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966"/>
          <w:tab w:val="center" w:pos="4482"/>
        </w:tabs>
        <w:spacing w:line="560" w:lineRule="exact"/>
        <w:jc w:val="left"/>
        <w:rPr>
          <w:rFonts w:ascii="Times New Roman" w:hAnsi="Times New Roman" w:eastAsia="方正小标宋简体"/>
          <w:color w:val="auto"/>
          <w:kern w:val="0"/>
          <w:sz w:val="44"/>
          <w:szCs w:val="44"/>
          <w:lang w:bidi="ar"/>
        </w:rPr>
      </w:pPr>
      <w:r>
        <w:rPr>
          <w:rFonts w:hint="eastAsia" w:ascii="Times New Roman" w:hAnsi="Times New Roman" w:eastAsia="方正小标宋简体"/>
          <w:color w:val="auto"/>
          <w:kern w:val="0"/>
          <w:sz w:val="44"/>
          <w:szCs w:val="44"/>
          <w:lang w:eastAsia="zh-CN" w:bidi="ar"/>
        </w:rPr>
        <w:tab/>
      </w:r>
      <w:r>
        <w:rPr>
          <w:rFonts w:ascii="Times New Roman" w:hAnsi="Times New Roman" w:eastAsia="方正小标宋简体"/>
          <w:color w:val="auto"/>
          <w:kern w:val="0"/>
          <w:sz w:val="44"/>
          <w:szCs w:val="44"/>
          <w:lang w:bidi="ar"/>
        </w:rPr>
        <w:t>濉溪县防汛抗旱应急预案</w:t>
      </w:r>
    </w:p>
    <w:p>
      <w:pPr>
        <w:widowControl/>
        <w:spacing w:line="560" w:lineRule="exact"/>
        <w:ind w:firstLine="640" w:firstLineChars="200"/>
        <w:jc w:val="left"/>
        <w:rPr>
          <w:rFonts w:ascii="Times New Roman" w:hAnsi="Times New Roman" w:eastAsia="仿宋"/>
          <w:b/>
          <w:bCs/>
          <w:color w:val="auto"/>
          <w:kern w:val="0"/>
          <w:sz w:val="32"/>
          <w:szCs w:val="32"/>
          <w:lang w:bidi="ar"/>
        </w:rPr>
      </w:pPr>
    </w:p>
    <w:p>
      <w:pPr>
        <w:widowControl/>
        <w:spacing w:line="560" w:lineRule="exact"/>
        <w:jc w:val="center"/>
        <w:rPr>
          <w:rFonts w:ascii="Times New Roman" w:hAnsi="Times New Roman" w:eastAsia="方正小标宋简体"/>
          <w:bCs/>
          <w:color w:val="auto"/>
          <w:kern w:val="0"/>
          <w:sz w:val="32"/>
          <w:szCs w:val="32"/>
          <w:lang w:bidi="ar"/>
        </w:rPr>
      </w:pPr>
      <w:r>
        <w:rPr>
          <w:rFonts w:ascii="Times New Roman" w:hAnsi="Times New Roman" w:eastAsia="方正小标宋简体"/>
          <w:bCs/>
          <w:color w:val="auto"/>
          <w:kern w:val="0"/>
          <w:sz w:val="32"/>
          <w:szCs w:val="32"/>
          <w:lang w:bidi="ar"/>
        </w:rPr>
        <w:t>目     录</w:t>
      </w:r>
    </w:p>
    <w:p>
      <w:pPr>
        <w:spacing w:line="560" w:lineRule="exact"/>
        <w:jc w:val="center"/>
        <w:rPr>
          <w:rFonts w:ascii="Times New Roman" w:hAnsi="Times New Roman"/>
        </w:rPr>
      </w:pPr>
    </w:p>
    <w:p>
      <w:pPr>
        <w:pStyle w:val="5"/>
        <w:tabs>
          <w:tab w:val="right" w:leader="dot" w:pos="8306"/>
        </w:tabs>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1 总则</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1.1 编制目的</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1.2 编制依据</w:t>
      </w:r>
      <w:bookmarkStart w:id="104" w:name="_GoBack"/>
      <w:bookmarkEnd w:id="104"/>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1.3 适用范围</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1.4 工作原则</w:t>
      </w:r>
    </w:p>
    <w:p>
      <w:pPr>
        <w:pStyle w:val="5"/>
        <w:tabs>
          <w:tab w:val="right" w:leader="dot" w:pos="8306"/>
        </w:tabs>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2 组织指挥体系</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2.1 县防汛抗旱指挥部及职责</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2.2 县防汛抗旱指挥部办公室及职责</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2.3 防汛现场指挥机构组成</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2.4 各镇防汛抗旱指挥机构</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2.5 工作组、专家组</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2.6 有关部门配合和衔接机制</w:t>
      </w:r>
    </w:p>
    <w:p>
      <w:pPr>
        <w:pStyle w:val="5"/>
        <w:tabs>
          <w:tab w:val="right" w:leader="dot" w:pos="8306"/>
        </w:tabs>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3 汛（旱）前准备</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3.1 责任落实</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3.2 应急预案</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3.3 汛（旱）前检查</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3.4 工程准备</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3.5 应急物资</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3.6 培训演练</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3.7 宣传教育</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3.8 社会动员</w:t>
      </w:r>
    </w:p>
    <w:p>
      <w:pPr>
        <w:pStyle w:val="5"/>
        <w:tabs>
          <w:tab w:val="right" w:leader="dot" w:pos="8306"/>
        </w:tabs>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4 监测预警</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4.1 监测预报</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4.2 预警发布</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4.3 预警响应</w:t>
      </w:r>
    </w:p>
    <w:p>
      <w:pPr>
        <w:pStyle w:val="5"/>
        <w:tabs>
          <w:tab w:val="right" w:leader="dot" w:pos="8306"/>
        </w:tabs>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5 信息报告及发布</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5.1 信息报告内容</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5.2 信息报送</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5.3 信息发布</w:t>
      </w:r>
    </w:p>
    <w:p>
      <w:pPr>
        <w:pStyle w:val="5"/>
        <w:tabs>
          <w:tab w:val="right" w:leader="dot" w:pos="8306"/>
        </w:tabs>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6 应急响应等级</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6.1 响应分级</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6.2 响应条件</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6.3 响应启动</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6.4 响应措施</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6.5 响应终止</w:t>
      </w:r>
    </w:p>
    <w:p>
      <w:pPr>
        <w:pStyle w:val="5"/>
        <w:tabs>
          <w:tab w:val="right" w:leader="dot" w:pos="8306"/>
        </w:tabs>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7 应急保障</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7.1 队伍保障</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7.2 物资保障</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7.3 资金保障</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7.4 技术保障</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7.5 通信保障</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7.6 交通保障</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7.7 电力保障</w:t>
      </w:r>
    </w:p>
    <w:p>
      <w:pPr>
        <w:pStyle w:val="5"/>
        <w:tabs>
          <w:tab w:val="right" w:leader="dot" w:pos="8306"/>
        </w:tabs>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8 后期处置</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8.1 善后工作</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8.2 总结评估</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9 附则</w:t>
      </w:r>
    </w:p>
    <w:p>
      <w:pPr>
        <w:pStyle w:val="5"/>
        <w:tabs>
          <w:tab w:val="right" w:leader="dot" w:pos="8306"/>
        </w:tabs>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9.1 名词术语解释</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9.2 预案管理与更新</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9.3 奖励与责任</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9.4 预案解释部门</w:t>
      </w:r>
    </w:p>
    <w:p>
      <w:pPr>
        <w:pStyle w:val="5"/>
        <w:tabs>
          <w:tab w:val="right" w:leader="dot" w:pos="8306"/>
        </w:tabs>
        <w:spacing w:line="560" w:lineRule="exact"/>
        <w:ind w:firstLine="960" w:firstLineChars="300"/>
        <w:rPr>
          <w:rFonts w:hint="default" w:ascii="Times New Roman" w:hAnsi="Times New Roman" w:eastAsia="楷体_GB2312"/>
          <w:sz w:val="32"/>
          <w:szCs w:val="32"/>
        </w:rPr>
      </w:pPr>
      <w:r>
        <w:rPr>
          <w:rFonts w:hint="default" w:ascii="Times New Roman" w:hAnsi="Times New Roman" w:eastAsia="楷体_GB2312"/>
          <w:sz w:val="32"/>
          <w:szCs w:val="32"/>
        </w:rPr>
        <w:t>9.5 预案实施时间</w:t>
      </w:r>
    </w:p>
    <w:p>
      <w:pPr>
        <w:widowControl/>
        <w:spacing w:line="560" w:lineRule="exact"/>
        <w:ind w:firstLine="964" w:firstLineChars="300"/>
        <w:jc w:val="both"/>
        <w:rPr>
          <w:rFonts w:ascii="Times New Roman" w:hAnsi="Times New Roman" w:eastAsia="仿宋_GB2312"/>
          <w:b/>
          <w:bCs/>
          <w:color w:val="auto"/>
          <w:kern w:val="0"/>
          <w:sz w:val="32"/>
          <w:szCs w:val="32"/>
          <w:lang w:bidi="ar"/>
        </w:rPr>
      </w:pPr>
      <w:bookmarkStart w:id="0" w:name="_Toc15974"/>
    </w:p>
    <w:p>
      <w:pPr>
        <w:widowControl/>
        <w:ind w:firstLine="640" w:firstLineChars="200"/>
        <w:jc w:val="left"/>
        <w:rPr>
          <w:rFonts w:ascii="Times New Roman" w:hAnsi="Times New Roman" w:eastAsia="仿宋"/>
          <w:b/>
          <w:bCs/>
          <w:color w:val="auto"/>
          <w:kern w:val="0"/>
          <w:sz w:val="32"/>
          <w:szCs w:val="32"/>
          <w:lang w:bidi="ar"/>
        </w:rPr>
      </w:pPr>
    </w:p>
    <w:p>
      <w:pPr>
        <w:pStyle w:val="2"/>
        <w:spacing w:before="0" w:after="0" w:line="240" w:lineRule="auto"/>
        <w:ind w:firstLine="643" w:firstLineChars="200"/>
        <w:sectPr>
          <w:footerReference r:id="rId3" w:type="default"/>
          <w:pgSz w:w="11906" w:h="16838"/>
          <w:pgMar w:top="1984" w:right="1474" w:bottom="1984" w:left="1587" w:header="850" w:footer="992" w:gutter="0"/>
          <w:pgNumType w:start="1"/>
          <w:cols w:space="720" w:num="1"/>
          <w:docGrid w:type="lines" w:linePitch="314" w:charSpace="0"/>
        </w:sectPr>
      </w:pPr>
    </w:p>
    <w:p>
      <w:pPr>
        <w:pStyle w:val="2"/>
        <w:keepNext w:val="0"/>
        <w:keepLines w:val="0"/>
        <w:spacing w:before="0" w:after="0" w:line="580" w:lineRule="exact"/>
        <w:ind w:firstLine="640" w:firstLineChars="200"/>
        <w:rPr>
          <w:b w:val="0"/>
          <w:bCs/>
          <w:szCs w:val="32"/>
        </w:rPr>
      </w:pPr>
      <w:bookmarkStart w:id="1" w:name="_Toc25398"/>
      <w:r>
        <w:rPr>
          <w:b w:val="0"/>
          <w:bCs/>
          <w:szCs w:val="32"/>
        </w:rPr>
        <w:t>1 总则</w:t>
      </w:r>
      <w:bookmarkEnd w:id="0"/>
      <w:bookmarkEnd w:id="1"/>
    </w:p>
    <w:p>
      <w:pPr>
        <w:pStyle w:val="3"/>
        <w:keepNext w:val="0"/>
        <w:keepLines w:val="0"/>
        <w:spacing w:before="0" w:after="0" w:line="580" w:lineRule="exact"/>
        <w:ind w:firstLine="643" w:firstLineChars="200"/>
        <w:rPr>
          <w:rFonts w:ascii="Times New Roman" w:hAnsi="Times New Roman"/>
          <w:szCs w:val="32"/>
        </w:rPr>
      </w:pPr>
      <w:bookmarkStart w:id="2" w:name="_Toc8977"/>
      <w:bookmarkStart w:id="3" w:name="_Toc1606"/>
      <w:r>
        <w:rPr>
          <w:rFonts w:ascii="Times New Roman" w:hAnsi="Times New Roman"/>
          <w:szCs w:val="32"/>
        </w:rPr>
        <w:t>1.1 编制目的</w:t>
      </w:r>
      <w:bookmarkEnd w:id="2"/>
      <w:bookmarkEnd w:id="3"/>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color w:val="auto"/>
          <w:kern w:val="0"/>
          <w:sz w:val="32"/>
          <w:szCs w:val="32"/>
          <w:lang w:bidi="ar"/>
        </w:rPr>
        <w:t>以习近平新时代中国特色社会主义思想为指导，贯彻落实“两个坚持、三个转变”防灾减灾救灾新理念，树牢“生命至上、人民至上”理念，做好我县水旱灾害突发事件的应急准备和处置工作，保证抗洪抢险、抗旱救灾工作高效有序进行，最大限度减少灾害造成的危害，保障经济社会稳定发展。</w:t>
      </w:r>
    </w:p>
    <w:p>
      <w:pPr>
        <w:pStyle w:val="3"/>
        <w:keepNext w:val="0"/>
        <w:keepLines w:val="0"/>
        <w:spacing w:before="0" w:after="0" w:line="580" w:lineRule="exact"/>
        <w:ind w:firstLine="643" w:firstLineChars="200"/>
        <w:rPr>
          <w:rFonts w:ascii="Times New Roman" w:hAnsi="Times New Roman"/>
          <w:szCs w:val="32"/>
        </w:rPr>
      </w:pPr>
      <w:bookmarkStart w:id="4" w:name="_Toc4511"/>
      <w:bookmarkStart w:id="5" w:name="_Toc6878"/>
      <w:r>
        <w:rPr>
          <w:rFonts w:ascii="Times New Roman" w:hAnsi="Times New Roman"/>
          <w:szCs w:val="32"/>
        </w:rPr>
        <w:t>1.2 编制依据</w:t>
      </w:r>
      <w:bookmarkEnd w:id="4"/>
      <w:bookmarkEnd w:id="5"/>
    </w:p>
    <w:p>
      <w:pPr>
        <w:spacing w:line="580" w:lineRule="exact"/>
        <w:ind w:firstLine="640" w:firstLineChars="200"/>
        <w:rPr>
          <w:rFonts w:ascii="Times New Roman" w:hAnsi="Times New Roman" w:eastAsia="仿宋"/>
          <w:sz w:val="32"/>
          <w:szCs w:val="32"/>
        </w:rPr>
      </w:pPr>
      <w:r>
        <w:rPr>
          <w:rFonts w:ascii="Times New Roman" w:hAnsi="Times New Roman" w:eastAsia="仿宋_GB2312"/>
          <w:color w:val="auto"/>
          <w:kern w:val="0"/>
          <w:sz w:val="32"/>
          <w:szCs w:val="32"/>
          <w:lang w:bidi="ar"/>
        </w:rPr>
        <w:t>依据《中华人民共和国水法》《中华人民共和国防洪法》《中华人民共和国突发事件应对法》《中华人民共和国防汛条例》《中华人民共和国抗旱条例》《安徽省抗旱条例》《安徽省实施〈中华人民共和国防洪法〉办法》《安徽省防汛抗旱应急预案》《淮北市防汛抗旱应急预案》《淮北市突发公共事件总体应急预案》《濉溪县突发公共事件总体应急预案》等法律法规、预案，制定本预案。</w:t>
      </w:r>
      <w:r>
        <w:rPr>
          <w:rFonts w:ascii="Times New Roman" w:hAnsi="Times New Roman" w:eastAsia="仿宋"/>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6" w:name="_Toc27899"/>
      <w:bookmarkStart w:id="7" w:name="_Toc10152"/>
      <w:r>
        <w:rPr>
          <w:rFonts w:ascii="Times New Roman" w:hAnsi="Times New Roman"/>
          <w:szCs w:val="32"/>
        </w:rPr>
        <w:t>1.3 适用范围</w:t>
      </w:r>
      <w:bookmarkEnd w:id="6"/>
      <w:bookmarkEnd w:id="7"/>
      <w:r>
        <w:rPr>
          <w:rFonts w:ascii="Times New Roman" w:hAnsi="Times New Roman"/>
          <w:szCs w:val="32"/>
        </w:rPr>
        <w:t xml:space="preserve"> </w:t>
      </w:r>
    </w:p>
    <w:p>
      <w:pPr>
        <w:spacing w:line="580" w:lineRule="exact"/>
        <w:ind w:firstLine="640" w:firstLineChars="200"/>
        <w:rPr>
          <w:rFonts w:ascii="Times New Roman" w:hAnsi="Times New Roman" w:eastAsia="仿宋"/>
          <w:sz w:val="32"/>
          <w:szCs w:val="32"/>
        </w:rPr>
      </w:pPr>
      <w:r>
        <w:rPr>
          <w:rFonts w:ascii="Times New Roman" w:hAnsi="Times New Roman" w:eastAsia="仿宋_GB2312"/>
          <w:color w:val="auto"/>
          <w:kern w:val="0"/>
          <w:sz w:val="32"/>
          <w:szCs w:val="32"/>
          <w:lang w:bidi="ar"/>
        </w:rPr>
        <w:t>本预案适用于本县行政区域内水旱灾害的防范与处置。</w:t>
      </w:r>
      <w:r>
        <w:rPr>
          <w:rFonts w:ascii="Times New Roman" w:hAnsi="Times New Roman" w:eastAsia="仿宋"/>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8" w:name="_Toc2370"/>
      <w:bookmarkStart w:id="9" w:name="_Toc15427"/>
      <w:r>
        <w:rPr>
          <w:rFonts w:ascii="Times New Roman" w:hAnsi="Times New Roman"/>
          <w:szCs w:val="32"/>
        </w:rPr>
        <w:t>1.4 工作原则</w:t>
      </w:r>
      <w:bookmarkEnd w:id="8"/>
      <w:bookmarkEnd w:id="9"/>
      <w:r>
        <w:rPr>
          <w:rFonts w:ascii="Times New Roman" w:hAnsi="Times New Roman"/>
          <w:szCs w:val="32"/>
        </w:rPr>
        <w:t xml:space="preserve"> </w:t>
      </w:r>
    </w:p>
    <w:p>
      <w:pPr>
        <w:spacing w:line="580" w:lineRule="exact"/>
        <w:ind w:firstLine="640" w:firstLineChars="200"/>
        <w:rPr>
          <w:rFonts w:ascii="Times New Roman" w:hAnsi="Times New Roman" w:eastAsia="仿宋"/>
          <w:sz w:val="32"/>
          <w:szCs w:val="32"/>
        </w:rPr>
      </w:pPr>
      <w:r>
        <w:rPr>
          <w:rFonts w:ascii="Times New Roman" w:hAnsi="Times New Roman" w:eastAsia="仿宋_GB2312"/>
          <w:kern w:val="0"/>
          <w:sz w:val="32"/>
          <w:szCs w:val="32"/>
          <w:lang w:bidi="ar"/>
        </w:rPr>
        <w:t>在县委、县政府的统一领导下，防汛抗旱工作实行人民政府行政首长负责制。</w:t>
      </w:r>
      <w:r>
        <w:rPr>
          <w:rFonts w:ascii="Times New Roman" w:hAnsi="Times New Roman" w:eastAsia="仿宋_GB2312"/>
          <w:color w:val="auto"/>
          <w:kern w:val="0"/>
          <w:sz w:val="32"/>
          <w:szCs w:val="32"/>
          <w:lang w:bidi="ar"/>
        </w:rPr>
        <w:t xml:space="preserve">坚持以人为本、安全第一，统一指挥、分级分部门负责，以防为主、防抗救结合，军地协同、全民参与的原则。 </w:t>
      </w:r>
    </w:p>
    <w:p>
      <w:pPr>
        <w:pStyle w:val="2"/>
        <w:keepNext w:val="0"/>
        <w:keepLines w:val="0"/>
        <w:spacing w:before="0" w:after="0" w:line="580" w:lineRule="exact"/>
        <w:ind w:firstLine="640" w:firstLineChars="200"/>
        <w:rPr>
          <w:b w:val="0"/>
          <w:bCs/>
          <w:szCs w:val="32"/>
        </w:rPr>
      </w:pPr>
      <w:bookmarkStart w:id="10" w:name="_Toc15740"/>
      <w:bookmarkStart w:id="11" w:name="_Toc32516"/>
      <w:r>
        <w:rPr>
          <w:b w:val="0"/>
          <w:bCs/>
          <w:szCs w:val="32"/>
        </w:rPr>
        <w:t>2 组织指挥体系</w:t>
      </w:r>
      <w:bookmarkEnd w:id="10"/>
      <w:bookmarkEnd w:id="11"/>
      <w:r>
        <w:rPr>
          <w:b w:val="0"/>
          <w:bCs/>
          <w:szCs w:val="32"/>
        </w:rPr>
        <w:t xml:space="preserve"> </w:t>
      </w:r>
    </w:p>
    <w:p>
      <w:pPr>
        <w:pStyle w:val="3"/>
        <w:keepNext w:val="0"/>
        <w:keepLines w:val="0"/>
        <w:spacing w:before="0" w:after="0" w:line="580" w:lineRule="exact"/>
        <w:ind w:firstLine="643" w:firstLineChars="200"/>
        <w:rPr>
          <w:rFonts w:ascii="Times New Roman" w:hAnsi="Times New Roman"/>
          <w:szCs w:val="32"/>
        </w:rPr>
      </w:pPr>
      <w:bookmarkStart w:id="12" w:name="_Toc29472"/>
      <w:bookmarkStart w:id="13" w:name="_Toc30380"/>
      <w:r>
        <w:rPr>
          <w:rFonts w:ascii="Times New Roman" w:hAnsi="Times New Roman"/>
          <w:szCs w:val="32"/>
        </w:rPr>
        <w:t>2.1 县防汛抗旱指挥部及职责</w:t>
      </w:r>
      <w:bookmarkEnd w:id="12"/>
      <w:bookmarkEnd w:id="13"/>
      <w:r>
        <w:rPr>
          <w:rFonts w:ascii="Times New Roman" w:hAnsi="Times New Roman"/>
          <w:szCs w:val="32"/>
        </w:rPr>
        <w:t xml:space="preserve">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县人民政府设立县防汛抗旱指挥部（以下简称县防指），负责组织、指挥、协调、指导、监督全县防汛抗旱工作。主要职责：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（1）贯彻落实党中央、国务院、国家防汛抗旱总指挥部，省委、省政府、省防汛抗旱指挥部，市委、市政府、市防汛抗旱指挥部及县委、县政府对防汛抗旱工作的决策部署；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（2）制定全县防汛抗旱工作机制、制度等；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（3）依法组织制定行洪河道和重要水工程的防御洪水方案、洪水调度方案、应急水量调度方案等；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（4）组织开展防汛抗旱检查，监督落实重要工程和重点地区防汛抗旱责任；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（5）组织协调、指挥决策和指导监督重大水旱灾害应急抢险救援工作，调度运用影响重大的防洪抗旱工程设施；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（6）指导监督防汛抗旱重大决策的贯彻落实； </w:t>
      </w:r>
    </w:p>
    <w:p>
      <w:pPr>
        <w:spacing w:line="580" w:lineRule="exact"/>
        <w:ind w:firstLine="640" w:firstLineChars="200"/>
        <w:rPr>
          <w:rFonts w:ascii="Times New Roman" w:hAnsi="Times New Roman" w:eastAsia="仿宋"/>
          <w:sz w:val="32"/>
          <w:szCs w:val="32"/>
        </w:rPr>
      </w:pPr>
      <w:r>
        <w:rPr>
          <w:rFonts w:ascii="Times New Roman" w:hAnsi="Times New Roman" w:eastAsia="仿宋_GB2312"/>
          <w:color w:val="auto"/>
          <w:kern w:val="0"/>
          <w:sz w:val="32"/>
          <w:szCs w:val="32"/>
          <w:lang w:bidi="ar"/>
        </w:rPr>
        <w:t xml:space="preserve">（7）承担有关法律法规规定的职责。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2.1.1 县防指组成</w:t>
      </w:r>
    </w:p>
    <w:p>
      <w:pPr>
        <w:spacing w:line="580" w:lineRule="exact"/>
        <w:ind w:firstLine="640" w:firstLineChars="200"/>
        <w:rPr>
          <w:rFonts w:ascii="Times New Roman" w:hAnsi="Times New Roman" w:eastAsia="Times New Roman"/>
          <w:spacing w:val="-20"/>
          <w:sz w:val="32"/>
          <w:szCs w:val="32"/>
        </w:rPr>
      </w:pPr>
      <w:r>
        <w:rPr>
          <w:rFonts w:ascii="Times New Roman" w:hAnsi="Times New Roman" w:eastAsia="仿宋_GB2312"/>
          <w:color w:val="auto"/>
          <w:kern w:val="0"/>
          <w:sz w:val="32"/>
          <w:szCs w:val="32"/>
          <w:lang w:bidi="ar"/>
        </w:rPr>
        <w:t>县防指由县委书记、县长同时任总指挥，常务副县长任第一副总指挥，县政府分管副县长、</w:t>
      </w:r>
      <w:r>
        <w:rPr>
          <w:rFonts w:ascii="Times New Roman" w:hAnsi="Times New Roman" w:eastAsia="仿宋_GB2312"/>
          <w:kern w:val="0"/>
          <w:sz w:val="32"/>
          <w:szCs w:val="32"/>
          <w:lang w:bidi="ar"/>
        </w:rPr>
        <w:t>县人武部部长</w:t>
      </w:r>
      <w:r>
        <w:rPr>
          <w:rFonts w:ascii="Times New Roman" w:hAnsi="Times New Roman" w:eastAsia="仿宋_GB2312"/>
          <w:color w:val="auto"/>
          <w:kern w:val="0"/>
          <w:sz w:val="32"/>
          <w:szCs w:val="32"/>
          <w:lang w:bidi="ar"/>
        </w:rPr>
        <w:t>任常务副总指挥，县政府有关副县长、县应急</w:t>
      </w:r>
      <w:r>
        <w:rPr>
          <w:rFonts w:hint="eastAsia" w:ascii="Times New Roman" w:hAnsi="Times New Roman" w:eastAsia="仿宋_GB2312"/>
          <w:color w:val="auto"/>
          <w:kern w:val="0"/>
          <w:sz w:val="32"/>
          <w:szCs w:val="32"/>
          <w:lang w:bidi="ar"/>
        </w:rPr>
        <w:t>管理</w:t>
      </w:r>
      <w:r>
        <w:rPr>
          <w:rFonts w:ascii="Times New Roman" w:hAnsi="Times New Roman" w:eastAsia="仿宋_GB2312"/>
          <w:color w:val="auto"/>
          <w:kern w:val="0"/>
          <w:sz w:val="32"/>
          <w:szCs w:val="32"/>
          <w:lang w:bidi="ar"/>
        </w:rPr>
        <w:t>局局长、县水务局局长、县气象局局长任副总指挥，县委组织部、县委宣传部、县政府办、县人武部、县应急管理局、县农业农村局、县水务局、</w:t>
      </w:r>
      <w:r>
        <w:rPr>
          <w:rFonts w:hint="eastAsia" w:ascii="Times New Roman" w:hAnsi="Times New Roman" w:eastAsia="仿宋_GB2312"/>
          <w:color w:val="auto"/>
          <w:kern w:val="0"/>
          <w:sz w:val="32"/>
          <w:szCs w:val="32"/>
          <w:lang w:bidi="ar"/>
        </w:rPr>
        <w:t>县发改委</w:t>
      </w:r>
      <w:r>
        <w:rPr>
          <w:rFonts w:ascii="Times New Roman" w:hAnsi="Times New Roman" w:eastAsia="仿宋_GB2312"/>
          <w:color w:val="auto"/>
          <w:kern w:val="0"/>
          <w:sz w:val="32"/>
          <w:szCs w:val="32"/>
          <w:lang w:bidi="ar"/>
        </w:rPr>
        <w:t>、县教育局、县公安局、县民政局、县财政局、县司法局、</w:t>
      </w:r>
      <w:r>
        <w:rPr>
          <w:rFonts w:hint="eastAsia" w:ascii="Times New Roman" w:hAnsi="Times New Roman" w:eastAsia="仿宋_GB2312"/>
          <w:color w:val="auto"/>
          <w:kern w:val="0"/>
          <w:sz w:val="32"/>
          <w:szCs w:val="32"/>
          <w:lang w:bidi="ar"/>
        </w:rPr>
        <w:t>县经信局</w:t>
      </w:r>
      <w:r>
        <w:rPr>
          <w:rFonts w:ascii="Times New Roman" w:hAnsi="Times New Roman" w:eastAsia="仿宋_GB2312"/>
          <w:color w:val="auto"/>
          <w:kern w:val="0"/>
          <w:sz w:val="32"/>
          <w:szCs w:val="32"/>
          <w:lang w:bidi="ar"/>
        </w:rPr>
        <w:t>、县自然资源和规划局、</w:t>
      </w:r>
      <w:r>
        <w:rPr>
          <w:rFonts w:hint="eastAsia" w:ascii="Times New Roman" w:hAnsi="Times New Roman" w:eastAsia="仿宋_GB2312"/>
          <w:color w:val="auto"/>
          <w:kern w:val="0"/>
          <w:sz w:val="32"/>
          <w:szCs w:val="32"/>
          <w:lang w:bidi="ar"/>
        </w:rPr>
        <w:t>县生态环境分局</w:t>
      </w:r>
      <w:r>
        <w:rPr>
          <w:rFonts w:ascii="Times New Roman" w:hAnsi="Times New Roman" w:eastAsia="仿宋_GB2312"/>
          <w:color w:val="auto"/>
          <w:kern w:val="0"/>
          <w:sz w:val="32"/>
          <w:szCs w:val="32"/>
          <w:lang w:bidi="ar"/>
        </w:rPr>
        <w:t>、</w:t>
      </w:r>
      <w:r>
        <w:rPr>
          <w:rFonts w:hint="eastAsia" w:ascii="Times New Roman" w:hAnsi="Times New Roman" w:eastAsia="仿宋_GB2312"/>
          <w:color w:val="auto"/>
          <w:kern w:val="0"/>
          <w:sz w:val="32"/>
          <w:szCs w:val="32"/>
          <w:lang w:bidi="ar"/>
        </w:rPr>
        <w:t>县住建局</w:t>
      </w:r>
      <w:r>
        <w:rPr>
          <w:rFonts w:ascii="Times New Roman" w:hAnsi="Times New Roman" w:eastAsia="仿宋_GB2312"/>
          <w:color w:val="auto"/>
          <w:kern w:val="0"/>
          <w:sz w:val="32"/>
          <w:szCs w:val="32"/>
          <w:lang w:bidi="ar"/>
        </w:rPr>
        <w:t>、县交通运输局、</w:t>
      </w:r>
      <w:r>
        <w:rPr>
          <w:rFonts w:hint="eastAsia" w:ascii="Times New Roman" w:hAnsi="Times New Roman" w:eastAsia="仿宋_GB2312"/>
          <w:color w:val="auto"/>
          <w:kern w:val="0"/>
          <w:sz w:val="32"/>
          <w:szCs w:val="32"/>
          <w:lang w:bidi="ar"/>
        </w:rPr>
        <w:t>县卫健委</w:t>
      </w:r>
      <w:r>
        <w:rPr>
          <w:rFonts w:ascii="Times New Roman" w:hAnsi="Times New Roman" w:eastAsia="仿宋_GB2312"/>
          <w:color w:val="auto"/>
          <w:kern w:val="0"/>
          <w:sz w:val="32"/>
          <w:szCs w:val="32"/>
          <w:lang w:bidi="ar"/>
        </w:rPr>
        <w:t>、</w:t>
      </w:r>
      <w:r>
        <w:rPr>
          <w:rFonts w:hint="eastAsia" w:ascii="Times New Roman" w:hAnsi="Times New Roman" w:eastAsia="仿宋_GB2312"/>
          <w:color w:val="auto"/>
          <w:kern w:val="0"/>
          <w:sz w:val="32"/>
          <w:szCs w:val="32"/>
          <w:lang w:bidi="ar"/>
        </w:rPr>
        <w:t>县城管局</w:t>
      </w:r>
      <w:r>
        <w:rPr>
          <w:rFonts w:ascii="Times New Roman" w:hAnsi="Times New Roman" w:eastAsia="仿宋_GB2312"/>
          <w:color w:val="auto"/>
          <w:kern w:val="0"/>
          <w:sz w:val="32"/>
          <w:szCs w:val="32"/>
          <w:lang w:bidi="ar"/>
        </w:rPr>
        <w:t>、县融媒体中心、县供销社、县气象局、县商务局、</w:t>
      </w:r>
      <w:r>
        <w:rPr>
          <w:rFonts w:hint="eastAsia" w:ascii="Times New Roman" w:hAnsi="Times New Roman" w:eastAsia="仿宋_GB2312"/>
          <w:color w:val="auto"/>
          <w:kern w:val="0"/>
          <w:sz w:val="32"/>
          <w:szCs w:val="32"/>
          <w:lang w:bidi="ar"/>
        </w:rPr>
        <w:t>县文旅体局</w:t>
      </w:r>
      <w:r>
        <w:rPr>
          <w:rFonts w:ascii="Times New Roman" w:hAnsi="Times New Roman" w:eastAsia="仿宋_GB2312"/>
          <w:color w:val="auto"/>
          <w:kern w:val="0"/>
          <w:sz w:val="32"/>
          <w:szCs w:val="32"/>
          <w:lang w:bidi="ar"/>
        </w:rPr>
        <w:t>、县消防救援大队、县建投集团、县供电公司、县电信公司、中石化濉溪分公司、中石油濉溪分公司及各镇（园区）负责人为成员。</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发生全</w:t>
      </w:r>
      <w:r>
        <w:rPr>
          <w:rFonts w:ascii="Times New Roman" w:hAnsi="Times New Roman" w:eastAsia="仿宋_GB2312"/>
          <w:kern w:val="0"/>
          <w:sz w:val="32"/>
          <w:szCs w:val="32"/>
          <w:lang w:bidi="ar"/>
        </w:rPr>
        <w:t>县域</w:t>
      </w:r>
      <w:r>
        <w:rPr>
          <w:rFonts w:ascii="Times New Roman" w:hAnsi="Times New Roman" w:eastAsia="仿宋_GB2312"/>
          <w:color w:val="auto"/>
          <w:kern w:val="0"/>
          <w:sz w:val="32"/>
          <w:szCs w:val="32"/>
          <w:lang w:bidi="ar"/>
        </w:rPr>
        <w:t>大洪水时，县防指可提请县政府调整县防指负责人和成员单位，根据需要成立综合协调、综合保障、转移安置、卫生防疫、宣传报道等工作组，承担防汛抗洪相应工作职责。</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2.1.2 成员单位职责</w:t>
      </w:r>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县委组织部</w:t>
      </w:r>
      <w:r>
        <w:rPr>
          <w:rFonts w:ascii="Times New Roman" w:hAnsi="Times New Roman" w:eastAsia="仿宋_GB2312"/>
          <w:color w:val="auto"/>
          <w:sz w:val="32"/>
          <w:szCs w:val="32"/>
        </w:rPr>
        <w:t>：负责督查党委</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政府防汛抗旱责任制落实情况，掌握党政领导干部在组织抗洪抢险、抗旱和救灾工作中履职情况。</w:t>
      </w:r>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县委宣传部：</w:t>
      </w:r>
      <w:r>
        <w:rPr>
          <w:rFonts w:ascii="Times New Roman" w:hAnsi="Times New Roman" w:eastAsia="仿宋_GB2312"/>
          <w:color w:val="auto"/>
          <w:sz w:val="32"/>
          <w:szCs w:val="32"/>
        </w:rPr>
        <w:t>负责把控全县防汛抗旱宣传工作导向，组织、协调和指导新闻宣传单位做好防汛抗旱新闻宣传报道工作。</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县人武部：</w:t>
      </w:r>
      <w:r>
        <w:rPr>
          <w:rFonts w:ascii="Times New Roman" w:hAnsi="Times New Roman" w:eastAsia="仿宋_GB2312"/>
          <w:color w:val="auto"/>
          <w:kern w:val="0"/>
          <w:sz w:val="32"/>
          <w:szCs w:val="32"/>
          <w:lang w:bidi="ar"/>
        </w:rPr>
        <w:t>负</w:t>
      </w:r>
      <w:r>
        <w:rPr>
          <w:rFonts w:ascii="Times New Roman" w:hAnsi="Times New Roman" w:eastAsia="仿宋_GB2312"/>
          <w:kern w:val="0"/>
          <w:sz w:val="32"/>
          <w:szCs w:val="32"/>
          <w:lang w:bidi="ar"/>
        </w:rPr>
        <w:t>责组织协调民兵、预备役、解放军、武警</w:t>
      </w:r>
      <w:r>
        <w:rPr>
          <w:rFonts w:ascii="Times New Roman" w:hAnsi="Times New Roman" w:eastAsia="仿宋_GB2312"/>
          <w:color w:val="auto"/>
          <w:kern w:val="0"/>
          <w:sz w:val="32"/>
          <w:szCs w:val="32"/>
          <w:lang w:bidi="ar"/>
        </w:rPr>
        <w:t>参加抗洪抢险、抗旱救灾等重大抢险救灾行动。</w:t>
      </w:r>
    </w:p>
    <w:p>
      <w:pPr>
        <w:spacing w:line="58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color w:val="auto"/>
          <w:sz w:val="32"/>
          <w:szCs w:val="32"/>
        </w:rPr>
        <w:t>县发改委：</w:t>
      </w:r>
      <w:r>
        <w:rPr>
          <w:rFonts w:ascii="Times New Roman" w:hAnsi="Times New Roman" w:eastAsia="仿宋_GB2312"/>
          <w:kern w:val="0"/>
          <w:sz w:val="32"/>
          <w:szCs w:val="32"/>
          <w:lang w:bidi="ar"/>
        </w:rPr>
        <w:t>负责防汛抗旱设施建设、水毁工程修复的计划安排和监督管理；负责粮库、电力设施和电能安全保护及所辖单位防汛安全的监督管理工作；负责全县重要物资和应急储备物资收储、轮换和日常管理，落实县防汛抗旱指挥部有关动用计划和指令。</w:t>
      </w:r>
    </w:p>
    <w:p>
      <w:pPr>
        <w:spacing w:line="58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color w:val="auto"/>
          <w:sz w:val="32"/>
          <w:szCs w:val="32"/>
        </w:rPr>
        <w:t>县教育局：</w:t>
      </w:r>
      <w:r>
        <w:rPr>
          <w:rFonts w:ascii="Times New Roman" w:hAnsi="Times New Roman" w:eastAsia="仿宋_GB2312"/>
          <w:kern w:val="0"/>
          <w:sz w:val="32"/>
          <w:szCs w:val="32"/>
          <w:lang w:bidi="ar"/>
        </w:rPr>
        <w:t>负责组织指导各类学校加强防洪减灾、避灾相关知识宣传，指导在校师生及时开展应急避险工作，督促指导受灾学校开展灾后自救及恢复教学秩序等工作。</w:t>
      </w:r>
    </w:p>
    <w:p>
      <w:pPr>
        <w:spacing w:line="580" w:lineRule="exact"/>
        <w:ind w:firstLine="643" w:firstLineChars="200"/>
        <w:rPr>
          <w:rFonts w:ascii="Times New Roman" w:hAnsi="Times New Roman" w:eastAsia="仿宋_GB2312"/>
          <w:kern w:val="0"/>
          <w:sz w:val="32"/>
          <w:szCs w:val="32"/>
          <w:lang w:bidi="ar"/>
        </w:rPr>
      </w:pPr>
      <w:r>
        <w:rPr>
          <w:rFonts w:hint="eastAsia" w:ascii="Times New Roman" w:hAnsi="Times New Roman" w:eastAsia="仿宋_GB2312"/>
          <w:b/>
          <w:bCs/>
          <w:color w:val="auto"/>
          <w:sz w:val="32"/>
          <w:szCs w:val="32"/>
        </w:rPr>
        <w:t>县经信局</w:t>
      </w:r>
      <w:r>
        <w:rPr>
          <w:rFonts w:ascii="Times New Roman" w:hAnsi="Times New Roman" w:eastAsia="仿宋_GB2312"/>
          <w:b/>
          <w:bCs/>
          <w:color w:val="auto"/>
          <w:sz w:val="32"/>
          <w:szCs w:val="32"/>
        </w:rPr>
        <w:t>：</w:t>
      </w:r>
      <w:r>
        <w:rPr>
          <w:rFonts w:ascii="Times New Roman" w:hAnsi="Times New Roman" w:eastAsia="仿宋_GB2312"/>
          <w:kern w:val="0"/>
          <w:sz w:val="32"/>
          <w:szCs w:val="32"/>
          <w:lang w:bidi="ar"/>
        </w:rPr>
        <w:t>负责做好所属企业的</w:t>
      </w:r>
      <w:r>
        <w:rPr>
          <w:rFonts w:hint="eastAsia" w:ascii="Times New Roman" w:hAnsi="Times New Roman" w:eastAsia="仿宋_GB2312"/>
          <w:kern w:val="0"/>
          <w:sz w:val="32"/>
          <w:szCs w:val="32"/>
          <w:lang w:eastAsia="zh-CN" w:bidi="ar"/>
        </w:rPr>
        <w:t>抗洪救灾</w:t>
      </w:r>
      <w:r>
        <w:rPr>
          <w:rFonts w:ascii="Times New Roman" w:hAnsi="Times New Roman" w:eastAsia="仿宋_GB2312"/>
          <w:kern w:val="0"/>
          <w:sz w:val="32"/>
          <w:szCs w:val="32"/>
          <w:lang w:bidi="ar"/>
        </w:rPr>
        <w:t>各项工作；协调通信运营企业和有关专网单位为防汛抗旱提供通信保障；根据汛情需要，协调应急通信设施，确保公用通信网设施的防洪安全和通信畅通。</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县公安局：</w:t>
      </w:r>
      <w:r>
        <w:rPr>
          <w:rFonts w:ascii="Times New Roman" w:hAnsi="Times New Roman" w:eastAsia="仿宋_GB2312"/>
          <w:color w:val="auto"/>
          <w:kern w:val="0"/>
          <w:sz w:val="32"/>
          <w:szCs w:val="32"/>
          <w:lang w:bidi="ar"/>
        </w:rPr>
        <w:t>负责维护社会治安和交通安全秩序，保障运送防汛抢险救灾人员和物资的道路安全畅通；依法打击造谣惑众和偷窃、哄抢防汛抗旱物资以及破坏防汛抗旱工程设施的违法犯罪活动；协助有关部门妥善处置因防汛抗旱引发的群体性案件，协助组织群众从危险区域安全撤离或转移。</w:t>
      </w:r>
    </w:p>
    <w:p>
      <w:pPr>
        <w:spacing w:line="58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color w:val="auto"/>
          <w:sz w:val="32"/>
          <w:szCs w:val="32"/>
        </w:rPr>
        <w:t>县民政局：</w:t>
      </w:r>
      <w:r>
        <w:rPr>
          <w:rFonts w:ascii="Times New Roman" w:hAnsi="Times New Roman" w:eastAsia="仿宋_GB2312"/>
          <w:kern w:val="0"/>
          <w:sz w:val="32"/>
          <w:szCs w:val="32"/>
          <w:lang w:bidi="ar"/>
        </w:rPr>
        <w:t>负责全县敬老院、福利院等公益慈善机构的防汛安全；及时组织安排危险区民政福利设施及财产安全转移等工作；组织、指导开展灾后临时救助、救灾捐赠、志愿者队伍建设等工作。</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县司法局：</w:t>
      </w:r>
      <w:r>
        <w:rPr>
          <w:rFonts w:ascii="Times New Roman" w:hAnsi="Times New Roman" w:eastAsia="仿宋_GB2312"/>
          <w:color w:val="auto"/>
          <w:sz w:val="32"/>
          <w:szCs w:val="32"/>
        </w:rPr>
        <w:t>负责本系统的防汛抗旱工作，并提供法律、法规相关司法支持。</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县财政局：</w:t>
      </w:r>
      <w:r>
        <w:rPr>
          <w:rFonts w:ascii="Times New Roman" w:hAnsi="Times New Roman" w:eastAsia="仿宋_GB2312"/>
          <w:color w:val="auto"/>
          <w:kern w:val="0"/>
          <w:sz w:val="32"/>
          <w:szCs w:val="32"/>
          <w:lang w:bidi="ar"/>
        </w:rPr>
        <w:t>负责全县防汛抗旱、应急抢险救灾资金的筹集和落实，按照县防指确定的分配方案，及时下拨中央、省级和市级防汛抗旱经费并监督使用。</w:t>
      </w:r>
    </w:p>
    <w:p>
      <w:pPr>
        <w:spacing w:line="58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color w:val="auto"/>
          <w:sz w:val="32"/>
          <w:szCs w:val="32"/>
        </w:rPr>
        <w:t>县自然资源和规划局：</w:t>
      </w:r>
      <w:r>
        <w:rPr>
          <w:rFonts w:ascii="Times New Roman" w:hAnsi="Times New Roman" w:eastAsia="仿宋_GB2312"/>
          <w:kern w:val="0"/>
          <w:sz w:val="32"/>
          <w:szCs w:val="32"/>
          <w:lang w:bidi="ar"/>
        </w:rPr>
        <w:t>负责组织、协调、指导和监督地质灾害防治工作，指导开展群测群防、专业监测和预报预警工作；组织编制地质灾害防治规划和指导开展地质灾害治理工作；承担地质灾害应急救援的技术支撑工作；会同镇政府与采煤企业制定压煤村庄搬迁及安全度汛工作。</w:t>
      </w:r>
    </w:p>
    <w:p>
      <w:pPr>
        <w:spacing w:line="580" w:lineRule="exact"/>
        <w:ind w:firstLine="643" w:firstLineChars="200"/>
        <w:rPr>
          <w:rFonts w:ascii="Times New Roman" w:hAnsi="Times New Roman" w:eastAsia="仿宋_GB2312"/>
          <w:kern w:val="0"/>
          <w:sz w:val="32"/>
          <w:szCs w:val="32"/>
          <w:lang w:bidi="ar"/>
        </w:rPr>
      </w:pPr>
      <w:r>
        <w:rPr>
          <w:rFonts w:hint="eastAsia" w:ascii="Times New Roman" w:hAnsi="Times New Roman" w:eastAsia="仿宋_GB2312"/>
          <w:b/>
          <w:bCs/>
          <w:color w:val="auto"/>
          <w:sz w:val="32"/>
          <w:szCs w:val="32"/>
        </w:rPr>
        <w:t>县生态环境分局</w:t>
      </w:r>
      <w:r>
        <w:rPr>
          <w:rFonts w:ascii="Times New Roman" w:hAnsi="Times New Roman" w:eastAsia="仿宋_GB2312"/>
          <w:b/>
          <w:bCs/>
          <w:color w:val="auto"/>
          <w:sz w:val="32"/>
          <w:szCs w:val="32"/>
        </w:rPr>
        <w:t>：</w:t>
      </w:r>
      <w:r>
        <w:rPr>
          <w:rFonts w:ascii="Times New Roman" w:hAnsi="Times New Roman" w:eastAsia="仿宋_GB2312"/>
          <w:color w:val="auto"/>
          <w:kern w:val="0"/>
          <w:sz w:val="32"/>
          <w:szCs w:val="32"/>
          <w:lang w:bidi="ar"/>
        </w:rPr>
        <w:t>负责水环境问题的统筹协调和应急监测；在防洪排涝期，及时为水利工程调控提供水质数据资料；在水污染危险期，第一时间向县政府、</w:t>
      </w:r>
      <w:r>
        <w:rPr>
          <w:rFonts w:hint="eastAsia" w:ascii="Times New Roman" w:hAnsi="Times New Roman" w:eastAsia="仿宋_GB2312"/>
          <w:color w:val="auto"/>
          <w:kern w:val="0"/>
          <w:sz w:val="32"/>
          <w:szCs w:val="32"/>
          <w:lang w:bidi="ar"/>
        </w:rPr>
        <w:t>县应急管理局</w:t>
      </w:r>
      <w:r>
        <w:rPr>
          <w:rFonts w:ascii="Times New Roman" w:hAnsi="Times New Roman" w:eastAsia="仿宋_GB2312"/>
          <w:color w:val="auto"/>
          <w:kern w:val="0"/>
          <w:sz w:val="32"/>
          <w:szCs w:val="32"/>
          <w:lang w:bidi="ar"/>
        </w:rPr>
        <w:t>、县水务局通报水质状况</w:t>
      </w:r>
      <w:r>
        <w:rPr>
          <w:rFonts w:ascii="Times New Roman" w:hAnsi="Times New Roman" w:eastAsia="仿宋_GB2312"/>
          <w:kern w:val="0"/>
          <w:sz w:val="32"/>
          <w:szCs w:val="32"/>
          <w:lang w:bidi="ar"/>
        </w:rPr>
        <w:t>，协调做好突发环境事件应急处置工作。</w:t>
      </w:r>
    </w:p>
    <w:p>
      <w:pPr>
        <w:spacing w:line="580" w:lineRule="exact"/>
        <w:ind w:firstLine="643" w:firstLineChars="200"/>
        <w:rPr>
          <w:rFonts w:ascii="Times New Roman" w:hAnsi="Times New Roman" w:eastAsia="仿宋_GB2312"/>
          <w:kern w:val="0"/>
          <w:sz w:val="32"/>
          <w:szCs w:val="32"/>
          <w:lang w:bidi="ar"/>
        </w:rPr>
      </w:pPr>
      <w:r>
        <w:rPr>
          <w:rFonts w:hint="eastAsia" w:ascii="Times New Roman" w:hAnsi="Times New Roman" w:eastAsia="仿宋_GB2312"/>
          <w:b/>
          <w:bCs/>
          <w:color w:val="auto"/>
          <w:sz w:val="32"/>
          <w:szCs w:val="32"/>
        </w:rPr>
        <w:t>县住建局</w:t>
      </w:r>
      <w:r>
        <w:rPr>
          <w:rFonts w:ascii="Times New Roman" w:hAnsi="Times New Roman" w:eastAsia="仿宋_GB2312"/>
          <w:b/>
          <w:bCs/>
          <w:color w:val="auto"/>
          <w:sz w:val="32"/>
          <w:szCs w:val="32"/>
        </w:rPr>
        <w:t>：</w:t>
      </w:r>
      <w:r>
        <w:rPr>
          <w:rFonts w:ascii="Times New Roman" w:hAnsi="Times New Roman" w:eastAsia="仿宋_GB2312"/>
          <w:kern w:val="0"/>
          <w:sz w:val="32"/>
          <w:szCs w:val="32"/>
          <w:lang w:bidi="ar"/>
        </w:rPr>
        <w:t>会同濉溪镇、县城管局等</w:t>
      </w:r>
      <w:r>
        <w:rPr>
          <w:rFonts w:hint="eastAsia" w:ascii="Times New Roman" w:hAnsi="Times New Roman" w:eastAsia="仿宋_GB2312"/>
          <w:kern w:val="0"/>
          <w:sz w:val="32"/>
          <w:szCs w:val="32"/>
          <w:lang w:bidi="ar"/>
        </w:rPr>
        <w:t>单位</w:t>
      </w:r>
      <w:r>
        <w:rPr>
          <w:rFonts w:ascii="Times New Roman" w:hAnsi="Times New Roman" w:eastAsia="仿宋_GB2312"/>
          <w:kern w:val="0"/>
          <w:sz w:val="32"/>
          <w:szCs w:val="32"/>
          <w:lang w:bidi="ar"/>
        </w:rPr>
        <w:t>做好县城区防汛和城建系统所属防汛、排涝、供水工程安全运行工作；组织、指导市政设施、民用设施及在建工程的防洪排涝、防台风工作。</w:t>
      </w:r>
    </w:p>
    <w:p>
      <w:pPr>
        <w:spacing w:line="58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color w:val="auto"/>
          <w:sz w:val="32"/>
          <w:szCs w:val="32"/>
        </w:rPr>
        <w:t>县交通运输局</w:t>
      </w:r>
      <w:r>
        <w:rPr>
          <w:rFonts w:ascii="Times New Roman" w:hAnsi="Times New Roman" w:eastAsia="仿宋_GB2312"/>
          <w:color w:val="auto"/>
          <w:kern w:val="0"/>
          <w:sz w:val="32"/>
          <w:szCs w:val="32"/>
          <w:lang w:bidi="ar"/>
        </w:rPr>
        <w:t>：负责公路、水路及所属工程设施防汛抗旱工作，组织抢险救援力量实施公路、水路抢通保通，保障防汛工作需要；及时征调紧急抢险和撤离人员所需车辆、船舶等运输工具，优先运送抢险救灾人员和物资；</w:t>
      </w:r>
      <w:r>
        <w:rPr>
          <w:rFonts w:ascii="Times New Roman" w:hAnsi="Times New Roman" w:eastAsia="仿宋_GB2312"/>
          <w:kern w:val="0"/>
          <w:sz w:val="32"/>
          <w:szCs w:val="32"/>
          <w:lang w:bidi="ar"/>
        </w:rPr>
        <w:t>紧急防汛期，督促船舶航行服从防汛安全要求。</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县农业农村局：</w:t>
      </w:r>
      <w:r>
        <w:rPr>
          <w:rFonts w:ascii="Times New Roman" w:hAnsi="Times New Roman" w:eastAsia="仿宋_GB2312"/>
          <w:color w:val="auto"/>
          <w:kern w:val="0"/>
          <w:sz w:val="32"/>
          <w:szCs w:val="32"/>
          <w:lang w:bidi="ar"/>
        </w:rPr>
        <w:t>负责掌握农业洪涝、旱灾情况及统计汇总上报；组织开展农业生产救灾指导和技术服务，指导灾后农业生产救灾和生产恢复工作。</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县水务局：</w:t>
      </w:r>
      <w:r>
        <w:rPr>
          <w:rFonts w:ascii="Times New Roman" w:hAnsi="Times New Roman" w:eastAsia="仿宋_GB2312"/>
          <w:color w:val="auto"/>
          <w:kern w:val="0"/>
          <w:sz w:val="32"/>
          <w:szCs w:val="32"/>
          <w:lang w:bidi="ar"/>
        </w:rPr>
        <w:t>负责其所管理的河道节制闸、排灌站、堤防等水利设施的安全运行工作，指导全县做好水利设施的安全运行工作；承担水情旱情监测预警和洪水预报，组织制定行洪河道、湖泊（采煤沉陷区）的防御洪水抗御旱灾调度方案及应急水量调度方案，承担防御洪水应急抢险的技术支撑工作；组织指导水毁水利工程修复工作。汛期紧急情况，提请县防汛抗旱指挥部组织会商。</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color w:val="auto"/>
          <w:sz w:val="32"/>
          <w:szCs w:val="32"/>
        </w:rPr>
        <w:t>县商务局：</w:t>
      </w:r>
      <w:r>
        <w:rPr>
          <w:rFonts w:ascii="Times New Roman" w:hAnsi="Times New Roman" w:eastAsia="仿宋_GB2312"/>
          <w:color w:val="auto"/>
          <w:kern w:val="0"/>
          <w:sz w:val="32"/>
          <w:szCs w:val="32"/>
          <w:lang w:bidi="ar"/>
        </w:rPr>
        <w:t>负责对灾区生活必需品市场运行和供求形势的监控，协调做好防汛抗洪救灾和灾后生活必需品的组织、供应。</w:t>
      </w:r>
    </w:p>
    <w:p>
      <w:pPr>
        <w:spacing w:line="580" w:lineRule="exact"/>
        <w:ind w:firstLine="643" w:firstLineChars="200"/>
        <w:rPr>
          <w:rFonts w:ascii="Times New Roman" w:hAnsi="Times New Roman" w:eastAsia="仿宋_GB2312"/>
          <w:color w:val="auto"/>
          <w:kern w:val="0"/>
          <w:sz w:val="32"/>
          <w:szCs w:val="32"/>
          <w:lang w:bidi="ar"/>
        </w:rPr>
      </w:pPr>
      <w:r>
        <w:rPr>
          <w:rFonts w:hint="eastAsia" w:ascii="Times New Roman" w:hAnsi="Times New Roman" w:eastAsia="仿宋_GB2312"/>
          <w:b/>
          <w:bCs/>
          <w:color w:val="auto"/>
          <w:sz w:val="32"/>
          <w:szCs w:val="32"/>
        </w:rPr>
        <w:t>县文旅体局</w:t>
      </w:r>
      <w:r>
        <w:rPr>
          <w:rFonts w:ascii="Times New Roman" w:hAnsi="Times New Roman" w:eastAsia="仿宋_GB2312"/>
          <w:b/>
          <w:bCs/>
          <w:color w:val="auto"/>
          <w:sz w:val="32"/>
          <w:szCs w:val="32"/>
        </w:rPr>
        <w:t>：</w:t>
      </w:r>
      <w:r>
        <w:rPr>
          <w:rFonts w:ascii="Times New Roman" w:hAnsi="Times New Roman" w:eastAsia="仿宋_GB2312"/>
          <w:color w:val="auto"/>
          <w:kern w:val="0"/>
          <w:sz w:val="32"/>
          <w:szCs w:val="32"/>
          <w:lang w:bidi="ar"/>
        </w:rPr>
        <w:t>负责指导协调监督文化经营单位、旅游景区做好防汛防台风工作；负责组织指导广播、电视等媒体开展防汛抗旱宣传；及时组织播发经县防指审定的防汛抗旱预警、汛旱情通告，准确报道汛情、旱情、灾情和防汛抗旱重要信息。</w:t>
      </w:r>
    </w:p>
    <w:p>
      <w:pPr>
        <w:spacing w:line="580" w:lineRule="exact"/>
        <w:ind w:firstLine="643" w:firstLineChars="200"/>
        <w:rPr>
          <w:rFonts w:ascii="Times New Roman" w:hAnsi="Times New Roman" w:eastAsia="仿宋_GB2312"/>
          <w:color w:val="auto"/>
          <w:kern w:val="0"/>
          <w:sz w:val="32"/>
          <w:szCs w:val="32"/>
          <w:lang w:bidi="ar"/>
        </w:rPr>
      </w:pPr>
      <w:r>
        <w:rPr>
          <w:rFonts w:hint="eastAsia" w:ascii="Times New Roman" w:hAnsi="Times New Roman" w:eastAsia="仿宋_GB2312"/>
          <w:b/>
          <w:bCs/>
          <w:color w:val="auto"/>
          <w:sz w:val="32"/>
          <w:szCs w:val="32"/>
        </w:rPr>
        <w:t>县卫健委</w:t>
      </w:r>
      <w:r>
        <w:rPr>
          <w:rFonts w:ascii="Times New Roman" w:hAnsi="Times New Roman" w:eastAsia="仿宋_GB2312"/>
          <w:b/>
          <w:bCs/>
          <w:color w:val="auto"/>
          <w:sz w:val="32"/>
          <w:szCs w:val="32"/>
        </w:rPr>
        <w:t>：</w:t>
      </w:r>
      <w:r>
        <w:rPr>
          <w:rFonts w:ascii="Times New Roman" w:hAnsi="Times New Roman" w:eastAsia="仿宋_GB2312"/>
          <w:color w:val="auto"/>
          <w:kern w:val="0"/>
          <w:sz w:val="32"/>
          <w:szCs w:val="32"/>
          <w:lang w:bidi="ar"/>
        </w:rPr>
        <w:t>负责洪涝灾区疾病预防控制和医疗救助工作；灾害发生后，及时向县防指提供洪涝旱灾区疫情与防治信息，组织开展防病治病，预防和控制疫情的发生和流行。</w:t>
      </w:r>
    </w:p>
    <w:p>
      <w:pPr>
        <w:spacing w:line="58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color w:val="auto"/>
          <w:sz w:val="32"/>
          <w:szCs w:val="32"/>
        </w:rPr>
        <w:t>县应急管理局：</w:t>
      </w:r>
      <w:r>
        <w:rPr>
          <w:rFonts w:ascii="Times New Roman" w:hAnsi="Times New Roman" w:eastAsia="仿宋_GB2312"/>
          <w:kern w:val="0"/>
          <w:sz w:val="32"/>
          <w:szCs w:val="32"/>
          <w:lang w:bidi="ar"/>
        </w:rPr>
        <w:t>负责组织协调水旱灾害应急救援和台风防御工作，组织编制全县防汛抗旱应急预案并开展演练；按照分级负责的原则指导应急救援工作，协助县委、县政府指定的负责同志组织重大水灾旱灾应急处置工作；组织核查灾情信息，依法统一发布灾情信息。</w:t>
      </w:r>
    </w:p>
    <w:p>
      <w:pPr>
        <w:spacing w:line="580" w:lineRule="exact"/>
        <w:ind w:firstLine="643" w:firstLineChars="200"/>
        <w:rPr>
          <w:rFonts w:ascii="Times New Roman" w:hAnsi="Times New Roman" w:eastAsia="仿宋_GB2312"/>
          <w:color w:val="auto"/>
          <w:kern w:val="0"/>
          <w:sz w:val="32"/>
          <w:szCs w:val="32"/>
          <w:lang w:bidi="ar"/>
        </w:rPr>
      </w:pPr>
      <w:r>
        <w:rPr>
          <w:rFonts w:hint="eastAsia" w:ascii="Times New Roman" w:hAnsi="Times New Roman" w:eastAsia="仿宋_GB2312"/>
          <w:b/>
          <w:bCs/>
          <w:color w:val="auto"/>
          <w:sz w:val="32"/>
          <w:szCs w:val="32"/>
        </w:rPr>
        <w:t>县城管局</w:t>
      </w:r>
      <w:r>
        <w:rPr>
          <w:rFonts w:ascii="Times New Roman" w:hAnsi="Times New Roman" w:eastAsia="仿宋_GB2312"/>
          <w:color w:val="auto"/>
          <w:kern w:val="0"/>
          <w:sz w:val="32"/>
          <w:szCs w:val="32"/>
          <w:lang w:bidi="ar"/>
        </w:rPr>
        <w:t>：负责县城区暴雨、台风时户外广告设施安全管理工作。</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县气象局：</w:t>
      </w:r>
      <w:r>
        <w:rPr>
          <w:rFonts w:ascii="Times New Roman" w:hAnsi="Times New Roman" w:eastAsia="仿宋_GB2312"/>
          <w:color w:val="auto"/>
          <w:kern w:val="0"/>
          <w:sz w:val="32"/>
          <w:szCs w:val="32"/>
          <w:lang w:bidi="ar"/>
        </w:rPr>
        <w:t>负责天气气候监测和预测预报工作，对汛情、旱情形势作出气象分析和预测；对汛期重要天气形势和灾害性天气作出滚动预报，及时向县防指及有关成员单位提供气象预报信息；组织开展防汛抗旱救灾现场气象保障服务；适时组织人工增雨工作。</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县融媒体中心</w:t>
      </w:r>
      <w:r>
        <w:rPr>
          <w:rFonts w:ascii="Times New Roman" w:hAnsi="Times New Roman" w:eastAsia="仿宋_GB2312"/>
          <w:color w:val="auto"/>
          <w:kern w:val="0"/>
          <w:sz w:val="32"/>
          <w:szCs w:val="32"/>
          <w:lang w:bidi="ar"/>
        </w:rPr>
        <w:t>：负责把握全县防汛抗旱宣传工作导向，及时做好防汛抗旱宣传报道工作。</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县供销社：</w:t>
      </w:r>
      <w:r>
        <w:rPr>
          <w:rFonts w:ascii="Times New Roman" w:hAnsi="Times New Roman" w:eastAsia="仿宋_GB2312"/>
          <w:color w:val="auto"/>
          <w:kern w:val="0"/>
          <w:sz w:val="32"/>
          <w:szCs w:val="32"/>
          <w:lang w:bidi="ar"/>
        </w:rPr>
        <w:t>负责灾后生产自救所需农资供应，协助解决必要的防汛抢险物资。</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县消防救援大队：</w:t>
      </w:r>
      <w:r>
        <w:rPr>
          <w:rFonts w:ascii="Times New Roman" w:hAnsi="Times New Roman" w:eastAsia="仿宋_GB2312"/>
          <w:color w:val="auto"/>
          <w:sz w:val="32"/>
          <w:szCs w:val="32"/>
        </w:rPr>
        <w:t>根据汛情、旱情需要，负责组织综合性消防救援队伍参加抗洪抢险排涝、遇险群众救助；协助</w:t>
      </w:r>
      <w:r>
        <w:rPr>
          <w:rFonts w:hint="eastAsia" w:ascii="Times New Roman" w:hAnsi="Times New Roman" w:eastAsia="仿宋_GB2312"/>
          <w:color w:val="auto"/>
          <w:sz w:val="32"/>
          <w:szCs w:val="32"/>
        </w:rPr>
        <w:t>县应急管理局</w:t>
      </w:r>
      <w:r>
        <w:rPr>
          <w:rFonts w:ascii="Times New Roman" w:hAnsi="Times New Roman" w:eastAsia="仿宋_GB2312"/>
          <w:color w:val="auto"/>
          <w:sz w:val="32"/>
          <w:szCs w:val="32"/>
        </w:rPr>
        <w:t>做好防汛抗洪抢险和抗旱减灾应急救援工作。</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县建投集团</w:t>
      </w:r>
      <w:r>
        <w:rPr>
          <w:rFonts w:ascii="Times New Roman" w:hAnsi="Times New Roman" w:eastAsia="仿宋_GB2312"/>
          <w:color w:val="auto"/>
          <w:kern w:val="0"/>
          <w:sz w:val="32"/>
          <w:szCs w:val="32"/>
          <w:lang w:bidi="ar"/>
        </w:rPr>
        <w:t>：负责协助县住建局做好城区排涝工作。</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濉溪供电公司：</w:t>
      </w:r>
      <w:r>
        <w:rPr>
          <w:rFonts w:ascii="Times New Roman" w:hAnsi="Times New Roman" w:eastAsia="仿宋_GB2312"/>
          <w:color w:val="auto"/>
          <w:kern w:val="0"/>
          <w:sz w:val="32"/>
          <w:szCs w:val="32"/>
          <w:lang w:bidi="ar"/>
        </w:rPr>
        <w:t>负责所属电力设施的防洪及防汛抗旱救灾所需电力调度工作，保障防汛、排涝、抗旱的电力供应及供电安全。</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县电信公司：</w:t>
      </w:r>
      <w:r>
        <w:rPr>
          <w:rFonts w:ascii="Times New Roman" w:hAnsi="Times New Roman" w:eastAsia="仿宋_GB2312"/>
          <w:kern w:val="0"/>
          <w:sz w:val="32"/>
          <w:szCs w:val="32"/>
          <w:lang w:bidi="ar"/>
        </w:rPr>
        <w:t>负责为防汛抗旱提供通信保障；</w:t>
      </w:r>
      <w:r>
        <w:rPr>
          <w:rFonts w:ascii="Times New Roman" w:hAnsi="Times New Roman" w:eastAsia="仿宋_GB2312"/>
          <w:color w:val="auto"/>
          <w:kern w:val="0"/>
          <w:sz w:val="32"/>
          <w:szCs w:val="32"/>
          <w:lang w:bidi="ar"/>
        </w:rPr>
        <w:t>根据汛情需要，协助调度应急通信设施；负责公用通信网络设施的防汛安全和通信畅通。</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中石化、中石油濉溪分公司：</w:t>
      </w:r>
      <w:r>
        <w:rPr>
          <w:rFonts w:ascii="Times New Roman" w:hAnsi="Times New Roman" w:eastAsia="仿宋_GB2312"/>
          <w:color w:val="auto"/>
          <w:kern w:val="0"/>
          <w:sz w:val="32"/>
          <w:szCs w:val="32"/>
          <w:lang w:bidi="ar"/>
        </w:rPr>
        <w:t>负责防汛抗旱的用油调度工作；保障防汛抗旱救灾的油料供应。</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sz w:val="32"/>
          <w:szCs w:val="32"/>
        </w:rPr>
        <w:t>各镇（园区）：</w:t>
      </w:r>
      <w:r>
        <w:rPr>
          <w:rFonts w:ascii="Times New Roman" w:hAnsi="Times New Roman" w:eastAsia="仿宋_GB2312"/>
          <w:kern w:val="0"/>
          <w:sz w:val="32"/>
          <w:szCs w:val="32"/>
          <w:lang w:bidi="ar"/>
        </w:rPr>
        <w:t>负责辖区内防汛抗旱各项工作，服从县防汛抗旱指挥部的统一指挥、调度，共同做好防汛抗旱工作；</w:t>
      </w:r>
      <w:r>
        <w:rPr>
          <w:rFonts w:ascii="Times New Roman" w:hAnsi="Times New Roman" w:eastAsia="仿宋_GB2312"/>
          <w:color w:val="auto"/>
          <w:kern w:val="0"/>
          <w:sz w:val="32"/>
          <w:szCs w:val="32"/>
          <w:lang w:bidi="ar"/>
        </w:rPr>
        <w:t>管护好辖区内河道堤防，确保行洪安全；组织群众从危险地区安全撤离或转移；负责组织群众拆除境内大、中、小沟堵坝，保证汛期排水通畅；负责辖区内小型涵闸启闭自如，安全运行。</w:t>
      </w:r>
    </w:p>
    <w:p>
      <w:pPr>
        <w:spacing w:line="580" w:lineRule="exact"/>
        <w:ind w:firstLine="640" w:firstLineChars="200"/>
        <w:rPr>
          <w:rFonts w:ascii="Times New Roman" w:hAnsi="Times New Roman" w:eastAsia="仿宋"/>
          <w:color w:val="auto"/>
          <w:kern w:val="0"/>
          <w:sz w:val="32"/>
          <w:szCs w:val="32"/>
          <w:lang w:bidi="ar"/>
        </w:rPr>
      </w:pPr>
      <w:r>
        <w:rPr>
          <w:rFonts w:ascii="Times New Roman" w:hAnsi="Times New Roman" w:eastAsia="仿宋_GB2312"/>
          <w:color w:val="auto"/>
          <w:kern w:val="0"/>
          <w:sz w:val="32"/>
          <w:szCs w:val="32"/>
          <w:lang w:bidi="ar"/>
        </w:rPr>
        <w:t>其他有关部门均应根据全县防汛</w:t>
      </w:r>
      <w:r>
        <w:rPr>
          <w:rFonts w:ascii="Times New Roman" w:hAnsi="Times New Roman" w:eastAsia="仿宋_GB2312"/>
          <w:kern w:val="0"/>
          <w:sz w:val="32"/>
          <w:szCs w:val="32"/>
          <w:lang w:bidi="ar"/>
        </w:rPr>
        <w:t>抢险</w:t>
      </w:r>
      <w:r>
        <w:rPr>
          <w:rFonts w:ascii="Times New Roman" w:hAnsi="Times New Roman" w:eastAsia="仿宋_GB2312"/>
          <w:color w:val="auto"/>
          <w:kern w:val="0"/>
          <w:sz w:val="32"/>
          <w:szCs w:val="32"/>
          <w:lang w:bidi="ar"/>
        </w:rPr>
        <w:t>的需要，积极完成各自承担的防汛</w:t>
      </w:r>
      <w:r>
        <w:rPr>
          <w:rFonts w:ascii="Times New Roman" w:hAnsi="Times New Roman" w:eastAsia="仿宋_GB2312"/>
          <w:kern w:val="0"/>
          <w:sz w:val="32"/>
          <w:szCs w:val="32"/>
          <w:lang w:bidi="ar"/>
        </w:rPr>
        <w:t>抢险</w:t>
      </w:r>
      <w:r>
        <w:rPr>
          <w:rFonts w:ascii="Times New Roman" w:hAnsi="Times New Roman" w:eastAsia="仿宋_GB2312"/>
          <w:color w:val="auto"/>
          <w:kern w:val="0"/>
          <w:sz w:val="32"/>
          <w:szCs w:val="32"/>
          <w:lang w:bidi="ar"/>
        </w:rPr>
        <w:t>任务。</w:t>
      </w:r>
    </w:p>
    <w:p>
      <w:pPr>
        <w:pStyle w:val="3"/>
        <w:keepNext w:val="0"/>
        <w:keepLines w:val="0"/>
        <w:spacing w:before="0" w:after="0" w:line="580" w:lineRule="exact"/>
        <w:ind w:firstLine="643" w:firstLineChars="200"/>
        <w:rPr>
          <w:rFonts w:ascii="Times New Roman" w:hAnsi="Times New Roman"/>
          <w:szCs w:val="32"/>
        </w:rPr>
      </w:pPr>
      <w:bookmarkStart w:id="14" w:name="_Toc6877"/>
      <w:bookmarkStart w:id="15" w:name="_Toc759"/>
      <w:r>
        <w:rPr>
          <w:rFonts w:ascii="Times New Roman" w:hAnsi="Times New Roman"/>
          <w:szCs w:val="32"/>
        </w:rPr>
        <w:t>2.2 县防汛抗旱指挥部办公室及职责</w:t>
      </w:r>
      <w:bookmarkEnd w:id="14"/>
      <w:bookmarkEnd w:id="15"/>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县防汛抗旱指挥部办公室（以下简称县防办）为县防指办事机构，承担县防指日常工作，设在</w:t>
      </w:r>
      <w:r>
        <w:rPr>
          <w:rFonts w:hint="eastAsia" w:ascii="Times New Roman" w:hAnsi="Times New Roman" w:eastAsia="仿宋_GB2312"/>
          <w:color w:val="auto"/>
          <w:kern w:val="0"/>
          <w:sz w:val="32"/>
          <w:szCs w:val="32"/>
          <w:lang w:bidi="ar"/>
        </w:rPr>
        <w:t>县应急管理局</w:t>
      </w:r>
      <w:r>
        <w:rPr>
          <w:rFonts w:ascii="Times New Roman" w:hAnsi="Times New Roman" w:eastAsia="仿宋_GB2312"/>
          <w:color w:val="auto"/>
          <w:kern w:val="0"/>
          <w:sz w:val="32"/>
          <w:szCs w:val="32"/>
          <w:lang w:bidi="ar"/>
        </w:rPr>
        <w:t>。办公室主任由</w:t>
      </w:r>
      <w:r>
        <w:rPr>
          <w:rFonts w:hint="eastAsia" w:ascii="Times New Roman" w:hAnsi="Times New Roman" w:eastAsia="仿宋_GB2312"/>
          <w:color w:val="auto"/>
          <w:kern w:val="0"/>
          <w:sz w:val="32"/>
          <w:szCs w:val="32"/>
          <w:lang w:bidi="ar"/>
        </w:rPr>
        <w:t>县应急管理局</w:t>
      </w:r>
      <w:r>
        <w:rPr>
          <w:rFonts w:ascii="Times New Roman" w:hAnsi="Times New Roman" w:eastAsia="仿宋_GB2312"/>
          <w:color w:val="auto"/>
          <w:kern w:val="0"/>
          <w:sz w:val="32"/>
          <w:szCs w:val="32"/>
          <w:lang w:bidi="ar"/>
        </w:rPr>
        <w:t>局长担任。主要职责是：</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（1）组织拟订并实施县级防汛抗旱应急预案；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（2）收集掌握汛情、旱情、险情、灾情和防汛抗旱行动情况等；</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（3）组织防汛抗旱会商，分析研判形势，提出应对方案与建议；</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（4）协调、监督各有关部门落实县防指工作部署；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（5）组织指导防汛抗旱物资储备和防汛抗旱队伍建设；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（6）组织指导防汛抗旱宣传教育和培训演练；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（7）组织指导较大水旱灾害应急处置的调查评估工作。</w:t>
      </w:r>
    </w:p>
    <w:p>
      <w:pPr>
        <w:pStyle w:val="3"/>
        <w:keepNext w:val="0"/>
        <w:keepLines w:val="0"/>
        <w:spacing w:before="0" w:after="0" w:line="580" w:lineRule="exact"/>
        <w:ind w:firstLine="643" w:firstLineChars="200"/>
        <w:rPr>
          <w:rFonts w:ascii="Times New Roman" w:hAnsi="Times New Roman"/>
          <w:szCs w:val="32"/>
        </w:rPr>
      </w:pPr>
      <w:bookmarkStart w:id="16" w:name="_Toc11742"/>
      <w:bookmarkStart w:id="17" w:name="_Toc2813"/>
      <w:r>
        <w:rPr>
          <w:rFonts w:ascii="Times New Roman" w:hAnsi="Times New Roman"/>
          <w:szCs w:val="32"/>
        </w:rPr>
        <w:t>2.3 防汛现场指挥机构组成</w:t>
      </w:r>
      <w:bookmarkEnd w:id="16"/>
      <w:bookmarkEnd w:id="17"/>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当发生全县域大洪水时，县委、县政府成立抗洪抢险领导小组，县委、县政府主要负责同志任组长。当主要行洪河道堤防和水闸等水工程出现重大险情，视情组建现场指挥机构，由属地镇（园区）党政主要负责同志担任指挥长，负责组织、指挥、协调现场抢险救援工作。 </w:t>
      </w:r>
    </w:p>
    <w:p>
      <w:pPr>
        <w:pStyle w:val="3"/>
        <w:keepNext w:val="0"/>
        <w:keepLines w:val="0"/>
        <w:spacing w:before="0" w:after="0" w:line="580" w:lineRule="exact"/>
        <w:ind w:firstLine="643" w:firstLineChars="200"/>
        <w:rPr>
          <w:rFonts w:ascii="Times New Roman" w:hAnsi="Times New Roman"/>
          <w:szCs w:val="32"/>
        </w:rPr>
      </w:pPr>
      <w:bookmarkStart w:id="18" w:name="_Toc28024"/>
      <w:bookmarkStart w:id="19" w:name="_Toc27126"/>
      <w:r>
        <w:rPr>
          <w:rFonts w:ascii="Times New Roman" w:hAnsi="Times New Roman"/>
          <w:szCs w:val="32"/>
        </w:rPr>
        <w:t>2.4 各镇防汛抗旱指挥机构</w:t>
      </w:r>
      <w:bookmarkEnd w:id="18"/>
      <w:bookmarkEnd w:id="19"/>
    </w:p>
    <w:p>
      <w:pPr>
        <w:spacing w:line="580" w:lineRule="exact"/>
        <w:ind w:firstLine="640" w:firstLineChars="200"/>
        <w:rPr>
          <w:rFonts w:ascii="Times New Roman" w:hAnsi="Times New Roman" w:eastAsia="仿宋"/>
          <w:color w:val="auto"/>
          <w:kern w:val="0"/>
          <w:sz w:val="32"/>
          <w:szCs w:val="32"/>
          <w:lang w:bidi="ar"/>
        </w:rPr>
      </w:pPr>
      <w:r>
        <w:rPr>
          <w:rFonts w:ascii="Times New Roman" w:hAnsi="Times New Roman" w:eastAsia="仿宋_GB2312"/>
          <w:color w:val="auto"/>
          <w:kern w:val="0"/>
          <w:sz w:val="32"/>
          <w:szCs w:val="32"/>
          <w:lang w:bidi="ar"/>
        </w:rPr>
        <w:t>各镇（园区）设立镇级防汛抗旱指挥部，负责组织、指挥、协调、指导、监督本行政区域的防汛抗旱工作。</w:t>
      </w:r>
    </w:p>
    <w:p>
      <w:pPr>
        <w:pStyle w:val="3"/>
        <w:keepNext w:val="0"/>
        <w:keepLines w:val="0"/>
        <w:spacing w:before="0" w:after="0" w:line="580" w:lineRule="exact"/>
        <w:ind w:firstLine="643" w:firstLineChars="200"/>
        <w:rPr>
          <w:rFonts w:ascii="Times New Roman" w:hAnsi="Times New Roman"/>
          <w:szCs w:val="32"/>
        </w:rPr>
      </w:pPr>
      <w:bookmarkStart w:id="20" w:name="_Toc11954"/>
      <w:bookmarkStart w:id="21" w:name="_Toc27318"/>
      <w:r>
        <w:rPr>
          <w:rFonts w:ascii="Times New Roman" w:hAnsi="Times New Roman"/>
          <w:szCs w:val="32"/>
        </w:rPr>
        <w:t>2.5 工作组、专家组</w:t>
      </w:r>
      <w:bookmarkEnd w:id="20"/>
      <w:bookmarkEnd w:id="21"/>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县防指成立工作组，由县防指成员单位有关负责同志带队，赴一线指导督促地方开展防汛抗旱工作。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县防指成立专家组，由相关专业的技术和管理专家组成，为防汛抗旱指挥决策、应急处置等提供咨询和建议。 </w:t>
      </w:r>
    </w:p>
    <w:p>
      <w:pPr>
        <w:pStyle w:val="3"/>
        <w:keepNext w:val="0"/>
        <w:keepLines w:val="0"/>
        <w:spacing w:before="0" w:after="0" w:line="580" w:lineRule="exact"/>
        <w:ind w:firstLine="643" w:firstLineChars="200"/>
        <w:rPr>
          <w:rFonts w:ascii="Times New Roman" w:hAnsi="Times New Roman"/>
          <w:szCs w:val="32"/>
        </w:rPr>
      </w:pPr>
      <w:bookmarkStart w:id="22" w:name="_Toc967"/>
      <w:bookmarkStart w:id="23" w:name="_Toc11382"/>
      <w:r>
        <w:rPr>
          <w:rFonts w:ascii="Times New Roman" w:hAnsi="Times New Roman"/>
          <w:szCs w:val="32"/>
        </w:rPr>
        <w:t>2.6 有关部门配合和衔接机制</w:t>
      </w:r>
      <w:bookmarkEnd w:id="22"/>
      <w:bookmarkEnd w:id="23"/>
      <w:r>
        <w:rPr>
          <w:rFonts w:ascii="Times New Roman" w:hAnsi="Times New Roman"/>
          <w:szCs w:val="32"/>
        </w:rPr>
        <w:t xml:space="preserve"> </w:t>
      </w:r>
    </w:p>
    <w:p>
      <w:pPr>
        <w:spacing w:line="580" w:lineRule="exact"/>
        <w:ind w:firstLine="640" w:firstLineChars="200"/>
        <w:rPr>
          <w:rFonts w:ascii="Times New Roman" w:hAnsi="Times New Roman"/>
          <w:sz w:val="32"/>
          <w:szCs w:val="32"/>
        </w:rPr>
      </w:pPr>
      <w:r>
        <w:rPr>
          <w:rFonts w:ascii="Times New Roman" w:hAnsi="Times New Roman" w:eastAsia="仿宋_GB2312"/>
          <w:color w:val="auto"/>
          <w:kern w:val="0"/>
          <w:sz w:val="32"/>
          <w:szCs w:val="32"/>
          <w:lang w:bidi="ar"/>
        </w:rPr>
        <w:t>应急管理、水务、气象等部门建立定期会商和信息共享机制，健全应急管理信息平台和监测预警网络，共同分析研判汛情旱情和险情灾情，实时共享相关监测预报预警和重要调度信息，联合开展防灾救灾综合演练、检查督察等，形成工作合力。水务部门向应急管理部门提供实时</w:t>
      </w:r>
      <w:r>
        <w:rPr>
          <w:rFonts w:ascii="Times New Roman" w:hAnsi="Times New Roman" w:eastAsia="仿宋_GB2312"/>
          <w:kern w:val="0"/>
          <w:sz w:val="32"/>
          <w:szCs w:val="32"/>
          <w:lang w:bidi="ar"/>
        </w:rPr>
        <w:t>水情、工情</w:t>
      </w:r>
      <w:r>
        <w:rPr>
          <w:rFonts w:ascii="Times New Roman" w:hAnsi="Times New Roman" w:eastAsia="仿宋_GB2312"/>
          <w:color w:val="auto"/>
          <w:kern w:val="0"/>
          <w:sz w:val="32"/>
          <w:szCs w:val="32"/>
          <w:lang w:bidi="ar"/>
        </w:rPr>
        <w:t>信息和预测预报成果。当预报发生大洪水或突发险情时，</w:t>
      </w:r>
      <w:r>
        <w:rPr>
          <w:rFonts w:ascii="Times New Roman" w:hAnsi="Times New Roman" w:eastAsia="仿宋_GB2312"/>
          <w:kern w:val="0"/>
          <w:sz w:val="32"/>
          <w:szCs w:val="32"/>
          <w:lang w:bidi="ar"/>
        </w:rPr>
        <w:t>水务部门提请县防指组织防洪会商，</w:t>
      </w:r>
      <w:r>
        <w:rPr>
          <w:rFonts w:ascii="Times New Roman" w:hAnsi="Times New Roman" w:eastAsia="仿宋_GB2312"/>
          <w:color w:val="auto"/>
          <w:kern w:val="0"/>
          <w:sz w:val="32"/>
          <w:szCs w:val="32"/>
          <w:lang w:bidi="ar"/>
        </w:rPr>
        <w:t xml:space="preserve">应急管理、自然资源、气象等部门派员参加。当河湖达到警戒水位并预报继续上涨时，应急管理部门应组织指导有关单位提前落实抢险队伍、预置抢险物资，开展巡查值守，做好应急抢险和人员转移准备。洪水灾害发生后，水务部门按照防汛抗旱指挥部部署，协助应急管理部门开展险情处置，提供技术支持。在汛期，河道、湖泊、水闸、泵站等水工程管理单位必须按照规定对水工程进行巡查，发现险情，必须立即采取抢护措施，并及时向防汛抗旱指挥部和上级主管部门报告。 </w:t>
      </w:r>
    </w:p>
    <w:p>
      <w:pPr>
        <w:pStyle w:val="2"/>
        <w:keepNext w:val="0"/>
        <w:keepLines w:val="0"/>
        <w:spacing w:before="0" w:after="0" w:line="580" w:lineRule="exact"/>
        <w:ind w:firstLine="640" w:firstLineChars="200"/>
        <w:rPr>
          <w:b w:val="0"/>
          <w:bCs/>
          <w:szCs w:val="32"/>
        </w:rPr>
      </w:pPr>
      <w:bookmarkStart w:id="24" w:name="_Toc15471"/>
      <w:bookmarkStart w:id="25" w:name="_Toc30564"/>
      <w:r>
        <w:rPr>
          <w:b w:val="0"/>
          <w:bCs/>
          <w:szCs w:val="32"/>
          <w:lang w:val="en-US" w:eastAsia="zh-CN"/>
        </w:rPr>
        <w:t>3</w:t>
      </w:r>
      <w:r>
        <w:rPr>
          <w:b w:val="0"/>
          <w:bCs/>
          <w:szCs w:val="32"/>
        </w:rPr>
        <w:t xml:space="preserve"> 汛（旱）前准备</w:t>
      </w:r>
      <w:bookmarkEnd w:id="24"/>
      <w:bookmarkEnd w:id="25"/>
      <w:r>
        <w:rPr>
          <w:b w:val="0"/>
          <w:bCs/>
          <w:szCs w:val="32"/>
        </w:rPr>
        <w:t xml:space="preserve"> </w:t>
      </w:r>
    </w:p>
    <w:p>
      <w:pPr>
        <w:pStyle w:val="3"/>
        <w:keepNext w:val="0"/>
        <w:keepLines w:val="0"/>
        <w:spacing w:before="0" w:after="0" w:line="580" w:lineRule="exact"/>
        <w:ind w:firstLine="643" w:firstLineChars="200"/>
        <w:rPr>
          <w:rFonts w:ascii="Times New Roman" w:hAnsi="Times New Roman"/>
          <w:szCs w:val="32"/>
        </w:rPr>
      </w:pPr>
      <w:bookmarkStart w:id="26" w:name="_Toc26921"/>
      <w:bookmarkStart w:id="27" w:name="_Toc19598"/>
      <w:r>
        <w:rPr>
          <w:rFonts w:ascii="Times New Roman" w:hAnsi="Times New Roman"/>
          <w:szCs w:val="32"/>
        </w:rPr>
        <w:t>3.1 责任落实</w:t>
      </w:r>
      <w:bookmarkEnd w:id="26"/>
      <w:bookmarkEnd w:id="27"/>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实行防汛救灾“党政同责、</w:t>
      </w:r>
      <w:r>
        <w:rPr>
          <w:rFonts w:ascii="Times New Roman" w:hAnsi="Times New Roman" w:eastAsia="仿宋_GB2312"/>
          <w:kern w:val="0"/>
          <w:sz w:val="32"/>
          <w:szCs w:val="32"/>
          <w:lang w:bidi="ar"/>
        </w:rPr>
        <w:t>一岗双责</w:t>
      </w:r>
      <w:r>
        <w:rPr>
          <w:rFonts w:ascii="Times New Roman" w:hAnsi="Times New Roman" w:eastAsia="仿宋_GB2312"/>
          <w:color w:val="auto"/>
          <w:kern w:val="0"/>
          <w:sz w:val="32"/>
          <w:szCs w:val="32"/>
          <w:lang w:bidi="ar"/>
        </w:rPr>
        <w:t>”，落实行政首长负责制、分级分部门责任制、技术责任制、岗位责任制、分包责任制等各类防汛抗旱责任制，确保防汛抗旱责任全覆盖、无盲区。</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28" w:name="_Toc9145"/>
      <w:bookmarkStart w:id="29" w:name="_Toc14274"/>
      <w:r>
        <w:rPr>
          <w:rFonts w:ascii="Times New Roman" w:hAnsi="Times New Roman"/>
          <w:szCs w:val="32"/>
        </w:rPr>
        <w:t>3.2 应急预案</w:t>
      </w:r>
      <w:bookmarkEnd w:id="28"/>
      <w:bookmarkEnd w:id="29"/>
      <w:r>
        <w:rPr>
          <w:rFonts w:ascii="Times New Roman" w:hAnsi="Times New Roman"/>
          <w:szCs w:val="32"/>
        </w:rPr>
        <w:t xml:space="preserve"> </w:t>
      </w:r>
    </w:p>
    <w:p>
      <w:pPr>
        <w:spacing w:line="580" w:lineRule="exact"/>
        <w:ind w:firstLine="640" w:firstLineChars="200"/>
        <w:rPr>
          <w:rFonts w:ascii="Times New Roman" w:hAnsi="Times New Roman"/>
          <w:color w:val="auto"/>
          <w:kern w:val="0"/>
          <w:sz w:val="32"/>
          <w:szCs w:val="32"/>
          <w:lang w:bidi="ar"/>
        </w:rPr>
      </w:pPr>
      <w:r>
        <w:rPr>
          <w:rFonts w:ascii="Times New Roman" w:hAnsi="Times New Roman" w:eastAsia="仿宋_GB2312"/>
          <w:color w:val="auto"/>
          <w:kern w:val="0"/>
          <w:sz w:val="32"/>
          <w:szCs w:val="32"/>
          <w:lang w:bidi="ar"/>
        </w:rPr>
        <w:t>各级各部门修订完善防汛抗旱应急预案，河道、湖泊（采煤沉陷区）和水工程防御洪水、抗御旱灾、应急调水方案，台风和地质灾害防御预案，人员转移避险和抢险救援预案等。</w:t>
      </w:r>
    </w:p>
    <w:p>
      <w:pPr>
        <w:pStyle w:val="3"/>
        <w:keepNext w:val="0"/>
        <w:keepLines w:val="0"/>
        <w:spacing w:before="0" w:after="0" w:line="580" w:lineRule="exact"/>
        <w:ind w:firstLine="643" w:firstLineChars="200"/>
        <w:rPr>
          <w:rFonts w:ascii="Times New Roman" w:hAnsi="Times New Roman"/>
          <w:szCs w:val="32"/>
        </w:rPr>
      </w:pPr>
      <w:bookmarkStart w:id="30" w:name="_Toc28096"/>
      <w:bookmarkStart w:id="31" w:name="_Toc1531"/>
      <w:r>
        <w:rPr>
          <w:rFonts w:ascii="Times New Roman" w:hAnsi="Times New Roman"/>
          <w:szCs w:val="32"/>
        </w:rPr>
        <w:t>3.3 汛（旱）前检查</w:t>
      </w:r>
      <w:bookmarkEnd w:id="30"/>
      <w:bookmarkEnd w:id="31"/>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各级各部门开展汛（旱）前大检查，查找薄弱环节，限期整改，消除隐患，确保度汛责任和措施落实到位；做好防汛抗旱设备维修保养工作，确保正常运行。</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32" w:name="_Toc15358"/>
      <w:bookmarkStart w:id="33" w:name="_Toc11963"/>
      <w:r>
        <w:rPr>
          <w:rFonts w:ascii="Times New Roman" w:hAnsi="Times New Roman"/>
          <w:szCs w:val="32"/>
        </w:rPr>
        <w:t>3.4 工程准备</w:t>
      </w:r>
      <w:bookmarkEnd w:id="32"/>
      <w:bookmarkEnd w:id="33"/>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完成水毁工程修复、在建开口子工程复堤任务，整治消除各类防洪工程度汛隐患，落实汛期在建涉水工程和病险工程安全度汛方案和措施；做好抗旱水源的保障工作。</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34" w:name="_Toc1886"/>
      <w:bookmarkStart w:id="35" w:name="_Toc10761"/>
      <w:r>
        <w:rPr>
          <w:rFonts w:ascii="Times New Roman" w:hAnsi="Times New Roman"/>
          <w:szCs w:val="32"/>
        </w:rPr>
        <w:t>3.5 应急物资</w:t>
      </w:r>
      <w:bookmarkEnd w:id="34"/>
      <w:bookmarkEnd w:id="35"/>
      <w:r>
        <w:rPr>
          <w:rFonts w:ascii="Times New Roman" w:hAnsi="Times New Roman"/>
          <w:szCs w:val="32"/>
        </w:rPr>
        <w:t xml:space="preserve">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各级防汛抗旱指挥机构、重点防洪工程管理单位以及受洪水、干旱威胁的单位应备足防汛抗旱物资，落实调运措施。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按照分级负责的原则，储备必需的防汛物料，合理配置。在防汛重点部位应储备一定数量的抢险物料，以应急需。</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36" w:name="_Toc11957"/>
      <w:bookmarkStart w:id="37" w:name="_Toc27409"/>
      <w:r>
        <w:rPr>
          <w:rFonts w:ascii="Times New Roman" w:hAnsi="Times New Roman"/>
          <w:szCs w:val="32"/>
        </w:rPr>
        <w:t>3.6 培训演练</w:t>
      </w:r>
      <w:bookmarkEnd w:id="36"/>
      <w:bookmarkEnd w:id="37"/>
    </w:p>
    <w:p>
      <w:pPr>
        <w:spacing w:line="580" w:lineRule="exact"/>
        <w:ind w:firstLine="640" w:firstLineChars="200"/>
        <w:rPr>
          <w:rFonts w:ascii="Times New Roman" w:hAnsi="Times New Roman"/>
          <w:sz w:val="32"/>
          <w:szCs w:val="32"/>
        </w:rPr>
      </w:pPr>
      <w:r>
        <w:rPr>
          <w:rFonts w:ascii="Times New Roman" w:hAnsi="Times New Roman" w:eastAsia="仿宋_GB2312"/>
          <w:color w:val="auto"/>
          <w:kern w:val="0"/>
          <w:sz w:val="32"/>
          <w:szCs w:val="32"/>
          <w:lang w:bidi="ar"/>
        </w:rPr>
        <w:t xml:space="preserve">各级各部门及相关单位组织开展防汛抗旱责任人、防汛抢险队员、抗旱服务队员及有关人员的汛（旱）前培训。各级防汛抗旱指挥机构及防汛抗旱责任单位应开展不同类型的汛（旱）前应急演练。 </w:t>
      </w:r>
    </w:p>
    <w:p>
      <w:pPr>
        <w:pStyle w:val="3"/>
        <w:keepNext w:val="0"/>
        <w:keepLines w:val="0"/>
        <w:spacing w:before="0" w:after="0" w:line="580" w:lineRule="exact"/>
        <w:ind w:firstLine="643" w:firstLineChars="200"/>
        <w:rPr>
          <w:rFonts w:ascii="Times New Roman" w:hAnsi="Times New Roman"/>
          <w:szCs w:val="32"/>
        </w:rPr>
      </w:pPr>
      <w:bookmarkStart w:id="38" w:name="_Toc26429"/>
      <w:bookmarkStart w:id="39" w:name="_Toc1558"/>
      <w:r>
        <w:rPr>
          <w:rFonts w:ascii="Times New Roman" w:hAnsi="Times New Roman"/>
          <w:szCs w:val="32"/>
        </w:rPr>
        <w:t>3.7 宣传教育</w:t>
      </w:r>
      <w:bookmarkEnd w:id="38"/>
      <w:bookmarkEnd w:id="39"/>
      <w:r>
        <w:rPr>
          <w:rFonts w:ascii="Times New Roman" w:hAnsi="Times New Roman"/>
          <w:szCs w:val="32"/>
        </w:rPr>
        <w:t xml:space="preserve"> </w:t>
      </w:r>
    </w:p>
    <w:p>
      <w:pPr>
        <w:spacing w:line="580" w:lineRule="exact"/>
        <w:ind w:firstLine="640" w:firstLineChars="200"/>
        <w:rPr>
          <w:rFonts w:ascii="Times New Roman" w:hAnsi="Times New Roman"/>
          <w:sz w:val="32"/>
          <w:szCs w:val="32"/>
        </w:rPr>
      </w:pPr>
      <w:r>
        <w:rPr>
          <w:rFonts w:ascii="Times New Roman" w:hAnsi="Times New Roman" w:eastAsia="仿宋_GB2312"/>
          <w:color w:val="auto"/>
          <w:kern w:val="0"/>
          <w:sz w:val="32"/>
          <w:szCs w:val="32"/>
          <w:lang w:bidi="ar"/>
        </w:rPr>
        <w:t xml:space="preserve">各级各部门多渠道、多形式开展防灾避险知识宣传教育，推动防灾避险知识进企业、进农村、进社区、进学校、进家庭，增强社会公众防灾减灾意识，提高风险识别、防灾避险和自救互救能力。 </w:t>
      </w:r>
    </w:p>
    <w:p>
      <w:pPr>
        <w:pStyle w:val="3"/>
        <w:keepNext w:val="0"/>
        <w:keepLines w:val="0"/>
        <w:spacing w:before="0" w:after="0" w:line="580" w:lineRule="exact"/>
        <w:ind w:firstLine="643" w:firstLineChars="200"/>
        <w:rPr>
          <w:rFonts w:ascii="Times New Roman" w:hAnsi="Times New Roman"/>
          <w:szCs w:val="32"/>
        </w:rPr>
      </w:pPr>
      <w:bookmarkStart w:id="40" w:name="_Toc30175"/>
      <w:bookmarkStart w:id="41" w:name="_Toc4395"/>
      <w:r>
        <w:rPr>
          <w:rFonts w:ascii="Times New Roman" w:hAnsi="Times New Roman"/>
          <w:szCs w:val="32"/>
        </w:rPr>
        <w:t>3.8 社会动员</w:t>
      </w:r>
      <w:bookmarkEnd w:id="40"/>
      <w:bookmarkEnd w:id="41"/>
    </w:p>
    <w:p>
      <w:pPr>
        <w:spacing w:line="580" w:lineRule="exact"/>
        <w:ind w:firstLine="640" w:firstLineChars="200"/>
        <w:rPr>
          <w:rFonts w:ascii="Times New Roman" w:hAnsi="Times New Roman"/>
          <w:sz w:val="32"/>
          <w:szCs w:val="32"/>
        </w:rPr>
      </w:pPr>
      <w:r>
        <w:rPr>
          <w:rFonts w:ascii="Times New Roman" w:hAnsi="Times New Roman" w:eastAsia="仿宋_GB2312"/>
          <w:color w:val="auto"/>
          <w:kern w:val="0"/>
          <w:sz w:val="32"/>
          <w:szCs w:val="32"/>
          <w:lang w:bidi="ar"/>
        </w:rPr>
        <w:t>各镇（园区）应广泛动员社会力量，积极参与巡堤查险、抢险除险、人员转移、抗旱供水等防汛抗旱工作。</w:t>
      </w:r>
      <w:r>
        <w:rPr>
          <w:rFonts w:ascii="Times New Roman" w:hAnsi="Times New Roman" w:eastAsia="仿宋"/>
          <w:color w:val="auto"/>
          <w:kern w:val="0"/>
          <w:sz w:val="32"/>
          <w:szCs w:val="32"/>
          <w:lang w:bidi="ar"/>
        </w:rPr>
        <w:t xml:space="preserve"> </w:t>
      </w:r>
    </w:p>
    <w:p>
      <w:pPr>
        <w:pStyle w:val="2"/>
        <w:keepNext w:val="0"/>
        <w:keepLines w:val="0"/>
        <w:spacing w:before="0" w:after="0" w:line="580" w:lineRule="exact"/>
        <w:ind w:firstLine="640" w:firstLineChars="200"/>
        <w:rPr>
          <w:b w:val="0"/>
          <w:bCs/>
          <w:szCs w:val="32"/>
        </w:rPr>
      </w:pPr>
      <w:bookmarkStart w:id="42" w:name="_Toc15168"/>
      <w:bookmarkStart w:id="43" w:name="_Toc4713"/>
      <w:r>
        <w:rPr>
          <w:b w:val="0"/>
          <w:bCs/>
          <w:szCs w:val="32"/>
        </w:rPr>
        <w:t>4 监测预警</w:t>
      </w:r>
      <w:bookmarkEnd w:id="42"/>
      <w:bookmarkEnd w:id="43"/>
      <w:r>
        <w:rPr>
          <w:b w:val="0"/>
          <w:bCs/>
          <w:szCs w:val="32"/>
        </w:rPr>
        <w:t xml:space="preserve"> </w:t>
      </w:r>
    </w:p>
    <w:p>
      <w:pPr>
        <w:spacing w:line="580" w:lineRule="exact"/>
        <w:ind w:firstLine="643" w:firstLineChars="200"/>
        <w:rPr>
          <w:rFonts w:ascii="Times New Roman" w:hAnsi="Times New Roman" w:eastAsia="仿宋"/>
          <w:b/>
          <w:bCs/>
          <w:color w:val="auto"/>
          <w:kern w:val="0"/>
          <w:sz w:val="32"/>
          <w:szCs w:val="32"/>
          <w:lang w:bidi="ar"/>
        </w:rPr>
      </w:pPr>
      <w:bookmarkStart w:id="44" w:name="_Toc11722"/>
      <w:bookmarkStart w:id="45" w:name="_Toc7701"/>
      <w:r>
        <w:rPr>
          <w:rStyle w:val="8"/>
          <w:rFonts w:ascii="Times New Roman" w:hAnsi="Times New Roman"/>
          <w:szCs w:val="32"/>
        </w:rPr>
        <w:t>4.1 监测预报</w:t>
      </w:r>
      <w:bookmarkEnd w:id="44"/>
      <w:bookmarkEnd w:id="45"/>
      <w:r>
        <w:rPr>
          <w:rFonts w:ascii="Times New Roman" w:hAnsi="Times New Roman" w:eastAsia="仿宋"/>
          <w:b/>
          <w:bCs/>
          <w:color w:val="auto"/>
          <w:kern w:val="0"/>
          <w:sz w:val="32"/>
          <w:szCs w:val="32"/>
          <w:lang w:bidi="ar"/>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县气象局负责灾害性天气监测预报；县水务局负责水情、旱情、工情监测预报；县自然资源和规划局负责地质灾害监测预报；</w:t>
      </w:r>
      <w:r>
        <w:rPr>
          <w:rFonts w:hint="eastAsia" w:ascii="Times New Roman" w:hAnsi="Times New Roman" w:eastAsia="仿宋_GB2312"/>
          <w:color w:val="auto"/>
          <w:kern w:val="0"/>
          <w:sz w:val="32"/>
          <w:szCs w:val="32"/>
          <w:lang w:bidi="ar"/>
        </w:rPr>
        <w:t>县住建局</w:t>
      </w:r>
      <w:r>
        <w:rPr>
          <w:rFonts w:ascii="Times New Roman" w:hAnsi="Times New Roman" w:eastAsia="仿宋_GB2312"/>
          <w:color w:val="auto"/>
          <w:kern w:val="0"/>
          <w:sz w:val="32"/>
          <w:szCs w:val="32"/>
          <w:lang w:bidi="ar"/>
        </w:rPr>
        <w:t>负责城市内涝监测预报。各相关部门及时向县防指报送信息。</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46" w:name="_Toc10905"/>
      <w:bookmarkStart w:id="47" w:name="_Toc2121"/>
      <w:r>
        <w:rPr>
          <w:rFonts w:ascii="Times New Roman" w:hAnsi="Times New Roman"/>
          <w:szCs w:val="32"/>
        </w:rPr>
        <w:t>4.2 预警发布</w:t>
      </w:r>
      <w:bookmarkEnd w:id="46"/>
      <w:bookmarkEnd w:id="47"/>
      <w:r>
        <w:rPr>
          <w:rFonts w:ascii="Times New Roman" w:hAnsi="Times New Roman"/>
          <w:szCs w:val="32"/>
        </w:rPr>
        <w:t xml:space="preserve">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县气象局负责暴雨、台风预警发布，县水务局负责水情、旱情预警发布，</w:t>
      </w:r>
      <w:r>
        <w:rPr>
          <w:rFonts w:hint="eastAsia" w:ascii="Times New Roman" w:hAnsi="Times New Roman" w:eastAsia="仿宋_GB2312"/>
          <w:color w:val="auto"/>
          <w:kern w:val="0"/>
          <w:sz w:val="32"/>
          <w:szCs w:val="32"/>
          <w:lang w:bidi="ar"/>
        </w:rPr>
        <w:t>县应急管理局</w:t>
      </w:r>
      <w:r>
        <w:rPr>
          <w:rFonts w:ascii="Times New Roman" w:hAnsi="Times New Roman" w:eastAsia="仿宋_GB2312"/>
          <w:color w:val="auto"/>
          <w:kern w:val="0"/>
          <w:sz w:val="32"/>
          <w:szCs w:val="32"/>
          <w:lang w:bidi="ar"/>
        </w:rPr>
        <w:t>负责水灾、旱灾预警发布。</w:t>
      </w:r>
    </w:p>
    <w:p>
      <w:pPr>
        <w:pStyle w:val="3"/>
        <w:keepNext w:val="0"/>
        <w:keepLines w:val="0"/>
        <w:spacing w:before="0" w:after="0" w:line="580" w:lineRule="exact"/>
        <w:ind w:firstLine="643" w:firstLineChars="200"/>
        <w:rPr>
          <w:rFonts w:ascii="Times New Roman" w:hAnsi="Times New Roman"/>
          <w:szCs w:val="32"/>
        </w:rPr>
      </w:pPr>
      <w:bookmarkStart w:id="48" w:name="_Toc12231"/>
      <w:bookmarkStart w:id="49" w:name="_Toc8585"/>
      <w:r>
        <w:rPr>
          <w:rFonts w:ascii="Times New Roman" w:hAnsi="Times New Roman"/>
          <w:szCs w:val="32"/>
        </w:rPr>
        <w:t>4.3 预警响应</w:t>
      </w:r>
      <w:bookmarkEnd w:id="48"/>
      <w:bookmarkEnd w:id="49"/>
      <w:r>
        <w:rPr>
          <w:rFonts w:ascii="Times New Roman" w:hAnsi="Times New Roman"/>
          <w:szCs w:val="32"/>
        </w:rPr>
        <w:t xml:space="preserve">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4.3.1 当发布暴雨预警时，各级各有关部门采取以下措施：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（1）县防办组织多部门会商研判，明确重点影响区域和防范应对工作重点，加强对各镇暴雨防范应对工作的指导督促。</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（2）县气象局密切监视天气变化，加密天气预报。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（3）县水务局密切监视水情变化，做好行洪河道、湖泊（采煤沉陷区）等水情预报，视情调度预泄；指导督促水工程管理单位按照工程控制运用办法等规定进行调度运用，加强水工程维护、巡查。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（4）县自然资源和规划局及时发布地质灾害预警，指导督促专业队伍和群测群防员加密地质灾害隐患点巡查。</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（5）</w:t>
      </w:r>
      <w:r>
        <w:rPr>
          <w:rFonts w:hint="eastAsia" w:ascii="Times New Roman" w:hAnsi="Times New Roman" w:eastAsia="仿宋_GB2312"/>
          <w:color w:val="auto"/>
          <w:kern w:val="0"/>
          <w:sz w:val="32"/>
          <w:szCs w:val="32"/>
          <w:lang w:bidi="ar"/>
        </w:rPr>
        <w:t>县住建局</w:t>
      </w:r>
      <w:r>
        <w:rPr>
          <w:rFonts w:ascii="Times New Roman" w:hAnsi="Times New Roman" w:eastAsia="仿宋_GB2312"/>
          <w:color w:val="auto"/>
          <w:kern w:val="0"/>
          <w:sz w:val="32"/>
          <w:szCs w:val="32"/>
          <w:lang w:bidi="ar"/>
        </w:rPr>
        <w:t xml:space="preserve">组织指导城市内涝预警发布，指导督促做好城市地下空间、下凹式立交桥、建筑施工场所等隐患排查整治，城市重点易涝部位应急排涝准备等。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（6）</w:t>
      </w:r>
      <w:r>
        <w:rPr>
          <w:rFonts w:hint="eastAsia" w:ascii="Times New Roman" w:hAnsi="Times New Roman" w:eastAsia="仿宋_GB2312"/>
          <w:color w:val="auto"/>
          <w:kern w:val="0"/>
          <w:sz w:val="32"/>
          <w:szCs w:val="32"/>
          <w:lang w:bidi="ar"/>
        </w:rPr>
        <w:t>县文旅体局</w:t>
      </w:r>
      <w:r>
        <w:rPr>
          <w:rFonts w:ascii="Times New Roman" w:hAnsi="Times New Roman" w:eastAsia="仿宋_GB2312"/>
          <w:color w:val="auto"/>
          <w:kern w:val="0"/>
          <w:sz w:val="32"/>
          <w:szCs w:val="32"/>
          <w:lang w:bidi="ar"/>
        </w:rPr>
        <w:t xml:space="preserve">组织指导各镇各有关景区发布旅游安全提示信息，必要时督促关闭涉水旅游景区，疏散游客。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（7）县委宣传部、</w:t>
      </w:r>
      <w:r>
        <w:rPr>
          <w:rFonts w:hint="eastAsia" w:ascii="Times New Roman" w:hAnsi="Times New Roman" w:eastAsia="仿宋_GB2312"/>
          <w:color w:val="auto"/>
          <w:kern w:val="0"/>
          <w:sz w:val="32"/>
          <w:szCs w:val="32"/>
          <w:lang w:bidi="ar"/>
        </w:rPr>
        <w:t>县经信局</w:t>
      </w:r>
      <w:r>
        <w:rPr>
          <w:rFonts w:ascii="Times New Roman" w:hAnsi="Times New Roman" w:eastAsia="仿宋_GB2312"/>
          <w:color w:val="auto"/>
          <w:kern w:val="0"/>
          <w:sz w:val="32"/>
          <w:szCs w:val="32"/>
          <w:lang w:bidi="ar"/>
        </w:rPr>
        <w:t xml:space="preserve">分别协调指导主流媒体、基础电信运营企业广泛发布预警和安全提示信息。 </w:t>
      </w:r>
    </w:p>
    <w:p>
      <w:pPr>
        <w:spacing w:line="580" w:lineRule="exact"/>
        <w:ind w:firstLine="640" w:firstLineChars="200"/>
        <w:rPr>
          <w:rFonts w:ascii="Times New Roman" w:hAnsi="Times New Roman"/>
          <w:sz w:val="32"/>
          <w:szCs w:val="32"/>
        </w:rPr>
      </w:pPr>
      <w:r>
        <w:rPr>
          <w:rFonts w:ascii="Times New Roman" w:hAnsi="Times New Roman" w:eastAsia="仿宋_GB2312"/>
          <w:color w:val="auto"/>
          <w:kern w:val="0"/>
          <w:sz w:val="32"/>
          <w:szCs w:val="32"/>
          <w:lang w:bidi="ar"/>
        </w:rPr>
        <w:t xml:space="preserve">（8）各镇防汛抗旱指挥机构及时安排部署，提前转移危险区域人员，做好暴雨防范和应对工作。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4.3.2 当发布洪水、水灾预警时，县防指及其成员单位采取以下措施：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（1）县防办组织多部门会商研判，提出防御措施，根据预案启动应急响应建议，加强对各镇洪水应对工作的指导督促。</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县水务局密切监视水情变化，及时预报行洪河道洪水，实施重要水工程调度，适时提出防御洪水调度建议；指导督促水工程管理单位按照工程控制运用办法等规定进行调度运用，做好水工程巡查、险情抢护。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（3）</w:t>
      </w:r>
      <w:r>
        <w:rPr>
          <w:rFonts w:hint="eastAsia" w:ascii="Times New Roman" w:hAnsi="Times New Roman" w:eastAsia="仿宋_GB2312"/>
          <w:color w:val="auto"/>
          <w:kern w:val="0"/>
          <w:sz w:val="32"/>
          <w:szCs w:val="32"/>
          <w:lang w:bidi="ar"/>
        </w:rPr>
        <w:t>县应急管理局</w:t>
      </w:r>
      <w:r>
        <w:rPr>
          <w:rFonts w:ascii="Times New Roman" w:hAnsi="Times New Roman" w:eastAsia="仿宋_GB2312"/>
          <w:color w:val="auto"/>
          <w:kern w:val="0"/>
          <w:sz w:val="32"/>
          <w:szCs w:val="32"/>
          <w:lang w:bidi="ar"/>
        </w:rPr>
        <w:t>指导协助各镇做好应急抢险救援力量、物资准备，视情提前预置防洪重点部位抢险救援力量和物资。</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（4）县交通运输局指导督促各镇各有关单位做好行洪河道内桥梁、受洪水威胁重要交通道路的巡查、监视，及时发布道路通行、航道通航预警信息，加强道路管护和通航安全管理，做好水毁道路抢修准备。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 xml:space="preserve">（5）各镇防汛抗旱指挥机构立即动员部署，提前安排可能超警戒水位运行河道堤防、超汛限水位运行湖泊的巡查防守，提前转移洪涝危险区域人员，及时开机排涝。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4.3.3 当发布台风预警时，县防指及其成员单位采取以下措施：</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（1）县防办组织多部门会商研判，明确台风重点影响区域和防范应对工作重点，加强对各镇台风防御工作的指导督促。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（2）县气象局密切监测台风发展趋势，跟踪监测台风路径、风力及影响范围。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（3）县水务局加强重要水工程调度，减轻洪水风险。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（4）县应急管理局指导协助各镇做好应急抢险救援力量、物资准备。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（5）</w:t>
      </w:r>
      <w:r>
        <w:rPr>
          <w:rFonts w:hint="eastAsia" w:ascii="Times New Roman" w:hAnsi="Times New Roman" w:eastAsia="仿宋_GB2312"/>
          <w:color w:val="auto"/>
          <w:kern w:val="0"/>
          <w:sz w:val="32"/>
          <w:szCs w:val="32"/>
          <w:lang w:bidi="ar"/>
        </w:rPr>
        <w:t>县住建局</w:t>
      </w:r>
      <w:r>
        <w:rPr>
          <w:rFonts w:ascii="Times New Roman" w:hAnsi="Times New Roman" w:eastAsia="仿宋_GB2312"/>
          <w:color w:val="auto"/>
          <w:kern w:val="0"/>
          <w:sz w:val="32"/>
          <w:szCs w:val="32"/>
          <w:lang w:bidi="ar"/>
        </w:rPr>
        <w:t xml:space="preserve">指导督促各镇做好临时构筑物、搭建物、高空作业等隐患排查，及时消除隐患。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（6）县交通运输局指导督促各镇（园区）、各有关单位做</w:t>
      </w:r>
      <w:r>
        <w:rPr>
          <w:rFonts w:ascii="Times New Roman" w:hAnsi="Times New Roman" w:eastAsia="仿宋_GB2312"/>
          <w:kern w:val="0"/>
          <w:sz w:val="32"/>
          <w:szCs w:val="32"/>
          <w:lang w:bidi="ar"/>
        </w:rPr>
        <w:t>好在航船只</w:t>
      </w:r>
      <w:r>
        <w:rPr>
          <w:rFonts w:ascii="Times New Roman" w:hAnsi="Times New Roman" w:eastAsia="仿宋_GB2312"/>
          <w:color w:val="auto"/>
          <w:kern w:val="0"/>
          <w:sz w:val="32"/>
          <w:szCs w:val="32"/>
          <w:lang w:bidi="ar"/>
        </w:rPr>
        <w:t xml:space="preserve">安全管理工作。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（7）县农业农村局指导督促各镇（园区）做好农业设施加固、农用自备船舶安全管理等工作。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（8）各级防汛抗旱指挥机构立即动员部署，提前转移危险区内群众，做好大水面堤防防风挡浪工作。</w:t>
      </w:r>
      <w:r>
        <w:rPr>
          <w:rFonts w:ascii="Times New Roman" w:hAnsi="Times New Roman" w:eastAsia="Times New Roman"/>
          <w:color w:val="auto"/>
          <w:kern w:val="0"/>
          <w:sz w:val="32"/>
          <w:szCs w:val="32"/>
          <w:lang w:bidi="ar"/>
        </w:rPr>
        <w:t xml:space="preserve">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4.3.4 当发布旱情、旱灾预警时，县防指及其成员单位视情采取以下措施：</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（1）县防办根据区域抗旱形势，作出相应工作安排，加强对各镇防旱抗旱工作的指导督促。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（2）县水务局加强旱情、工情监测预报，做好重要水工程蓄水、引水、提水、调水，增加抗旱水源。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（3）各镇防汛抗旱指挥机构加强组织动员，做好各项防旱抗旱准备，及时开展抗旱浇灌、应急送水等工作。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（4）向干旱灾害可能影响的重点区域派出工作组，指导抗旱供水工作；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（5）防汛抗旱指挥机构和有关单位视情加密会商，强化防范处置措施。 </w:t>
      </w:r>
    </w:p>
    <w:p>
      <w:pPr>
        <w:pStyle w:val="2"/>
        <w:keepNext w:val="0"/>
        <w:keepLines w:val="0"/>
        <w:spacing w:before="0" w:after="0" w:line="580" w:lineRule="exact"/>
        <w:ind w:firstLine="640" w:firstLineChars="200"/>
        <w:rPr>
          <w:b w:val="0"/>
          <w:bCs/>
          <w:szCs w:val="32"/>
        </w:rPr>
      </w:pPr>
      <w:bookmarkStart w:id="50" w:name="_Toc27757"/>
      <w:bookmarkStart w:id="51" w:name="_Toc9744"/>
      <w:r>
        <w:rPr>
          <w:b w:val="0"/>
          <w:bCs/>
          <w:szCs w:val="32"/>
        </w:rPr>
        <w:t>5 信息报告及发布</w:t>
      </w:r>
      <w:bookmarkEnd w:id="50"/>
      <w:bookmarkEnd w:id="51"/>
      <w:r>
        <w:rPr>
          <w:b w:val="0"/>
          <w:bCs/>
          <w:szCs w:val="32"/>
        </w:rPr>
        <w:t xml:space="preserve"> </w:t>
      </w:r>
    </w:p>
    <w:p>
      <w:pPr>
        <w:pStyle w:val="3"/>
        <w:keepNext w:val="0"/>
        <w:keepLines w:val="0"/>
        <w:spacing w:before="0" w:after="0" w:line="580" w:lineRule="exact"/>
        <w:ind w:firstLine="643" w:firstLineChars="200"/>
        <w:rPr>
          <w:rFonts w:ascii="Times New Roman" w:hAnsi="Times New Roman"/>
          <w:szCs w:val="32"/>
        </w:rPr>
      </w:pPr>
      <w:bookmarkStart w:id="52" w:name="_Toc11467"/>
      <w:bookmarkStart w:id="53" w:name="_Toc2087"/>
      <w:r>
        <w:rPr>
          <w:rFonts w:ascii="Times New Roman" w:hAnsi="Times New Roman"/>
          <w:szCs w:val="32"/>
        </w:rPr>
        <w:t>5.1 信息报告内容</w:t>
      </w:r>
      <w:bookmarkEnd w:id="52"/>
      <w:bookmarkEnd w:id="53"/>
      <w:r>
        <w:rPr>
          <w:rFonts w:ascii="Times New Roman" w:hAnsi="Times New Roman"/>
          <w:szCs w:val="32"/>
        </w:rPr>
        <w:t xml:space="preserve">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防汛抗旱信息主要包括：雨水情、汛情、旱情、工情、险情、灾情，工程调度运用情况，抢险救灾进展情况，防汛抗旱人力调集、物资装备及资金投入情况，人员转移及安置等情况。 </w:t>
      </w:r>
    </w:p>
    <w:p>
      <w:pPr>
        <w:pStyle w:val="3"/>
        <w:keepNext w:val="0"/>
        <w:keepLines w:val="0"/>
        <w:spacing w:before="0" w:after="0" w:line="580" w:lineRule="exact"/>
        <w:ind w:firstLine="643" w:firstLineChars="200"/>
        <w:rPr>
          <w:rFonts w:ascii="Times New Roman" w:hAnsi="Times New Roman"/>
          <w:szCs w:val="32"/>
        </w:rPr>
      </w:pPr>
      <w:bookmarkStart w:id="54" w:name="_Toc20435"/>
      <w:bookmarkStart w:id="55" w:name="_Toc6579"/>
      <w:r>
        <w:rPr>
          <w:rFonts w:ascii="Times New Roman" w:hAnsi="Times New Roman"/>
          <w:szCs w:val="32"/>
        </w:rPr>
        <w:t>5.2 信息报送</w:t>
      </w:r>
      <w:bookmarkEnd w:id="54"/>
      <w:bookmarkEnd w:id="55"/>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 xml:space="preserve">防汛抗旱信息由各级防办归口管理，逐级上报。防汛抗旱信息的报送应及时、准确、全面，重要信息一事一报，因客观原因一时难以准确掌握的信息，应首报基本情况，再续报详情。重大险情、溃堤破圩、人员伤亡等信息必须第一时间上报。水工程调度运用信息应按照有关规定及时通报下游和受影响地区。 </w:t>
      </w:r>
    </w:p>
    <w:p>
      <w:pPr>
        <w:pStyle w:val="3"/>
        <w:keepNext w:val="0"/>
        <w:keepLines w:val="0"/>
        <w:spacing w:before="0" w:after="0" w:line="580" w:lineRule="exact"/>
        <w:ind w:firstLine="643" w:firstLineChars="200"/>
        <w:rPr>
          <w:rFonts w:ascii="Times New Roman" w:hAnsi="Times New Roman"/>
          <w:szCs w:val="32"/>
        </w:rPr>
      </w:pPr>
      <w:bookmarkStart w:id="56" w:name="_Toc22052"/>
      <w:bookmarkStart w:id="57" w:name="_Toc14381"/>
      <w:r>
        <w:rPr>
          <w:rFonts w:ascii="Times New Roman" w:hAnsi="Times New Roman"/>
          <w:szCs w:val="32"/>
        </w:rPr>
        <w:t>5.3 信息发布</w:t>
      </w:r>
      <w:bookmarkEnd w:id="56"/>
      <w:bookmarkEnd w:id="57"/>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汛（旱）情、灾情和重大决策部署、抗洪抢险、抗旱救灾行动等防汛抗旱信息由县防指通过媒体对外统一发布，其中一般防汛抗旱信息由县防办负责同志审签，重要防汛抗旱信息由县防指负责同志审签。县防指建立新闻发言人制度，视情组织召开新闻发布会，主动回应舆论关切，正确引导舆论导向。</w:t>
      </w:r>
      <w:r>
        <w:rPr>
          <w:rFonts w:ascii="Times New Roman" w:hAnsi="Times New Roman" w:eastAsia="Times New Roman"/>
          <w:color w:val="auto"/>
          <w:kern w:val="0"/>
          <w:sz w:val="32"/>
          <w:szCs w:val="32"/>
          <w:lang w:bidi="ar"/>
        </w:rPr>
        <w:t xml:space="preserve"> </w:t>
      </w:r>
    </w:p>
    <w:p>
      <w:pPr>
        <w:pStyle w:val="2"/>
        <w:keepNext w:val="0"/>
        <w:keepLines w:val="0"/>
        <w:spacing w:before="0" w:after="0" w:line="580" w:lineRule="exact"/>
        <w:ind w:firstLine="640" w:firstLineChars="200"/>
        <w:rPr>
          <w:b w:val="0"/>
          <w:bCs/>
          <w:szCs w:val="32"/>
        </w:rPr>
      </w:pPr>
      <w:bookmarkStart w:id="58" w:name="_Toc25972"/>
      <w:bookmarkStart w:id="59" w:name="_Toc12223"/>
      <w:r>
        <w:rPr>
          <w:b w:val="0"/>
          <w:bCs/>
          <w:szCs w:val="32"/>
        </w:rPr>
        <w:t>6 应急响应等级</w:t>
      </w:r>
      <w:bookmarkEnd w:id="58"/>
      <w:bookmarkEnd w:id="59"/>
      <w:r>
        <w:rPr>
          <w:b w:val="0"/>
          <w:bCs/>
          <w:szCs w:val="32"/>
        </w:rPr>
        <w:t xml:space="preserve"> </w:t>
      </w:r>
    </w:p>
    <w:p>
      <w:pPr>
        <w:pStyle w:val="3"/>
        <w:keepNext w:val="0"/>
        <w:keepLines w:val="0"/>
        <w:spacing w:before="0" w:after="0" w:line="580" w:lineRule="exact"/>
        <w:ind w:firstLine="643" w:firstLineChars="200"/>
        <w:rPr>
          <w:rFonts w:ascii="Times New Roman" w:hAnsi="Times New Roman"/>
          <w:szCs w:val="32"/>
        </w:rPr>
      </w:pPr>
      <w:bookmarkStart w:id="60" w:name="_Toc27862"/>
      <w:bookmarkStart w:id="61" w:name="_Toc32079"/>
      <w:r>
        <w:rPr>
          <w:rFonts w:ascii="Times New Roman" w:hAnsi="Times New Roman"/>
          <w:szCs w:val="32"/>
        </w:rPr>
        <w:t>6.1 响应分级</w:t>
      </w:r>
      <w:bookmarkEnd w:id="60"/>
      <w:bookmarkEnd w:id="61"/>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按洪涝、旱灾的严重程度和范围，应急响应从低到高分为Ⅳ级（一般）、Ⅲ级（较大）、Ⅱ级（重大）和Ⅰ级（特别重大）四级。</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62" w:name="_Toc7834"/>
      <w:bookmarkStart w:id="63" w:name="_Toc13262"/>
      <w:r>
        <w:rPr>
          <w:rFonts w:ascii="Times New Roman" w:hAnsi="Times New Roman"/>
          <w:szCs w:val="32"/>
        </w:rPr>
        <w:t>6.2 响应条件</w:t>
      </w:r>
      <w:bookmarkEnd w:id="62"/>
      <w:bookmarkEnd w:id="63"/>
      <w:r>
        <w:rPr>
          <w:rFonts w:ascii="Times New Roman" w:hAnsi="Times New Roman"/>
          <w:szCs w:val="32"/>
        </w:rPr>
        <w:t xml:space="preserve">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6.2.1 Ⅳ级响应条件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出现下列情况之一，为Ⅳ级响应条件。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（1）本县境内发生一条主要行洪河道全线超警戒水位的洪水；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（2）主要行洪河道堤防、</w:t>
      </w:r>
      <w:r>
        <w:rPr>
          <w:rFonts w:ascii="Times New Roman" w:hAnsi="Times New Roman" w:eastAsia="仿宋_GB2312"/>
          <w:kern w:val="0"/>
          <w:sz w:val="32"/>
          <w:szCs w:val="32"/>
          <w:lang w:bidi="ar"/>
        </w:rPr>
        <w:t>河道节制闸出现险情；</w:t>
      </w:r>
      <w:r>
        <w:rPr>
          <w:rFonts w:ascii="Times New Roman" w:hAnsi="Times New Roman" w:eastAsia="仿宋_GB2312"/>
          <w:color w:val="auto"/>
          <w:kern w:val="0"/>
          <w:sz w:val="32"/>
          <w:szCs w:val="32"/>
          <w:lang w:bidi="ar"/>
        </w:rPr>
        <w:t xml:space="preserve">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（3）发生面积大于8万亩的洪涝灾害，城区大面积积水；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（4）发生面积大</w:t>
      </w:r>
      <w:r>
        <w:rPr>
          <w:rFonts w:ascii="Times New Roman" w:hAnsi="Times New Roman" w:eastAsia="仿宋_GB2312"/>
          <w:kern w:val="0"/>
          <w:sz w:val="32"/>
          <w:szCs w:val="32"/>
          <w:lang w:bidi="ar"/>
        </w:rPr>
        <w:t>于15万</w:t>
      </w:r>
      <w:r>
        <w:rPr>
          <w:rFonts w:ascii="Times New Roman" w:hAnsi="Times New Roman" w:eastAsia="仿宋_GB2312"/>
          <w:color w:val="auto"/>
          <w:kern w:val="0"/>
          <w:sz w:val="32"/>
          <w:szCs w:val="32"/>
          <w:lang w:bidi="ar"/>
        </w:rPr>
        <w:t xml:space="preserve">亩的轻度干旱，县城发生轻度干旱且预报未来一周无有效降雨；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（5）台风可能或已经对我县产生影响；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（6）省、市已启动Ⅳ级响应且可能影响我县或其他需要启动Ⅳ级响应的情况。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6.2.2 Ⅲ级响应条件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出现下列情况之一，为Ⅲ级响应条件。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（1）本县境内发生两条以上主要行洪河道超警戒水位的洪水；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（2）主要河道堤防、河道节制闸出现较大险情； </w:t>
      </w:r>
    </w:p>
    <w:p>
      <w:pPr>
        <w:spacing w:line="580" w:lineRule="exact"/>
        <w:ind w:firstLine="640" w:firstLineChars="200"/>
        <w:rPr>
          <w:rFonts w:ascii="Times New Roman" w:hAnsi="Times New Roman" w:eastAsia="仿宋_GB2312"/>
          <w:kern w:val="0"/>
          <w:sz w:val="32"/>
          <w:szCs w:val="32"/>
          <w:lang w:bidi="ar"/>
        </w:rPr>
      </w:pPr>
      <w:r>
        <w:rPr>
          <w:rFonts w:ascii="Times New Roman" w:hAnsi="Times New Roman" w:eastAsia="仿宋_GB2312"/>
          <w:color w:val="auto"/>
          <w:kern w:val="0"/>
          <w:sz w:val="32"/>
          <w:szCs w:val="32"/>
          <w:lang w:bidi="ar"/>
        </w:rPr>
        <w:t>（3）发生面积大</w:t>
      </w:r>
      <w:r>
        <w:rPr>
          <w:rFonts w:ascii="Times New Roman" w:hAnsi="Times New Roman" w:eastAsia="仿宋_GB2312"/>
          <w:kern w:val="0"/>
          <w:sz w:val="32"/>
          <w:szCs w:val="32"/>
          <w:lang w:bidi="ar"/>
        </w:rPr>
        <w:t xml:space="preserve">于20万亩的洪涝灾害；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kern w:val="0"/>
          <w:sz w:val="32"/>
          <w:szCs w:val="32"/>
          <w:lang w:bidi="ar"/>
        </w:rPr>
        <w:t>（4）发生面积大于15万</w:t>
      </w:r>
      <w:r>
        <w:rPr>
          <w:rFonts w:ascii="Times New Roman" w:hAnsi="Times New Roman" w:eastAsia="仿宋_GB2312"/>
          <w:color w:val="auto"/>
          <w:kern w:val="0"/>
          <w:sz w:val="32"/>
          <w:szCs w:val="32"/>
          <w:lang w:bidi="ar"/>
        </w:rPr>
        <w:t xml:space="preserve">亩的中度干旱、县城发生中度干旱且预报未来一周无有效降雨；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（5）台风可能或已经对我县产生较大影响；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（6）省、市已启动Ⅲ级响应且可能影响我县或其他需要启动Ⅲ级响应的情况。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6.2.3 Ⅱ级响应条件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出现下列情况之一，为Ⅱ级响应条件。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（1）本县境内发生三条以上主要行洪河道大部分河段超警戒水位的洪水；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（2）主要河道堤防、河道节制闸出现重大险情；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（3）发生面积大</w:t>
      </w:r>
      <w:r>
        <w:rPr>
          <w:rFonts w:ascii="Times New Roman" w:hAnsi="Times New Roman" w:eastAsia="仿宋_GB2312"/>
          <w:kern w:val="0"/>
          <w:sz w:val="32"/>
          <w:szCs w:val="32"/>
          <w:lang w:bidi="ar"/>
        </w:rPr>
        <w:t>于30万</w:t>
      </w:r>
      <w:r>
        <w:rPr>
          <w:rFonts w:ascii="Times New Roman" w:hAnsi="Times New Roman" w:eastAsia="仿宋_GB2312"/>
          <w:color w:val="auto"/>
          <w:kern w:val="0"/>
          <w:sz w:val="32"/>
          <w:szCs w:val="32"/>
          <w:lang w:bidi="ar"/>
        </w:rPr>
        <w:t>亩的洪涝灾害；</w:t>
      </w:r>
      <w:r>
        <w:rPr>
          <w:rFonts w:ascii="Times New Roman" w:hAnsi="Times New Roman" w:eastAsia="Times New Roman"/>
          <w:color w:val="auto"/>
          <w:kern w:val="0"/>
          <w:sz w:val="32"/>
          <w:szCs w:val="32"/>
          <w:lang w:bidi="ar"/>
        </w:rPr>
        <w:t xml:space="preserve">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（4）发生面积大于15万亩的严重干旱，县城发生重度干旱且预报未来一周内无透墒雨；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（5）台风可能或已经对我县产生严重影响；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（6）省、市已启动Ⅱ级响应且可能影响我县或其他需要启动Ⅱ级响应的情况。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6.2.4 Ⅰ级响应条件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出现下列情况之一，为Ⅰ级响应条件。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（1）本县境内发生四条以上主要行洪河道大部分河段超警戒水位的洪水；</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（2）本县境内发生一条或以上行洪河道超过保证水位；</w:t>
      </w:r>
    </w:p>
    <w:p>
      <w:pPr>
        <w:wordWrap w:val="0"/>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（3）主要河道堤防发生决口、漫堤；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（4）河道节制闸等发生垮塌；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（5）发生面积大于60万亩的洪涝灾害；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（6）发生面积大</w:t>
      </w:r>
      <w:r>
        <w:rPr>
          <w:rFonts w:ascii="Times New Roman" w:hAnsi="Times New Roman" w:eastAsia="仿宋_GB2312"/>
          <w:kern w:val="0"/>
          <w:sz w:val="32"/>
          <w:szCs w:val="32"/>
          <w:lang w:bidi="ar"/>
        </w:rPr>
        <w:t>于15万亩</w:t>
      </w:r>
      <w:r>
        <w:rPr>
          <w:rFonts w:ascii="Times New Roman" w:hAnsi="Times New Roman" w:eastAsia="仿宋_GB2312"/>
          <w:color w:val="auto"/>
          <w:kern w:val="0"/>
          <w:sz w:val="32"/>
          <w:szCs w:val="32"/>
          <w:lang w:bidi="ar"/>
        </w:rPr>
        <w:t xml:space="preserve">的特大干旱且预报未来一周内无透墒雨；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（7）省、市已启动Ⅰ级响应且可能影响我县或其他需要启动Ⅰ级响应的情况。 </w:t>
      </w:r>
    </w:p>
    <w:p>
      <w:pPr>
        <w:pStyle w:val="3"/>
        <w:keepNext w:val="0"/>
        <w:keepLines w:val="0"/>
        <w:spacing w:before="0" w:after="0" w:line="580" w:lineRule="exact"/>
        <w:ind w:firstLine="643" w:firstLineChars="200"/>
        <w:rPr>
          <w:rFonts w:ascii="Times New Roman" w:hAnsi="Times New Roman"/>
          <w:szCs w:val="32"/>
        </w:rPr>
      </w:pPr>
      <w:bookmarkStart w:id="64" w:name="_Toc26708"/>
      <w:bookmarkStart w:id="65" w:name="_Toc4189"/>
      <w:r>
        <w:rPr>
          <w:rFonts w:ascii="Times New Roman" w:hAnsi="Times New Roman"/>
          <w:szCs w:val="32"/>
        </w:rPr>
        <w:t>6.3 响应启动</w:t>
      </w:r>
      <w:bookmarkEnd w:id="64"/>
      <w:bookmarkEnd w:id="65"/>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达到Ⅳ级、Ⅲ级、Ⅱ级、Ⅰ级响应条件，由县防办提出响应启动建议，报县防指领导研究决定。Ⅳ级应急响应启动由县防指副总指挥（</w:t>
      </w:r>
      <w:r>
        <w:rPr>
          <w:rFonts w:hint="eastAsia" w:ascii="Times New Roman" w:hAnsi="Times New Roman" w:eastAsia="仿宋_GB2312"/>
          <w:color w:val="auto"/>
          <w:kern w:val="0"/>
          <w:sz w:val="32"/>
          <w:szCs w:val="32"/>
          <w:lang w:bidi="ar"/>
        </w:rPr>
        <w:t>县应急管理局</w:t>
      </w:r>
      <w:r>
        <w:rPr>
          <w:rFonts w:ascii="Times New Roman" w:hAnsi="Times New Roman" w:eastAsia="仿宋_GB2312"/>
          <w:color w:val="auto"/>
          <w:kern w:val="0"/>
          <w:sz w:val="32"/>
          <w:szCs w:val="32"/>
          <w:lang w:bidi="ar"/>
        </w:rPr>
        <w:t>主要负责同志）研究决定，Ⅲ级应急响应启动由县防指常务副总指挥研究决定，Ⅱ级应急响应启动由县防指第一副总指挥研究决定，Ⅰ级应急响应启动由县防指总指挥研究决定。</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66" w:name="_Toc2501"/>
      <w:bookmarkStart w:id="67" w:name="_Toc8632"/>
      <w:r>
        <w:rPr>
          <w:rFonts w:ascii="Times New Roman" w:hAnsi="Times New Roman"/>
          <w:szCs w:val="32"/>
        </w:rPr>
        <w:t>6.4 响应措施</w:t>
      </w:r>
      <w:bookmarkEnd w:id="66"/>
      <w:bookmarkEnd w:id="67"/>
      <w:r>
        <w:rPr>
          <w:rFonts w:ascii="Times New Roman" w:hAnsi="Times New Roman"/>
          <w:szCs w:val="32"/>
        </w:rPr>
        <w:t xml:space="preserve">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6.4.1 Ⅳ级响应行动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（1）县防办实行24小时应急值守，密切关注天气变化，跟踪掌握雨水情、汛情、旱情、工情、险情和灾情。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（2）县防指副总指挥组织会商，作出工作部署，加强防汛抗旱工作的指导，及时上报信息。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（3）县防指成员单位按照职责分工做好相关工作，县防指视情派出工作组赴各镇指导防汛抗旱工作。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（4）防汛抗旱相关责任单位应密切监视汛情，加强巡逻查险，巡查情况及时上报同级防汛抗旱指挥机构和上级主管部门。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（5）各镇（园区）防指应视情做好组织巡查防守、开机排涝或抗旱提水等工作，并将工作情况报同级政府和上一级防办；当防洪工程、设施出现险情时，属地政府应立即组织抢险。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6.4.2 Ⅲ级响应行动</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（1）县防办实行24小时应急值守，密切关注天气变化，跟踪掌握雨水情、汛情、旱情、工情、险情和灾情。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 xml:space="preserve">（2）县防指常务副总指挥主持会商，作出工作部署，加强对防汛抗旱工作的指导，重要情况及时上报县委、县政府和市防指，通报县防指成员单位；在县主流媒体发布汛（旱）情公告。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（3）县防指按权限调度防洪抗旱工程；县防指成员单位按照职责分工做好相关工作，重要情况及时报送县防办；县防指做好物资调拨准备，协调运送防汛人员和物资。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（4）各镇（园区）防指可依法宣布本地区进入紧急防汛（抗旱）期，全力做好转移危险区群众、巡查防守、发动群众参与抗旱等工作，并将工作情况报同级政府和上一级防指。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5）当防洪工程、设施出现险情时，各镇政府应立即成立现场抢险指挥机构组织抢险，并提前安全转移可能受洪水威胁的群众；必要时组织应急抢险队伍参加抗洪抢险和人员转移，上一级防指派出专家组赴现场指导抢险工作。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6.4.3 Ⅱ级响应行动</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（1）县防办实行24小时应急值守，跟踪掌握雨水情、汛情、旱情、工情、险情和灾情，及时做好信息汇总报告、后勤保障等工作。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县防指总指挥或委托第一副总指挥组织会商，作出工作部署，重要情况及时上报县委、县政府和市防指，并通报县防指成员单位；必要时，提请县委、县政府作出工作部署；县委、县政府领导及相关部门主要负责同志按分工加强防汛抗旱工作督查；定期在县主流媒体发布汛（旱）情公告；可依法宣布部分地区进入紧急防汛（抗旱）期；县防指视情组织召开新闻发布会。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3）县防指按权限调度防洪抗旱工程；督促各镇政府根据预案转移危险地区群众，组织强化巡查防守、抗洪抢险，组织强化抗旱工作；县防指派出专家组赴一线指导防汛抗旱工作，必要时，县委、县政府派出督查组赴一线督查防汛抗旱工作；县防指成员单位按照职责分工做好应急物资、应急资金等相关工作，工作情况及时报县防指。</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4）有关镇（园区）防指启动防汛抗旱应急预案，可依法宣布本行政区域进入紧急防汛（抗旱）期，工作情况报所在地政府和县防指；受灾地区的防指负责同志、成员单位负责同志，应按照职责分工组织指挥防汛抗旱工作；相关部门全力配合做好防汛抗旱和抗灾救灾工作。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5）当防洪工程、设施出现重大险情时，所在地镇政府应立即成立现场抢险指挥机构，全力组织抢险，并提前安全转移可能受洪水威胁的群众；必要时，按照规定向县人武部协调民兵、预备役等应急抢险队伍参加抗洪抢险和人员转移；上级防指派出专家组赴现场指导抢险工作。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6.4.4 Ⅰ级响应行动</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（1）县防指总指挥或第一副总指挥到县防办调度指挥；实行24小时应急值守，做好预测预报、工程调度、信息汇总上报、后勤保障等工作；必要时，从县防指相关成员单位抽调人员，充实值班力量。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县防指总指挥组织会商，防指全体成员参加，作出工作部署，工作情况及时上报县委、县政府和市防指；必要时，提请县委、县政府作出工作部署；依法宣布进入紧急防汛（抗旱）期；在县主流媒体发布汛（旱）情公告，宣传报道汛（旱）情及抗洪抢险、抗旱行动情况；县防指适时组织召开新闻发布会。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（3）县防指视情提请县委、县政府派出督查组赴重灾区督导防汛抗旱救灾工作，请求市防指派出工作组、专家组来濉指导防汛抗旱工作；申请市防指调度相关抢险队伍和应急物资装备支援。</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68" w:name="_Toc21318"/>
      <w:bookmarkStart w:id="69" w:name="_Toc1600"/>
      <w:r>
        <w:rPr>
          <w:rFonts w:ascii="Times New Roman" w:hAnsi="Times New Roman"/>
          <w:szCs w:val="32"/>
        </w:rPr>
        <w:t>6.5 响应终止</w:t>
      </w:r>
      <w:bookmarkEnd w:id="68"/>
      <w:bookmarkEnd w:id="69"/>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当行洪河道水位落至警戒水位以下、区域性暴雨或台风影响基本结束、重大险情得到有效控制，旱情已解除或有效缓解，并预报无较大汛情、旱情时，由县防办提出响应终止建议，报县防指领导研究决定。Ⅳ级应急响应终止由县防指副总指挥（</w:t>
      </w:r>
      <w:r>
        <w:rPr>
          <w:rFonts w:hint="eastAsia" w:ascii="Times New Roman" w:hAnsi="Times New Roman" w:eastAsia="仿宋_GB2312"/>
          <w:color w:val="auto"/>
          <w:kern w:val="0"/>
          <w:sz w:val="32"/>
          <w:szCs w:val="32"/>
          <w:lang w:bidi="ar"/>
        </w:rPr>
        <w:t>县应急管理局</w:t>
      </w:r>
      <w:r>
        <w:rPr>
          <w:rFonts w:ascii="Times New Roman" w:hAnsi="Times New Roman" w:eastAsia="仿宋_GB2312"/>
          <w:color w:val="auto"/>
          <w:kern w:val="0"/>
          <w:sz w:val="32"/>
          <w:szCs w:val="32"/>
          <w:lang w:bidi="ar"/>
        </w:rPr>
        <w:t xml:space="preserve">主要负责同志）研究决定，Ⅲ级应急响应终止由县防指常务副总指挥研究决定，Ⅱ级应急响应终止由县防指第一副总指挥研究决定，Ⅰ级应急响应终止由县防指总指挥研究决定。 </w:t>
      </w:r>
    </w:p>
    <w:p>
      <w:pPr>
        <w:pStyle w:val="2"/>
        <w:keepNext w:val="0"/>
        <w:keepLines w:val="0"/>
        <w:spacing w:before="0" w:after="0" w:line="580" w:lineRule="exact"/>
        <w:ind w:firstLine="640" w:firstLineChars="200"/>
        <w:rPr>
          <w:b w:val="0"/>
          <w:bCs/>
          <w:szCs w:val="32"/>
        </w:rPr>
      </w:pPr>
      <w:bookmarkStart w:id="70" w:name="_Toc9677"/>
      <w:bookmarkStart w:id="71" w:name="_Toc12343"/>
      <w:r>
        <w:rPr>
          <w:b w:val="0"/>
          <w:bCs/>
          <w:szCs w:val="32"/>
        </w:rPr>
        <w:t>7 应急保障</w:t>
      </w:r>
      <w:bookmarkEnd w:id="70"/>
      <w:bookmarkEnd w:id="71"/>
      <w:r>
        <w:rPr>
          <w:b w:val="0"/>
          <w:bCs/>
          <w:szCs w:val="32"/>
        </w:rPr>
        <w:t xml:space="preserve"> </w:t>
      </w:r>
    </w:p>
    <w:p>
      <w:pPr>
        <w:pStyle w:val="3"/>
        <w:keepNext w:val="0"/>
        <w:keepLines w:val="0"/>
        <w:spacing w:before="0" w:after="0" w:line="580" w:lineRule="exact"/>
        <w:ind w:firstLine="643" w:firstLineChars="200"/>
        <w:rPr>
          <w:rFonts w:ascii="Times New Roman" w:hAnsi="Times New Roman"/>
          <w:szCs w:val="32"/>
        </w:rPr>
      </w:pPr>
      <w:bookmarkStart w:id="72" w:name="_Toc23271"/>
      <w:bookmarkStart w:id="73" w:name="_Toc25655"/>
      <w:r>
        <w:rPr>
          <w:rFonts w:ascii="Times New Roman" w:hAnsi="Times New Roman"/>
          <w:szCs w:val="32"/>
        </w:rPr>
        <w:t>7.1 队伍保障</w:t>
      </w:r>
      <w:bookmarkEnd w:id="72"/>
      <w:bookmarkEnd w:id="73"/>
      <w:r>
        <w:rPr>
          <w:rFonts w:ascii="Times New Roman" w:hAnsi="Times New Roman"/>
          <w:szCs w:val="32"/>
        </w:rPr>
        <w:t xml:space="preserve">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各镇（园区）、相关部门应切实加强专业防汛抢险队、抗旱服务队和群众性队伍建设，必要时广泛调动社会力量参与抗洪抢险和抗旱救灾。 </w:t>
      </w:r>
    </w:p>
    <w:p>
      <w:pPr>
        <w:pStyle w:val="3"/>
        <w:keepNext w:val="0"/>
        <w:keepLines w:val="0"/>
        <w:spacing w:before="0" w:after="0" w:line="580" w:lineRule="exact"/>
        <w:ind w:firstLine="643" w:firstLineChars="200"/>
        <w:rPr>
          <w:rFonts w:ascii="Times New Roman" w:hAnsi="Times New Roman"/>
          <w:szCs w:val="32"/>
        </w:rPr>
      </w:pPr>
      <w:bookmarkStart w:id="74" w:name="_Toc20166"/>
      <w:bookmarkStart w:id="75" w:name="_Toc16941"/>
      <w:r>
        <w:rPr>
          <w:rFonts w:ascii="Times New Roman" w:hAnsi="Times New Roman"/>
          <w:szCs w:val="32"/>
        </w:rPr>
        <w:t>7.2 物资保障</w:t>
      </w:r>
      <w:bookmarkEnd w:id="74"/>
      <w:bookmarkEnd w:id="75"/>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 xml:space="preserve">按照“分级管理、分级储备”的原则，各级应采取集中储备和分散储备、实物储备和协议储备相结合方式储备各类防汛抗旱物资，建立健全物资调拨机制，确保物资储备数量充足、品种齐全、调运及时。 </w:t>
      </w:r>
    </w:p>
    <w:p>
      <w:pPr>
        <w:pStyle w:val="3"/>
        <w:keepNext w:val="0"/>
        <w:keepLines w:val="0"/>
        <w:spacing w:before="0" w:after="0" w:line="580" w:lineRule="exact"/>
        <w:ind w:firstLine="643" w:firstLineChars="200"/>
        <w:rPr>
          <w:rFonts w:ascii="Times New Roman" w:hAnsi="Times New Roman"/>
          <w:szCs w:val="32"/>
        </w:rPr>
      </w:pPr>
      <w:bookmarkStart w:id="76" w:name="_Toc3665"/>
      <w:bookmarkStart w:id="77" w:name="_Toc27420"/>
      <w:r>
        <w:rPr>
          <w:rFonts w:ascii="Times New Roman" w:hAnsi="Times New Roman"/>
          <w:szCs w:val="32"/>
        </w:rPr>
        <w:t>7.3 资金保障</w:t>
      </w:r>
      <w:bookmarkEnd w:id="76"/>
      <w:bookmarkEnd w:id="77"/>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 xml:space="preserve">各镇（园区）应将防汛抗旱经费纳入财政预算，确保防汛抢险、抗旱救灾应急所需。抗旱经费用于辖区内防汛物资储备、水利设施运行与维护、水利工程应急除险、抗旱应急水源工程、防汛抢险、卫生防疫和应急队伍培训等。中央和省财政下拨的防汛抗旱补助费，应及时安排，专款专用。财政、审计等部门要加强防汛抗旱资金的监督管理工作。 </w:t>
      </w:r>
    </w:p>
    <w:p>
      <w:pPr>
        <w:pStyle w:val="3"/>
        <w:keepNext w:val="0"/>
        <w:keepLines w:val="0"/>
        <w:spacing w:before="0" w:after="0" w:line="580" w:lineRule="exact"/>
        <w:ind w:firstLine="643" w:firstLineChars="200"/>
        <w:rPr>
          <w:rFonts w:ascii="Times New Roman" w:hAnsi="Times New Roman"/>
          <w:szCs w:val="32"/>
        </w:rPr>
      </w:pPr>
      <w:bookmarkStart w:id="78" w:name="_Toc21960"/>
      <w:bookmarkStart w:id="79" w:name="_Toc16424"/>
      <w:r>
        <w:rPr>
          <w:rFonts w:ascii="Times New Roman" w:hAnsi="Times New Roman"/>
          <w:szCs w:val="32"/>
        </w:rPr>
        <w:t>7.4 技术保障</w:t>
      </w:r>
      <w:bookmarkEnd w:id="78"/>
      <w:bookmarkEnd w:id="79"/>
      <w:r>
        <w:rPr>
          <w:rFonts w:ascii="Times New Roman" w:hAnsi="Times New Roman"/>
          <w:szCs w:val="32"/>
        </w:rPr>
        <w:t xml:space="preserve"> </w:t>
      </w:r>
    </w:p>
    <w:p>
      <w:pPr>
        <w:spacing w:line="580" w:lineRule="exact"/>
        <w:ind w:firstLine="640" w:firstLineChars="200"/>
        <w:rPr>
          <w:rFonts w:ascii="Times New Roman" w:hAnsi="Times New Roman" w:eastAsia="仿宋_GB2312"/>
          <w:color w:val="auto"/>
          <w:kern w:val="0"/>
          <w:sz w:val="32"/>
          <w:szCs w:val="32"/>
          <w:lang w:bidi="ar"/>
        </w:rPr>
      </w:pPr>
      <w:r>
        <w:rPr>
          <w:rFonts w:hint="eastAsia" w:ascii="Times New Roman" w:hAnsi="Times New Roman" w:eastAsia="仿宋_GB2312"/>
          <w:color w:val="auto"/>
          <w:kern w:val="0"/>
          <w:sz w:val="32"/>
          <w:szCs w:val="32"/>
          <w:lang w:bidi="ar"/>
        </w:rPr>
        <w:t>县应急管理局</w:t>
      </w:r>
      <w:r>
        <w:rPr>
          <w:rFonts w:ascii="Times New Roman" w:hAnsi="Times New Roman" w:eastAsia="仿宋_GB2312"/>
          <w:color w:val="auto"/>
          <w:kern w:val="0"/>
          <w:sz w:val="32"/>
          <w:szCs w:val="32"/>
          <w:lang w:bidi="ar"/>
        </w:rPr>
        <w:t>将各级各有关部门应急预案、队伍、</w:t>
      </w:r>
      <w:r>
        <w:rPr>
          <w:rFonts w:ascii="Times New Roman" w:hAnsi="Times New Roman" w:eastAsia="仿宋_GB2312"/>
          <w:kern w:val="0"/>
          <w:sz w:val="32"/>
          <w:szCs w:val="32"/>
          <w:lang w:bidi="ar"/>
        </w:rPr>
        <w:t>物资等数据统一汇入市应急管理信息平台并动态更新。统一规划和布</w:t>
      </w:r>
      <w:r>
        <w:rPr>
          <w:rFonts w:ascii="Times New Roman" w:hAnsi="Times New Roman" w:eastAsia="仿宋_GB2312"/>
          <w:color w:val="auto"/>
          <w:kern w:val="0"/>
          <w:sz w:val="32"/>
          <w:szCs w:val="32"/>
          <w:lang w:bidi="ar"/>
        </w:rPr>
        <w:t xml:space="preserve">局信息传输渠道，建立多部门共享的全县自然灾害综合监测预警信息协调机制。县水务局建立防汛抗旱监测预警系统，为防汛抗旱指挥调度决策提供技术支撑。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kern w:val="0"/>
          <w:sz w:val="32"/>
          <w:szCs w:val="32"/>
          <w:lang w:bidi="ar"/>
        </w:rPr>
        <w:t>县防办组建防汛抗旱专家组，</w:t>
      </w:r>
      <w:r>
        <w:rPr>
          <w:rFonts w:ascii="Times New Roman" w:hAnsi="Times New Roman" w:eastAsia="仿宋_GB2312"/>
          <w:color w:val="auto"/>
          <w:kern w:val="0"/>
          <w:sz w:val="32"/>
          <w:szCs w:val="32"/>
          <w:lang w:bidi="ar"/>
        </w:rPr>
        <w:t>当发生水旱灾害时，由县防指统一安排专家，为防汛抗旱指挥决策提供技术支持。</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80" w:name="_Toc7052"/>
      <w:bookmarkStart w:id="81" w:name="_Toc21353"/>
      <w:r>
        <w:rPr>
          <w:rFonts w:ascii="Times New Roman" w:hAnsi="Times New Roman"/>
          <w:szCs w:val="32"/>
        </w:rPr>
        <w:t>7.5 通信保障</w:t>
      </w:r>
      <w:bookmarkEnd w:id="80"/>
      <w:bookmarkEnd w:id="81"/>
      <w:r>
        <w:rPr>
          <w:rFonts w:ascii="Times New Roman" w:hAnsi="Times New Roman"/>
          <w:szCs w:val="32"/>
        </w:rPr>
        <w:t xml:space="preserve"> </w:t>
      </w:r>
    </w:p>
    <w:p>
      <w:pPr>
        <w:spacing w:line="580" w:lineRule="exact"/>
        <w:ind w:firstLine="640" w:firstLineChars="200"/>
        <w:rPr>
          <w:rFonts w:ascii="Times New Roman" w:hAnsi="Times New Roman"/>
          <w:sz w:val="32"/>
          <w:szCs w:val="32"/>
        </w:rPr>
      </w:pPr>
      <w:r>
        <w:rPr>
          <w:rFonts w:ascii="Times New Roman" w:hAnsi="Times New Roman" w:eastAsia="仿宋_GB2312"/>
          <w:color w:val="auto"/>
          <w:kern w:val="0"/>
          <w:sz w:val="32"/>
          <w:szCs w:val="32"/>
          <w:lang w:bidi="ar"/>
        </w:rPr>
        <w:t>各镇（园区）应建立健全防汛抗旱应急通信保障体系，配备与之相适应的设施设备。各通信运营企业应保障防汛抗旱指挥调度的通信畅通，利用现代通信手段，做好紧急状态下防汛通信保障工作。</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82" w:name="_Toc28869"/>
      <w:bookmarkStart w:id="83" w:name="_Toc22103"/>
      <w:r>
        <w:rPr>
          <w:rFonts w:ascii="Times New Roman" w:hAnsi="Times New Roman"/>
          <w:szCs w:val="32"/>
        </w:rPr>
        <w:t>7.6 交通保障</w:t>
      </w:r>
      <w:bookmarkEnd w:id="82"/>
      <w:bookmarkEnd w:id="83"/>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县交通运输局等相关部门应优先保证防汛车辆的通行，保障抗洪抢险人员、群众安全转移、防汛抗旱救灾物资的运输；做好抢险救灾所需交通工具调配和交通运输安全。</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84" w:name="_Toc26980"/>
      <w:bookmarkStart w:id="85" w:name="_Toc24324"/>
      <w:r>
        <w:rPr>
          <w:rFonts w:ascii="Times New Roman" w:hAnsi="Times New Roman"/>
          <w:szCs w:val="32"/>
        </w:rPr>
        <w:t>7.7 电力保障</w:t>
      </w:r>
      <w:bookmarkEnd w:id="84"/>
      <w:bookmarkEnd w:id="85"/>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供电部门应协调做好抗洪抢险、抢排渍涝、抗旱救灾方面的电力供应和应急救援现场的临时供电等工作。</w:t>
      </w:r>
      <w:r>
        <w:rPr>
          <w:rFonts w:ascii="Times New Roman" w:hAnsi="Times New Roman" w:eastAsia="Times New Roman"/>
          <w:color w:val="auto"/>
          <w:kern w:val="0"/>
          <w:sz w:val="32"/>
          <w:szCs w:val="32"/>
          <w:lang w:bidi="ar"/>
        </w:rPr>
        <w:t xml:space="preserve"> </w:t>
      </w:r>
    </w:p>
    <w:p>
      <w:pPr>
        <w:pStyle w:val="2"/>
        <w:keepNext w:val="0"/>
        <w:keepLines w:val="0"/>
        <w:spacing w:before="0" w:after="0" w:line="580" w:lineRule="exact"/>
        <w:ind w:firstLine="640" w:firstLineChars="200"/>
        <w:rPr>
          <w:b w:val="0"/>
          <w:bCs/>
          <w:szCs w:val="32"/>
        </w:rPr>
      </w:pPr>
      <w:bookmarkStart w:id="86" w:name="_Toc7746"/>
      <w:bookmarkStart w:id="87" w:name="_Toc28387"/>
      <w:r>
        <w:rPr>
          <w:b w:val="0"/>
          <w:bCs/>
          <w:szCs w:val="32"/>
        </w:rPr>
        <w:t>8 后期处置</w:t>
      </w:r>
      <w:bookmarkEnd w:id="86"/>
      <w:bookmarkEnd w:id="87"/>
      <w:r>
        <w:rPr>
          <w:b w:val="0"/>
          <w:bCs/>
          <w:szCs w:val="32"/>
        </w:rPr>
        <w:t xml:space="preserve"> </w:t>
      </w:r>
    </w:p>
    <w:p>
      <w:pPr>
        <w:pStyle w:val="3"/>
        <w:keepNext w:val="0"/>
        <w:keepLines w:val="0"/>
        <w:spacing w:before="0" w:after="0" w:line="580" w:lineRule="exact"/>
        <w:ind w:firstLine="643" w:firstLineChars="200"/>
        <w:rPr>
          <w:rFonts w:ascii="Times New Roman" w:hAnsi="Times New Roman"/>
          <w:szCs w:val="32"/>
        </w:rPr>
      </w:pPr>
      <w:bookmarkStart w:id="88" w:name="_Toc18336"/>
      <w:bookmarkStart w:id="89" w:name="_Toc27598"/>
      <w:r>
        <w:rPr>
          <w:rFonts w:ascii="Times New Roman" w:hAnsi="Times New Roman"/>
          <w:szCs w:val="32"/>
        </w:rPr>
        <w:t>8.1 善后工作</w:t>
      </w:r>
      <w:bookmarkEnd w:id="88"/>
      <w:bookmarkEnd w:id="89"/>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8.1.1 防汛抗旱征用补偿 </w:t>
      </w:r>
    </w:p>
    <w:p>
      <w:pPr>
        <w:spacing w:line="580" w:lineRule="exact"/>
        <w:ind w:firstLine="640" w:firstLineChars="200"/>
        <w:rPr>
          <w:rFonts w:ascii="Times New Roman" w:hAnsi="Times New Roman"/>
          <w:sz w:val="32"/>
          <w:szCs w:val="32"/>
        </w:rPr>
      </w:pPr>
      <w:r>
        <w:rPr>
          <w:rFonts w:ascii="Times New Roman" w:hAnsi="Times New Roman" w:eastAsia="仿宋_GB2312"/>
          <w:color w:val="auto"/>
          <w:kern w:val="0"/>
          <w:sz w:val="32"/>
          <w:szCs w:val="32"/>
          <w:lang w:bidi="ar"/>
        </w:rPr>
        <w:t>防汛抗旱指挥机构在紧急防汛（抗旱）期征用、调用的物资、设备、交通运输工具等，汛（旱）期结束后应及时归还或按有关规定给予补偿。调用专业防汛抢险队或抗旱服务队，由申请调用的单位给予适当补助。</w:t>
      </w:r>
      <w:r>
        <w:rPr>
          <w:rFonts w:ascii="Times New Roman" w:hAnsi="Times New Roman" w:eastAsia="Times New Roman"/>
          <w:color w:val="auto"/>
          <w:kern w:val="0"/>
          <w:sz w:val="32"/>
          <w:szCs w:val="32"/>
          <w:lang w:bidi="ar"/>
        </w:rPr>
        <w:t xml:space="preserve">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8.1.2 水毁工程修复 </w:t>
      </w:r>
    </w:p>
    <w:p>
      <w:pPr>
        <w:spacing w:line="580" w:lineRule="exact"/>
        <w:ind w:firstLine="640" w:firstLineChars="200"/>
        <w:rPr>
          <w:rFonts w:ascii="Times New Roman" w:hAnsi="Times New Roman"/>
          <w:sz w:val="32"/>
          <w:szCs w:val="32"/>
        </w:rPr>
      </w:pPr>
      <w:r>
        <w:rPr>
          <w:rFonts w:ascii="Times New Roman" w:hAnsi="Times New Roman" w:eastAsia="仿宋_GB2312"/>
          <w:color w:val="auto"/>
          <w:kern w:val="0"/>
          <w:sz w:val="32"/>
          <w:szCs w:val="32"/>
          <w:lang w:bidi="ar"/>
        </w:rPr>
        <w:t>汛期结束或洪水退去后，各镇（园区）、相关部门要组织有关部门或工程管理单位做好前期工作，提出水毁修复计划，抓紧组织实施，在下一次洪水到来之前恢复主体功能。涉及跨行政区域的交通、电力、通信、水利等重要设施的水毁修复工作，由上一级主管部门负责协调。</w:t>
      </w:r>
      <w:r>
        <w:rPr>
          <w:rFonts w:ascii="Times New Roman" w:hAnsi="Times New Roman" w:eastAsia="Times New Roman"/>
          <w:color w:val="auto"/>
          <w:kern w:val="0"/>
          <w:sz w:val="32"/>
          <w:szCs w:val="32"/>
          <w:lang w:bidi="ar"/>
        </w:rPr>
        <w:t xml:space="preserve">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8.1.3 防汛抗旱物资补充 </w:t>
      </w:r>
    </w:p>
    <w:p>
      <w:pPr>
        <w:spacing w:line="580" w:lineRule="exact"/>
        <w:ind w:firstLine="640" w:firstLineChars="200"/>
        <w:rPr>
          <w:rFonts w:ascii="Times New Roman" w:hAnsi="Times New Roman"/>
          <w:sz w:val="32"/>
          <w:szCs w:val="32"/>
        </w:rPr>
      </w:pPr>
      <w:r>
        <w:rPr>
          <w:rFonts w:ascii="Times New Roman" w:hAnsi="Times New Roman" w:eastAsia="仿宋_GB2312"/>
          <w:color w:val="auto"/>
          <w:kern w:val="0"/>
          <w:sz w:val="32"/>
          <w:szCs w:val="32"/>
          <w:lang w:bidi="ar"/>
        </w:rPr>
        <w:t xml:space="preserve">防汛抗旱物资消耗情况，按照分级筹集的原则，县、镇两级财政应安排专项资金，由县、镇防办提出储备计划，相关部门及时补充到位，所需物料数量和品种按物资储备定额确定。 </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8.1.4 灾后恢复重建 </w:t>
      </w:r>
    </w:p>
    <w:p>
      <w:pPr>
        <w:spacing w:line="580" w:lineRule="exact"/>
        <w:ind w:firstLine="640" w:firstLineChars="200"/>
        <w:rPr>
          <w:rFonts w:ascii="Times New Roman" w:hAnsi="Times New Roman" w:eastAsia="仿宋_GB2312"/>
          <w:b/>
          <w:bCs/>
          <w:color w:val="auto"/>
          <w:kern w:val="0"/>
          <w:sz w:val="32"/>
          <w:szCs w:val="32"/>
          <w:lang w:bidi="ar"/>
        </w:rPr>
      </w:pPr>
      <w:r>
        <w:rPr>
          <w:rFonts w:ascii="Times New Roman" w:hAnsi="Times New Roman" w:eastAsia="仿宋_GB2312"/>
          <w:color w:val="auto"/>
          <w:kern w:val="0"/>
          <w:sz w:val="32"/>
          <w:szCs w:val="32"/>
          <w:lang w:bidi="ar"/>
        </w:rPr>
        <w:t>各相关部门应尽快组织灾后重建，原则上按原标准恢复，条件允许可提高标准重建。</w:t>
      </w:r>
    </w:p>
    <w:p>
      <w:pPr>
        <w:spacing w:line="580" w:lineRule="exact"/>
        <w:ind w:firstLine="643" w:firstLineChars="200"/>
        <w:rPr>
          <w:rFonts w:ascii="Times New Roman" w:hAnsi="Times New Roman" w:eastAsia="仿宋_GB2312"/>
          <w:b/>
          <w:bCs/>
          <w:color w:val="auto"/>
          <w:kern w:val="0"/>
          <w:sz w:val="32"/>
          <w:szCs w:val="32"/>
          <w:lang w:bidi="ar"/>
        </w:rPr>
      </w:pPr>
      <w:r>
        <w:rPr>
          <w:rFonts w:ascii="Times New Roman" w:hAnsi="Times New Roman" w:eastAsia="仿宋_GB2312"/>
          <w:b/>
          <w:bCs/>
          <w:color w:val="auto"/>
          <w:kern w:val="0"/>
          <w:sz w:val="32"/>
          <w:szCs w:val="32"/>
          <w:lang w:bidi="ar"/>
        </w:rPr>
        <w:t xml:space="preserve">8.1.5 次生灾害防范和社会风险管控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color w:val="auto"/>
          <w:kern w:val="0"/>
          <w:sz w:val="32"/>
          <w:szCs w:val="32"/>
          <w:lang w:bidi="ar"/>
        </w:rPr>
        <w:t xml:space="preserve">各级各相关部门应密切监测分析较大及以上水旱灾害可能引发的次生灾害，及时采取预防和应对措施；及时防范化解较大及以上水旱灾害可能引发的社会风险，加强舆情监测和管控，维护社会稳定和社会秩序。 </w:t>
      </w:r>
    </w:p>
    <w:p>
      <w:pPr>
        <w:pStyle w:val="3"/>
        <w:keepNext w:val="0"/>
        <w:keepLines w:val="0"/>
        <w:spacing w:before="0" w:after="0" w:line="580" w:lineRule="exact"/>
        <w:ind w:firstLine="643" w:firstLineChars="200"/>
        <w:rPr>
          <w:rFonts w:ascii="Times New Roman" w:hAnsi="Times New Roman"/>
          <w:szCs w:val="32"/>
        </w:rPr>
      </w:pPr>
      <w:bookmarkStart w:id="90" w:name="_Toc21038"/>
      <w:bookmarkStart w:id="91" w:name="_Toc9670"/>
      <w:r>
        <w:rPr>
          <w:rFonts w:ascii="Times New Roman" w:hAnsi="Times New Roman"/>
          <w:szCs w:val="32"/>
        </w:rPr>
        <w:t>8.2 总结评估</w:t>
      </w:r>
      <w:bookmarkEnd w:id="90"/>
      <w:bookmarkEnd w:id="91"/>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县防指组织对较大及以上水旱灾害应急处置等进行调查，对灾害影响和后果进行评估和总结。县、镇防办应对当年防汛抗旱工作进行总结、分析和评估，提出改进意见，必要时引进第三方评价机制，征求意见和建议，以提高防汛抗旱工作水平。</w:t>
      </w:r>
      <w:r>
        <w:rPr>
          <w:rFonts w:ascii="Times New Roman" w:hAnsi="Times New Roman" w:eastAsia="Times New Roman"/>
          <w:color w:val="auto"/>
          <w:kern w:val="0"/>
          <w:sz w:val="32"/>
          <w:szCs w:val="32"/>
          <w:lang w:bidi="ar"/>
        </w:rPr>
        <w:t xml:space="preserve"> </w:t>
      </w:r>
    </w:p>
    <w:p>
      <w:pPr>
        <w:pStyle w:val="2"/>
        <w:keepNext w:val="0"/>
        <w:keepLines w:val="0"/>
        <w:spacing w:before="0" w:after="0" w:line="580" w:lineRule="exact"/>
        <w:ind w:firstLine="640" w:firstLineChars="200"/>
        <w:rPr>
          <w:b w:val="0"/>
          <w:bCs/>
          <w:szCs w:val="32"/>
        </w:rPr>
      </w:pPr>
      <w:bookmarkStart w:id="92" w:name="_Toc17128"/>
      <w:bookmarkStart w:id="93" w:name="_Toc695"/>
      <w:r>
        <w:rPr>
          <w:b w:val="0"/>
          <w:bCs/>
          <w:szCs w:val="32"/>
        </w:rPr>
        <w:t>9 附则</w:t>
      </w:r>
      <w:bookmarkEnd w:id="92"/>
      <w:bookmarkEnd w:id="93"/>
      <w:r>
        <w:rPr>
          <w:b w:val="0"/>
          <w:bCs/>
          <w:szCs w:val="32"/>
        </w:rPr>
        <w:t xml:space="preserve"> </w:t>
      </w:r>
    </w:p>
    <w:p>
      <w:pPr>
        <w:pStyle w:val="3"/>
        <w:keepNext w:val="0"/>
        <w:keepLines w:val="0"/>
        <w:spacing w:before="0" w:after="0" w:line="580" w:lineRule="exact"/>
        <w:ind w:firstLine="643" w:firstLineChars="200"/>
        <w:rPr>
          <w:rFonts w:ascii="Times New Roman" w:hAnsi="Times New Roman"/>
          <w:szCs w:val="32"/>
        </w:rPr>
      </w:pPr>
      <w:bookmarkStart w:id="94" w:name="_Toc4988"/>
      <w:bookmarkStart w:id="95" w:name="_Toc13128"/>
      <w:r>
        <w:rPr>
          <w:rFonts w:ascii="Times New Roman" w:hAnsi="Times New Roman"/>
          <w:szCs w:val="32"/>
        </w:rPr>
        <w:t>9.1 名词术语解释</w:t>
      </w:r>
      <w:bookmarkEnd w:id="94"/>
      <w:bookmarkEnd w:id="95"/>
      <w:r>
        <w:rPr>
          <w:rFonts w:ascii="Times New Roman" w:hAnsi="Times New Roman"/>
          <w:szCs w:val="32"/>
        </w:rPr>
        <w:t xml:space="preserve"> </w:t>
      </w:r>
    </w:p>
    <w:p>
      <w:pPr>
        <w:spacing w:line="580" w:lineRule="exact"/>
        <w:ind w:firstLine="643" w:firstLineChars="200"/>
        <w:rPr>
          <w:rFonts w:ascii="Times New Roman" w:hAnsi="Times New Roman" w:eastAsia="Times New Roman"/>
          <w:color w:val="auto"/>
          <w:kern w:val="0"/>
          <w:sz w:val="32"/>
          <w:szCs w:val="32"/>
          <w:lang w:bidi="ar"/>
        </w:rPr>
      </w:pPr>
      <w:r>
        <w:rPr>
          <w:rFonts w:ascii="Times New Roman" w:hAnsi="Times New Roman" w:eastAsia="仿宋_GB2312"/>
          <w:b/>
          <w:bCs/>
          <w:color w:val="auto"/>
          <w:kern w:val="0"/>
          <w:sz w:val="32"/>
          <w:szCs w:val="32"/>
          <w:lang w:bidi="ar"/>
        </w:rPr>
        <w:t>9.1.1 紧急防汛期：</w:t>
      </w:r>
      <w:r>
        <w:rPr>
          <w:rFonts w:ascii="Times New Roman" w:hAnsi="Times New Roman" w:eastAsia="仿宋_GB2312"/>
          <w:color w:val="auto"/>
          <w:kern w:val="0"/>
          <w:sz w:val="32"/>
          <w:szCs w:val="32"/>
          <w:lang w:bidi="ar"/>
        </w:rPr>
        <w:t>根据《中华人民共和国防洪法》规定，当河湖的水情接近保证水位或者安全流量，或者防洪工程设施发生重大险情时，县防汛抗旱指挥部经县政府批准可以宣布进入紧急防汛期。在紧急防汛期，各级防指根据防汛抗洪需要，可依法采取紧急处置措施。当汛情趋缓时，县防汛抗旱指挥部应适时依法宣布结束紧急防汛期。</w:t>
      </w:r>
      <w:r>
        <w:rPr>
          <w:rFonts w:ascii="Times New Roman" w:hAnsi="Times New Roman" w:eastAsia="Times New Roman"/>
          <w:color w:val="auto"/>
          <w:kern w:val="0"/>
          <w:sz w:val="32"/>
          <w:szCs w:val="32"/>
          <w:lang w:bidi="ar"/>
        </w:rPr>
        <w:t xml:space="preserve"> </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kern w:val="0"/>
          <w:sz w:val="32"/>
          <w:szCs w:val="32"/>
          <w:lang w:bidi="ar"/>
        </w:rPr>
        <w:t>9.1.2 紧急抗旱期：</w:t>
      </w:r>
      <w:r>
        <w:rPr>
          <w:rFonts w:ascii="Times New Roman" w:hAnsi="Times New Roman" w:eastAsia="仿宋_GB2312"/>
          <w:color w:val="auto"/>
          <w:kern w:val="0"/>
          <w:sz w:val="32"/>
          <w:szCs w:val="32"/>
          <w:lang w:bidi="ar"/>
        </w:rPr>
        <w:t xml:space="preserve">根据《中华人民共和国抗旱条例》规定，在发生特大干旱，严重危及城乡居民生活、生产用水安全，可能影响社会稳定时，县防汛抗旱指挥部经县政府批准可以宣布本辖区内的相关行政区域进入紧急抗旱期。在紧急抗旱期，各级防指应当组织动员本行政区域内各有关单位和个人投入抗旱工作。 </w:t>
      </w:r>
    </w:p>
    <w:p>
      <w:pPr>
        <w:spacing w:line="580" w:lineRule="exact"/>
        <w:ind w:firstLine="643" w:firstLineChars="200"/>
        <w:rPr>
          <w:rFonts w:ascii="Times New Roman" w:hAnsi="Times New Roman" w:eastAsia="Times New Roman"/>
          <w:color w:val="auto"/>
          <w:kern w:val="0"/>
          <w:sz w:val="32"/>
          <w:szCs w:val="32"/>
          <w:lang w:bidi="ar"/>
        </w:rPr>
      </w:pPr>
      <w:r>
        <w:rPr>
          <w:rFonts w:ascii="Times New Roman" w:hAnsi="Times New Roman" w:eastAsia="仿宋_GB2312"/>
          <w:b/>
          <w:bCs/>
          <w:color w:val="auto"/>
          <w:kern w:val="0"/>
          <w:sz w:val="32"/>
          <w:szCs w:val="32"/>
          <w:lang w:bidi="ar"/>
        </w:rPr>
        <w:t>9.1.3 防御洪水方案：</w:t>
      </w:r>
      <w:r>
        <w:rPr>
          <w:rFonts w:ascii="Times New Roman" w:hAnsi="Times New Roman" w:eastAsia="仿宋_GB2312"/>
          <w:color w:val="auto"/>
          <w:kern w:val="0"/>
          <w:sz w:val="32"/>
          <w:szCs w:val="32"/>
          <w:lang w:bidi="ar"/>
        </w:rPr>
        <w:t>是有防汛抗洪任务的镇级以上人民政府根据流域综合规划、防洪工程实际状况和国家规定的防洪标准，制定的防御河湖洪水、地质灾害等方案的统称。防御洪水方案经批准后，有关地方人民政府必须执行</w:t>
      </w:r>
      <w:r>
        <w:rPr>
          <w:rFonts w:ascii="Times New Roman" w:hAnsi="Times New Roman"/>
          <w:color w:val="auto"/>
          <w:kern w:val="0"/>
          <w:sz w:val="32"/>
          <w:szCs w:val="32"/>
          <w:lang w:bidi="ar"/>
        </w:rPr>
        <w:t>。</w:t>
      </w:r>
    </w:p>
    <w:p>
      <w:pPr>
        <w:spacing w:line="580" w:lineRule="exact"/>
        <w:ind w:firstLine="643" w:firstLineChars="200"/>
        <w:rPr>
          <w:rFonts w:ascii="Times New Roman" w:hAnsi="Times New Roman" w:eastAsia="Times New Roman"/>
          <w:color w:val="auto"/>
          <w:kern w:val="0"/>
          <w:sz w:val="32"/>
          <w:szCs w:val="32"/>
          <w:lang w:bidi="ar"/>
        </w:rPr>
      </w:pPr>
      <w:r>
        <w:rPr>
          <w:rFonts w:ascii="Times New Roman" w:hAnsi="Times New Roman" w:eastAsia="仿宋_GB2312"/>
          <w:b/>
          <w:bCs/>
          <w:color w:val="auto"/>
          <w:kern w:val="0"/>
          <w:sz w:val="32"/>
          <w:szCs w:val="32"/>
          <w:lang w:bidi="ar"/>
        </w:rPr>
        <w:t>9.1.4 一般洪水：</w:t>
      </w:r>
      <w:r>
        <w:rPr>
          <w:rFonts w:ascii="Times New Roman" w:hAnsi="Times New Roman" w:eastAsia="仿宋_GB2312"/>
          <w:color w:val="auto"/>
          <w:kern w:val="0"/>
          <w:sz w:val="32"/>
          <w:szCs w:val="32"/>
          <w:lang w:bidi="ar"/>
        </w:rPr>
        <w:t>洪峰流量或洪量的重现期5</w:t>
      </w:r>
      <w:r>
        <w:rPr>
          <w:rFonts w:hint="eastAsia" w:ascii="Times New Roman" w:hAnsi="Times New Roman" w:eastAsia="仿宋_GB2312"/>
          <w:color w:val="auto"/>
          <w:kern w:val="0"/>
          <w:sz w:val="32"/>
          <w:szCs w:val="32"/>
          <w:lang w:bidi="ar"/>
        </w:rPr>
        <w:t>-</w:t>
      </w:r>
      <w:r>
        <w:rPr>
          <w:rFonts w:ascii="Times New Roman" w:hAnsi="Times New Roman" w:eastAsia="仿宋_GB2312"/>
          <w:color w:val="auto"/>
          <w:kern w:val="0"/>
          <w:sz w:val="32"/>
          <w:szCs w:val="32"/>
          <w:lang w:bidi="ar"/>
        </w:rPr>
        <w:t>10年一遇的洪水。</w:t>
      </w:r>
    </w:p>
    <w:p>
      <w:pPr>
        <w:spacing w:line="580" w:lineRule="exact"/>
        <w:ind w:firstLine="643" w:firstLineChars="200"/>
        <w:rPr>
          <w:rFonts w:ascii="Times New Roman" w:hAnsi="Times New Roman" w:eastAsia="Times New Roman"/>
          <w:color w:val="auto"/>
          <w:kern w:val="0"/>
          <w:sz w:val="32"/>
          <w:szCs w:val="32"/>
          <w:lang w:bidi="ar"/>
        </w:rPr>
      </w:pPr>
      <w:r>
        <w:rPr>
          <w:rFonts w:ascii="Times New Roman" w:hAnsi="Times New Roman" w:eastAsia="仿宋_GB2312"/>
          <w:b/>
          <w:bCs/>
          <w:color w:val="auto"/>
          <w:kern w:val="0"/>
          <w:sz w:val="32"/>
          <w:szCs w:val="32"/>
          <w:lang w:bidi="ar"/>
        </w:rPr>
        <w:t>9.1.5 较大洪水：</w:t>
      </w:r>
      <w:r>
        <w:rPr>
          <w:rFonts w:ascii="Times New Roman" w:hAnsi="Times New Roman" w:eastAsia="仿宋_GB2312"/>
          <w:color w:val="auto"/>
          <w:kern w:val="0"/>
          <w:sz w:val="32"/>
          <w:szCs w:val="32"/>
          <w:lang w:bidi="ar"/>
        </w:rPr>
        <w:t>洪峰流量或洪量的重现期10</w:t>
      </w:r>
      <w:r>
        <w:rPr>
          <w:rFonts w:hint="eastAsia" w:ascii="Times New Roman" w:hAnsi="Times New Roman" w:eastAsia="仿宋_GB2312"/>
          <w:color w:val="auto"/>
          <w:kern w:val="0"/>
          <w:sz w:val="32"/>
          <w:szCs w:val="32"/>
          <w:lang w:bidi="ar"/>
        </w:rPr>
        <w:t>-</w:t>
      </w:r>
      <w:r>
        <w:rPr>
          <w:rFonts w:ascii="Times New Roman" w:hAnsi="Times New Roman" w:eastAsia="仿宋_GB2312"/>
          <w:color w:val="auto"/>
          <w:kern w:val="0"/>
          <w:sz w:val="32"/>
          <w:szCs w:val="32"/>
          <w:lang w:bidi="ar"/>
        </w:rPr>
        <w:t>20年一遇的洪水。</w:t>
      </w:r>
      <w:r>
        <w:rPr>
          <w:rFonts w:ascii="Times New Roman" w:hAnsi="Times New Roman" w:eastAsia="Times New Roman"/>
          <w:color w:val="auto"/>
          <w:kern w:val="0"/>
          <w:sz w:val="32"/>
          <w:szCs w:val="32"/>
          <w:lang w:bidi="ar"/>
        </w:rPr>
        <w:t xml:space="preserve"> </w:t>
      </w:r>
    </w:p>
    <w:p>
      <w:pPr>
        <w:spacing w:line="580" w:lineRule="exact"/>
        <w:ind w:firstLine="643" w:firstLineChars="200"/>
        <w:rPr>
          <w:rFonts w:ascii="Times New Roman" w:hAnsi="Times New Roman" w:eastAsia="Times New Roman"/>
          <w:color w:val="auto"/>
          <w:kern w:val="0"/>
          <w:sz w:val="32"/>
          <w:szCs w:val="32"/>
          <w:lang w:bidi="ar"/>
        </w:rPr>
      </w:pPr>
      <w:r>
        <w:rPr>
          <w:rFonts w:ascii="Times New Roman" w:hAnsi="Times New Roman" w:eastAsia="仿宋_GB2312"/>
          <w:b/>
          <w:bCs/>
          <w:color w:val="auto"/>
          <w:kern w:val="0"/>
          <w:sz w:val="32"/>
          <w:szCs w:val="32"/>
          <w:lang w:bidi="ar"/>
        </w:rPr>
        <w:t>9.1.6 大洪水：</w:t>
      </w:r>
      <w:r>
        <w:rPr>
          <w:rFonts w:ascii="Times New Roman" w:hAnsi="Times New Roman" w:eastAsia="仿宋_GB2312"/>
          <w:color w:val="auto"/>
          <w:kern w:val="0"/>
          <w:sz w:val="32"/>
          <w:szCs w:val="32"/>
          <w:lang w:bidi="ar"/>
        </w:rPr>
        <w:t>洪峰流量或洪量的重现期20</w:t>
      </w:r>
      <w:r>
        <w:rPr>
          <w:rFonts w:hint="eastAsia" w:ascii="Times New Roman" w:hAnsi="Times New Roman" w:eastAsia="仿宋_GB2312"/>
          <w:color w:val="auto"/>
          <w:kern w:val="0"/>
          <w:sz w:val="32"/>
          <w:szCs w:val="32"/>
          <w:lang w:bidi="ar"/>
        </w:rPr>
        <w:t>-</w:t>
      </w:r>
      <w:r>
        <w:rPr>
          <w:rFonts w:ascii="Times New Roman" w:hAnsi="Times New Roman" w:eastAsia="仿宋_GB2312"/>
          <w:color w:val="auto"/>
          <w:kern w:val="0"/>
          <w:sz w:val="32"/>
          <w:szCs w:val="32"/>
          <w:lang w:bidi="ar"/>
        </w:rPr>
        <w:t>50年一遇的洪水。</w:t>
      </w:r>
    </w:p>
    <w:p>
      <w:pPr>
        <w:spacing w:line="580" w:lineRule="exact"/>
        <w:ind w:firstLine="643" w:firstLineChars="200"/>
        <w:rPr>
          <w:rFonts w:ascii="Times New Roman" w:hAnsi="Times New Roman" w:eastAsia="Times New Roman"/>
          <w:color w:val="auto"/>
          <w:kern w:val="0"/>
          <w:sz w:val="32"/>
          <w:szCs w:val="32"/>
          <w:lang w:bidi="ar"/>
        </w:rPr>
      </w:pPr>
      <w:r>
        <w:rPr>
          <w:rFonts w:ascii="Times New Roman" w:hAnsi="Times New Roman" w:eastAsia="仿宋_GB2312"/>
          <w:b/>
          <w:bCs/>
          <w:color w:val="auto"/>
          <w:kern w:val="0"/>
          <w:sz w:val="32"/>
          <w:szCs w:val="32"/>
          <w:lang w:bidi="ar"/>
        </w:rPr>
        <w:t>9.1.7 特大洪水：</w:t>
      </w:r>
      <w:r>
        <w:rPr>
          <w:rFonts w:ascii="Times New Roman" w:hAnsi="Times New Roman" w:eastAsia="仿宋_GB2312"/>
          <w:color w:val="auto"/>
          <w:kern w:val="0"/>
          <w:sz w:val="32"/>
          <w:szCs w:val="32"/>
          <w:lang w:bidi="ar"/>
        </w:rPr>
        <w:t>洪峰流量或洪量的重现期大于50年一遇的洪水。</w:t>
      </w:r>
    </w:p>
    <w:p>
      <w:pPr>
        <w:spacing w:line="580" w:lineRule="exact"/>
        <w:ind w:firstLine="643" w:firstLineChars="200"/>
        <w:rPr>
          <w:rFonts w:ascii="Times New Roman" w:hAnsi="Times New Roman" w:eastAsia="Times New Roman"/>
          <w:color w:val="auto"/>
          <w:kern w:val="0"/>
          <w:sz w:val="32"/>
          <w:szCs w:val="32"/>
          <w:lang w:bidi="ar"/>
        </w:rPr>
      </w:pPr>
      <w:r>
        <w:rPr>
          <w:rFonts w:ascii="Times New Roman" w:hAnsi="Times New Roman" w:eastAsia="仿宋_GB2312"/>
          <w:b/>
          <w:bCs/>
          <w:color w:val="auto"/>
          <w:kern w:val="0"/>
          <w:sz w:val="32"/>
          <w:szCs w:val="32"/>
          <w:lang w:bidi="ar"/>
        </w:rPr>
        <w:t>9.1.8 轻度干旱：</w:t>
      </w:r>
      <w:r>
        <w:rPr>
          <w:rFonts w:ascii="Times New Roman" w:hAnsi="Times New Roman" w:eastAsia="仿宋_GB2312"/>
          <w:color w:val="auto"/>
          <w:kern w:val="0"/>
          <w:sz w:val="32"/>
          <w:szCs w:val="32"/>
          <w:lang w:bidi="ar"/>
        </w:rPr>
        <w:t>受旱地区作物受旱面积占播种面积的 30%以下；以及因旱造成临时性饮水困难人口占所在地区人口比例在20%以下。</w:t>
      </w:r>
    </w:p>
    <w:p>
      <w:pPr>
        <w:spacing w:line="580" w:lineRule="exact"/>
        <w:ind w:firstLine="643" w:firstLineChars="200"/>
        <w:rPr>
          <w:rFonts w:ascii="Times New Roman" w:hAnsi="Times New Roman" w:eastAsia="Times New Roman"/>
          <w:color w:val="auto"/>
          <w:kern w:val="0"/>
          <w:sz w:val="32"/>
          <w:szCs w:val="32"/>
          <w:lang w:bidi="ar"/>
        </w:rPr>
      </w:pPr>
      <w:r>
        <w:rPr>
          <w:rFonts w:ascii="Times New Roman" w:hAnsi="Times New Roman" w:eastAsia="仿宋_GB2312"/>
          <w:b/>
          <w:bCs/>
          <w:color w:val="auto"/>
          <w:kern w:val="0"/>
          <w:sz w:val="32"/>
          <w:szCs w:val="32"/>
          <w:lang w:bidi="ar"/>
        </w:rPr>
        <w:t>9.1.9 中度干旱：</w:t>
      </w:r>
      <w:r>
        <w:rPr>
          <w:rFonts w:ascii="Times New Roman" w:hAnsi="Times New Roman" w:eastAsia="仿宋_GB2312"/>
          <w:color w:val="auto"/>
          <w:kern w:val="0"/>
          <w:sz w:val="32"/>
          <w:szCs w:val="32"/>
          <w:lang w:bidi="ar"/>
        </w:rPr>
        <w:t>受旱地区作物受旱面积占播种面积的31%</w:t>
      </w:r>
      <w:r>
        <w:rPr>
          <w:rFonts w:hint="eastAsia" w:ascii="Times New Roman" w:hAnsi="Times New Roman" w:eastAsia="仿宋_GB2312"/>
          <w:color w:val="auto"/>
          <w:kern w:val="0"/>
          <w:sz w:val="32"/>
          <w:szCs w:val="32"/>
          <w:lang w:bidi="ar"/>
        </w:rPr>
        <w:t>-</w:t>
      </w:r>
      <w:r>
        <w:rPr>
          <w:rFonts w:ascii="Times New Roman" w:hAnsi="Times New Roman" w:eastAsia="仿宋_GB2312"/>
          <w:color w:val="auto"/>
          <w:kern w:val="0"/>
          <w:sz w:val="32"/>
          <w:szCs w:val="32"/>
          <w:lang w:bidi="ar"/>
        </w:rPr>
        <w:t>50%；以及因旱造成临时性饮水困难人口占所在地区人口比例达 21%</w:t>
      </w:r>
      <w:r>
        <w:rPr>
          <w:rFonts w:hint="eastAsia" w:ascii="Times New Roman" w:hAnsi="Times New Roman" w:eastAsia="仿宋_GB2312"/>
          <w:color w:val="auto"/>
          <w:kern w:val="0"/>
          <w:sz w:val="32"/>
          <w:szCs w:val="32"/>
          <w:lang w:bidi="ar"/>
        </w:rPr>
        <w:t>-</w:t>
      </w:r>
      <w:r>
        <w:rPr>
          <w:rFonts w:ascii="Times New Roman" w:hAnsi="Times New Roman" w:eastAsia="仿宋_GB2312"/>
          <w:color w:val="auto"/>
          <w:kern w:val="0"/>
          <w:sz w:val="32"/>
          <w:szCs w:val="32"/>
          <w:lang w:bidi="ar"/>
        </w:rPr>
        <w:t>40%。</w:t>
      </w:r>
      <w:r>
        <w:rPr>
          <w:rFonts w:ascii="Times New Roman" w:hAnsi="Times New Roman" w:eastAsia="Times New Roman"/>
          <w:color w:val="auto"/>
          <w:kern w:val="0"/>
          <w:sz w:val="32"/>
          <w:szCs w:val="32"/>
          <w:lang w:bidi="ar"/>
        </w:rPr>
        <w:t xml:space="preserve"> </w:t>
      </w:r>
    </w:p>
    <w:p>
      <w:pPr>
        <w:spacing w:line="580" w:lineRule="exact"/>
        <w:ind w:firstLine="643" w:firstLineChars="200"/>
        <w:rPr>
          <w:rFonts w:ascii="Times New Roman" w:hAnsi="Times New Roman" w:eastAsia="仿宋_GB2312"/>
          <w:color w:val="auto"/>
          <w:kern w:val="0"/>
          <w:sz w:val="32"/>
          <w:szCs w:val="32"/>
          <w:lang w:bidi="ar"/>
        </w:rPr>
      </w:pPr>
      <w:r>
        <w:rPr>
          <w:rFonts w:ascii="Times New Roman" w:hAnsi="Times New Roman" w:eastAsia="仿宋_GB2312"/>
          <w:b/>
          <w:bCs/>
          <w:color w:val="auto"/>
          <w:kern w:val="0"/>
          <w:sz w:val="32"/>
          <w:szCs w:val="32"/>
          <w:lang w:bidi="ar"/>
        </w:rPr>
        <w:t>9.1.10 严重干旱：</w:t>
      </w:r>
      <w:r>
        <w:rPr>
          <w:rFonts w:ascii="Times New Roman" w:hAnsi="Times New Roman" w:eastAsia="仿宋_GB2312"/>
          <w:color w:val="auto"/>
          <w:kern w:val="0"/>
          <w:sz w:val="32"/>
          <w:szCs w:val="32"/>
          <w:lang w:bidi="ar"/>
        </w:rPr>
        <w:t>受旱地区作物受旱面积占播种面积的51%</w:t>
      </w:r>
      <w:r>
        <w:rPr>
          <w:rFonts w:hint="eastAsia" w:ascii="Times New Roman" w:hAnsi="Times New Roman" w:eastAsia="仿宋_GB2312"/>
          <w:color w:val="auto"/>
          <w:kern w:val="0"/>
          <w:sz w:val="32"/>
          <w:szCs w:val="32"/>
          <w:lang w:bidi="ar"/>
        </w:rPr>
        <w:t>-</w:t>
      </w:r>
      <w:r>
        <w:rPr>
          <w:rFonts w:ascii="Times New Roman" w:hAnsi="Times New Roman" w:eastAsia="仿宋_GB2312"/>
          <w:color w:val="auto"/>
          <w:kern w:val="0"/>
          <w:sz w:val="32"/>
          <w:szCs w:val="32"/>
          <w:lang w:bidi="ar"/>
        </w:rPr>
        <w:t>80%；以及因旱造成临时性饮水困难人口占所在地区人口比例达 41%</w:t>
      </w:r>
      <w:r>
        <w:rPr>
          <w:rFonts w:hint="eastAsia" w:ascii="Times New Roman" w:hAnsi="Times New Roman" w:eastAsia="仿宋_GB2312"/>
          <w:color w:val="auto"/>
          <w:kern w:val="0"/>
          <w:sz w:val="32"/>
          <w:szCs w:val="32"/>
          <w:lang w:bidi="ar"/>
        </w:rPr>
        <w:t>-</w:t>
      </w:r>
      <w:r>
        <w:rPr>
          <w:rFonts w:ascii="Times New Roman" w:hAnsi="Times New Roman" w:eastAsia="仿宋_GB2312"/>
          <w:color w:val="auto"/>
          <w:kern w:val="0"/>
          <w:sz w:val="32"/>
          <w:szCs w:val="32"/>
          <w:lang w:bidi="ar"/>
        </w:rPr>
        <w:t>60%。</w:t>
      </w:r>
    </w:p>
    <w:p>
      <w:pPr>
        <w:spacing w:line="580" w:lineRule="exact"/>
        <w:ind w:firstLine="643" w:firstLineChars="200"/>
        <w:rPr>
          <w:rFonts w:ascii="Times New Roman" w:hAnsi="Times New Roman" w:eastAsia="Times New Roman"/>
          <w:color w:val="auto"/>
          <w:kern w:val="0"/>
          <w:sz w:val="32"/>
          <w:szCs w:val="32"/>
          <w:lang w:bidi="ar"/>
        </w:rPr>
      </w:pPr>
      <w:r>
        <w:rPr>
          <w:rFonts w:ascii="Times New Roman" w:hAnsi="Times New Roman" w:eastAsia="仿宋_GB2312"/>
          <w:b/>
          <w:bCs/>
          <w:color w:val="auto"/>
          <w:kern w:val="0"/>
          <w:sz w:val="32"/>
          <w:szCs w:val="32"/>
          <w:lang w:bidi="ar"/>
        </w:rPr>
        <w:t>9.1.11 特大干旱：</w:t>
      </w:r>
      <w:r>
        <w:rPr>
          <w:rFonts w:ascii="Times New Roman" w:hAnsi="Times New Roman" w:eastAsia="仿宋_GB2312"/>
          <w:color w:val="auto"/>
          <w:kern w:val="0"/>
          <w:sz w:val="32"/>
          <w:szCs w:val="32"/>
          <w:lang w:bidi="ar"/>
        </w:rPr>
        <w:t>受旱地区作物受旱面积占播种面积的80%以上；以及因旱造成临时性饮水困难人口占所在地区人口比例高于60%。</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本预案有关数量的表述中，“以上”含本数，“以下”不含本数。 </w:t>
      </w:r>
    </w:p>
    <w:p>
      <w:pPr>
        <w:pStyle w:val="3"/>
        <w:keepNext w:val="0"/>
        <w:keepLines w:val="0"/>
        <w:spacing w:before="0" w:after="0" w:line="580" w:lineRule="exact"/>
        <w:ind w:firstLine="643" w:firstLineChars="200"/>
        <w:rPr>
          <w:rFonts w:ascii="Times New Roman" w:hAnsi="Times New Roman"/>
          <w:szCs w:val="32"/>
        </w:rPr>
      </w:pPr>
      <w:bookmarkStart w:id="96" w:name="_Toc21400"/>
      <w:bookmarkStart w:id="97" w:name="_Toc32166"/>
      <w:r>
        <w:rPr>
          <w:rFonts w:ascii="Times New Roman" w:hAnsi="Times New Roman"/>
          <w:szCs w:val="32"/>
        </w:rPr>
        <w:t>9.2 预案管理与更新</w:t>
      </w:r>
      <w:bookmarkEnd w:id="96"/>
      <w:bookmarkEnd w:id="97"/>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 xml:space="preserve">本预案由县防办负责管理。根据县防指要求适时组织有关部门、专家对预案进行评估，并视情况需要及时修订。各镇（园区）防指根据本预案制定相关河道、地区和重点工程的防汛抗旱应急预案，报县防指备案。 </w:t>
      </w:r>
    </w:p>
    <w:p>
      <w:pPr>
        <w:pStyle w:val="3"/>
        <w:keepNext w:val="0"/>
        <w:keepLines w:val="0"/>
        <w:spacing w:before="0" w:after="0" w:line="580" w:lineRule="exact"/>
        <w:ind w:firstLine="643" w:firstLineChars="200"/>
        <w:rPr>
          <w:rFonts w:ascii="Times New Roman" w:hAnsi="Times New Roman"/>
          <w:szCs w:val="32"/>
        </w:rPr>
      </w:pPr>
      <w:bookmarkStart w:id="98" w:name="_Toc1039"/>
      <w:bookmarkStart w:id="99" w:name="_Toc7911"/>
      <w:r>
        <w:rPr>
          <w:rFonts w:ascii="Times New Roman" w:hAnsi="Times New Roman"/>
          <w:szCs w:val="32"/>
        </w:rPr>
        <w:t>9.3 奖励与责任</w:t>
      </w:r>
      <w:bookmarkEnd w:id="98"/>
      <w:bookmarkEnd w:id="99"/>
      <w:r>
        <w:rPr>
          <w:rFonts w:ascii="Times New Roman" w:hAnsi="Times New Roman"/>
          <w:szCs w:val="32"/>
        </w:rPr>
        <w:t xml:space="preserve"> </w:t>
      </w:r>
    </w:p>
    <w:p>
      <w:pPr>
        <w:spacing w:line="580" w:lineRule="exact"/>
        <w:ind w:firstLine="640" w:firstLineChars="200"/>
        <w:rPr>
          <w:rFonts w:ascii="Times New Roman" w:hAnsi="Times New Roman" w:eastAsia="Times New Roman"/>
          <w:color w:val="auto"/>
          <w:kern w:val="0"/>
          <w:sz w:val="32"/>
          <w:szCs w:val="32"/>
          <w:lang w:bidi="ar"/>
        </w:rPr>
      </w:pPr>
      <w:r>
        <w:rPr>
          <w:rFonts w:ascii="Times New Roman" w:hAnsi="Times New Roman" w:eastAsia="仿宋_GB2312"/>
          <w:color w:val="auto"/>
          <w:kern w:val="0"/>
          <w:sz w:val="32"/>
          <w:szCs w:val="32"/>
          <w:lang w:bidi="ar"/>
        </w:rPr>
        <w:t>对防汛抢险和抗旱救灾工作做出突出贡献的先进集体和个人，按有关规定进行表彰和奖励。对防汛抗旱工作中玩忽职守造成损失的，依据有关法律法规，追究当事人的责任，并予以处罚；构成犯罪的，依法追究其刑事责任。</w:t>
      </w:r>
      <w:r>
        <w:rPr>
          <w:rFonts w:ascii="Times New Roman" w:hAnsi="Times New Roman" w:eastAsia="Times New Roman"/>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100" w:name="_Toc2086"/>
      <w:bookmarkStart w:id="101" w:name="_Toc411"/>
      <w:r>
        <w:rPr>
          <w:rFonts w:ascii="Times New Roman" w:hAnsi="Times New Roman"/>
          <w:szCs w:val="32"/>
        </w:rPr>
        <w:t>9.4 预案解释部门</w:t>
      </w:r>
      <w:bookmarkEnd w:id="100"/>
      <w:bookmarkEnd w:id="101"/>
      <w:r>
        <w:rPr>
          <w:rFonts w:ascii="Times New Roman" w:hAnsi="Times New Roman"/>
          <w:szCs w:val="32"/>
        </w:rPr>
        <w:t xml:space="preserve"> </w:t>
      </w:r>
    </w:p>
    <w:p>
      <w:pPr>
        <w:spacing w:line="580" w:lineRule="exact"/>
        <w:ind w:firstLine="640" w:firstLineChars="200"/>
        <w:rPr>
          <w:rFonts w:ascii="Times New Roman" w:hAnsi="Times New Roman" w:eastAsia="仿宋"/>
          <w:b/>
          <w:bCs/>
          <w:color w:val="auto"/>
          <w:kern w:val="0"/>
          <w:sz w:val="32"/>
          <w:szCs w:val="32"/>
          <w:lang w:bidi="ar"/>
        </w:rPr>
      </w:pPr>
      <w:r>
        <w:rPr>
          <w:rFonts w:ascii="Times New Roman" w:hAnsi="Times New Roman" w:eastAsia="仿宋_GB2312"/>
          <w:color w:val="auto"/>
          <w:kern w:val="0"/>
          <w:sz w:val="32"/>
          <w:szCs w:val="32"/>
          <w:lang w:bidi="ar"/>
        </w:rPr>
        <w:t>本预案由县防办负责解释。</w:t>
      </w:r>
      <w:r>
        <w:rPr>
          <w:rFonts w:ascii="Times New Roman" w:hAnsi="Times New Roman" w:eastAsia="仿宋"/>
          <w:b/>
          <w:bCs/>
          <w:color w:val="auto"/>
          <w:kern w:val="0"/>
          <w:sz w:val="32"/>
          <w:szCs w:val="32"/>
          <w:lang w:bidi="ar"/>
        </w:rPr>
        <w:t xml:space="preserve"> </w:t>
      </w:r>
    </w:p>
    <w:p>
      <w:pPr>
        <w:pStyle w:val="3"/>
        <w:keepNext w:val="0"/>
        <w:keepLines w:val="0"/>
        <w:spacing w:before="0" w:after="0" w:line="580" w:lineRule="exact"/>
        <w:ind w:firstLine="643" w:firstLineChars="200"/>
        <w:rPr>
          <w:rFonts w:ascii="Times New Roman" w:hAnsi="Times New Roman"/>
          <w:szCs w:val="32"/>
        </w:rPr>
      </w:pPr>
      <w:bookmarkStart w:id="102" w:name="_Toc5385"/>
      <w:bookmarkStart w:id="103" w:name="_Toc7772"/>
      <w:r>
        <w:rPr>
          <w:rFonts w:ascii="Times New Roman" w:hAnsi="Times New Roman"/>
          <w:szCs w:val="32"/>
        </w:rPr>
        <w:t>9.5 预案实施时间</w:t>
      </w:r>
      <w:bookmarkEnd w:id="102"/>
      <w:bookmarkEnd w:id="103"/>
      <w:r>
        <w:rPr>
          <w:rFonts w:ascii="Times New Roman" w:hAnsi="Times New Roman"/>
          <w:szCs w:val="32"/>
        </w:rPr>
        <w:t xml:space="preserve"> </w:t>
      </w:r>
    </w:p>
    <w:p>
      <w:pPr>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本预案自印发之日起实施。</w:t>
      </w:r>
    </w:p>
    <w:p>
      <w:pPr>
        <w:pStyle w:val="2"/>
        <w:keepNext w:val="0"/>
        <w:keepLines w:val="0"/>
        <w:spacing w:before="0" w:after="0" w:line="580" w:lineRule="exact"/>
        <w:ind w:firstLine="643" w:firstLineChars="200"/>
        <w:rPr>
          <w:szCs w:val="32"/>
        </w:rPr>
      </w:pPr>
    </w:p>
    <w:p>
      <w:pPr>
        <w:widowControl/>
        <w:spacing w:line="580" w:lineRule="exact"/>
        <w:ind w:firstLine="640" w:firstLineChars="2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附件：1.濉溪县防汛抗旱应急组织指挥体系图 </w:t>
      </w:r>
    </w:p>
    <w:p>
      <w:pPr>
        <w:widowControl/>
        <w:spacing w:line="580" w:lineRule="exact"/>
        <w:ind w:firstLine="1600" w:firstLineChars="5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 xml:space="preserve">2.濉溪县防汛抗旱分级响应框架图 </w:t>
      </w:r>
    </w:p>
    <w:p>
      <w:pPr>
        <w:ind w:firstLine="640" w:firstLineChars="200"/>
        <w:rPr>
          <w:rFonts w:ascii="Times New Roman" w:hAnsi="Times New Roman"/>
          <w:sz w:val="32"/>
          <w:szCs w:val="32"/>
        </w:rPr>
      </w:pPr>
    </w:p>
    <w:p>
      <w:pPr>
        <w:ind w:firstLine="640" w:firstLineChars="200"/>
        <w:rPr>
          <w:rFonts w:ascii="Times New Roman" w:hAnsi="Times New Roman"/>
          <w:sz w:val="32"/>
          <w:szCs w:val="32"/>
        </w:rPr>
        <w:sectPr>
          <w:footerReference r:id="rId4" w:type="default"/>
          <w:pgSz w:w="11906" w:h="16838"/>
          <w:pgMar w:top="1984" w:right="1474" w:bottom="1984" w:left="1587" w:header="850" w:footer="992" w:gutter="0"/>
          <w:cols w:space="720" w:num="1"/>
          <w:docGrid w:type="lines" w:linePitch="314" w:charSpace="0"/>
        </w:sectPr>
      </w:pPr>
    </w:p>
    <w:p>
      <w:pPr>
        <w:jc w:val="left"/>
        <w:rPr>
          <w:rFonts w:hint="default" w:ascii="Times New Roman" w:hAnsi="Times New Roman" w:eastAsia="黑体" w:cs="Times New Roman"/>
          <w:kern w:val="44"/>
          <w:sz w:val="32"/>
          <w:szCs w:val="32"/>
        </w:rPr>
      </w:pPr>
      <w:r>
        <w:rPr>
          <w:rFonts w:ascii="Times New Roman" w:hAnsi="Times New Roman" w:eastAsia="黑体"/>
          <w:kern w:val="44"/>
          <w:sz w:val="32"/>
          <w:szCs w:val="32"/>
        </w:rPr>
        <w:t>附件1</w:t>
      </w:r>
    </w:p>
    <w:p>
      <w:pPr>
        <w:jc w:val="center"/>
        <w:rPr>
          <w:rFonts w:ascii="Times New Roman" w:hAnsi="Times New Roman" w:eastAsia="方正黑体_GBK"/>
          <w:kern w:val="44"/>
          <w:sz w:val="44"/>
          <w:szCs w:val="44"/>
        </w:rPr>
      </w:pPr>
      <w:r>
        <w:rPr>
          <w:rFonts w:ascii="Times New Roman" w:hAnsi="Times New Roman" w:eastAsia="楷体_GB2312"/>
          <w:kern w:val="44"/>
          <w:sz w:val="44"/>
          <w:szCs w:val="44"/>
        </w:rPr>
        <w:t>濉溪县防汛抗旱应急组织指挥体系图</w:t>
      </w:r>
    </w:p>
    <w:p>
      <w:pPr>
        <w:ind w:firstLine="640" w:firstLineChars="0"/>
        <w:rPr>
          <w:rFonts w:ascii="Times New Roman" w:hAnsi="Times New Roman" w:eastAsia="黑体"/>
          <w:kern w:val="44"/>
          <w:sz w:val="32"/>
          <w:szCs w:val="32"/>
        </w:rPr>
      </w:pPr>
    </w:p>
    <w:p>
      <w:pPr>
        <w:ind w:firstLine="420" w:firstLineChars="200"/>
        <w:rPr>
          <w:rFonts w:ascii="Times New Roman" w:hAnsi="Times New Roman" w:eastAsia="方正黑体_GBK"/>
          <w:kern w:val="44"/>
          <w:sz w:val="32"/>
          <w:szCs w:val="32"/>
        </w:rPr>
      </w:pPr>
      <w:r>
        <w:rPr>
          <w:rFonts w:hint="default" w:ascii="Times New Roman" w:hAnsi="Times New Roman" w:eastAsia="黑体" w:cs="Times New Roman"/>
        </w:rPr>
        <mc:AlternateContent>
          <mc:Choice Requires="wpc">
            <w:drawing>
              <wp:anchor distT="0" distB="0" distL="114300" distR="114300" simplePos="0" relativeHeight="251659264" behindDoc="0" locked="0" layoutInCell="1" allowOverlap="1">
                <wp:simplePos x="0" y="0"/>
                <wp:positionH relativeFrom="column">
                  <wp:posOffset>-459740</wp:posOffset>
                </wp:positionH>
                <wp:positionV relativeFrom="paragraph">
                  <wp:posOffset>296545</wp:posOffset>
                </wp:positionV>
                <wp:extent cx="9141460" cy="3780155"/>
                <wp:effectExtent l="0" t="4445" r="2540" b="0"/>
                <wp:wrapNone/>
                <wp:docPr id="32" name="画布 32"/>
                <wp:cNvGraphicFramePr/>
                <a:graphic xmlns:a="http://schemas.openxmlformats.org/drawingml/2006/main">
                  <a:graphicData uri="http://schemas.microsoft.com/office/word/2010/wordprocessingCanvas">
                    <wpc:wpc>
                      <wpc:bg>
                        <a:noFill/>
                      </wpc:bg>
                      <wpc:whole>
                        <a:ln>
                          <a:noFill/>
                        </a:ln>
                      </wpc:whole>
                      <wps:wsp>
                        <wps:cNvPr id="134" name="文本框 1"/>
                        <wps:cNvSpPr txBox="1"/>
                        <wps:spPr>
                          <a:xfrm>
                            <a:off x="3771900" y="0"/>
                            <a:ext cx="1828800" cy="335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hint="eastAsia" w:ascii="仿宋_GB2312" w:hAnsi="Times New Roman" w:eastAsia="仿宋_GB2312"/>
                                  <w:sz w:val="30"/>
                                  <w:szCs w:val="30"/>
                                </w:rPr>
                              </w:pPr>
                              <w:r>
                                <w:rPr>
                                  <w:rFonts w:hint="eastAsia" w:ascii="仿宋_GB2312" w:hAnsi="Times New Roman" w:eastAsia="仿宋_GB2312"/>
                                  <w:sz w:val="30"/>
                                  <w:szCs w:val="30"/>
                                </w:rPr>
                                <w:t>县委、县政府</w:t>
                              </w:r>
                            </w:p>
                          </w:txbxContent>
                        </wps:txbx>
                        <wps:bodyPr lIns="18000" tIns="10800" rIns="18000" bIns="10800" upright="1"/>
                      </wps:wsp>
                      <wps:wsp>
                        <wps:cNvPr id="135" name="直接连接符 2"/>
                        <wps:cNvCnPr/>
                        <wps:spPr>
                          <a:xfrm>
                            <a:off x="4686300" y="335966"/>
                            <a:ext cx="635" cy="167983"/>
                          </a:xfrm>
                          <a:prstGeom prst="line">
                            <a:avLst/>
                          </a:prstGeom>
                          <a:ln w="9525" cap="flat" cmpd="sng">
                            <a:solidFill>
                              <a:srgbClr val="000000"/>
                            </a:solidFill>
                            <a:prstDash val="solid"/>
                            <a:headEnd type="none" w="med" len="med"/>
                            <a:tailEnd type="none" w="med" len="med"/>
                          </a:ln>
                        </wps:spPr>
                        <wps:bodyPr upright="1"/>
                      </wps:wsp>
                      <wps:wsp>
                        <wps:cNvPr id="136" name="文本框 3"/>
                        <wps:cNvSpPr txBox="1"/>
                        <wps:spPr>
                          <a:xfrm>
                            <a:off x="3771900" y="503949"/>
                            <a:ext cx="1828800" cy="334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hint="eastAsia" w:ascii="仿宋_GB2312" w:hAnsi="Times New Roman" w:eastAsia="仿宋_GB2312"/>
                                  <w:sz w:val="30"/>
                                  <w:szCs w:val="30"/>
                                </w:rPr>
                              </w:pPr>
                              <w:r>
                                <w:rPr>
                                  <w:rFonts w:hint="eastAsia" w:ascii="仿宋_GB2312" w:hAnsi="Times New Roman" w:eastAsia="仿宋_GB2312"/>
                                  <w:sz w:val="30"/>
                                  <w:szCs w:val="30"/>
                                </w:rPr>
                                <w:t>县防汛抗旱指挥部</w:t>
                              </w:r>
                            </w:p>
                          </w:txbxContent>
                        </wps:txbx>
                        <wps:bodyPr lIns="18000" tIns="10800" rIns="18000" bIns="10800" upright="1"/>
                      </wps:wsp>
                      <wps:wsp>
                        <wps:cNvPr id="137" name="文本框 4"/>
                        <wps:cNvSpPr txBox="1"/>
                        <wps:spPr>
                          <a:xfrm>
                            <a:off x="7663180" y="1293253"/>
                            <a:ext cx="1388110" cy="6105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left"/>
                                <w:rPr>
                                  <w:rFonts w:ascii="仿宋_GB2312" w:hAnsi="Times New Roman" w:eastAsia="仿宋_GB2312"/>
                                  <w:sz w:val="30"/>
                                  <w:szCs w:val="30"/>
                                </w:rPr>
                              </w:pPr>
                              <w:r>
                                <w:rPr>
                                  <w:rFonts w:hint="eastAsia" w:ascii="仿宋_GB2312" w:hAnsi="Times New Roman" w:eastAsia="仿宋_GB2312"/>
                                  <w:sz w:val="30"/>
                                  <w:szCs w:val="30"/>
                                </w:rPr>
                                <w:t>县武装部</w:t>
                              </w:r>
                              <w:r>
                                <w:rPr>
                                  <w:rFonts w:ascii="仿宋_GB2312" w:hAnsi="Times New Roman" w:eastAsia="仿宋_GB2312"/>
                                  <w:sz w:val="30"/>
                                  <w:szCs w:val="30"/>
                                </w:rPr>
                                <w:t xml:space="preserve">        </w:t>
                              </w:r>
                              <w:r>
                                <w:rPr>
                                  <w:rFonts w:hint="eastAsia" w:ascii="仿宋_GB2312" w:hAnsi="Times New Roman" w:eastAsia="仿宋_GB2312"/>
                                  <w:sz w:val="30"/>
                                  <w:szCs w:val="30"/>
                                </w:rPr>
                                <w:t>县消防救援大队</w:t>
                              </w:r>
                            </w:p>
                          </w:txbxContent>
                        </wps:txbx>
                        <wps:bodyPr lIns="18000" tIns="10800" rIns="18000" bIns="10800" upright="1"/>
                      </wps:wsp>
                      <wps:wsp>
                        <wps:cNvPr id="138" name="直接连接符 5"/>
                        <wps:cNvCnPr/>
                        <wps:spPr>
                          <a:xfrm>
                            <a:off x="4686300" y="923906"/>
                            <a:ext cx="635" cy="538"/>
                          </a:xfrm>
                          <a:prstGeom prst="line">
                            <a:avLst/>
                          </a:prstGeom>
                          <a:ln w="9525" cap="flat" cmpd="sng">
                            <a:solidFill>
                              <a:srgbClr val="000000"/>
                            </a:solidFill>
                            <a:prstDash val="solid"/>
                            <a:headEnd type="none" w="med" len="med"/>
                            <a:tailEnd type="none" w="med" len="med"/>
                          </a:ln>
                        </wps:spPr>
                        <wps:bodyPr upright="1"/>
                      </wps:wsp>
                      <wps:wsp>
                        <wps:cNvPr id="139" name="直接连接符 6"/>
                        <wps:cNvCnPr/>
                        <wps:spPr>
                          <a:xfrm>
                            <a:off x="4800600" y="923906"/>
                            <a:ext cx="3543300" cy="538"/>
                          </a:xfrm>
                          <a:prstGeom prst="line">
                            <a:avLst/>
                          </a:prstGeom>
                          <a:ln w="9525" cap="flat" cmpd="sng">
                            <a:solidFill>
                              <a:srgbClr val="000000"/>
                            </a:solidFill>
                            <a:prstDash val="solid"/>
                            <a:headEnd type="none" w="med" len="med"/>
                            <a:tailEnd type="none" w="med" len="med"/>
                          </a:ln>
                        </wps:spPr>
                        <wps:bodyPr upright="1"/>
                      </wps:wsp>
                      <wps:wsp>
                        <wps:cNvPr id="140" name="直接连接符 7"/>
                        <wps:cNvCnPr/>
                        <wps:spPr>
                          <a:xfrm flipH="1">
                            <a:off x="1600200" y="923906"/>
                            <a:ext cx="3200400" cy="538"/>
                          </a:xfrm>
                          <a:prstGeom prst="line">
                            <a:avLst/>
                          </a:prstGeom>
                          <a:ln w="9525" cap="flat" cmpd="sng">
                            <a:solidFill>
                              <a:srgbClr val="000000"/>
                            </a:solidFill>
                            <a:prstDash val="solid"/>
                            <a:headEnd type="none" w="med" len="med"/>
                            <a:tailEnd type="none" w="med" len="med"/>
                          </a:ln>
                        </wps:spPr>
                        <wps:bodyPr upright="1"/>
                      </wps:wsp>
                      <wps:wsp>
                        <wps:cNvPr id="141" name="直接连接符 8"/>
                        <wps:cNvCnPr/>
                        <wps:spPr>
                          <a:xfrm flipH="1">
                            <a:off x="8354060" y="923906"/>
                            <a:ext cx="8890" cy="369886"/>
                          </a:xfrm>
                          <a:prstGeom prst="line">
                            <a:avLst/>
                          </a:prstGeom>
                          <a:ln w="9525" cap="flat" cmpd="sng">
                            <a:solidFill>
                              <a:srgbClr val="000000"/>
                            </a:solidFill>
                            <a:prstDash val="solid"/>
                            <a:headEnd type="none" w="med" len="med"/>
                            <a:tailEnd type="none" w="med" len="med"/>
                          </a:ln>
                        </wps:spPr>
                        <wps:bodyPr upright="1"/>
                      </wps:wsp>
                      <wps:wsp>
                        <wps:cNvPr id="142" name="直接连接符 9"/>
                        <wps:cNvCnPr/>
                        <wps:spPr>
                          <a:xfrm>
                            <a:off x="4686300" y="839915"/>
                            <a:ext cx="635" cy="83991"/>
                          </a:xfrm>
                          <a:prstGeom prst="line">
                            <a:avLst/>
                          </a:prstGeom>
                          <a:ln w="9525" cap="flat" cmpd="sng">
                            <a:solidFill>
                              <a:srgbClr val="000000"/>
                            </a:solidFill>
                            <a:prstDash val="solid"/>
                            <a:headEnd type="none" w="med" len="med"/>
                            <a:tailEnd type="none" w="med" len="med"/>
                          </a:ln>
                        </wps:spPr>
                        <wps:bodyPr upright="1"/>
                      </wps:wsp>
                      <wps:wsp>
                        <wps:cNvPr id="143" name="文本框 10"/>
                        <wps:cNvSpPr txBox="1"/>
                        <wps:spPr>
                          <a:xfrm>
                            <a:off x="3492500" y="1189341"/>
                            <a:ext cx="1772285" cy="335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镇防汛抗旱指挥部</w:t>
                              </w:r>
                            </w:p>
                          </w:txbxContent>
                        </wps:txbx>
                        <wps:bodyPr lIns="18000" tIns="10800" rIns="18000" bIns="10800" upright="1"/>
                      </wps:wsp>
                      <wps:wsp>
                        <wps:cNvPr id="144" name="文本框 11"/>
                        <wps:cNvSpPr txBox="1"/>
                        <wps:spPr>
                          <a:xfrm>
                            <a:off x="3482975" y="1819277"/>
                            <a:ext cx="1778000" cy="33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防汛现场指挥机构</w:t>
                              </w:r>
                            </w:p>
                          </w:txbxContent>
                        </wps:txbx>
                        <wps:bodyPr lIns="18000" tIns="10800" rIns="18000" bIns="10800" upright="1"/>
                      </wps:wsp>
                      <wps:wsp>
                        <wps:cNvPr id="145" name="矩形 12"/>
                        <wps:cNvSpPr/>
                        <wps:spPr>
                          <a:xfrm>
                            <a:off x="3492500" y="2434676"/>
                            <a:ext cx="800100" cy="9825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专项防汛抗旱指挥部</w:t>
                              </w:r>
                            </w:p>
                          </w:txbxContent>
                        </wps:txbx>
                        <wps:bodyPr upright="1"/>
                      </wps:wsp>
                      <wps:wsp>
                        <wps:cNvPr id="146" name="矩形 13"/>
                        <wps:cNvSpPr/>
                        <wps:spPr>
                          <a:xfrm>
                            <a:off x="4657090" y="2429830"/>
                            <a:ext cx="622935" cy="9712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rPr>
                                  <w:rFonts w:ascii="仿宋_GB2312" w:hAnsi="Times New Roman" w:eastAsia="仿宋_GB2312"/>
                                  <w:sz w:val="30"/>
                                  <w:szCs w:val="30"/>
                                </w:rPr>
                              </w:pPr>
                              <w:r>
                                <w:rPr>
                                  <w:rFonts w:hint="eastAsia" w:ascii="仿宋_GB2312" w:hAnsi="Times New Roman" w:eastAsia="仿宋_GB2312"/>
                                  <w:sz w:val="30"/>
                                  <w:szCs w:val="30"/>
                                </w:rPr>
                                <w:t>大中型企业指挥部</w:t>
                              </w:r>
                            </w:p>
                          </w:txbxContent>
                        </wps:txbx>
                        <wps:bodyPr lIns="18000" tIns="45720" rIns="18000" bIns="45720" upright="1"/>
                      </wps:wsp>
                      <wps:wsp>
                        <wps:cNvPr id="147" name="文本框 14"/>
                        <wps:cNvSpPr txBox="1"/>
                        <wps:spPr>
                          <a:xfrm>
                            <a:off x="5800725" y="1679830"/>
                            <a:ext cx="1466850" cy="334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县有关局、委</w:t>
                              </w:r>
                            </w:p>
                          </w:txbxContent>
                        </wps:txbx>
                        <wps:bodyPr lIns="18000" tIns="10800" rIns="18000" bIns="10800" upright="1"/>
                      </wps:wsp>
                      <wps:wsp>
                        <wps:cNvPr id="148" name="直接连接符 15"/>
                        <wps:cNvCnPr/>
                        <wps:spPr>
                          <a:xfrm flipH="1">
                            <a:off x="4383405" y="924445"/>
                            <a:ext cx="1905" cy="270280"/>
                          </a:xfrm>
                          <a:prstGeom prst="line">
                            <a:avLst/>
                          </a:prstGeom>
                          <a:ln w="9525" cap="flat" cmpd="sng">
                            <a:solidFill>
                              <a:srgbClr val="000000"/>
                            </a:solidFill>
                            <a:prstDash val="solid"/>
                            <a:headEnd type="none" w="med" len="med"/>
                            <a:tailEnd type="none" w="med" len="med"/>
                          </a:ln>
                        </wps:spPr>
                        <wps:bodyPr upright="1"/>
                      </wps:wsp>
                      <wps:wsp>
                        <wps:cNvPr id="149" name="直接连接符 16"/>
                        <wps:cNvCnPr/>
                        <wps:spPr>
                          <a:xfrm>
                            <a:off x="4457700" y="2014719"/>
                            <a:ext cx="635" cy="1077"/>
                          </a:xfrm>
                          <a:prstGeom prst="line">
                            <a:avLst/>
                          </a:prstGeom>
                          <a:ln w="9525" cap="flat" cmpd="sng">
                            <a:solidFill>
                              <a:srgbClr val="000000"/>
                            </a:solidFill>
                            <a:prstDash val="solid"/>
                            <a:headEnd type="none" w="med" len="med"/>
                            <a:tailEnd type="none" w="med" len="med"/>
                          </a:ln>
                        </wps:spPr>
                        <wps:bodyPr upright="1"/>
                      </wps:wsp>
                      <wps:wsp>
                        <wps:cNvPr id="150" name="直接连接符 17"/>
                        <wps:cNvCnPr/>
                        <wps:spPr>
                          <a:xfrm flipH="1">
                            <a:off x="4375785" y="1530691"/>
                            <a:ext cx="4445" cy="288586"/>
                          </a:xfrm>
                          <a:prstGeom prst="line">
                            <a:avLst/>
                          </a:prstGeom>
                          <a:ln w="9525" cap="flat" cmpd="sng">
                            <a:solidFill>
                              <a:srgbClr val="000000"/>
                            </a:solidFill>
                            <a:prstDash val="solid"/>
                            <a:headEnd type="none" w="med" len="med"/>
                            <a:tailEnd type="none" w="med" len="med"/>
                          </a:ln>
                        </wps:spPr>
                        <wps:bodyPr upright="1"/>
                      </wps:wsp>
                      <wps:wsp>
                        <wps:cNvPr id="151" name="直接连接符 18"/>
                        <wps:cNvCnPr/>
                        <wps:spPr>
                          <a:xfrm>
                            <a:off x="3254375" y="1412780"/>
                            <a:ext cx="635" cy="1498386"/>
                          </a:xfrm>
                          <a:prstGeom prst="line">
                            <a:avLst/>
                          </a:prstGeom>
                          <a:ln w="9525" cap="flat" cmpd="sng">
                            <a:solidFill>
                              <a:srgbClr val="000000"/>
                            </a:solidFill>
                            <a:prstDash val="solid"/>
                            <a:headEnd type="none" w="med" len="med"/>
                            <a:tailEnd type="none" w="med" len="med"/>
                          </a:ln>
                        </wps:spPr>
                        <wps:bodyPr upright="1"/>
                      </wps:wsp>
                      <wps:wsp>
                        <wps:cNvPr id="152" name="直接连接符 19"/>
                        <wps:cNvCnPr/>
                        <wps:spPr>
                          <a:xfrm>
                            <a:off x="3254375" y="2911166"/>
                            <a:ext cx="228600" cy="538"/>
                          </a:xfrm>
                          <a:prstGeom prst="line">
                            <a:avLst/>
                          </a:prstGeom>
                          <a:ln w="9525" cap="flat" cmpd="sng">
                            <a:solidFill>
                              <a:srgbClr val="000000"/>
                            </a:solidFill>
                            <a:prstDash val="solid"/>
                            <a:headEnd type="none" w="med" len="med"/>
                            <a:tailEnd type="none" w="med" len="med"/>
                          </a:ln>
                        </wps:spPr>
                        <wps:bodyPr upright="1"/>
                      </wps:wsp>
                      <wps:wsp>
                        <wps:cNvPr id="153" name="直接连接符 20"/>
                        <wps:cNvCnPr/>
                        <wps:spPr>
                          <a:xfrm>
                            <a:off x="3254375" y="1399320"/>
                            <a:ext cx="228600" cy="538"/>
                          </a:xfrm>
                          <a:prstGeom prst="line">
                            <a:avLst/>
                          </a:prstGeom>
                          <a:ln w="9525" cap="flat" cmpd="sng">
                            <a:solidFill>
                              <a:srgbClr val="000000"/>
                            </a:solidFill>
                            <a:prstDash val="solid"/>
                            <a:headEnd type="none" w="med" len="med"/>
                            <a:tailEnd type="none" w="med" len="med"/>
                          </a:ln>
                        </wps:spPr>
                        <wps:bodyPr upright="1"/>
                      </wps:wsp>
                      <wps:wsp>
                        <wps:cNvPr id="154" name="直接连接符 21"/>
                        <wps:cNvCnPr/>
                        <wps:spPr>
                          <a:xfrm>
                            <a:off x="3254375" y="1987798"/>
                            <a:ext cx="228600" cy="538"/>
                          </a:xfrm>
                          <a:prstGeom prst="line">
                            <a:avLst/>
                          </a:prstGeom>
                          <a:ln w="9525" cap="flat" cmpd="sng">
                            <a:solidFill>
                              <a:srgbClr val="000000"/>
                            </a:solidFill>
                            <a:prstDash val="solid"/>
                            <a:headEnd type="none" w="med" len="med"/>
                            <a:tailEnd type="none" w="med" len="med"/>
                          </a:ln>
                        </wps:spPr>
                        <wps:bodyPr upright="1"/>
                      </wps:wsp>
                      <wps:wsp>
                        <wps:cNvPr id="155" name="直接连接符 22"/>
                        <wps:cNvCnPr/>
                        <wps:spPr>
                          <a:xfrm>
                            <a:off x="5517515" y="1361631"/>
                            <a:ext cx="8890" cy="1465005"/>
                          </a:xfrm>
                          <a:prstGeom prst="line">
                            <a:avLst/>
                          </a:prstGeom>
                          <a:ln w="9525" cap="flat" cmpd="sng">
                            <a:solidFill>
                              <a:srgbClr val="000000"/>
                            </a:solidFill>
                            <a:prstDash val="solid"/>
                            <a:headEnd type="none" w="med" len="med"/>
                            <a:tailEnd type="none" w="med" len="med"/>
                          </a:ln>
                        </wps:spPr>
                        <wps:bodyPr upright="1"/>
                      </wps:wsp>
                      <wps:wsp>
                        <wps:cNvPr id="156" name="直接连接符 23"/>
                        <wps:cNvCnPr/>
                        <wps:spPr>
                          <a:xfrm>
                            <a:off x="5287645" y="2826636"/>
                            <a:ext cx="228600" cy="538"/>
                          </a:xfrm>
                          <a:prstGeom prst="line">
                            <a:avLst/>
                          </a:prstGeom>
                          <a:ln w="9525" cap="flat" cmpd="sng">
                            <a:solidFill>
                              <a:srgbClr val="000000"/>
                            </a:solidFill>
                            <a:prstDash val="solid"/>
                            <a:headEnd type="none" w="med" len="med"/>
                            <a:tailEnd type="none" w="med" len="med"/>
                          </a:ln>
                        </wps:spPr>
                        <wps:bodyPr upright="1"/>
                      </wps:wsp>
                      <wps:wsp>
                        <wps:cNvPr id="157" name="直接连接符 24"/>
                        <wps:cNvCnPr/>
                        <wps:spPr>
                          <a:xfrm flipH="1">
                            <a:off x="6515735" y="935751"/>
                            <a:ext cx="7620" cy="744078"/>
                          </a:xfrm>
                          <a:prstGeom prst="line">
                            <a:avLst/>
                          </a:prstGeom>
                          <a:ln w="9525" cap="flat" cmpd="sng">
                            <a:solidFill>
                              <a:srgbClr val="000000"/>
                            </a:solidFill>
                            <a:prstDash val="solid"/>
                            <a:headEnd type="none" w="med" len="med"/>
                            <a:tailEnd type="none" w="med" len="med"/>
                          </a:ln>
                        </wps:spPr>
                        <wps:bodyPr upright="1"/>
                      </wps:wsp>
                      <wps:wsp>
                        <wps:cNvPr id="158" name="直接连接符 25"/>
                        <wps:cNvCnPr/>
                        <wps:spPr>
                          <a:xfrm>
                            <a:off x="1600200" y="3779617"/>
                            <a:ext cx="635" cy="538"/>
                          </a:xfrm>
                          <a:prstGeom prst="line">
                            <a:avLst/>
                          </a:prstGeom>
                          <a:ln w="9525" cap="flat" cmpd="sng">
                            <a:solidFill>
                              <a:srgbClr val="000000"/>
                            </a:solidFill>
                            <a:prstDash val="solid"/>
                            <a:headEnd type="none" w="med" len="med"/>
                            <a:tailEnd type="none" w="med" len="med"/>
                          </a:ln>
                        </wps:spPr>
                        <wps:bodyPr upright="1"/>
                      </wps:wsp>
                      <wps:wsp>
                        <wps:cNvPr id="159" name="文本框 26"/>
                        <wps:cNvSpPr txBox="1"/>
                        <wps:spPr>
                          <a:xfrm>
                            <a:off x="685800" y="1195263"/>
                            <a:ext cx="1781175" cy="334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县防办</w:t>
                              </w:r>
                            </w:p>
                          </w:txbxContent>
                        </wps:txbx>
                        <wps:bodyPr lIns="18000" tIns="10800" rIns="18000" bIns="10800" upright="1"/>
                      </wps:wsp>
                      <wps:wsp>
                        <wps:cNvPr id="160" name="直接连接符 27"/>
                        <wps:cNvCnPr/>
                        <wps:spPr>
                          <a:xfrm>
                            <a:off x="1600835" y="924983"/>
                            <a:ext cx="635" cy="270280"/>
                          </a:xfrm>
                          <a:prstGeom prst="line">
                            <a:avLst/>
                          </a:prstGeom>
                          <a:ln w="9525" cap="flat" cmpd="sng">
                            <a:solidFill>
                              <a:srgbClr val="000000"/>
                            </a:solidFill>
                            <a:prstDash val="solid"/>
                            <a:headEnd type="none" w="med" len="med"/>
                            <a:tailEnd type="none" w="med" len="med"/>
                          </a:ln>
                        </wps:spPr>
                        <wps:bodyPr upright="1"/>
                      </wps:wsp>
                      <wps:wsp>
                        <wps:cNvPr id="161" name="直接连接符 28"/>
                        <wps:cNvCnPr/>
                        <wps:spPr>
                          <a:xfrm>
                            <a:off x="1599565" y="1530152"/>
                            <a:ext cx="0" cy="251974"/>
                          </a:xfrm>
                          <a:prstGeom prst="line">
                            <a:avLst/>
                          </a:prstGeom>
                          <a:ln w="9525" cap="flat" cmpd="sng">
                            <a:solidFill>
                              <a:srgbClr val="000000"/>
                            </a:solidFill>
                            <a:prstDash val="solid"/>
                            <a:headEnd type="none" w="med" len="med"/>
                            <a:tailEnd type="none" w="med" len="med"/>
                          </a:ln>
                        </wps:spPr>
                        <wps:bodyPr upright="1"/>
                      </wps:wsp>
                      <wps:wsp>
                        <wps:cNvPr id="162" name="文本框 29"/>
                        <wps:cNvSpPr txBox="1"/>
                        <wps:spPr>
                          <a:xfrm>
                            <a:off x="685800" y="1790741"/>
                            <a:ext cx="1781175" cy="334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镇（园区）防办</w:t>
                              </w:r>
                            </w:p>
                          </w:txbxContent>
                        </wps:txbx>
                        <wps:bodyPr lIns="18000" tIns="10800" rIns="18000" bIns="10800" upright="1"/>
                      </wps:wsp>
                      <wps:wsp>
                        <wps:cNvPr id="163" name="直接连接符 30"/>
                        <wps:cNvCnPr/>
                        <wps:spPr>
                          <a:xfrm>
                            <a:off x="5272405" y="1996951"/>
                            <a:ext cx="228600" cy="538"/>
                          </a:xfrm>
                          <a:prstGeom prst="line">
                            <a:avLst/>
                          </a:prstGeom>
                          <a:ln w="9525" cap="flat" cmpd="sng">
                            <a:solidFill>
                              <a:srgbClr val="000000"/>
                            </a:solidFill>
                            <a:prstDash val="solid"/>
                            <a:headEnd type="none" w="med" len="med"/>
                            <a:tailEnd type="none" w="med" len="med"/>
                          </a:ln>
                        </wps:spPr>
                        <wps:bodyPr upright="1"/>
                      </wps:wsp>
                      <wps:wsp>
                        <wps:cNvPr id="164" name="直接连接符 31"/>
                        <wps:cNvCnPr/>
                        <wps:spPr>
                          <a:xfrm>
                            <a:off x="5272405" y="1368630"/>
                            <a:ext cx="228600" cy="538"/>
                          </a:xfrm>
                          <a:prstGeom prst="line">
                            <a:avLst/>
                          </a:prstGeom>
                          <a:ln w="9525" cap="flat" cmpd="sng">
                            <a:solidFill>
                              <a:srgbClr val="000000"/>
                            </a:solidFill>
                            <a:prstDash val="solid"/>
                            <a:headEnd type="none" w="med" len="med"/>
                            <a:tailEnd type="none" w="med" len="med"/>
                          </a:ln>
                        </wps:spPr>
                        <wps:bodyPr upright="1"/>
                      </wps:wsp>
                    </wpc:wpc>
                  </a:graphicData>
                </a:graphic>
              </wp:anchor>
            </w:drawing>
          </mc:Choice>
          <mc:Fallback>
            <w:pict>
              <v:group id="_x0000_s1026" o:spid="_x0000_s1026" o:spt="203" style="position:absolute;left:0pt;margin-left:-36.2pt;margin-top:23.35pt;height:297.65pt;width:719.8pt;z-index:251659264;mso-width-relative:page;mso-height-relative:page;" coordsize="9141460,3780155" editas="canvas" o:gfxdata="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">
                <o:lock v:ext="edit" aspectratio="f"/>
                <v:shape id="_x0000_s1026" o:spid="_x0000_s1026" style="position:absolute;left:0;top:0;height:3780155;width:9141460;" filled="f" stroked="f" coordsize="21600,21600" o:gfxdata="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">
                  <v:fill on="f" focussize="0,0"/>
                  <v:stroke on="f"/>
                  <v:imagedata o:title=""/>
                  <o:lock v:ext="edit" aspectratio="f"/>
                </v:shape>
                <v:shape id="文本框 1" o:spid="_x0000_s1026" o:spt="202" type="#_x0000_t202" style="position:absolute;left:3771900;top:0;height:335428;width:1828800;" fillcolor="#FFFFFF" filled="t" stroked="t" coordsize="21600,21600" o:gfxdata="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cxsZ9oAAAALAQAADwAAAAAAAAABACAAAAAiAAAAZHJzL2Rvd25yZXYueG1sUEsBAhQAFAAA&#10;AAgAh07iQLCSruMmAgAAcgQAAA4AAAAAAAAAAQAgAAAAKQEAAGRycy9lMm9Eb2MueG1sUEsFBgAA&#10;AAAGAAYAWQEAAMEFAAAAAA==&#10;">
                  <v:fill on="t" focussize="0,0"/>
                  <v:stroke color="#000000" joinstyle="miter"/>
                  <v:imagedata o:title=""/>
                  <o:lock v:ext="edit" aspectratio="f"/>
                  <v:textbox inset="0.5mm,0.3mm,0.5mm,0.3mm">
                    <w:txbxContent>
                      <w:p>
                        <w:pPr>
                          <w:spacing w:line="440" w:lineRule="exact"/>
                          <w:jc w:val="center"/>
                          <w:rPr>
                            <w:rFonts w:hint="eastAsia" w:ascii="仿宋_GB2312" w:hAnsi="Times New Roman" w:eastAsia="仿宋_GB2312"/>
                            <w:sz w:val="30"/>
                            <w:szCs w:val="30"/>
                          </w:rPr>
                        </w:pPr>
                        <w:r>
                          <w:rPr>
                            <w:rFonts w:hint="eastAsia" w:ascii="仿宋_GB2312" w:hAnsi="Times New Roman" w:eastAsia="仿宋_GB2312"/>
                            <w:sz w:val="30"/>
                            <w:szCs w:val="30"/>
                          </w:rPr>
                          <w:t>县委、县政府</w:t>
                        </w:r>
                      </w:p>
                    </w:txbxContent>
                  </v:textbox>
                </v:shape>
                <v:line id="直接连接符 2" o:spid="_x0000_s1026" o:spt="20" style="position:absolute;left:4686300;top:335966;height:167983;width:635;"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yZuSdkAAAALAQAADwAAAAAAAAABACAAAAAiAAAAZHJz&#10;L2Rvd25yZXYueG1sUEsBAhQAFAAAAAgAh07iQC7HgkADAgAA8gMAAA4AAAAAAAAAAQAgAAAAKAEA&#10;AGRycy9lMm9Eb2MueG1sUEsFBgAAAAAGAAYAWQEAAJ0FAAAAAA==&#10;">
                  <v:fill on="f" focussize="0,0"/>
                  <v:stroke color="#000000" joinstyle="round"/>
                  <v:imagedata o:title=""/>
                  <o:lock v:ext="edit" aspectratio="f"/>
                </v:line>
                <v:shape id="文本框 3" o:spid="_x0000_s1026" o:spt="202" type="#_x0000_t202" style="position:absolute;left:3771900;top:503949;height:334889;width:1828800;" fillcolor="#FFFFFF" filled="t" stroked="t" coordsize="21600,21600" o:gfxdata="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9zGxn2gAAAAsBAAAPAAAAAAAAAAEAIAAAACIAAABkcnMvZG93bnJldi54bWxQ&#10;SwECFAAUAAAACACHTuJAeWdTxi4CAAB3BAAADgAAAAAAAAABACAAAAApAQAAZHJzL2Uyb0RvYy54&#10;bWxQSwUGAAAAAAYABgBZAQAAyQUAAAAA&#10;">
                  <v:fill on="t" focussize="0,0"/>
                  <v:stroke color="#000000" joinstyle="miter"/>
                  <v:imagedata o:title=""/>
                  <o:lock v:ext="edit" aspectratio="f"/>
                  <v:textbox inset="0.5mm,0.3mm,0.5mm,0.3mm">
                    <w:txbxContent>
                      <w:p>
                        <w:pPr>
                          <w:spacing w:line="440" w:lineRule="exact"/>
                          <w:jc w:val="center"/>
                          <w:rPr>
                            <w:rFonts w:hint="eastAsia" w:ascii="仿宋_GB2312" w:hAnsi="Times New Roman" w:eastAsia="仿宋_GB2312"/>
                            <w:sz w:val="30"/>
                            <w:szCs w:val="30"/>
                          </w:rPr>
                        </w:pPr>
                        <w:r>
                          <w:rPr>
                            <w:rFonts w:hint="eastAsia" w:ascii="仿宋_GB2312" w:hAnsi="Times New Roman" w:eastAsia="仿宋_GB2312"/>
                            <w:sz w:val="30"/>
                            <w:szCs w:val="30"/>
                          </w:rPr>
                          <w:t>县防汛抗旱指挥部</w:t>
                        </w:r>
                      </w:p>
                    </w:txbxContent>
                  </v:textbox>
                </v:shape>
                <v:shape id="文本框 4" o:spid="_x0000_s1026" o:spt="202" type="#_x0000_t202" style="position:absolute;left:7663180;top:1293253;height:610553;width:1388110;" fillcolor="#FFFFFF" filled="t" stroked="t" coordsize="21600,21600" o:gfxdata="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cxsZ9oAAAALAQAADwAAAAAAAAABACAAAAAiAAAAZHJzL2Rvd25yZXYueG1s&#10;UEsBAhQAFAAAAAgAh07iQPVuljAvAgAAeAQAAA4AAAAAAAAAAQAgAAAAKQEAAGRycy9lMm9Eb2Mu&#10;eG1sUEsFBgAAAAAGAAYAWQEAAMoFAAAAAA==&#10;">
                  <v:fill on="t" focussize="0,0"/>
                  <v:stroke color="#000000" joinstyle="miter"/>
                  <v:imagedata o:title=""/>
                  <o:lock v:ext="edit" aspectratio="f"/>
                  <v:textbox inset="0.5mm,0.3mm,0.5mm,0.3mm">
                    <w:txbxContent>
                      <w:p>
                        <w:pPr>
                          <w:spacing w:line="440" w:lineRule="exact"/>
                          <w:jc w:val="left"/>
                          <w:rPr>
                            <w:rFonts w:ascii="仿宋_GB2312" w:hAnsi="Times New Roman" w:eastAsia="仿宋_GB2312"/>
                            <w:sz w:val="30"/>
                            <w:szCs w:val="30"/>
                          </w:rPr>
                        </w:pPr>
                        <w:r>
                          <w:rPr>
                            <w:rFonts w:hint="eastAsia" w:ascii="仿宋_GB2312" w:hAnsi="Times New Roman" w:eastAsia="仿宋_GB2312"/>
                            <w:sz w:val="30"/>
                            <w:szCs w:val="30"/>
                          </w:rPr>
                          <w:t>县武装部</w:t>
                        </w:r>
                        <w:r>
                          <w:rPr>
                            <w:rFonts w:ascii="仿宋_GB2312" w:hAnsi="Times New Roman" w:eastAsia="仿宋_GB2312"/>
                            <w:sz w:val="30"/>
                            <w:szCs w:val="30"/>
                          </w:rPr>
                          <w:t xml:space="preserve">        </w:t>
                        </w:r>
                        <w:r>
                          <w:rPr>
                            <w:rFonts w:hint="eastAsia" w:ascii="仿宋_GB2312" w:hAnsi="Times New Roman" w:eastAsia="仿宋_GB2312"/>
                            <w:sz w:val="30"/>
                            <w:szCs w:val="30"/>
                          </w:rPr>
                          <w:t>县消防救援大队</w:t>
                        </w:r>
                      </w:p>
                    </w:txbxContent>
                  </v:textbox>
                </v:shape>
                <v:line id="直接连接符 5" o:spid="_x0000_s1026" o:spt="20" style="position:absolute;left:4686300;top:923906;height:538;width:635;"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yZuSdkAAAALAQAADwAAAAAAAAABACAAAAAiAAAAZHJzL2Rv&#10;d25yZXYueG1sUEsBAhQAFAAAAAgAh07iQEjUeXgAAgAA7wMAAA4AAAAAAAAAAQAgAAAAKAEAAGRy&#10;cy9lMm9Eb2MueG1sUEsFBgAAAAAGAAYAWQEAAJoFAAAAAA==&#10;">
                  <v:fill on="f" focussize="0,0"/>
                  <v:stroke color="#000000" joinstyle="round"/>
                  <v:imagedata o:title=""/>
                  <o:lock v:ext="edit" aspectratio="f"/>
                </v:line>
                <v:line id="直接连接符 6" o:spid="_x0000_s1026" o:spt="20" style="position:absolute;left:4800600;top:923906;height:538;width:3543300;"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yZuSdkAAAALAQAADwAAAAAAAAABACAAAAAiAAAAZHJz&#10;L2Rvd25yZXYueG1sUEsBAhQAFAAAAAgAh07iQAMVcKEDAgAA8wMAAA4AAAAAAAAAAQAgAAAAKAEA&#10;AGRycy9lMm9Eb2MueG1sUEsFBgAAAAAGAAYAWQEAAJ0FAAAAAA==&#10;">
                  <v:fill on="f" focussize="0,0"/>
                  <v:stroke color="#000000" joinstyle="round"/>
                  <v:imagedata o:title=""/>
                  <o:lock v:ext="edit" aspectratio="f"/>
                </v:line>
                <v:line id="直接连接符 7" o:spid="_x0000_s1026" o:spt="20" style="position:absolute;left:1600200;top:923906;flip:x;height:538;width:3200400;" filled="f" stroked="t" coordsize="21600,21600" o:gfxdata="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stIm9kAAAALAQAADwAAAAAAAAABACAAAAAi&#10;AAAAZHJzL2Rvd25yZXYueG1sUEsBAhQAFAAAAAgAh07iQNLEgLYJAgAA/QMAAA4AAAAAAAAAAQAg&#10;AAAAKAEAAGRycy9lMm9Eb2MueG1sUEsFBgAAAAAGAAYAWQEAAKMFAAAAAA==&#10;">
                  <v:fill on="f" focussize="0,0"/>
                  <v:stroke color="#000000" joinstyle="round"/>
                  <v:imagedata o:title=""/>
                  <o:lock v:ext="edit" aspectratio="f"/>
                </v:line>
                <v:line id="直接连接符 8" o:spid="_x0000_s1026" o:spt="20" style="position:absolute;left:8354060;top:923906;flip:x;height:369886;width:8890;" filled="f" stroked="t" coordsize="21600,21600" o:gfxdata="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rLSJvZAAAACwEAAA8AAAAAAAAAAQAg&#10;AAAAIgAAAGRycy9kb3ducmV2LnhtbFBLAQIUABQAAAAIAIdO4kDL8c7eDQIAAP0DAAAOAAAAAAAA&#10;AAEAIAAAACgBAABkcnMvZTJvRG9jLnhtbFBLBQYAAAAABgAGAFkBAACnBQAAAAA=&#10;">
                  <v:fill on="f" focussize="0,0"/>
                  <v:stroke color="#000000" joinstyle="round"/>
                  <v:imagedata o:title=""/>
                  <o:lock v:ext="edit" aspectratio="f"/>
                </v:line>
                <v:line id="直接连接符 9" o:spid="_x0000_s1026" o:spt="20" style="position:absolute;left:4686300;top:839915;height:83991;width:635;"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Jm5J2QAAAAsBAAAPAAAAAAAAAAEAIAAAACIAAABkcnMvZG93&#10;bnJldi54bWxQSwECFAAUAAAACACHTuJA4wiRs/8BAADxAwAADgAAAAAAAAABACAAAAAoAQAAZHJz&#10;L2Uyb0RvYy54bWxQSwUGAAAAAAYABgBZAQAAmQUAAAAA&#10;">
                  <v:fill on="f" focussize="0,0"/>
                  <v:stroke color="#000000" joinstyle="round"/>
                  <v:imagedata o:title=""/>
                  <o:lock v:ext="edit" aspectratio="f"/>
                </v:line>
                <v:shape id="文本框 10" o:spid="_x0000_s1026" o:spt="202" type="#_x0000_t202" style="position:absolute;left:3492500;top:1189341;height:335428;width:1772285;" fillcolor="#FFFFFF" filled="t" stroked="t" coordsize="21600,21600" o:gfxdata="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9zGxn2gAAAAsBAAAPAAAAAAAAAAEAIAAAACIAAABkcnMvZG93bnJldi54bWxQ&#10;SwECFAAUAAAACACHTuJAf7eJEC4CAAB5BAAADgAAAAAAAAABACAAAAApAQAAZHJzL2Uyb0RvYy54&#10;bWxQSwUGAAAAAAYABgBZAQAAyQUAAAAA&#10;">
                  <v:fill on="t" focussize="0,0"/>
                  <v:stroke color="#000000" joinstyle="miter"/>
                  <v:imagedata o:title=""/>
                  <o:lock v:ext="edit" aspectratio="f"/>
                  <v:textbox inset="0.5mm,0.3mm,0.5mm,0.3mm">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镇防汛抗旱指挥部</w:t>
                        </w:r>
                      </w:p>
                    </w:txbxContent>
                  </v:textbox>
                </v:shape>
                <v:shape id="文本框 11" o:spid="_x0000_s1026" o:spt="202" type="#_x0000_t202" style="position:absolute;left:3482975;top:1819277;height:338120;width:1778000;" fillcolor="#FFFFFF" filled="t" stroked="t" coordsize="21600,21600" o:gfxdata="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zGxn2gAAAAsBAAAPAAAAAAAAAAEAIAAAACIAAABkcnMvZG93bnJldi54&#10;bWxQSwECFAAUAAAACACHTuJAA/HhwTECAAB5BAAADgAAAAAAAAABACAAAAApAQAAZHJzL2Uyb0Rv&#10;Yy54bWxQSwUGAAAAAAYABgBZAQAAzAUAAAAA&#10;">
                  <v:fill on="t" focussize="0,0"/>
                  <v:stroke color="#000000" joinstyle="miter"/>
                  <v:imagedata o:title=""/>
                  <o:lock v:ext="edit" aspectratio="f"/>
                  <v:textbox inset="0.5mm,0.3mm,0.5mm,0.3mm">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防汛现场指挥机构</w:t>
                        </w:r>
                      </w:p>
                    </w:txbxContent>
                  </v:textbox>
                </v:shape>
                <v:rect id="矩形 12" o:spid="_x0000_s1026" o:spt="1" style="position:absolute;left:3492500;top:2434676;height:982593;width:800100;" fillcolor="#FFFFFF" filled="t" stroked="t" coordsize="21600,21600" o:gfxdata="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6oa/2QAAAAsBAAAPAAAAAAAAAAEA&#10;IAAAACIAAABkcnMvZG93bnJldi54bWxQSwECFAAUAAAACACHTuJAQzW0Kw4CAAA3BAAADgAAAAAA&#10;AAABACAAAAAoAQAAZHJzL2Uyb0RvYy54bWxQSwUGAAAAAAYABgBZAQAAqAUAAAAA&#10;">
                  <v:fill on="t" focussize="0,0"/>
                  <v:stroke color="#000000" joinstyle="miter"/>
                  <v:imagedata o:title=""/>
                  <o:lock v:ext="edit" aspectratio="f"/>
                  <v:textbox>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专项防汛抗旱指挥部</w:t>
                        </w:r>
                      </w:p>
                    </w:txbxContent>
                  </v:textbox>
                </v:rect>
                <v:rect id="矩形 13" o:spid="_x0000_s1026" o:spt="1" style="position:absolute;left:4657090;top:2429830;height:971286;width:622935;" fillcolor="#FFFFFF" filled="t" stroked="t" coordsize="21600,21600" o:gfxdata="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2nu5/YAAAACwEAAA8AAAAAAAAAAQAgAAAAIgAAAGRycy9kb3ducmV2LnhtbFBLAQIUABQAAAAI&#10;AIdO4kBVdi5dJgIAAGsEAAAOAAAAAAAAAAEAIAAAACcBAABkcnMvZTJvRG9jLnhtbFBLBQYAAAAA&#10;BgAGAFkBAAC/BQAAAAA=&#10;">
                  <v:fill on="t" focussize="0,0"/>
                  <v:stroke color="#000000" joinstyle="miter"/>
                  <v:imagedata o:title=""/>
                  <o:lock v:ext="edit" aspectratio="f"/>
                  <v:textbox inset="0.5mm,1.27mm,0.5mm,1.27mm">
                    <w:txbxContent>
                      <w:p>
                        <w:pPr>
                          <w:spacing w:line="440" w:lineRule="exact"/>
                          <w:rPr>
                            <w:rFonts w:ascii="仿宋_GB2312" w:hAnsi="Times New Roman" w:eastAsia="仿宋_GB2312"/>
                            <w:sz w:val="30"/>
                            <w:szCs w:val="30"/>
                          </w:rPr>
                        </w:pPr>
                        <w:r>
                          <w:rPr>
                            <w:rFonts w:hint="eastAsia" w:ascii="仿宋_GB2312" w:hAnsi="Times New Roman" w:eastAsia="仿宋_GB2312"/>
                            <w:sz w:val="30"/>
                            <w:szCs w:val="30"/>
                          </w:rPr>
                          <w:t>大中型企业指挥部</w:t>
                        </w:r>
                      </w:p>
                    </w:txbxContent>
                  </v:textbox>
                </v:rect>
                <v:shape id="文本框 14" o:spid="_x0000_s1026" o:spt="202" type="#_x0000_t202" style="position:absolute;left:5800725;top:1679830;height:334889;width:1466850;" fillcolor="#FFFFFF" filled="t" stroked="t" coordsize="21600,21600" o:gfxdata="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3MbGfaAAAACwEAAA8AAAAAAAAAAQAgAAAAIgAAAGRycy9kb3ducmV2LnhtbFBL&#10;AQIUABQAAAAIAIdO4kD05FMgLQIAAHkEAAAOAAAAAAAAAAEAIAAAACkBAABkcnMvZTJvRG9jLnht&#10;bFBLBQYAAAAABgAGAFkBAADIBQAAAAA=&#10;">
                  <v:fill on="t" focussize="0,0"/>
                  <v:stroke color="#000000" joinstyle="miter"/>
                  <v:imagedata o:title=""/>
                  <o:lock v:ext="edit" aspectratio="f"/>
                  <v:textbox inset="0.5mm,0.3mm,0.5mm,0.3mm">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县有关局、委</w:t>
                        </w:r>
                      </w:p>
                    </w:txbxContent>
                  </v:textbox>
                </v:shape>
                <v:line id="直接连接符 15" o:spid="_x0000_s1026" o:spt="20" style="position:absolute;left:4383405;top:924445;flip:x;height:270280;width:1905;" filled="f" stroked="t" coordsize="21600,21600" o:gfxdata="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y0ib2QAAAAsBAAAPAAAAAAAAAAEA&#10;IAAAACIAAABkcnMvZG93bnJldi54bWxQSwECFAAUAAAACACHTuJAAFBq1w4CAAD+AwAADgAAAAAA&#10;AAABACAAAAAoAQAAZHJzL2Uyb0RvYy54bWxQSwUGAAAAAAYABgBZAQAAqAUAAAAA&#10;">
                  <v:fill on="f" focussize="0,0"/>
                  <v:stroke color="#000000" joinstyle="round"/>
                  <v:imagedata o:title=""/>
                  <o:lock v:ext="edit" aspectratio="f"/>
                </v:line>
                <v:line id="直接连接符 16" o:spid="_x0000_s1026" o:spt="20" style="position:absolute;left:4457700;top:2014719;height:1077;width:635;"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yZuSdkAAAALAQAADwAAAAAAAAABACAAAAAiAAAAZHJz&#10;L2Rvd25yZXYueG1sUEsBAhQAFAAAAAgAh07iQBUh/3QDAgAA8gMAAA4AAAAAAAAAAQAgAAAAKAEA&#10;AGRycy9lMm9Eb2MueG1sUEsFBgAAAAAGAAYAWQEAAJ0FAAAAAA==&#10;">
                  <v:fill on="f" focussize="0,0"/>
                  <v:stroke color="#000000" joinstyle="round"/>
                  <v:imagedata o:title=""/>
                  <o:lock v:ext="edit" aspectratio="f"/>
                </v:line>
                <v:line id="直接连接符 17" o:spid="_x0000_s1026" o:spt="20" style="position:absolute;left:4375785;top:1530691;flip:x;height:288586;width:4445;" filled="f" stroked="t" coordsize="21600,21600" o:gfxdata="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stIm9kAAAALAQAADwAAAAAAAAABACAA&#10;AAAiAAAAZHJzL2Rvd25yZXYueG1sUEsBAhQAFAAAAAgAh07iQG2RLBcMAgAA/wMAAA4AAAAAAAAA&#10;AQAgAAAAKAEAAGRycy9lMm9Eb2MueG1sUEsFBgAAAAAGAAYAWQEAAKYFAAAAAA==&#10;">
                  <v:fill on="f" focussize="0,0"/>
                  <v:stroke color="#000000" joinstyle="round"/>
                  <v:imagedata o:title=""/>
                  <o:lock v:ext="edit" aspectratio="f"/>
                </v:line>
                <v:line id="直接连接符 18" o:spid="_x0000_s1026" o:spt="20" style="position:absolute;left:3254375;top:1412780;height:1498386;width:635;"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smbknZAAAACwEAAA8AAAAAAAAAAQAgAAAAIgAAAGRy&#10;cy9kb3ducmV2LnhtbFBLAQIUABQAAAAIAIdO4kDjljw3BAIAAPUDAAAOAAAAAAAAAAEAIAAAACgB&#10;AABkcnMvZTJvRG9jLnhtbFBLBQYAAAAABgAGAFkBAACeBQAAAAA=&#10;">
                  <v:fill on="f" focussize="0,0"/>
                  <v:stroke color="#000000" joinstyle="round"/>
                  <v:imagedata o:title=""/>
                  <o:lock v:ext="edit" aspectratio="f"/>
                </v:line>
                <v:line id="直接连接符 19" o:spid="_x0000_s1026" o:spt="20" style="position:absolute;left:3254375;top:2911166;height:538;width:228600;"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yZuSdkAAAALAQAADwAAAAAAAAABACAAAAAiAAAA&#10;ZHJzL2Rvd25yZXYueG1sUEsBAhQAFAAAAAgAh07iQPqOqH4GAgAA9AMAAA4AAAAAAAAAAQAgAAAA&#10;KAEAAGRycy9lMm9Eb2MueG1sUEsFBgAAAAAGAAYAWQEAAKAFAAAAAA==&#10;">
                  <v:fill on="f" focussize="0,0"/>
                  <v:stroke color="#000000" joinstyle="round"/>
                  <v:imagedata o:title=""/>
                  <o:lock v:ext="edit" aspectratio="f"/>
                </v:line>
                <v:line id="直接连接符 20" o:spid="_x0000_s1026" o:spt="20" style="position:absolute;left:3254375;top:1399320;height:538;width:228600;"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smbknZAAAACwEAAA8AAAAAAAAAAQAgAAAAIgAAAGRy&#10;cy9kb3ducmV2LnhtbFBLAQIUABQAAAAIAIdO4kDCxPg8BAIAAPQDAAAOAAAAAAAAAAEAIAAAACgB&#10;AABkcnMvZTJvRG9jLnhtbFBLBQYAAAAABgAGAFkBAACeBQAAAAA=&#10;">
                  <v:fill on="f" focussize="0,0"/>
                  <v:stroke color="#000000" joinstyle="round"/>
                  <v:imagedata o:title=""/>
                  <o:lock v:ext="edit" aspectratio="f"/>
                </v:line>
                <v:line id="直接连接符 21" o:spid="_x0000_s1026" o:spt="20" style="position:absolute;left:3254375;top:1987798;height:538;width:228600;"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m5J2QAAAAsBAAAPAAAAAAAAAAEAIAAAACIA&#10;AABkcnMvZG93bnJldi54bWxQSwECFAAUAAAACACHTuJAdHvO5ggCAAD0AwAADgAAAAAAAAABACAA&#10;AAAoAQAAZHJzL2Uyb0RvYy54bWxQSwUGAAAAAAYABgBZAQAAogUAAAAA&#10;">
                  <v:fill on="f" focussize="0,0"/>
                  <v:stroke color="#000000" joinstyle="round"/>
                  <v:imagedata o:title=""/>
                  <o:lock v:ext="edit" aspectratio="f"/>
                </v:line>
                <v:line id="直接连接符 22" o:spid="_x0000_s1026" o:spt="20" style="position:absolute;left:5517515;top:1361631;height:1465005;width:8890;"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Jm5J2QAAAAsBAAAPAAAAAAAAAAEAIAAAACIAAABk&#10;cnMvZG93bnJldi54bWxQSwECFAAUAAAACACHTuJApYoarQUCAAD2AwAADgAAAAAAAAABACAAAAAo&#10;AQAAZHJzL2Uyb0RvYy54bWxQSwUGAAAAAAYABgBZAQAAnwUAAAAA&#10;">
                  <v:fill on="f" focussize="0,0"/>
                  <v:stroke color="#000000" joinstyle="round"/>
                  <v:imagedata o:title=""/>
                  <o:lock v:ext="edit" aspectratio="f"/>
                </v:line>
                <v:line id="直接连接符 23" o:spid="_x0000_s1026" o:spt="20" style="position:absolute;left:5287645;top:2826636;height:538;width:228600;"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yZuSdkAAAALAQAADwAAAAAAAAABACAAAAAiAAAA&#10;ZHJzL2Rvd25yZXYueG1sUEsBAhQAFAAAAAgAh07iQM7srIcGAgAA9AMAAA4AAAAAAAAAAQAgAAAA&#10;KAEAAGRycy9lMm9Eb2MueG1sUEsFBgAAAAAGAAYAWQEAAKAFAAAAAA==&#10;">
                  <v:fill on="f" focussize="0,0"/>
                  <v:stroke color="#000000" joinstyle="round"/>
                  <v:imagedata o:title=""/>
                  <o:lock v:ext="edit" aspectratio="f"/>
                </v:line>
                <v:line id="直接连接符 24" o:spid="_x0000_s1026" o:spt="20" style="position:absolute;left:6515735;top:935751;flip:x;height:744078;width:7620;" filled="f" stroked="t" coordsize="21600,21600" o:gfxdata="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rLSJvZAAAACwEAAA8AAAAAAAAAAQAg&#10;AAAAIgAAAGRycy9kb3ducmV2LnhtbFBLAQIUABQAAAAIAIdO4kCfUDeQDQIAAP4DAAAOAAAAAAAA&#10;AAEAIAAAACgBAABkcnMvZTJvRG9jLnhtbFBLBQYAAAAABgAGAFkBAACnBQAAAAA=&#10;">
                  <v:fill on="f" focussize="0,0"/>
                  <v:stroke color="#000000" joinstyle="round"/>
                  <v:imagedata o:title=""/>
                  <o:lock v:ext="edit" aspectratio="f"/>
                </v:line>
                <v:line id="直接连接符 25" o:spid="_x0000_s1026" o:spt="20" style="position:absolute;left:1600200;top:3779617;height:538;width:635;"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yZuSdkAAAALAQAADwAAAAAAAAABACAAAAAiAAAAZHJz&#10;L2Rvd25yZXYueG1sUEsBAhQAFAAAAAgAh07iQNi1a2EDAgAA8QMAAA4AAAAAAAAAAQAgAAAAKAEA&#10;AGRycy9lMm9Eb2MueG1sUEsFBgAAAAAGAAYAWQEAAJ0FAAAAAA==&#10;">
                  <v:fill on="f" focussize="0,0"/>
                  <v:stroke color="#000000" joinstyle="round"/>
                  <v:imagedata o:title=""/>
                  <o:lock v:ext="edit" aspectratio="f"/>
                </v:line>
                <v:shape id="文本框 26" o:spid="_x0000_s1026" o:spt="202" type="#_x0000_t202" style="position:absolute;left:685800;top:1195263;height:334889;width:1781175;" fillcolor="#FFFFFF" filled="t" stroked="t" coordsize="21600,21600" o:gfxdata="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3MbGfaAAAACwEAAA8AAAAAAAAAAQAgAAAAIgAAAGRycy9kb3ducmV2LnhtbFBL&#10;AQIUABQAAAAIAIdO4kDVUuyILQIAAHgEAAAOAAAAAAAAAAEAIAAAACkBAABkcnMvZTJvRG9jLnht&#10;bFBLBQYAAAAABgAGAFkBAADIBQAAAAA=&#10;">
                  <v:fill on="t" focussize="0,0"/>
                  <v:stroke color="#000000" joinstyle="miter"/>
                  <v:imagedata o:title=""/>
                  <o:lock v:ext="edit" aspectratio="f"/>
                  <v:textbox inset="0.5mm,0.3mm,0.5mm,0.3mm">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县防办</w:t>
                        </w:r>
                      </w:p>
                    </w:txbxContent>
                  </v:textbox>
                </v:shape>
                <v:line id="直接连接符 27" o:spid="_x0000_s1026" o:spt="20" style="position:absolute;left:1600835;top:924983;height:270280;width:635;"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yZuSdkAAAALAQAADwAAAAAAAAABACAAAAAiAAAAZHJz&#10;L2Rvd25yZXYueG1sUEsBAhQAFAAAAAgAh07iQGRODaUDAgAA8wMAAA4AAAAAAAAAAQAgAAAAKAEA&#10;AGRycy9lMm9Eb2MueG1sUEsFBgAAAAAGAAYAWQEAAJ0FAAAAAA==&#10;">
                  <v:fill on="f" focussize="0,0"/>
                  <v:stroke color="#000000" joinstyle="round"/>
                  <v:imagedata o:title=""/>
                  <o:lock v:ext="edit" aspectratio="f"/>
                </v:line>
                <v:line id="直接连接符 28" o:spid="_x0000_s1026" o:spt="20" style="position:absolute;left:1599565;top:1530152;height:251974;width:0;"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Jm5J2QAAAAsBAAAPAAAAAAAAAAEAIAAAACIAAABkcnMv&#10;ZG93bnJldi54bWxQSwECFAAUAAAACACHTuJAoJq/owICAADyAwAADgAAAAAAAAABACAAAAAoAQAA&#10;ZHJzL2Uyb0RvYy54bWxQSwUGAAAAAAYABgBZAQAAnAUAAAAA&#10;">
                  <v:fill on="f" focussize="0,0"/>
                  <v:stroke color="#000000" joinstyle="round"/>
                  <v:imagedata o:title=""/>
                  <o:lock v:ext="edit" aspectratio="f"/>
                </v:line>
                <v:shape id="文本框 29" o:spid="_x0000_s1026" o:spt="202" type="#_x0000_t202" style="position:absolute;left:685800;top:1790741;height:334889;width:1781175;" fillcolor="#FFFFFF" filled="t" stroked="t" coordsize="21600,21600" o:gfxdata="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cxsZ9oAAAALAQAADwAAAAAAAAABACAAAAAiAAAAZHJzL2Rvd25yZXYueG1s&#10;UEsBAhQAFAAAAAgAh07iQHJU8Q8vAgAAeAQAAA4AAAAAAAAAAQAgAAAAKQEAAGRycy9lMm9Eb2Mu&#10;eG1sUEsFBgAAAAAGAAYAWQEAAMoFAAAAAA==&#10;">
                  <v:fill on="t" focussize="0,0"/>
                  <v:stroke color="#000000" joinstyle="miter"/>
                  <v:imagedata o:title=""/>
                  <o:lock v:ext="edit" aspectratio="f"/>
                  <v:textbox inset="0.5mm,0.3mm,0.5mm,0.3mm">
                    <w:txbxContent>
                      <w:p>
                        <w:pPr>
                          <w:spacing w:line="440" w:lineRule="exact"/>
                          <w:jc w:val="center"/>
                          <w:rPr>
                            <w:rFonts w:ascii="仿宋_GB2312" w:hAnsi="Times New Roman" w:eastAsia="仿宋_GB2312"/>
                            <w:sz w:val="30"/>
                            <w:szCs w:val="30"/>
                          </w:rPr>
                        </w:pPr>
                        <w:r>
                          <w:rPr>
                            <w:rFonts w:hint="eastAsia" w:ascii="仿宋_GB2312" w:hAnsi="Times New Roman" w:eastAsia="仿宋_GB2312"/>
                            <w:sz w:val="30"/>
                            <w:szCs w:val="30"/>
                          </w:rPr>
                          <w:t>镇（园区）防办</w:t>
                        </w:r>
                      </w:p>
                    </w:txbxContent>
                  </v:textbox>
                </v:shape>
                <v:line id="直接连接符 30" o:spid="_x0000_s1026" o:spt="20" style="position:absolute;left:5272405;top:1996951;height:538;width:228600;"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smbknZAAAACwEAAA8AAAAAAAAAAQAgAAAAIgAAAGRy&#10;cy9kb3ducmV2LnhtbFBLAQIUABQAAAAIAIdO4kAtZXPdBAIAAPQDAAAOAAAAAAAAAAEAIAAAACgB&#10;AABkcnMvZTJvRG9jLnhtbFBLBQYAAAAABgAGAFkBAACeBQAAAAA=&#10;">
                  <v:fill on="f" focussize="0,0"/>
                  <v:stroke color="#000000" joinstyle="round"/>
                  <v:imagedata o:title=""/>
                  <o:lock v:ext="edit" aspectratio="f"/>
                </v:line>
                <v:line id="直接连接符 31" o:spid="_x0000_s1026" o:spt="20" style="position:absolute;left:5272405;top:1368630;height:538;width:228600;" filled="f" stroked="t" coordsize="21600,21600" o:gfxdata="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&#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Jm5J2QAAAAsBAAAPAAAAAAAAAAEAIAAAACIAAABk&#10;cnMvZG93bnJldi54bWxQSwECFAAUAAAACACHTuJAeGrPfQUCAAD0AwAADgAAAAAAAAABACAAAAAo&#10;AQAAZHJzL2Uyb0RvYy54bWxQSwUGAAAAAAYABgBZAQAAnwUAAAAA&#10;">
                  <v:fill on="f" focussize="0,0"/>
                  <v:stroke color="#000000" joinstyle="round"/>
                  <v:imagedata o:title=""/>
                  <o:lock v:ext="edit" aspectratio="f"/>
                </v:line>
              </v:group>
            </w:pict>
          </mc:Fallback>
        </mc:AlternateContent>
      </w:r>
    </w:p>
    <w:p>
      <w:pPr>
        <w:ind w:firstLine="420" w:firstLineChars="200"/>
        <w:jc w:val="left"/>
        <w:rPr>
          <w:rFonts w:ascii="Times New Roman" w:hAnsi="Times New Roman" w:eastAsia="方正黑体_GBK"/>
          <w:kern w:val="44"/>
          <w:szCs w:val="32"/>
        </w:rPr>
        <w:sectPr>
          <w:pgSz w:w="16838" w:h="11906" w:orient="landscape"/>
          <w:pgMar w:top="1587" w:right="1984" w:bottom="1474" w:left="1984" w:header="850" w:footer="992" w:gutter="0"/>
          <w:cols w:space="720" w:num="1"/>
          <w:docGrid w:type="lines" w:linePitch="315" w:charSpace="0"/>
        </w:sectPr>
      </w:pPr>
    </w:p>
    <w:p>
      <w:pPr>
        <w:tabs>
          <w:tab w:val="left" w:pos="4504"/>
        </w:tabs>
        <w:rPr>
          <w:rFonts w:ascii="Times New Roman" w:hAnsi="Times New Roman" w:eastAsia="黑体"/>
          <w:kern w:val="44"/>
          <w:sz w:val="32"/>
          <w:szCs w:val="32"/>
        </w:rPr>
      </w:pPr>
      <w:r>
        <w:rPr>
          <w:rFonts w:ascii="Times New Roman" w:hAnsi="Times New Roman" w:eastAsia="黑体"/>
          <w:kern w:val="44"/>
          <w:sz w:val="32"/>
          <w:szCs w:val="32"/>
        </w:rPr>
        <w:t>附件2</w:t>
      </w:r>
    </w:p>
    <w:p>
      <w:pPr>
        <w:tabs>
          <w:tab w:val="left" w:pos="4504"/>
        </w:tabs>
        <w:jc w:val="center"/>
        <w:rPr>
          <w:rFonts w:ascii="Times New Roman" w:hAnsi="Times New Roman" w:eastAsia="楷体_GB2312"/>
          <w:sz w:val="32"/>
          <w:szCs w:val="32"/>
        </w:rPr>
      </w:pPr>
      <w:r>
        <w:rPr>
          <w:rFonts w:ascii="Times New Roman" w:hAnsi="Times New Roman" w:eastAsia="楷体_GB2312"/>
          <w:kern w:val="44"/>
          <w:sz w:val="44"/>
          <w:szCs w:val="44"/>
        </w:rPr>
        <w:t>濉溪县防汛抗旱分级响应框架图</w:t>
      </w:r>
    </w:p>
    <w:p>
      <w:pPr>
        <w:ind w:firstLine="420" w:firstLineChars="200"/>
        <w:jc w:val="left"/>
        <w:rPr>
          <w:rFonts w:ascii="Times New Roman" w:hAnsi="Times New Roman"/>
          <w:sz w:val="32"/>
          <w:szCs w:val="32"/>
        </w:rPr>
      </w:pPr>
      <w:r>
        <w:rPr>
          <w:rFonts w:ascii="Times New Roman" w:hAnsi="Times New Roman"/>
        </w:rPr>
        <mc:AlternateContent>
          <mc:Choice Requires="wpc">
            <w:drawing>
              <wp:anchor distT="0" distB="0" distL="114300" distR="114300" simplePos="0" relativeHeight="251660288" behindDoc="0" locked="0" layoutInCell="1" allowOverlap="1">
                <wp:simplePos x="0" y="0"/>
                <wp:positionH relativeFrom="column">
                  <wp:posOffset>-206375</wp:posOffset>
                </wp:positionH>
                <wp:positionV relativeFrom="paragraph">
                  <wp:posOffset>411480</wp:posOffset>
                </wp:positionV>
                <wp:extent cx="9347835" cy="3959860"/>
                <wp:effectExtent l="0" t="4445" r="0" b="0"/>
                <wp:wrapSquare wrapText="bothSides"/>
                <wp:docPr id="65" name="画布 65"/>
                <wp:cNvGraphicFramePr/>
                <a:graphic xmlns:a="http://schemas.openxmlformats.org/drawingml/2006/main">
                  <a:graphicData uri="http://schemas.microsoft.com/office/word/2010/wordprocessingCanvas">
                    <wpc:wpc>
                      <wpc:bg>
                        <a:noFill/>
                      </wpc:bg>
                      <wpc:whole>
                        <a:ln>
                          <a:noFill/>
                        </a:ln>
                      </wpc:whole>
                      <wps:wsp>
                        <wps:cNvPr id="165" name="文本框 33"/>
                        <wps:cNvSpPr txBox="1"/>
                        <wps:spPr>
                          <a:xfrm>
                            <a:off x="76200" y="580390"/>
                            <a:ext cx="1209675" cy="361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ascii="Times New Roman" w:hAnsi="Times New Roman" w:eastAsia="方正仿宋_GBK"/>
                                  <w:sz w:val="30"/>
                                  <w:szCs w:val="30"/>
                                </w:rPr>
                              </w:pPr>
                              <w:r>
                                <w:rPr>
                                  <w:rFonts w:hint="eastAsia" w:ascii="方正仿宋_GBK" w:hAnsi="Times New Roman" w:eastAsia="方正仿宋_GBK"/>
                                  <w:sz w:val="28"/>
                                  <w:szCs w:val="28"/>
                                </w:rPr>
                                <w:t>县委、县政府</w:t>
                              </w:r>
                            </w:p>
                          </w:txbxContent>
                        </wps:txbx>
                        <wps:bodyPr lIns="18000" tIns="10800" rIns="18000" bIns="10800" upright="1"/>
                      </wps:wsp>
                      <wps:wsp>
                        <wps:cNvPr id="166" name="文本框 34"/>
                        <wps:cNvSpPr txBox="1"/>
                        <wps:spPr>
                          <a:xfrm>
                            <a:off x="104775" y="1456055"/>
                            <a:ext cx="1152525" cy="600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县防汛抗旱</w:t>
                              </w:r>
                            </w:p>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指挥部</w:t>
                              </w:r>
                            </w:p>
                          </w:txbxContent>
                        </wps:txbx>
                        <wps:bodyPr lIns="18000" tIns="10800" rIns="18000" bIns="10800" upright="1"/>
                      </wps:wsp>
                      <wps:wsp>
                        <wps:cNvPr id="167" name="文本框 35"/>
                        <wps:cNvSpPr txBox="1"/>
                        <wps:spPr>
                          <a:xfrm>
                            <a:off x="97155" y="2574925"/>
                            <a:ext cx="1219200" cy="740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县防汛抗旱指挥部办公室</w:t>
                              </w:r>
                            </w:p>
                          </w:txbxContent>
                        </wps:txbx>
                        <wps:bodyPr lIns="18000" tIns="10800" rIns="18000" bIns="10800" upright="1"/>
                      </wps:wsp>
                      <wps:wsp>
                        <wps:cNvPr id="168" name="直接连接符 36"/>
                        <wps:cNvCnPr/>
                        <wps:spPr>
                          <a:xfrm>
                            <a:off x="685165" y="930910"/>
                            <a:ext cx="635" cy="539750"/>
                          </a:xfrm>
                          <a:prstGeom prst="line">
                            <a:avLst/>
                          </a:prstGeom>
                          <a:ln w="9525" cap="flat" cmpd="sng">
                            <a:solidFill>
                              <a:srgbClr val="000000"/>
                            </a:solidFill>
                            <a:prstDash val="solid"/>
                            <a:headEnd type="none" w="med" len="med"/>
                            <a:tailEnd type="triangle" w="med" len="med"/>
                          </a:ln>
                        </wps:spPr>
                        <wps:bodyPr upright="1"/>
                      </wps:wsp>
                      <wps:wsp>
                        <wps:cNvPr id="169" name="直接连接符 37"/>
                        <wps:cNvCnPr/>
                        <wps:spPr>
                          <a:xfrm>
                            <a:off x="685800" y="2054225"/>
                            <a:ext cx="635" cy="541655"/>
                          </a:xfrm>
                          <a:prstGeom prst="line">
                            <a:avLst/>
                          </a:prstGeom>
                          <a:ln w="9525" cap="flat" cmpd="sng">
                            <a:solidFill>
                              <a:srgbClr val="000000"/>
                            </a:solidFill>
                            <a:prstDash val="solid"/>
                            <a:headEnd type="none" w="med" len="med"/>
                            <a:tailEnd type="triangle" w="med" len="med"/>
                          </a:ln>
                        </wps:spPr>
                        <wps:bodyPr upright="1"/>
                      </wps:wsp>
                      <wps:wsp>
                        <wps:cNvPr id="170" name="矩形 38"/>
                        <wps:cNvSpPr/>
                        <wps:spPr>
                          <a:xfrm>
                            <a:off x="1714500" y="387985"/>
                            <a:ext cx="17145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方正仿宋_GBK" w:hAnsi="Times New Roman" w:eastAsia="方正仿宋_GBK"/>
                                  <w:sz w:val="30"/>
                                  <w:szCs w:val="30"/>
                                </w:rPr>
                              </w:pPr>
                              <w:r>
                                <w:rPr>
                                  <w:rFonts w:hint="eastAsia" w:ascii="方正仿宋_GBK" w:hAnsi="Times New Roman" w:eastAsia="方正仿宋_GBK"/>
                                  <w:sz w:val="28"/>
                                  <w:szCs w:val="28"/>
                                </w:rPr>
                                <w:t>启动Ⅰ级应急响应</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txbxContent>
                        </wps:txbx>
                        <wps:bodyPr upright="1"/>
                      </wps:wsp>
                      <wps:wsp>
                        <wps:cNvPr id="171" name="矩形 39"/>
                        <wps:cNvSpPr/>
                        <wps:spPr>
                          <a:xfrm>
                            <a:off x="1714500" y="1162685"/>
                            <a:ext cx="1714500" cy="387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启动Ⅱ级应急响应</w:t>
                              </w:r>
                            </w:p>
                          </w:txbxContent>
                        </wps:txbx>
                        <wps:bodyPr upright="1"/>
                      </wps:wsp>
                      <wps:wsp>
                        <wps:cNvPr id="172" name="矩形 40"/>
                        <wps:cNvSpPr/>
                        <wps:spPr>
                          <a:xfrm>
                            <a:off x="1714500" y="2093595"/>
                            <a:ext cx="1714500" cy="387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启动Ⅲ级应急响应</w:t>
                              </w:r>
                            </w:p>
                          </w:txbxContent>
                        </wps:txbx>
                        <wps:bodyPr upright="1"/>
                      </wps:wsp>
                      <wps:wsp>
                        <wps:cNvPr id="173" name="矩形 41"/>
                        <wps:cNvSpPr/>
                        <wps:spPr>
                          <a:xfrm>
                            <a:off x="1714500" y="2947670"/>
                            <a:ext cx="1714500" cy="387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启动Ⅳ级应急响应</w:t>
                              </w:r>
                            </w:p>
                          </w:txbxContent>
                        </wps:txbx>
                        <wps:bodyPr upright="1"/>
                      </wps:wsp>
                      <wps:wsp>
                        <wps:cNvPr id="174" name="直接连接符 42"/>
                        <wps:cNvCnPr/>
                        <wps:spPr>
                          <a:xfrm>
                            <a:off x="1257300" y="1783715"/>
                            <a:ext cx="228600" cy="1270"/>
                          </a:xfrm>
                          <a:prstGeom prst="line">
                            <a:avLst/>
                          </a:prstGeom>
                          <a:ln w="9525" cap="flat" cmpd="sng">
                            <a:solidFill>
                              <a:srgbClr val="000000"/>
                            </a:solidFill>
                            <a:prstDash val="solid"/>
                            <a:headEnd type="none" w="med" len="med"/>
                            <a:tailEnd type="none" w="med" len="med"/>
                          </a:ln>
                        </wps:spPr>
                        <wps:bodyPr upright="1"/>
                      </wps:wsp>
                      <wps:wsp>
                        <wps:cNvPr id="175" name="直接连接符 43"/>
                        <wps:cNvCnPr/>
                        <wps:spPr>
                          <a:xfrm>
                            <a:off x="1485900" y="542290"/>
                            <a:ext cx="635" cy="2559685"/>
                          </a:xfrm>
                          <a:prstGeom prst="line">
                            <a:avLst/>
                          </a:prstGeom>
                          <a:ln w="9525" cap="flat" cmpd="sng">
                            <a:solidFill>
                              <a:srgbClr val="000000"/>
                            </a:solidFill>
                            <a:prstDash val="solid"/>
                            <a:headEnd type="none" w="med" len="med"/>
                            <a:tailEnd type="none" w="med" len="med"/>
                          </a:ln>
                        </wps:spPr>
                        <wps:bodyPr upright="1"/>
                      </wps:wsp>
                      <wps:wsp>
                        <wps:cNvPr id="176" name="直接连接符 44"/>
                        <wps:cNvCnPr/>
                        <wps:spPr>
                          <a:xfrm>
                            <a:off x="1485900" y="542290"/>
                            <a:ext cx="228600" cy="635"/>
                          </a:xfrm>
                          <a:prstGeom prst="line">
                            <a:avLst/>
                          </a:prstGeom>
                          <a:ln w="9525" cap="flat" cmpd="sng">
                            <a:solidFill>
                              <a:srgbClr val="000000"/>
                            </a:solidFill>
                            <a:prstDash val="solid"/>
                            <a:headEnd type="none" w="med" len="med"/>
                            <a:tailEnd type="triangle" w="med" len="med"/>
                          </a:ln>
                        </wps:spPr>
                        <wps:bodyPr upright="1"/>
                      </wps:wsp>
                      <wps:wsp>
                        <wps:cNvPr id="177" name="直接连接符 45"/>
                        <wps:cNvCnPr/>
                        <wps:spPr>
                          <a:xfrm>
                            <a:off x="1485900" y="1395730"/>
                            <a:ext cx="228600" cy="635"/>
                          </a:xfrm>
                          <a:prstGeom prst="line">
                            <a:avLst/>
                          </a:prstGeom>
                          <a:ln w="9525" cap="flat" cmpd="sng">
                            <a:solidFill>
                              <a:srgbClr val="000000"/>
                            </a:solidFill>
                            <a:prstDash val="solid"/>
                            <a:headEnd type="none" w="med" len="med"/>
                            <a:tailEnd type="triangle" w="med" len="med"/>
                          </a:ln>
                        </wps:spPr>
                        <wps:bodyPr upright="1"/>
                      </wps:wsp>
                      <wps:wsp>
                        <wps:cNvPr id="178" name="直接连接符 46"/>
                        <wps:cNvCnPr/>
                        <wps:spPr>
                          <a:xfrm>
                            <a:off x="1485900" y="2249170"/>
                            <a:ext cx="228600" cy="635"/>
                          </a:xfrm>
                          <a:prstGeom prst="line">
                            <a:avLst/>
                          </a:prstGeom>
                          <a:ln w="9525" cap="flat" cmpd="sng">
                            <a:solidFill>
                              <a:srgbClr val="000000"/>
                            </a:solidFill>
                            <a:prstDash val="solid"/>
                            <a:headEnd type="none" w="med" len="med"/>
                            <a:tailEnd type="triangle" w="med" len="med"/>
                          </a:ln>
                        </wps:spPr>
                        <wps:bodyPr upright="1"/>
                      </wps:wsp>
                      <wps:wsp>
                        <wps:cNvPr id="179" name="直接连接符 47"/>
                        <wps:cNvCnPr/>
                        <wps:spPr>
                          <a:xfrm>
                            <a:off x="1485900" y="3101975"/>
                            <a:ext cx="228600" cy="635"/>
                          </a:xfrm>
                          <a:prstGeom prst="line">
                            <a:avLst/>
                          </a:prstGeom>
                          <a:ln w="9525" cap="flat" cmpd="sng">
                            <a:solidFill>
                              <a:srgbClr val="000000"/>
                            </a:solidFill>
                            <a:prstDash val="solid"/>
                            <a:headEnd type="none" w="med" len="med"/>
                            <a:tailEnd type="triangle" w="med" len="med"/>
                          </a:ln>
                        </wps:spPr>
                        <wps:bodyPr upright="1"/>
                      </wps:wsp>
                      <wps:wsp>
                        <wps:cNvPr id="180" name="右箭头 48"/>
                        <wps:cNvSpPr/>
                        <wps:spPr>
                          <a:xfrm>
                            <a:off x="3418840" y="383540"/>
                            <a:ext cx="685800" cy="387985"/>
                          </a:xfrm>
                          <a:prstGeom prst="rightArrow">
                            <a:avLst>
                              <a:gd name="adj1" fmla="val 50000"/>
                              <a:gd name="adj2" fmla="val 44181"/>
                            </a:avLst>
                          </a:prstGeom>
                          <a:solidFill>
                            <a:srgbClr val="FFFFFF"/>
                          </a:solidFill>
                          <a:ln w="9525" cap="flat" cmpd="sng">
                            <a:solidFill>
                              <a:srgbClr val="000000"/>
                            </a:solidFill>
                            <a:prstDash val="solid"/>
                            <a:miter/>
                            <a:headEnd type="none" w="med" len="med"/>
                            <a:tailEnd type="none" w="med" len="med"/>
                          </a:ln>
                        </wps:spPr>
                        <wps:bodyPr upright="1"/>
                      </wps:wsp>
                      <wps:wsp>
                        <wps:cNvPr id="181" name="右箭头 49"/>
                        <wps:cNvSpPr/>
                        <wps:spPr>
                          <a:xfrm>
                            <a:off x="3429000" y="2947670"/>
                            <a:ext cx="685800" cy="387350"/>
                          </a:xfrm>
                          <a:prstGeom prst="rightArrow">
                            <a:avLst>
                              <a:gd name="adj1" fmla="val 50000"/>
                              <a:gd name="adj2" fmla="val 44254"/>
                            </a:avLst>
                          </a:prstGeom>
                          <a:solidFill>
                            <a:srgbClr val="FFFFFF"/>
                          </a:solidFill>
                          <a:ln w="9525" cap="flat" cmpd="sng">
                            <a:solidFill>
                              <a:srgbClr val="000000"/>
                            </a:solidFill>
                            <a:prstDash val="solid"/>
                            <a:miter/>
                            <a:headEnd type="none" w="med" len="med"/>
                            <a:tailEnd type="none" w="med" len="med"/>
                          </a:ln>
                        </wps:spPr>
                        <wps:bodyPr upright="1"/>
                      </wps:wsp>
                      <wps:wsp>
                        <wps:cNvPr id="182" name="右箭头 50"/>
                        <wps:cNvSpPr/>
                        <wps:spPr>
                          <a:xfrm>
                            <a:off x="3429000" y="2093595"/>
                            <a:ext cx="685800" cy="387985"/>
                          </a:xfrm>
                          <a:prstGeom prst="rightArrow">
                            <a:avLst>
                              <a:gd name="adj1" fmla="val 50000"/>
                              <a:gd name="adj2" fmla="val 44181"/>
                            </a:avLst>
                          </a:prstGeom>
                          <a:solidFill>
                            <a:srgbClr val="FFFFFF"/>
                          </a:solidFill>
                          <a:ln w="9525" cap="flat" cmpd="sng">
                            <a:solidFill>
                              <a:srgbClr val="000000"/>
                            </a:solidFill>
                            <a:prstDash val="solid"/>
                            <a:miter/>
                            <a:headEnd type="none" w="med" len="med"/>
                            <a:tailEnd type="none" w="med" len="med"/>
                          </a:ln>
                        </wps:spPr>
                        <wps:bodyPr upright="1"/>
                      </wps:wsp>
                      <wps:wsp>
                        <wps:cNvPr id="183" name="右箭头 51"/>
                        <wps:cNvSpPr/>
                        <wps:spPr>
                          <a:xfrm>
                            <a:off x="3429000" y="1162685"/>
                            <a:ext cx="685800" cy="387985"/>
                          </a:xfrm>
                          <a:prstGeom prst="rightArrow">
                            <a:avLst>
                              <a:gd name="adj1" fmla="val 50000"/>
                              <a:gd name="adj2" fmla="val 44181"/>
                            </a:avLst>
                          </a:prstGeom>
                          <a:solidFill>
                            <a:srgbClr val="FFFFFF"/>
                          </a:solidFill>
                          <a:ln w="9525" cap="flat" cmpd="sng">
                            <a:solidFill>
                              <a:srgbClr val="000000"/>
                            </a:solidFill>
                            <a:prstDash val="solid"/>
                            <a:miter/>
                            <a:headEnd type="none" w="med" len="med"/>
                            <a:tailEnd type="none" w="med" len="med"/>
                          </a:ln>
                        </wps:spPr>
                        <wps:bodyPr upright="1"/>
                      </wps:wsp>
                      <wps:wsp>
                        <wps:cNvPr id="184" name="矩形 52"/>
                        <wps:cNvSpPr/>
                        <wps:spPr>
                          <a:xfrm>
                            <a:off x="7543800" y="0"/>
                            <a:ext cx="1371600" cy="85344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必要时，提请县委、县政府作出工作部署。</w:t>
                              </w:r>
                            </w:p>
                            <w:p>
                              <w:pPr>
                                <w:spacing w:line="400" w:lineRule="exact"/>
                                <w:rPr>
                                  <w:rFonts w:ascii="方正仿宋_GBK" w:eastAsia="方正仿宋_GBK"/>
                                  <w:kern w:val="0"/>
                                  <w:sz w:val="24"/>
                                  <w:szCs w:val="22"/>
                                  <w:lang w:val="zh-CN"/>
                                </w:rPr>
                              </w:pPr>
                            </w:p>
                          </w:txbxContent>
                        </wps:txbx>
                        <wps:bodyPr upright="1"/>
                      </wps:wsp>
                      <wps:wsp>
                        <wps:cNvPr id="185" name="五边形 53"/>
                        <wps:cNvSpPr/>
                        <wps:spPr>
                          <a:xfrm>
                            <a:off x="4114800" y="0"/>
                            <a:ext cx="1600200" cy="853440"/>
                          </a:xfrm>
                          <a:prstGeom prst="homePlate">
                            <a:avLst>
                              <a:gd name="adj" fmla="val 46866"/>
                            </a:avLst>
                          </a:prstGeom>
                          <a:solidFill>
                            <a:srgbClr val="FFFFFF"/>
                          </a:solidFill>
                          <a:ln w="9525" cap="flat" cmpd="sng">
                            <a:solidFill>
                              <a:srgbClr val="000000"/>
                            </a:solidFill>
                            <a:prstDash val="dash"/>
                            <a:miter/>
                            <a:headEnd type="none" w="med" len="med"/>
                            <a:tailEnd type="none" w="med" len="med"/>
                          </a:ln>
                        </wps:spPr>
                        <wps:txbx>
                          <w:txbxContent>
                            <w:p>
                              <w:pPr>
                                <w:spacing w:line="200" w:lineRule="exact"/>
                                <w:ind w:firstLine="480" w:firstLineChars="200"/>
                                <w:rPr>
                                  <w:rFonts w:ascii="Times New Roman" w:hAnsi="Times New Roman" w:eastAsia="方正仿宋_GBK"/>
                                  <w:kern w:val="0"/>
                                  <w:sz w:val="24"/>
                                  <w:szCs w:val="20"/>
                                  <w:lang w:val="zh-CN"/>
                                </w:rPr>
                              </w:pPr>
                            </w:p>
                            <w:p>
                              <w:pPr>
                                <w:spacing w:line="400" w:lineRule="exact"/>
                                <w:rPr>
                                  <w:rFonts w:ascii="方正仿宋_GBK" w:eastAsia="方正仿宋_GBK"/>
                                  <w:kern w:val="0"/>
                                  <w:sz w:val="24"/>
                                  <w:szCs w:val="20"/>
                                  <w:lang w:val="zh-CN"/>
                                </w:rPr>
                              </w:pPr>
                              <w:r>
                                <w:rPr>
                                  <w:rFonts w:hint="eastAsia" w:ascii="方正仿宋_GBK" w:eastAsia="方正仿宋_GBK"/>
                                  <w:kern w:val="0"/>
                                  <w:sz w:val="24"/>
                                  <w:szCs w:val="20"/>
                                  <w:lang w:val="zh-CN"/>
                                </w:rPr>
                                <w:t>县防指总指挥主持会商。</w:t>
                              </w:r>
                            </w:p>
                          </w:txbxContent>
                        </wps:txbx>
                        <wps:bodyPr upright="1"/>
                      </wps:wsp>
                      <wps:wsp>
                        <wps:cNvPr id="186" name="五边形 54"/>
                        <wps:cNvSpPr/>
                        <wps:spPr>
                          <a:xfrm>
                            <a:off x="5829300" y="0"/>
                            <a:ext cx="1600200" cy="853440"/>
                          </a:xfrm>
                          <a:prstGeom prst="homePlate">
                            <a:avLst>
                              <a:gd name="adj" fmla="val 46866"/>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ind w:firstLine="480" w:firstLineChars="200"/>
                                <w:rPr>
                                  <w:rFonts w:ascii="Times New Roman" w:hAnsi="Times New Roman" w:eastAsia="方正仿宋_GBK"/>
                                  <w:kern w:val="0"/>
                                  <w:sz w:val="24"/>
                                  <w:szCs w:val="20"/>
                                  <w:lang w:val="zh-CN"/>
                                </w:rPr>
                              </w:pPr>
                            </w:p>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宣布进入紧急</w:t>
                              </w:r>
                            </w:p>
                            <w:p>
                              <w:pPr>
                                <w:spacing w:line="400" w:lineRule="exact"/>
                                <w:rPr>
                                  <w:rFonts w:ascii="方正仿宋_GBK" w:eastAsia="方正仿宋_GBK"/>
                                  <w:kern w:val="0"/>
                                  <w:sz w:val="24"/>
                                  <w:szCs w:val="20"/>
                                  <w:lang w:val="zh-CN"/>
                                </w:rPr>
                              </w:pPr>
                              <w:r>
                                <w:rPr>
                                  <w:rFonts w:hint="eastAsia" w:ascii="方正仿宋_GBK" w:eastAsia="方正仿宋_GBK"/>
                                  <w:kern w:val="0"/>
                                  <w:sz w:val="24"/>
                                  <w:szCs w:val="22"/>
                                  <w:lang w:val="zh-CN"/>
                                </w:rPr>
                                <w:t>防汛（抗旱）</w:t>
                              </w:r>
                              <w:r>
                                <w:rPr>
                                  <w:rFonts w:hint="eastAsia" w:ascii="方正仿宋_GBK" w:eastAsia="方正仿宋_GBK"/>
                                  <w:kern w:val="0"/>
                                  <w:sz w:val="24"/>
                                  <w:szCs w:val="20"/>
                                  <w:lang w:val="zh-CN"/>
                                </w:rPr>
                                <w:t>期。</w:t>
                              </w:r>
                            </w:p>
                          </w:txbxContent>
                        </wps:txbx>
                        <wps:bodyPr upright="1"/>
                      </wps:wsp>
                      <wps:wsp>
                        <wps:cNvPr id="187" name="五边形 55"/>
                        <wps:cNvSpPr/>
                        <wps:spPr>
                          <a:xfrm>
                            <a:off x="4114800" y="969645"/>
                            <a:ext cx="1600200" cy="855345"/>
                          </a:xfrm>
                          <a:prstGeom prst="homePlate">
                            <a:avLst>
                              <a:gd name="adj" fmla="val 44908"/>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县防指总指挥或委托第一副总指挥主持会商。</w:t>
                              </w:r>
                            </w:p>
                          </w:txbxContent>
                        </wps:txbx>
                        <wps:bodyPr upright="1"/>
                      </wps:wsp>
                      <wps:wsp>
                        <wps:cNvPr id="188" name="五边形 56"/>
                        <wps:cNvSpPr/>
                        <wps:spPr>
                          <a:xfrm>
                            <a:off x="5829300" y="931545"/>
                            <a:ext cx="1600200" cy="851535"/>
                          </a:xfrm>
                          <a:prstGeom prst="homePlate">
                            <a:avLst>
                              <a:gd name="adj" fmla="val 46979"/>
                            </a:avLst>
                          </a:prstGeom>
                          <a:solidFill>
                            <a:srgbClr val="FFFFFF"/>
                          </a:solidFill>
                          <a:ln w="9525" cap="flat" cmpd="sng">
                            <a:solidFill>
                              <a:srgbClr val="000000"/>
                            </a:solidFill>
                            <a:prstDash val="dash"/>
                            <a:miter/>
                            <a:headEnd type="none" w="med" len="med"/>
                            <a:tailEnd type="none" w="med" len="med"/>
                          </a:ln>
                        </wps:spPr>
                        <wps:txbx>
                          <w:txbxContent>
                            <w:p>
                              <w:pPr>
                                <w:spacing w:line="280" w:lineRule="exact"/>
                                <w:ind w:firstLine="480" w:firstLineChars="200"/>
                                <w:rPr>
                                  <w:rFonts w:ascii="Times New Roman" w:hAnsi="Times New Roman" w:eastAsia="方正仿宋_GBK"/>
                                  <w:kern w:val="0"/>
                                  <w:sz w:val="24"/>
                                  <w:szCs w:val="20"/>
                                  <w:lang w:val="zh-CN"/>
                                </w:rPr>
                              </w:pPr>
                            </w:p>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可视情宣布部分</w:t>
                              </w:r>
                            </w:p>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地区进入紧急防</w:t>
                              </w:r>
                            </w:p>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汛（抗旱）期。</w:t>
                              </w:r>
                            </w:p>
                          </w:txbxContent>
                        </wps:txbx>
                        <wps:bodyPr upright="1"/>
                      </wps:wsp>
                      <wps:wsp>
                        <wps:cNvPr id="189" name="矩形 57"/>
                        <wps:cNvSpPr/>
                        <wps:spPr>
                          <a:xfrm>
                            <a:off x="7543800" y="1003935"/>
                            <a:ext cx="1371600" cy="68262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jc w:val="center"/>
                                <w:rPr>
                                  <w:rFonts w:ascii="方正仿宋_GBK" w:eastAsia="方正仿宋_GBK"/>
                                  <w:kern w:val="0"/>
                                  <w:sz w:val="24"/>
                                  <w:szCs w:val="22"/>
                                  <w:lang w:val="zh-CN"/>
                                </w:rPr>
                              </w:pPr>
                              <w:r>
                                <w:rPr>
                                  <w:rFonts w:hint="eastAsia" w:ascii="方正仿宋_GBK" w:eastAsia="方正仿宋_GBK"/>
                                  <w:kern w:val="0"/>
                                  <w:sz w:val="24"/>
                                  <w:szCs w:val="22"/>
                                  <w:lang w:val="zh-CN"/>
                                </w:rPr>
                                <w:t>必要时，提请县政府作出工作部署。</w:t>
                              </w:r>
                            </w:p>
                          </w:txbxContent>
                        </wps:txbx>
                        <wps:bodyPr upright="1"/>
                      </wps:wsp>
                      <wps:wsp>
                        <wps:cNvPr id="190" name="五边形 58"/>
                        <wps:cNvSpPr/>
                        <wps:spPr>
                          <a:xfrm>
                            <a:off x="4124325" y="1936750"/>
                            <a:ext cx="1600200" cy="683260"/>
                          </a:xfrm>
                          <a:prstGeom prst="homePlate">
                            <a:avLst>
                              <a:gd name="adj" fmla="val 58539"/>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县防指常务副总指挥主持会商。</w:t>
                              </w:r>
                            </w:p>
                          </w:txbxContent>
                        </wps:txbx>
                        <wps:bodyPr upright="1"/>
                      </wps:wsp>
                      <wps:wsp>
                        <wps:cNvPr id="191" name="五边形 59"/>
                        <wps:cNvSpPr/>
                        <wps:spPr>
                          <a:xfrm>
                            <a:off x="4114800" y="2770505"/>
                            <a:ext cx="1600200" cy="738505"/>
                          </a:xfrm>
                          <a:prstGeom prst="homePlate">
                            <a:avLst>
                              <a:gd name="adj" fmla="val 50338"/>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县防指副总指挥</w:t>
                              </w:r>
                            </w:p>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主持会商。</w:t>
                              </w:r>
                            </w:p>
                          </w:txbxContent>
                        </wps:txbx>
                        <wps:bodyPr upright="1"/>
                      </wps:wsp>
                      <wps:wsp>
                        <wps:cNvPr id="192" name="矩形 60"/>
                        <wps:cNvSpPr/>
                        <wps:spPr>
                          <a:xfrm>
                            <a:off x="5829300" y="1861820"/>
                            <a:ext cx="1371600" cy="8509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密切监测汛情、旱情发展趋势，加强工作指导。</w:t>
                              </w:r>
                            </w:p>
                          </w:txbxContent>
                        </wps:txbx>
                        <wps:bodyPr upright="1"/>
                      </wps:wsp>
                      <wps:wsp>
                        <wps:cNvPr id="193" name="矩形 61"/>
                        <wps:cNvSpPr/>
                        <wps:spPr>
                          <a:xfrm>
                            <a:off x="5848350" y="2792095"/>
                            <a:ext cx="1352550" cy="77724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加强汛情、旱情的监测和工作指导。</w:t>
                              </w:r>
                            </w:p>
                          </w:txbxContent>
                        </wps:txbx>
                        <wps:bodyPr upright="1"/>
                      </wps:wsp>
                      <wps:wsp>
                        <wps:cNvPr id="194" name="矩形 62"/>
                        <wps:cNvSpPr/>
                        <wps:spPr>
                          <a:xfrm>
                            <a:off x="1628775" y="735330"/>
                            <a:ext cx="2113280" cy="309880"/>
                          </a:xfrm>
                          <a:prstGeom prst="rect">
                            <a:avLst/>
                          </a:prstGeom>
                          <a:noFill/>
                          <a:ln>
                            <a:noFill/>
                          </a:ln>
                        </wps:spPr>
                        <wps:txbx>
                          <w:txbxContent>
                            <w:p>
                              <w:pPr>
                                <w:spacing w:line="560" w:lineRule="exact"/>
                                <w:rPr>
                                  <w:rFonts w:ascii="楷体_GB2312" w:hAnsi="Times New Roman" w:eastAsia="楷体_GB2312"/>
                                  <w:b/>
                                  <w:sz w:val="28"/>
                                  <w:szCs w:val="28"/>
                                </w:rPr>
                              </w:pPr>
                              <w:r>
                                <w:rPr>
                                  <w:rFonts w:hint="eastAsia" w:ascii="楷体_GB2312" w:hAnsi="Times New Roman" w:eastAsia="楷体_GB2312"/>
                                  <w:b/>
                                  <w:sz w:val="28"/>
                                  <w:szCs w:val="28"/>
                                </w:rPr>
                                <w:t>县防指第一副总指挥决定</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txbxContent>
                        </wps:txbx>
                        <wps:bodyPr lIns="0" tIns="0" rIns="0" bIns="0" upright="1"/>
                      </wps:wsp>
                      <wps:wsp>
                        <wps:cNvPr id="195" name="矩形 63"/>
                        <wps:cNvSpPr/>
                        <wps:spPr>
                          <a:xfrm>
                            <a:off x="1546225" y="1684020"/>
                            <a:ext cx="2270125" cy="310515"/>
                          </a:xfrm>
                          <a:prstGeom prst="rect">
                            <a:avLst/>
                          </a:prstGeom>
                          <a:noFill/>
                          <a:ln>
                            <a:noFill/>
                          </a:ln>
                        </wps:spPr>
                        <wps:txbx>
                          <w:txbxContent>
                            <w:p>
                              <w:pPr>
                                <w:spacing w:line="560" w:lineRule="exact"/>
                                <w:rPr>
                                  <w:rFonts w:ascii="楷体_GB2312" w:hAnsi="Times New Roman" w:eastAsia="楷体_GB2312"/>
                                  <w:b/>
                                  <w:sz w:val="28"/>
                                  <w:szCs w:val="28"/>
                                </w:rPr>
                              </w:pPr>
                              <w:r>
                                <w:rPr>
                                  <w:rFonts w:hint="eastAsia" w:ascii="楷体_GB2312" w:hAnsi="Times New Roman" w:eastAsia="楷体_GB2312"/>
                                  <w:b/>
                                  <w:sz w:val="28"/>
                                  <w:szCs w:val="28"/>
                                </w:rPr>
                                <w:t>县防指常务副总指挥决定</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txbxContent>
                        </wps:txbx>
                        <wps:bodyPr lIns="0" tIns="0" rIns="0" bIns="0" upright="1"/>
                      </wps:wsp>
                      <wps:wsp>
                        <wps:cNvPr id="196" name="矩形 64"/>
                        <wps:cNvSpPr/>
                        <wps:spPr>
                          <a:xfrm>
                            <a:off x="1600200" y="2522220"/>
                            <a:ext cx="2059305" cy="311785"/>
                          </a:xfrm>
                          <a:prstGeom prst="rect">
                            <a:avLst/>
                          </a:prstGeom>
                          <a:noFill/>
                          <a:ln>
                            <a:noFill/>
                          </a:ln>
                        </wps:spPr>
                        <wps:txbx>
                          <w:txbxContent>
                            <w:p>
                              <w:pPr>
                                <w:spacing w:line="560" w:lineRule="exact"/>
                                <w:ind w:firstLine="281" w:firstLineChars="100"/>
                                <w:rPr>
                                  <w:rFonts w:ascii="楷体_GB2312" w:hAnsi="Times New Roman" w:eastAsia="楷体_GB2312"/>
                                  <w:b/>
                                  <w:sz w:val="28"/>
                                  <w:szCs w:val="28"/>
                                </w:rPr>
                              </w:pPr>
                              <w:r>
                                <w:rPr>
                                  <w:rFonts w:hint="eastAsia" w:ascii="楷体_GB2312" w:hAnsi="Times New Roman" w:eastAsia="楷体_GB2312"/>
                                  <w:b/>
                                  <w:sz w:val="28"/>
                                  <w:szCs w:val="28"/>
                                </w:rPr>
                                <w:t>县防指副总指挥决定</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txbxContent>
                        </wps:txbx>
                        <wps:bodyPr lIns="0" tIns="0" rIns="0" bIns="0" upright="1"/>
                      </wps:wsp>
                    </wpc:wpc>
                  </a:graphicData>
                </a:graphic>
              </wp:anchor>
            </w:drawing>
          </mc:Choice>
          <mc:Fallback>
            <w:pict>
              <v:group id="_x0000_s1026" o:spid="_x0000_s1026" o:spt="203" style="position:absolute;left:0pt;margin-left:-16.25pt;margin-top:32.4pt;height:311.8pt;width:736.05pt;mso-wrap-distance-bottom:0pt;mso-wrap-distance-left:9pt;mso-wrap-distance-right:9pt;mso-wrap-distance-top:0pt;z-index:251660288;mso-width-relative:page;mso-height-relative:page;" coordsize="9347835,3959860" editas="canvas" o:gfxdata="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">
                <o:lock v:ext="edit" aspectratio="f"/>
                <v:shape id="_x0000_s1026" o:spid="_x0000_s1026" style="position:absolute;left:0;top:0;height:3959860;width:9347835;" filled="f" stroked="f" coordsize="21600,21600" o:gfxdata="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">
                  <v:fill on="f" focussize="0,0"/>
                  <v:stroke on="f"/>
                  <v:imagedata o:title=""/>
                  <o:lock v:ext="edit" aspectratio="f"/>
                </v:shape>
                <v:shape id="文本框 33" o:spid="_x0000_s1026" o:spt="202" type="#_x0000_t202" style="position:absolute;left:76200;top:580390;height:361315;width:1209675;" fillcolor="#FFFFFF" filled="t" stroked="t" coordsize="21600,21600" o:gfxdata="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L5AtoAAAALAQAADwAAAAAAAAABACAAAAAiAAAAZHJzL2Rvd25yZXYueG1sUEsB&#10;AhQAFAAAAAgAh07iQGW+kecsAgAAdgQAAA4AAAAAAAAAAQAgAAAAKQEAAGRycy9lMm9Eb2MueG1s&#10;UEsFBgAAAAAGAAYAWQEAAMcFAAAAAA==&#10;">
                  <v:fill on="t" focussize="0,0"/>
                  <v:stroke color="#000000" joinstyle="miter"/>
                  <v:imagedata o:title=""/>
                  <o:lock v:ext="edit" aspectratio="f"/>
                  <v:textbox inset="0.5mm,0.3mm,0.5mm,0.3mm">
                    <w:txbxContent>
                      <w:p>
                        <w:pPr>
                          <w:spacing w:line="500" w:lineRule="exact"/>
                          <w:jc w:val="center"/>
                          <w:rPr>
                            <w:rFonts w:ascii="Times New Roman" w:hAnsi="Times New Roman" w:eastAsia="方正仿宋_GBK"/>
                            <w:sz w:val="30"/>
                            <w:szCs w:val="30"/>
                          </w:rPr>
                        </w:pPr>
                        <w:r>
                          <w:rPr>
                            <w:rFonts w:hint="eastAsia" w:ascii="方正仿宋_GBK" w:hAnsi="Times New Roman" w:eastAsia="方正仿宋_GBK"/>
                            <w:sz w:val="28"/>
                            <w:szCs w:val="28"/>
                          </w:rPr>
                          <w:t>县委、县政府</w:t>
                        </w:r>
                      </w:p>
                    </w:txbxContent>
                  </v:textbox>
                </v:shape>
                <v:shape id="文本框 34" o:spid="_x0000_s1026" o:spt="202" type="#_x0000_t202" style="position:absolute;left:104775;top:1456055;height:600075;width:1152525;" fillcolor="#FFFFFF" filled="t" stroked="t" coordsize="21600,21600" o:gfxdata="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hi+QLaAAAACwEAAA8AAAAAAAAAAQAgAAAAIgAAAGRycy9kb3ducmV2LnhtbFBLAQIU&#10;ABQAAAAIAIdO4kAWqYNPKgIAAHgEAAAOAAAAAAAAAAEAIAAAACkBAABkcnMvZTJvRG9jLnhtbFBL&#10;BQYAAAAABgAGAFkBAADFBQAAAAA=&#10;">
                  <v:fill on="t" focussize="0,0"/>
                  <v:stroke color="#000000" joinstyle="miter"/>
                  <v:imagedata o:title=""/>
                  <o:lock v:ext="edit" aspectratio="f"/>
                  <v:textbox inset="0.5mm,0.3mm,0.5mm,0.3mm">
                    <w:txbxContent>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县防汛抗旱</w:t>
                        </w:r>
                      </w:p>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指挥部</w:t>
                        </w:r>
                      </w:p>
                    </w:txbxContent>
                  </v:textbox>
                </v:shape>
                <v:shape id="文本框 35" o:spid="_x0000_s1026" o:spt="202" type="#_x0000_t202" style="position:absolute;left:97155;top:2574925;height:740410;width:1219200;" fillcolor="#FFFFFF" filled="t" stroked="t" coordsize="21600,21600" o:gfxdata="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hi+QLaAAAACwEAAA8AAAAAAAAAAQAgAAAAIgAAAGRycy9kb3ducmV2Lnht&#10;bFBLAQIUABQAAAAIAIdO4kCkEeSyMAIAAHcEAAAOAAAAAAAAAAEAIAAAACkBAABkcnMvZTJvRG9j&#10;LnhtbFBLBQYAAAAABgAGAFkBAADLBQAAAAA=&#10;">
                  <v:fill on="t" focussize="0,0"/>
                  <v:stroke color="#000000" joinstyle="miter"/>
                  <v:imagedata o:title=""/>
                  <o:lock v:ext="edit" aspectratio="f"/>
                  <v:textbox inset="0.5mm,0.3mm,0.5mm,0.3mm">
                    <w:txbxContent>
                      <w:p>
                        <w:pPr>
                          <w:spacing w:line="5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县防汛抗旱指挥部办公室</w:t>
                        </w:r>
                      </w:p>
                    </w:txbxContent>
                  </v:textbox>
                </v:shape>
                <v:line id="直接连接符 36" o:spid="_x0000_s1026" o:spt="20" style="position:absolute;left:685165;top:930910;height:539750;width:635;" filled="f" stroked="t" coordsize="21600,21600" o:gfxdata="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cZOtdsAAAALAQAADwAAAAAAAAABACAA&#10;AAAiAAAAZHJzL2Rvd25yZXYueG1sUEsBAhQAFAAAAAgAh07iQIBZaIEKAgAA9gMAAA4AAAAAAAAA&#10;AQAgAAAAKgEAAGRycy9lMm9Eb2MueG1sUEsFBgAAAAAGAAYAWQEAAKYFAAAAAA==&#10;">
                  <v:fill on="f" focussize="0,0"/>
                  <v:stroke color="#000000" joinstyle="round" endarrow="block"/>
                  <v:imagedata o:title=""/>
                  <o:lock v:ext="edit" aspectratio="f"/>
                </v:line>
                <v:line id="直接连接符 37" o:spid="_x0000_s1026" o:spt="20" style="position:absolute;left:685800;top:2054225;height:541655;width:635;" filled="f" stroked="t" coordsize="21600,21600" o:gfxdata="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nGTrXbAAAACwEAAA8AAAAAAAAA&#10;AQAgAAAAIgAAAGRycy9kb3ducmV2LnhtbFBLAQIUABQAAAAIAIdO4kBN5AlvDgIAAPcDAAAOAAAA&#10;AAAAAAEAIAAAACoBAABkcnMvZTJvRG9jLnhtbFBLBQYAAAAABgAGAFkBAACqBQAAAAA=&#10;">
                  <v:fill on="f" focussize="0,0"/>
                  <v:stroke color="#000000" joinstyle="round" endarrow="block"/>
                  <v:imagedata o:title=""/>
                  <o:lock v:ext="edit" aspectratio="f"/>
                </v:line>
                <v:rect id="矩形 38" o:spid="_x0000_s1026" o:spt="1" style="position:absolute;left:1714500;top:387985;height:362585;width:1714500;" fillcolor="#FFFFFF" filled="t" stroked="t" coordsize="21600,21600" o:gfxdata="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kQT2tkAAAALAQAADwAAAAAAAAABACAAAAAi&#10;AAAAZHJzL2Rvd25yZXYueG1sUEsBAhQAFAAAAAgAh07iQHU5TXYJAgAANwQAAA4AAAAAAAAAAQAg&#10;AAAAKAEAAGRycy9lMm9Eb2MueG1sUEsFBgAAAAAGAAYAWQEAAKMFAAAAAA==&#10;">
                  <v:fill on="t" focussize="0,0"/>
                  <v:stroke color="#000000" joinstyle="miter"/>
                  <v:imagedata o:title=""/>
                  <o:lock v:ext="edit" aspectratio="f"/>
                  <v:textbox>
                    <w:txbxContent>
                      <w:p>
                        <w:pPr>
                          <w:spacing w:line="400" w:lineRule="exact"/>
                          <w:jc w:val="center"/>
                          <w:rPr>
                            <w:rFonts w:ascii="方正仿宋_GBK" w:hAnsi="Times New Roman" w:eastAsia="方正仿宋_GBK"/>
                            <w:sz w:val="30"/>
                            <w:szCs w:val="30"/>
                          </w:rPr>
                        </w:pPr>
                        <w:r>
                          <w:rPr>
                            <w:rFonts w:hint="eastAsia" w:ascii="方正仿宋_GBK" w:hAnsi="Times New Roman" w:eastAsia="方正仿宋_GBK"/>
                            <w:sz w:val="28"/>
                            <w:szCs w:val="28"/>
                          </w:rPr>
                          <w:t>启动Ⅰ级应急响应</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txbxContent>
                  </v:textbox>
                </v:rect>
                <v:rect id="矩形 39" o:spid="_x0000_s1026" o:spt="1" style="position:absolute;left:1714500;top:1162685;height:387985;width:1714500;" fillcolor="#FFFFFF" filled="t" stroked="t" coordsize="21600,21600" o:gfxdata="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kQT2tkAAAALAQAADwAAAAAAAAABACAAAAAi&#10;AAAAZHJzL2Rvd25yZXYueG1sUEsBAhQAFAAAAAgAh07iQJfiVckJAgAAOAQAAA4AAAAAAAAAAQAg&#10;AAAAKAEAAGRycy9lMm9Eb2MueG1sUEsFBgAAAAAGAAYAWQEAAKMFAAAAAA==&#10;">
                  <v:fill on="t" focussize="0,0"/>
                  <v:stroke color="#000000" joinstyle="miter"/>
                  <v:imagedata o:title=""/>
                  <o:lock v:ext="edit" aspectratio="f"/>
                  <v:textbox>
                    <w:txbxContent>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启动Ⅱ级应急响应</w:t>
                        </w:r>
                      </w:p>
                    </w:txbxContent>
                  </v:textbox>
                </v:rect>
                <v:rect id="矩形 40" o:spid="_x0000_s1026" o:spt="1" style="position:absolute;left:1714500;top:2093595;height:387985;width:1714500;" fillcolor="#FFFFFF" filled="t" stroked="t" coordsize="21600,21600" o:gfxdata="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5EE9rZAAAACwEAAA8AAAAAAAAAAQAgAAAA&#10;IgAAAGRycy9kb3ducmV2LnhtbFBLAQIUABQAAAAIAIdO4kCFO/clCgIAADgEAAAOAAAAAAAAAAEA&#10;IAAAACgBAABkcnMvZTJvRG9jLnhtbFBLBQYAAAAABgAGAFkBAACkBQAAAAA=&#10;">
                  <v:fill on="t" focussize="0,0"/>
                  <v:stroke color="#000000" joinstyle="miter"/>
                  <v:imagedata o:title=""/>
                  <o:lock v:ext="edit" aspectratio="f"/>
                  <v:textbox>
                    <w:txbxContent>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启动Ⅲ级应急响应</w:t>
                        </w:r>
                      </w:p>
                    </w:txbxContent>
                  </v:textbox>
                </v:rect>
                <v:rect id="矩形 41" o:spid="_x0000_s1026" o:spt="1" style="position:absolute;left:1714500;top:2947670;height:387350;width:1714500;" fillcolor="#FFFFFF" filled="t" stroked="t" coordsize="21600,21600" o:gfxdata="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RBPa2QAAAAsBAAAPAAAAAAAAAAEAIAAA&#10;ACIAAABkcnMvZG93bnJldi54bWxQSwECFAAUAAAACACHTuJA98dl4gsCAAA4BAAADgAAAAAAAAAB&#10;ACAAAAAoAQAAZHJzL2Uyb0RvYy54bWxQSwUGAAAAAAYABgBZAQAApQUAAAAA&#10;">
                  <v:fill on="t" focussize="0,0"/>
                  <v:stroke color="#000000" joinstyle="miter"/>
                  <v:imagedata o:title=""/>
                  <o:lock v:ext="edit" aspectratio="f"/>
                  <v:textbox>
                    <w:txbxContent>
                      <w:p>
                        <w:pPr>
                          <w:spacing w:line="40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启动Ⅳ级应急响应</w:t>
                        </w:r>
                      </w:p>
                    </w:txbxContent>
                  </v:textbox>
                </v:rect>
                <v:line id="直接连接符 42" o:spid="_x0000_s1026" o:spt="20" style="position:absolute;left:1257300;top:1783715;height:1270;width:228600;" filled="f" stroked="t" coordsize="21600,21600" o:gfxdata="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&#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iPss2QAAAAsBAAAPAAAAAAAAAAEAIAAAACIAAABk&#10;cnMvZG93bnJldi54bWxQSwECFAAUAAAACACHTuJAap3JbwUCAAD1AwAADgAAAAAAAAABACAAAAAo&#10;AQAAZHJzL2Uyb0RvYy54bWxQSwUGAAAAAAYABgBZAQAAnwUAAAAA&#10;">
                  <v:fill on="f" focussize="0,0"/>
                  <v:stroke color="#000000" joinstyle="round"/>
                  <v:imagedata o:title=""/>
                  <o:lock v:ext="edit" aspectratio="f"/>
                </v:line>
                <v:line id="直接连接符 43" o:spid="_x0000_s1026" o:spt="20" style="position:absolute;left:1485900;top:542290;height:2559685;width:635;" filled="f" stroked="t" coordsize="21600,21600" o:gfxdata="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oj7LNkAAAALAQAADwAAAAAAAAABACAAAAAiAAAAZHJz&#10;L2Rvd25yZXYueG1sUEsBAhQAFAAAAAgAh07iQCsyhQcDAgAA9AMAAA4AAAAAAAAAAQAgAAAAKAEA&#10;AGRycy9lMm9Eb2MueG1sUEsFBgAAAAAGAAYAWQEAAJ0FAAAAAA==&#10;">
                  <v:fill on="f" focussize="0,0"/>
                  <v:stroke color="#000000" joinstyle="round"/>
                  <v:imagedata o:title=""/>
                  <o:lock v:ext="edit" aspectratio="f"/>
                </v:line>
                <v:line id="直接连接符 44" o:spid="_x0000_s1026" o:spt="20" style="position:absolute;left:1485900;top:542290;height:635;width:228600;" filled="f" stroked="t" coordsize="21600,21600" o:gfxdata="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Zxk612wAAAAsBAAAPAAAAAAAAAAEAIAAA&#10;ACIAAABkcnMvZG93bnJldi54bWxQSwECFAAUAAAACACHTuJAiKBoUQkCAAD3AwAADgAAAAAAAAAB&#10;ACAAAAAqAQAAZHJzL2Uyb0RvYy54bWxQSwUGAAAAAAYABgBZAQAApQUAAAAA&#10;">
                  <v:fill on="f" focussize="0,0"/>
                  <v:stroke color="#000000" joinstyle="round" endarrow="block"/>
                  <v:imagedata o:title=""/>
                  <o:lock v:ext="edit" aspectratio="f"/>
                </v:line>
                <v:line id="直接连接符 45" o:spid="_x0000_s1026" o:spt="20" style="position:absolute;left:1485900;top:1395730;height:635;width:228600;" filled="f" stroked="t" coordsize="21600,21600" o:gfxdata="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xk612wAAAAsBAAAPAAAAAAAAAAEA&#10;IAAAACIAAABkcnMvZG93bnJldi54bWxQSwECFAAUAAAACACHTuJA6oa2ggwCAAD4AwAADgAAAAAA&#10;AAABACAAAAAqAQAAZHJzL2Uyb0RvYy54bWxQSwUGAAAAAAYABgBZAQAAqAUAAAAA&#10;">
                  <v:fill on="f" focussize="0,0"/>
                  <v:stroke color="#000000" joinstyle="round" endarrow="block"/>
                  <v:imagedata o:title=""/>
                  <o:lock v:ext="edit" aspectratio="f"/>
                </v:line>
                <v:line id="直接连接符 46" o:spid="_x0000_s1026" o:spt="20" style="position:absolute;left:1485900;top:2249170;height:635;width:228600;" filled="f" stroked="t" coordsize="21600,21600" o:gfxdata="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nGTrXbAAAACwEAAA8AAAAAAAAAAQAg&#10;AAAAIgAAAGRycy9kb3ducmV2LnhtbFBLAQIUABQAAAAIAIdO4kCgYrTZCwIAAPgDAAAOAAAAAAAA&#10;AAEAIAAAACoBAABkcnMvZTJvRG9jLnhtbFBLBQYAAAAABgAGAFkBAACnBQAAAAA=&#10;">
                  <v:fill on="f" focussize="0,0"/>
                  <v:stroke color="#000000" joinstyle="round" endarrow="block"/>
                  <v:imagedata o:title=""/>
                  <o:lock v:ext="edit" aspectratio="f"/>
                </v:line>
                <v:line id="直接连接符 47" o:spid="_x0000_s1026" o:spt="20" style="position:absolute;left:1485900;top:3101975;height:635;width:228600;" filled="f" stroked="t" coordsize="21600,21600" o:gfxdata="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cZOtdsAAAALAQAADwAAAAAAAAAB&#10;ACAAAAAiAAAAZHJzL2Rvd25yZXYueG1sUEsBAhQAFAAAAAgAh07iQHNMNq8NAgAA+AMAAA4AAAAA&#10;AAAAAQAgAAAAKgEAAGRycy9lMm9Eb2MueG1sUEsFBgAAAAAGAAYAWQEAAKkFAAAAAA==&#10;">
                  <v:fill on="f" focussize="0,0"/>
                  <v:stroke color="#000000" joinstyle="round" endarrow="block"/>
                  <v:imagedata o:title=""/>
                  <o:lock v:ext="edit" aspectratio="f"/>
                </v:line>
                <v:shape id="右箭头 48" o:spid="_x0000_s1026" o:spt="13" type="#_x0000_t13" style="position:absolute;left:3418840;top:383540;height:387985;width:685800;" fillcolor="#FFFFFF" filled="t" stroked="t" coordsize="21600,21600" o:gfxdata="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DcnldsAAAALAQAADwAAAAAAAAABACAAAAAiAAAAZHJzL2Rvd25yZXYu&#10;eG1sUEsBAhQAFAAAAAgAh07iQGCKiF0xAgAAhQQAAA4AAAAAAAAAAQAgAAAAKgEAAGRycy9lMm9E&#10;b2MueG1sUEsFBgAAAAAGAAYAWQEAAM0FAAAAAA==&#10;" adj="16202,5400">
                  <v:fill on="t" focussize="0,0"/>
                  <v:stroke color="#000000" joinstyle="miter"/>
                  <v:imagedata o:title=""/>
                  <o:lock v:ext="edit" aspectratio="f"/>
                </v:shape>
                <v:shape id="右箭头 49" o:spid="_x0000_s1026" o:spt="13" type="#_x0000_t13" style="position:absolute;left:3429000;top:2947670;height:387350;width:685800;" fillcolor="#FFFFFF" filled="t" stroked="t" coordsize="21600,21600" o:gfxdata="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DcnldsAAAALAQAADwAAAAAAAAABACAAAAAiAAAAZHJzL2Rv&#10;d25yZXYueG1sUEsBAhQAFAAAAAgAh07iQKaY3Ro3AgAAhgQAAA4AAAAAAAAAAQAgAAAAKgEAAGRy&#10;cy9lMm9Eb2MueG1sUEsFBgAAAAAGAAYAWQEAANMFAAAAAA==&#10;" adj="16202,5400">
                  <v:fill on="t" focussize="0,0"/>
                  <v:stroke color="#000000" joinstyle="miter"/>
                  <v:imagedata o:title=""/>
                  <o:lock v:ext="edit" aspectratio="f"/>
                </v:shape>
                <v:shape id="右箭头 50" o:spid="_x0000_s1026" o:spt="13" type="#_x0000_t13" style="position:absolute;left:3429000;top:2093595;height:387985;width:685800;" fillcolor="#FFFFFF" filled="t" stroked="t" coordsize="21600,21600" o:gfxdata="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A3J5XbAAAACwEAAA8AAAAAAAAAAQAgAAAAIgAAAGRycy9kb3du&#10;cmV2LnhtbFBLAQIUABQAAAAIAIdO4kC6KxsQNQIAAIYEAAAOAAAAAAAAAAEAIAAAACoBAABkcnMv&#10;ZTJvRG9jLnhtbFBLBQYAAAAABgAGAFkBAADRBQAAAAA=&#10;" adj="16202,5400">
                  <v:fill on="t" focussize="0,0"/>
                  <v:stroke color="#000000" joinstyle="miter"/>
                  <v:imagedata o:title=""/>
                  <o:lock v:ext="edit" aspectratio="f"/>
                </v:shape>
                <v:shape id="右箭头 51" o:spid="_x0000_s1026" o:spt="13" type="#_x0000_t13" style="position:absolute;left:3429000;top:1162685;height:387985;width:685800;" fillcolor="#FFFFFF" filled="t" stroked="t" coordsize="21600,21600" o:gfxdata="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NyeV2wAAAAsBAAAPAAAAAAAAAAEAIAAAACIAAABkcnMvZG93bnJl&#10;di54bWxQSwECFAAUAAAACACHTuJANRiGxDMCAACGBAAADgAAAAAAAAABACAAAAAqAQAAZHJzL2Uy&#10;b0RvYy54bWxQSwUGAAAAAAYABgBZAQAAzwUAAAAA&#10;" adj="16202,5400">
                  <v:fill on="t" focussize="0,0"/>
                  <v:stroke color="#000000" joinstyle="miter"/>
                  <v:imagedata o:title=""/>
                  <o:lock v:ext="edit" aspectratio="f"/>
                </v:shape>
                <v:rect id="矩形 52" o:spid="_x0000_s1026" o:spt="1" style="position:absolute;left:7543800;top:0;height:853440;width:1371600;" fillcolor="#FFFFFF" filled="t" stroked="t" coordsize="21600,21600" o:gfxdata="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NcVDaAAAACwEAAA8AAAAAAAAAAQAg&#10;AAAAIgAAAGRycy9kb3ducmV2LnhtbFBLAQIUABQAAAAIAIdO4kCYpOe0DAIAADEEAAAOAAAAAAAA&#10;AAEAIAAAACkBAABkcnMvZTJvRG9jLnhtbFBLBQYAAAAABgAGAFkBAACnBQAAAAA=&#10;">
                  <v:fill on="t" focussize="0,0"/>
                  <v:stroke color="#000000" joinstyle="miter" dashstyle="dash"/>
                  <v:imagedata o:title=""/>
                  <o:lock v:ext="edit" aspectratio="f"/>
                  <v:textbo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必要时，提请县委、县政府作出工作部署。</w:t>
                        </w:r>
                      </w:p>
                      <w:p>
                        <w:pPr>
                          <w:spacing w:line="400" w:lineRule="exact"/>
                          <w:rPr>
                            <w:rFonts w:ascii="方正仿宋_GBK" w:eastAsia="方正仿宋_GBK"/>
                            <w:kern w:val="0"/>
                            <w:sz w:val="24"/>
                            <w:szCs w:val="22"/>
                            <w:lang w:val="zh-CN"/>
                          </w:rPr>
                        </w:pPr>
                      </w:p>
                    </w:txbxContent>
                  </v:textbox>
                </v:rect>
                <v:shape id="五边形 53" o:spid="_x0000_s1026" o:spt="15" type="#_x0000_t15" style="position:absolute;left:4114800;top:0;height:853440;width:1600200;" fillcolor="#FFFFFF" filled="t" stroked="t" coordsize="21600,21600" o:gfxdata="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02k1XYAAAACwEAAA8AAAAAAAAAAQAgAAAAIgAAAGRycy9kb3ducmV2LnhtbFBLAQIUABQA&#10;AAAIAIdO4kAvTuH6KQIAAGUEAAAOAAAAAAAAAAEAIAAAACcBAABkcnMvZTJvRG9jLnhtbFBLBQYA&#10;AAAABgAGAFkBAADCBQAAAAA=&#10;" adj="16202">
                  <v:fill on="t" focussize="0,0"/>
                  <v:stroke color="#000000" joinstyle="miter" dashstyle="dash"/>
                  <v:imagedata o:title=""/>
                  <o:lock v:ext="edit" aspectratio="f"/>
                  <v:textbox>
                    <w:txbxContent>
                      <w:p>
                        <w:pPr>
                          <w:spacing w:line="200" w:lineRule="exact"/>
                          <w:ind w:firstLine="480" w:firstLineChars="200"/>
                          <w:rPr>
                            <w:rFonts w:ascii="Times New Roman" w:hAnsi="Times New Roman" w:eastAsia="方正仿宋_GBK"/>
                            <w:kern w:val="0"/>
                            <w:sz w:val="24"/>
                            <w:szCs w:val="20"/>
                            <w:lang w:val="zh-CN"/>
                          </w:rPr>
                        </w:pPr>
                      </w:p>
                      <w:p>
                        <w:pPr>
                          <w:spacing w:line="400" w:lineRule="exact"/>
                          <w:rPr>
                            <w:rFonts w:ascii="方正仿宋_GBK" w:eastAsia="方正仿宋_GBK"/>
                            <w:kern w:val="0"/>
                            <w:sz w:val="24"/>
                            <w:szCs w:val="20"/>
                            <w:lang w:val="zh-CN"/>
                          </w:rPr>
                        </w:pPr>
                        <w:r>
                          <w:rPr>
                            <w:rFonts w:hint="eastAsia" w:ascii="方正仿宋_GBK" w:eastAsia="方正仿宋_GBK"/>
                            <w:kern w:val="0"/>
                            <w:sz w:val="24"/>
                            <w:szCs w:val="20"/>
                            <w:lang w:val="zh-CN"/>
                          </w:rPr>
                          <w:t>县防指总指挥主持会商。</w:t>
                        </w:r>
                      </w:p>
                    </w:txbxContent>
                  </v:textbox>
                </v:shape>
                <v:shape id="五边形 54" o:spid="_x0000_s1026" o:spt="15" type="#_x0000_t15" style="position:absolute;left:5829300;top:0;height:853440;width:1600200;" fillcolor="#FFFFFF" filled="t" stroked="t" coordsize="21600,21600" o:gfxdata="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02k1XYAAAACwEAAA8AAAAAAAAAAQAgAAAAIgAAAGRycy9kb3ducmV2LnhtbFBLAQIUABQA&#10;AAAIAIdO4kASpsvYKQIAAGUEAAAOAAAAAAAAAAEAIAAAACcBAABkcnMvZTJvRG9jLnhtbFBLBQYA&#10;AAAABgAGAFkBAADCBQAAAAA=&#10;" adj="16202">
                  <v:fill on="t" focussize="0,0"/>
                  <v:stroke color="#000000" joinstyle="miter" dashstyle="dash"/>
                  <v:imagedata o:title=""/>
                  <o:lock v:ext="edit" aspectratio="f"/>
                  <v:textbox>
                    <w:txbxContent>
                      <w:p>
                        <w:pPr>
                          <w:spacing w:line="240" w:lineRule="exact"/>
                          <w:ind w:firstLine="480" w:firstLineChars="200"/>
                          <w:rPr>
                            <w:rFonts w:ascii="Times New Roman" w:hAnsi="Times New Roman" w:eastAsia="方正仿宋_GBK"/>
                            <w:kern w:val="0"/>
                            <w:sz w:val="24"/>
                            <w:szCs w:val="20"/>
                            <w:lang w:val="zh-CN"/>
                          </w:rPr>
                        </w:pPr>
                      </w:p>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宣布进入紧急</w:t>
                        </w:r>
                      </w:p>
                      <w:p>
                        <w:pPr>
                          <w:spacing w:line="400" w:lineRule="exact"/>
                          <w:rPr>
                            <w:rFonts w:ascii="方正仿宋_GBK" w:eastAsia="方正仿宋_GBK"/>
                            <w:kern w:val="0"/>
                            <w:sz w:val="24"/>
                            <w:szCs w:val="20"/>
                            <w:lang w:val="zh-CN"/>
                          </w:rPr>
                        </w:pPr>
                        <w:r>
                          <w:rPr>
                            <w:rFonts w:hint="eastAsia" w:ascii="方正仿宋_GBK" w:eastAsia="方正仿宋_GBK"/>
                            <w:kern w:val="0"/>
                            <w:sz w:val="24"/>
                            <w:szCs w:val="22"/>
                            <w:lang w:val="zh-CN"/>
                          </w:rPr>
                          <w:t>防汛（抗旱）</w:t>
                        </w:r>
                        <w:r>
                          <w:rPr>
                            <w:rFonts w:hint="eastAsia" w:ascii="方正仿宋_GBK" w:eastAsia="方正仿宋_GBK"/>
                            <w:kern w:val="0"/>
                            <w:sz w:val="24"/>
                            <w:szCs w:val="20"/>
                            <w:lang w:val="zh-CN"/>
                          </w:rPr>
                          <w:t>期。</w:t>
                        </w:r>
                      </w:p>
                    </w:txbxContent>
                  </v:textbox>
                </v:shape>
                <v:shape id="五边形 55" o:spid="_x0000_s1026" o:spt="15" type="#_x0000_t15" style="position:absolute;left:4114800;top:969645;height:855345;width:1600200;" fillcolor="#FFFFFF" filled="t" stroked="t" coordsize="21600,21600" o:gfxdata="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fKPetgAAAALAQAADwAAAAAAAAABACAAAAAiAAAAZHJzL2Rvd25yZXYueG1sUEsB&#10;AhQAFAAAAAgAh07iQLAW5GwuAgAAagQAAA4AAAAAAAAAAQAgAAAAJwEAAGRycy9lMm9Eb2MueG1s&#10;UEsFBgAAAAAGAAYAWQEAAMcFAAAAAA==&#10;" adj="16416">
                  <v:fill on="t" focussize="0,0"/>
                  <v:stroke color="#000000" joinstyle="miter" dashstyle="dash"/>
                  <v:imagedata o:title=""/>
                  <o:lock v:ext="edit" aspectratio="f"/>
                  <v:textbo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县防指总指挥或委托第一副总指挥主持会商。</w:t>
                        </w:r>
                      </w:p>
                    </w:txbxContent>
                  </v:textbox>
                </v:shape>
                <v:shape id="五边形 56" o:spid="_x0000_s1026" o:spt="15" type="#_x0000_t15" style="position:absolute;left:5829300;top:931545;height:851535;width:1600200;" fillcolor="#FFFFFF" filled="t" stroked="t" coordsize="21600,21600" o:gfxdata="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tVzVtsAAAALAQAADwAAAAAAAAABACAAAAAiAAAAZHJzL2Rvd25yZXYueG1s&#10;UEsBAhQAFAAAAAgAh07iQMT3wYQuAgAAagQAAA4AAAAAAAAAAQAgAAAAKgEAAGRycy9lMm9Eb2Mu&#10;eG1sUEsFBgAAAAAGAAYAWQEAAMoFAAAAAA==&#10;" adj="16201">
                  <v:fill on="t" focussize="0,0"/>
                  <v:stroke color="#000000" joinstyle="miter" dashstyle="dash"/>
                  <v:imagedata o:title=""/>
                  <o:lock v:ext="edit" aspectratio="f"/>
                  <v:textbox>
                    <w:txbxContent>
                      <w:p>
                        <w:pPr>
                          <w:spacing w:line="280" w:lineRule="exact"/>
                          <w:ind w:firstLine="480" w:firstLineChars="200"/>
                          <w:rPr>
                            <w:rFonts w:ascii="Times New Roman" w:hAnsi="Times New Roman" w:eastAsia="方正仿宋_GBK"/>
                            <w:kern w:val="0"/>
                            <w:sz w:val="24"/>
                            <w:szCs w:val="20"/>
                            <w:lang w:val="zh-CN"/>
                          </w:rPr>
                        </w:pPr>
                      </w:p>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可视情宣布部分</w:t>
                        </w:r>
                      </w:p>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地区进入紧急防</w:t>
                        </w:r>
                      </w:p>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汛（抗旱）期。</w:t>
                        </w:r>
                      </w:p>
                    </w:txbxContent>
                  </v:textbox>
                </v:shape>
                <v:rect id="矩形 57" o:spid="_x0000_s1026" o:spt="1" style="position:absolute;left:7543800;top:1003935;height:682625;width:1371600;" fillcolor="#FFFFFF" filled="t" stroked="t" coordsize="21600,21600" o:gfxdata="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jXFQ2gAAAAsBAAAPAAAAAAAA&#10;AAEAIAAAACIAAABkcnMvZG93bnJldi54bWxQSwECFAAUAAAACACHTuJAW/UAKBACAAA3BAAADgAA&#10;AAAAAAABACAAAAApAQAAZHJzL2Uyb0RvYy54bWxQSwUGAAAAAAYABgBZAQAAqwUAAAAA&#10;">
                  <v:fill on="t" focussize="0,0"/>
                  <v:stroke color="#000000" joinstyle="miter" dashstyle="dash"/>
                  <v:imagedata o:title=""/>
                  <o:lock v:ext="edit" aspectratio="f"/>
                  <v:textbox>
                    <w:txbxContent>
                      <w:p>
                        <w:pPr>
                          <w:spacing w:line="400" w:lineRule="exact"/>
                          <w:jc w:val="center"/>
                          <w:rPr>
                            <w:rFonts w:ascii="方正仿宋_GBK" w:eastAsia="方正仿宋_GBK"/>
                            <w:kern w:val="0"/>
                            <w:sz w:val="24"/>
                            <w:szCs w:val="22"/>
                            <w:lang w:val="zh-CN"/>
                          </w:rPr>
                        </w:pPr>
                        <w:r>
                          <w:rPr>
                            <w:rFonts w:hint="eastAsia" w:ascii="方正仿宋_GBK" w:eastAsia="方正仿宋_GBK"/>
                            <w:kern w:val="0"/>
                            <w:sz w:val="24"/>
                            <w:szCs w:val="22"/>
                            <w:lang w:val="zh-CN"/>
                          </w:rPr>
                          <w:t>必要时，提请县政府作出工作部署。</w:t>
                        </w:r>
                      </w:p>
                    </w:txbxContent>
                  </v:textbox>
                </v:rect>
                <v:shape id="五边形 58" o:spid="_x0000_s1026" o:spt="15" type="#_x0000_t15" style="position:absolute;left:4124325;top:1936750;height:683260;width:1600200;" fillcolor="#FFFFFF" filled="t" stroked="t" coordsize="21600,21600" o:gfxdata="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02k1XYAAAACwEAAA8AAAAAAAAAAQAgAAAAIgAAAGRycy9kb3ducmV2LnhtbFBLAQIU&#10;ABQAAAAIAIdO4kDzJC3dLAIAAGsEAAAOAAAAAAAAAAEAIAAAACcBAABkcnMvZTJvRG9jLnhtbFBL&#10;BQYAAAAABgAGAFkBAADFBQAAAAA=&#10;" adj="16202">
                  <v:fill on="t" focussize="0,0"/>
                  <v:stroke color="#000000" joinstyle="miter" dashstyle="dash"/>
                  <v:imagedata o:title=""/>
                  <o:lock v:ext="edit" aspectratio="f"/>
                  <v:textbo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县防指常务副总指挥主持会商。</w:t>
                        </w:r>
                      </w:p>
                    </w:txbxContent>
                  </v:textbox>
                </v:shape>
                <v:shape id="五边形 59" o:spid="_x0000_s1026" o:spt="15" type="#_x0000_t15" style="position:absolute;left:4114800;top:2770505;height:738505;width:1600200;" fillcolor="#FFFFFF" filled="t" stroked="t" coordsize="21600,21600" o:gfxdata="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QVWDPZAAAACwEAAA8AAAAAAAAAAQAgAAAAIgAAAGRycy9kb3ducmV2LnhtbFBL&#10;AQIUABQAAAAIAIdO4kC40yoRLgIAAGsEAAAOAAAAAAAAAAEAIAAAACgBAABkcnMvZTJvRG9jLnht&#10;bFBLBQYAAAAABgAGAFkBAADIBQAAAAA=&#10;" adj="16583">
                  <v:fill on="t" focussize="0,0"/>
                  <v:stroke color="#000000" joinstyle="miter" dashstyle="dash"/>
                  <v:imagedata o:title=""/>
                  <o:lock v:ext="edit" aspectratio="f"/>
                  <v:textbo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县防指副总指挥</w:t>
                        </w:r>
                      </w:p>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主持会商。</w:t>
                        </w:r>
                      </w:p>
                    </w:txbxContent>
                  </v:textbox>
                </v:shape>
                <v:rect id="矩形 60" o:spid="_x0000_s1026" o:spt="1" style="position:absolute;left:5829300;top:1861820;height:850900;width:1371600;" fillcolor="#FFFFFF" filled="t" stroked="t" coordsize="21600,21600" o:gfxdata="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NcVDaAAAACwEAAA8AAAAAAAAAAQAg&#10;AAAAIgAAAGRycy9kb3ducmV2LnhtbFBLAQIUABQAAAAIAIdO4kCyKrbiDAIAADcEAAAOAAAAAAAA&#10;AAEAIAAAACkBAABkcnMvZTJvRG9jLnhtbFBLBQYAAAAABgAGAFkBAACnBQAAAAA=&#10;">
                  <v:fill on="t" focussize="0,0"/>
                  <v:stroke color="#000000" joinstyle="miter" dashstyle="dash"/>
                  <v:imagedata o:title=""/>
                  <o:lock v:ext="edit" aspectratio="f"/>
                  <v:textbo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密切监测汛情、旱情发展趋势，加强工作指导。</w:t>
                        </w:r>
                      </w:p>
                    </w:txbxContent>
                  </v:textbox>
                </v:rect>
                <v:rect id="矩形 61" o:spid="_x0000_s1026" o:spt="1" style="position:absolute;left:5848350;top:2792095;height:777240;width:1352550;" fillcolor="#FFFFFF" filled="t" stroked="t" coordsize="21600,21600" o:gfxdata="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Y1xUNoAAAALAQAADwAAAAAA&#10;AAABACAAAAAiAAAAZHJzL2Rvd25yZXYueG1sUEsBAhQAFAAAAAgAh07iQBro5xQRAgAANwQAAA4A&#10;AAAAAAAAAQAgAAAAKQEAAGRycy9lMm9Eb2MueG1sUEsFBgAAAAAGAAYAWQEAAKwFAAAAAA==&#10;">
                  <v:fill on="t" focussize="0,0"/>
                  <v:stroke color="#000000" joinstyle="miter" dashstyle="dash"/>
                  <v:imagedata o:title=""/>
                  <o:lock v:ext="edit" aspectratio="f"/>
                  <v:textbox>
                    <w:txbxContent>
                      <w:p>
                        <w:pPr>
                          <w:spacing w:line="400" w:lineRule="exact"/>
                          <w:rPr>
                            <w:rFonts w:ascii="方正仿宋_GBK" w:eastAsia="方正仿宋_GBK"/>
                            <w:kern w:val="0"/>
                            <w:sz w:val="24"/>
                            <w:szCs w:val="22"/>
                            <w:lang w:val="zh-CN"/>
                          </w:rPr>
                        </w:pPr>
                        <w:r>
                          <w:rPr>
                            <w:rFonts w:hint="eastAsia" w:ascii="方正仿宋_GBK" w:eastAsia="方正仿宋_GBK"/>
                            <w:kern w:val="0"/>
                            <w:sz w:val="24"/>
                            <w:szCs w:val="22"/>
                            <w:lang w:val="zh-CN"/>
                          </w:rPr>
                          <w:t>加强汛情、旱情的监测和工作指导。</w:t>
                        </w:r>
                      </w:p>
                    </w:txbxContent>
                  </v:textbox>
                </v:rect>
                <v:rect id="矩形 62" o:spid="_x0000_s1026" o:spt="1" style="position:absolute;left:1628775;top:735330;height:309880;width:2113280;" filled="f" stroked="f" coordsize="21600,21600" o:gfxdata="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EV/atwAAAALAQAADwAAAAAAAAABACAAAAAiAAAAZHJzL2Rvd25yZXYu&#10;eG1sUEsBAhQAFAAAAAgAh07iQNNgGLW+AQAAcwMAAA4AAAAAAAAAAQAgAAAAKwEAAGRycy9lMm9E&#10;b2MueG1sUEsFBgAAAAAGAAYAWQEAAFsFAAAAAA==&#10;">
                  <v:fill on="f" focussize="0,0"/>
                  <v:stroke on="f"/>
                  <v:imagedata o:title=""/>
                  <o:lock v:ext="edit" aspectratio="f"/>
                  <v:textbox inset="0mm,0mm,0mm,0mm">
                    <w:txbxContent>
                      <w:p>
                        <w:pPr>
                          <w:spacing w:line="560" w:lineRule="exact"/>
                          <w:rPr>
                            <w:rFonts w:ascii="楷体_GB2312" w:hAnsi="Times New Roman" w:eastAsia="楷体_GB2312"/>
                            <w:b/>
                            <w:sz w:val="28"/>
                            <w:szCs w:val="28"/>
                          </w:rPr>
                        </w:pPr>
                        <w:r>
                          <w:rPr>
                            <w:rFonts w:hint="eastAsia" w:ascii="楷体_GB2312" w:hAnsi="Times New Roman" w:eastAsia="楷体_GB2312"/>
                            <w:b/>
                            <w:sz w:val="28"/>
                            <w:szCs w:val="28"/>
                          </w:rPr>
                          <w:t>县防指第一副总指挥决定</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txbxContent>
                  </v:textbox>
                </v:rect>
                <v:rect id="矩形 63" o:spid="_x0000_s1026" o:spt="1" style="position:absolute;left:1546225;top:1684020;height:310515;width:2270125;" filled="f" stroked="f" coordsize="21600,21600" o:gfxdata="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8RX9q3AAAAAsBAAAPAAAAAAAAAAEAIAAAACIAAABkcnMvZG93bnJldi54&#10;bWxQSwECFAAUAAAACACHTuJAAMpY/r0BAAB0AwAADgAAAAAAAAABACAAAAArAQAAZHJzL2Uyb0Rv&#10;Yy54bWxQSwUGAAAAAAYABgBZAQAAWgUAAAAA&#10;">
                  <v:fill on="f" focussize="0,0"/>
                  <v:stroke on="f"/>
                  <v:imagedata o:title=""/>
                  <o:lock v:ext="edit" aspectratio="f"/>
                  <v:textbox inset="0mm,0mm,0mm,0mm">
                    <w:txbxContent>
                      <w:p>
                        <w:pPr>
                          <w:spacing w:line="560" w:lineRule="exact"/>
                          <w:rPr>
                            <w:rFonts w:ascii="楷体_GB2312" w:hAnsi="Times New Roman" w:eastAsia="楷体_GB2312"/>
                            <w:b/>
                            <w:sz w:val="28"/>
                            <w:szCs w:val="28"/>
                          </w:rPr>
                        </w:pPr>
                        <w:r>
                          <w:rPr>
                            <w:rFonts w:hint="eastAsia" w:ascii="楷体_GB2312" w:hAnsi="Times New Roman" w:eastAsia="楷体_GB2312"/>
                            <w:b/>
                            <w:sz w:val="28"/>
                            <w:szCs w:val="28"/>
                          </w:rPr>
                          <w:t>县防指常务副总指挥决定</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txbxContent>
                  </v:textbox>
                </v:rect>
                <v:rect id="矩形 64" o:spid="_x0000_s1026" o:spt="1" style="position:absolute;left:1600200;top:2522220;height:311785;width:2059305;" filled="f" stroked="f" coordsize="21600,21600" o:gfxdata="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xFf2rcAAAACwEAAA8AAAAAAAAAAQAgAAAAIgAAAGRycy9kb3ducmV2&#10;LnhtbFBLAQIUABQAAAAIAIdO4kAs/W4yvwEAAHQDAAAOAAAAAAAAAAEAIAAAACsBAABkcnMvZTJv&#10;RG9jLnhtbFBLBQYAAAAABgAGAFkBAABcBQAAAAA=&#10;">
                  <v:fill on="f" focussize="0,0"/>
                  <v:stroke on="f"/>
                  <v:imagedata o:title=""/>
                  <o:lock v:ext="edit" aspectratio="f"/>
                  <v:textbox inset="0mm,0mm,0mm,0mm">
                    <w:txbxContent>
                      <w:p>
                        <w:pPr>
                          <w:spacing w:line="560" w:lineRule="exact"/>
                          <w:ind w:firstLine="281" w:firstLineChars="100"/>
                          <w:rPr>
                            <w:rFonts w:ascii="楷体_GB2312" w:hAnsi="Times New Roman" w:eastAsia="楷体_GB2312"/>
                            <w:b/>
                            <w:sz w:val="28"/>
                            <w:szCs w:val="28"/>
                          </w:rPr>
                        </w:pPr>
                        <w:r>
                          <w:rPr>
                            <w:rFonts w:hint="eastAsia" w:ascii="楷体_GB2312" w:hAnsi="Times New Roman" w:eastAsia="楷体_GB2312"/>
                            <w:b/>
                            <w:sz w:val="28"/>
                            <w:szCs w:val="28"/>
                          </w:rPr>
                          <w:t>县防指副总指挥决定</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txbxContent>
                  </v:textbox>
                </v:rect>
                <w10:wrap type="square"/>
              </v:group>
            </w:pict>
          </mc:Fallback>
        </mc:AlternateContent>
      </w:r>
    </w:p>
    <w:p>
      <w:pPr>
        <w:ind w:firstLine="640" w:firstLineChars="200"/>
        <w:rPr>
          <w:rFonts w:ascii="Times New Roman" w:hAnsi="Times New Roman"/>
          <w:sz w:val="32"/>
          <w:szCs w:val="32"/>
        </w:rPr>
      </w:pPr>
      <w:r>
        <w:rPr>
          <w:rFonts w:ascii="Times New Roman" w:hAnsi="Times New Roman" w:eastAsia="方正黑体_GBK"/>
          <w:kern w:val="44"/>
          <w:sz w:val="32"/>
          <w:szCs w:val="32"/>
        </w:rPr>
        <mc:AlternateContent>
          <mc:Choice Requires="wps">
            <w:drawing>
              <wp:anchor distT="0" distB="0" distL="114300" distR="114300" simplePos="0" relativeHeight="251661312" behindDoc="0" locked="0" layoutInCell="1" allowOverlap="1">
                <wp:simplePos x="0" y="0"/>
                <wp:positionH relativeFrom="column">
                  <wp:posOffset>1306830</wp:posOffset>
                </wp:positionH>
                <wp:positionV relativeFrom="paragraph">
                  <wp:posOffset>36830</wp:posOffset>
                </wp:positionV>
                <wp:extent cx="2057400" cy="310515"/>
                <wp:effectExtent l="0" t="0" r="0" b="0"/>
                <wp:wrapNone/>
                <wp:docPr id="70" name="矩形 70"/>
                <wp:cNvGraphicFramePr/>
                <a:graphic xmlns:a="http://schemas.openxmlformats.org/drawingml/2006/main">
                  <a:graphicData uri="http://schemas.microsoft.com/office/word/2010/wordprocessingShape">
                    <wps:wsp>
                      <wps:cNvSpPr/>
                      <wps:spPr>
                        <a:xfrm>
                          <a:off x="0" y="0"/>
                          <a:ext cx="2057400" cy="310515"/>
                        </a:xfrm>
                        <a:prstGeom prst="rect">
                          <a:avLst/>
                        </a:prstGeom>
                        <a:noFill/>
                        <a:ln>
                          <a:noFill/>
                        </a:ln>
                      </wps:spPr>
                      <wps:txbx>
                        <w:txbxContent>
                          <w:p>
                            <w:pPr>
                              <w:spacing w:line="56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县防指总指挥决定</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txbxContent>
                      </wps:txbx>
                      <wps:bodyPr lIns="0" tIns="0" rIns="0" bIns="0" upright="1"/>
                    </wps:wsp>
                  </a:graphicData>
                </a:graphic>
              </wp:anchor>
            </w:drawing>
          </mc:Choice>
          <mc:Fallback>
            <w:pict>
              <v:rect id="_x0000_s1026" o:spid="_x0000_s1026" o:spt="1" style="position:absolute;left:0pt;margin-left:102.9pt;margin-top:2.9pt;height:24.45pt;width:162pt;z-index:251661312;mso-width-relative:page;mso-height-relative:page;" filled="f" stroked="f" coordsize="21600,21600" o:gfxdata="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ZN&#10;KtPYAAAACAEAAA8AAAAAAAAAAQAgAAAAIgAAAGRycy9kb3ducmV2LnhtbFBLAQIUABQAAAAIAIdO&#10;4kCgQ0eDsQEAAGcDAAAOAAAAAAAAAAEAIAAAACcBAABkcnMvZTJvRG9jLnhtbFBLBQYAAAAABgAG&#10;AFkBAABKBQAAAAA=&#10;">
                <v:fill on="f" focussize="0,0"/>
                <v:stroke on="f"/>
                <v:imagedata o:title=""/>
                <o:lock v:ext="edit" aspectratio="f"/>
                <v:textbox inset="0mm,0mm,0mm,0mm">
                  <w:txbxContent>
                    <w:p>
                      <w:pPr>
                        <w:spacing w:line="560" w:lineRule="exact"/>
                        <w:ind w:firstLine="562" w:firstLineChars="200"/>
                        <w:rPr>
                          <w:rFonts w:ascii="楷体_GB2312" w:hAnsi="Times New Roman" w:eastAsia="楷体_GB2312"/>
                          <w:b/>
                          <w:sz w:val="28"/>
                          <w:szCs w:val="28"/>
                        </w:rPr>
                      </w:pPr>
                      <w:r>
                        <w:rPr>
                          <w:rFonts w:hint="eastAsia" w:ascii="楷体_GB2312" w:hAnsi="Times New Roman" w:eastAsia="楷体_GB2312"/>
                          <w:b/>
                          <w:sz w:val="28"/>
                          <w:szCs w:val="28"/>
                        </w:rPr>
                        <w:t>县防指总指挥决定</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txbxContent>
                </v:textbox>
              </v:rect>
            </w:pict>
          </mc:Fallback>
        </mc:AlternateContent>
      </w:r>
    </w:p>
    <w:p>
      <w:pPr>
        <w:ind w:firstLine="640" w:firstLineChars="200"/>
        <w:rPr>
          <w:rFonts w:ascii="Times New Roman" w:hAnsi="Times New Roman"/>
          <w:sz w:val="32"/>
          <w:szCs w:val="32"/>
        </w:rPr>
        <w:sectPr>
          <w:pgSz w:w="16838" w:h="11906" w:orient="landscape"/>
          <w:pgMar w:top="1587" w:right="1984" w:bottom="1474" w:left="1984" w:header="850" w:footer="992" w:gutter="0"/>
          <w:cols w:space="720" w:num="1"/>
          <w:docGrid w:type="lines" w:linePitch="315" w:charSpace="0"/>
        </w:sectPr>
      </w:pPr>
    </w:p>
    <w:p>
      <w:pPr>
        <w:snapToGrid w:val="0"/>
        <w:spacing w:after="200" w:line="560" w:lineRule="exact"/>
        <w:jc w:val="center"/>
        <w:rPr>
          <w:rFonts w:ascii="Times New Roman" w:hAnsi="Times New Roman" w:eastAsia="方正小标宋简体"/>
          <w:bCs/>
          <w:snapToGrid w:val="0"/>
          <w:color w:val="auto"/>
          <w:kern w:val="0"/>
          <w:sz w:val="44"/>
          <w:szCs w:val="44"/>
        </w:rPr>
      </w:pPr>
      <w:r>
        <w:rPr>
          <w:rFonts w:ascii="Times New Roman" w:hAnsi="Times New Roman" w:eastAsia="方正小标宋简体"/>
          <w:bCs/>
          <w:snapToGrid w:val="0"/>
          <w:color w:val="auto"/>
          <w:kern w:val="0"/>
          <w:sz w:val="44"/>
          <w:szCs w:val="44"/>
        </w:rPr>
        <w:t>濉溪县自然灾害救助应急预案</w:t>
      </w:r>
    </w:p>
    <w:p>
      <w:pPr>
        <w:snapToGrid w:val="0"/>
        <w:spacing w:after="200" w:line="560" w:lineRule="exact"/>
        <w:jc w:val="center"/>
        <w:rPr>
          <w:rFonts w:ascii="Times New Roman" w:hAnsi="Times New Roman" w:eastAsia="仿宋_GB2312"/>
          <w:bCs/>
          <w:snapToGrid w:val="0"/>
          <w:color w:val="auto"/>
          <w:kern w:val="0"/>
          <w:sz w:val="32"/>
          <w:szCs w:val="32"/>
        </w:rPr>
      </w:pPr>
    </w:p>
    <w:p>
      <w:pPr>
        <w:tabs>
          <w:tab w:val="left" w:pos="1200"/>
        </w:tabs>
        <w:adjustRightInd w:val="0"/>
        <w:snapToGrid w:val="0"/>
        <w:spacing w:line="560" w:lineRule="exact"/>
        <w:ind w:firstLine="640" w:firstLineChars="200"/>
        <w:rPr>
          <w:rFonts w:ascii="Times New Roman" w:hAnsi="Times New Roman" w:eastAsia="黑体"/>
          <w:kern w:val="32"/>
          <w:sz w:val="32"/>
          <w:szCs w:val="32"/>
          <w:shd w:val="clear" w:color="auto" w:fill="FFFFFF"/>
        </w:rPr>
      </w:pPr>
      <w:r>
        <w:rPr>
          <w:rFonts w:ascii="Times New Roman" w:hAnsi="Times New Roman" w:eastAsia="黑体"/>
          <w:kern w:val="32"/>
          <w:sz w:val="32"/>
          <w:szCs w:val="32"/>
          <w:shd w:val="clear" w:color="auto" w:fill="FFFFFF"/>
        </w:rPr>
        <w:t>1  总则</w:t>
      </w:r>
    </w:p>
    <w:p>
      <w:pPr>
        <w:numPr>
          <w:ilvl w:val="1"/>
          <w:numId w:val="1"/>
        </w:numPr>
        <w:tabs>
          <w:tab w:val="left" w:pos="1200"/>
        </w:tabs>
        <w:adjustRightInd w:val="0"/>
        <w:snapToGrid w:val="0"/>
        <w:spacing w:line="560" w:lineRule="exact"/>
        <w:ind w:firstLine="960" w:firstLineChars="3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 xml:space="preserve"> 编制目的</w:t>
      </w:r>
    </w:p>
    <w:p>
      <w:pPr>
        <w:numPr>
          <w:ilvl w:val="1"/>
          <w:numId w:val="1"/>
        </w:numPr>
        <w:tabs>
          <w:tab w:val="left" w:pos="1200"/>
        </w:tabs>
        <w:adjustRightInd w:val="0"/>
        <w:snapToGrid w:val="0"/>
        <w:spacing w:line="560" w:lineRule="exact"/>
        <w:ind w:firstLine="960" w:firstLineChars="3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 xml:space="preserve"> 编制依据</w:t>
      </w:r>
    </w:p>
    <w:p>
      <w:pPr>
        <w:numPr>
          <w:ilvl w:val="1"/>
          <w:numId w:val="1"/>
        </w:numPr>
        <w:tabs>
          <w:tab w:val="left" w:pos="1200"/>
        </w:tabs>
        <w:adjustRightInd w:val="0"/>
        <w:snapToGrid w:val="0"/>
        <w:spacing w:line="560" w:lineRule="exact"/>
        <w:ind w:firstLine="960" w:firstLineChars="3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 xml:space="preserve"> 响应级别</w:t>
      </w:r>
    </w:p>
    <w:p>
      <w:pPr>
        <w:numPr>
          <w:ilvl w:val="1"/>
          <w:numId w:val="1"/>
        </w:numPr>
        <w:tabs>
          <w:tab w:val="left" w:pos="1200"/>
        </w:tabs>
        <w:adjustRightInd w:val="0"/>
        <w:snapToGrid w:val="0"/>
        <w:spacing w:line="560" w:lineRule="exact"/>
        <w:ind w:firstLine="960" w:firstLineChars="3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 xml:space="preserve"> 工作原则</w:t>
      </w:r>
    </w:p>
    <w:p>
      <w:pPr>
        <w:numPr>
          <w:ilvl w:val="1"/>
          <w:numId w:val="1"/>
        </w:numPr>
        <w:tabs>
          <w:tab w:val="left" w:pos="1200"/>
        </w:tabs>
        <w:adjustRightInd w:val="0"/>
        <w:snapToGrid w:val="0"/>
        <w:spacing w:line="560" w:lineRule="exact"/>
        <w:ind w:firstLine="960" w:firstLineChars="3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 xml:space="preserve"> 适用范围</w:t>
      </w:r>
    </w:p>
    <w:p>
      <w:pPr>
        <w:tabs>
          <w:tab w:val="left" w:pos="1200"/>
        </w:tabs>
        <w:adjustRightInd w:val="0"/>
        <w:snapToGrid w:val="0"/>
        <w:spacing w:line="560" w:lineRule="exact"/>
        <w:ind w:firstLine="640" w:firstLineChars="200"/>
        <w:rPr>
          <w:rFonts w:ascii="Times New Roman" w:hAnsi="Times New Roman" w:eastAsia="黑体"/>
          <w:kern w:val="32"/>
          <w:sz w:val="32"/>
          <w:szCs w:val="32"/>
          <w:shd w:val="clear" w:color="auto" w:fill="FFFFFF"/>
        </w:rPr>
      </w:pPr>
      <w:r>
        <w:rPr>
          <w:rFonts w:ascii="Times New Roman" w:hAnsi="Times New Roman" w:eastAsia="黑体"/>
          <w:kern w:val="32"/>
          <w:sz w:val="32"/>
          <w:szCs w:val="32"/>
          <w:shd w:val="clear" w:color="auto" w:fill="FFFFFF"/>
        </w:rPr>
        <w:t>2  组织指挥体系</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2.1  县减灾救灾委员会</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2.2  现场应急指挥部</w:t>
      </w:r>
    </w:p>
    <w:p>
      <w:pPr>
        <w:tabs>
          <w:tab w:val="left" w:pos="1200"/>
        </w:tabs>
        <w:adjustRightInd w:val="0"/>
        <w:snapToGrid w:val="0"/>
        <w:spacing w:line="560" w:lineRule="exact"/>
        <w:ind w:firstLine="640" w:firstLineChars="200"/>
        <w:rPr>
          <w:rFonts w:ascii="Times New Roman" w:hAnsi="Times New Roman" w:eastAsia="黑体"/>
          <w:kern w:val="32"/>
          <w:sz w:val="32"/>
          <w:szCs w:val="32"/>
          <w:shd w:val="clear" w:color="auto" w:fill="FFFFFF"/>
        </w:rPr>
      </w:pPr>
      <w:r>
        <w:rPr>
          <w:rFonts w:ascii="Times New Roman" w:hAnsi="Times New Roman" w:eastAsia="黑体"/>
          <w:kern w:val="32"/>
          <w:sz w:val="32"/>
          <w:szCs w:val="32"/>
          <w:shd w:val="clear" w:color="auto" w:fill="FFFFFF"/>
        </w:rPr>
        <w:t>3  灾害救助准备</w:t>
      </w:r>
    </w:p>
    <w:p>
      <w:pPr>
        <w:tabs>
          <w:tab w:val="left" w:pos="1200"/>
        </w:tabs>
        <w:adjustRightInd w:val="0"/>
        <w:snapToGrid w:val="0"/>
        <w:spacing w:line="560" w:lineRule="exact"/>
        <w:ind w:firstLine="640" w:firstLineChars="200"/>
        <w:rPr>
          <w:rFonts w:ascii="Times New Roman" w:hAnsi="Times New Roman" w:eastAsia="黑体"/>
          <w:kern w:val="32"/>
          <w:sz w:val="32"/>
          <w:szCs w:val="32"/>
          <w:shd w:val="clear" w:color="auto" w:fill="FFFFFF"/>
        </w:rPr>
      </w:pPr>
      <w:r>
        <w:rPr>
          <w:rFonts w:ascii="Times New Roman" w:hAnsi="Times New Roman" w:eastAsia="黑体"/>
          <w:kern w:val="32"/>
          <w:sz w:val="32"/>
          <w:szCs w:val="32"/>
          <w:shd w:val="clear" w:color="auto" w:fill="FFFFFF"/>
        </w:rPr>
        <w:t>4  信息报告和发布</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4.1  信息报告</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4.2  信息发布</w:t>
      </w:r>
    </w:p>
    <w:p>
      <w:pPr>
        <w:tabs>
          <w:tab w:val="left" w:pos="1200"/>
        </w:tabs>
        <w:adjustRightInd w:val="0"/>
        <w:snapToGrid w:val="0"/>
        <w:spacing w:line="560" w:lineRule="exact"/>
        <w:ind w:firstLine="640" w:firstLineChars="200"/>
        <w:rPr>
          <w:rFonts w:ascii="Times New Roman" w:hAnsi="Times New Roman" w:eastAsia="黑体"/>
          <w:kern w:val="32"/>
          <w:sz w:val="32"/>
          <w:szCs w:val="32"/>
          <w:shd w:val="clear" w:color="auto" w:fill="FFFFFF"/>
        </w:rPr>
      </w:pPr>
      <w:r>
        <w:rPr>
          <w:rFonts w:ascii="Times New Roman" w:hAnsi="Times New Roman" w:eastAsia="黑体"/>
          <w:kern w:val="32"/>
          <w:sz w:val="32"/>
          <w:szCs w:val="32"/>
          <w:shd w:val="clear" w:color="auto" w:fill="FFFFFF"/>
        </w:rPr>
        <w:t>5  县级应急响应</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5.1  Ⅰ级响应</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5.2  Ⅱ级响应</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5.3  Ⅲ级响应</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5.4  Ⅳ级响应</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5.5  响应级别调整</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5.6  响应终止</w:t>
      </w:r>
    </w:p>
    <w:p>
      <w:pPr>
        <w:tabs>
          <w:tab w:val="left" w:pos="1200"/>
        </w:tabs>
        <w:adjustRightInd w:val="0"/>
        <w:snapToGrid w:val="0"/>
        <w:spacing w:line="560" w:lineRule="exact"/>
        <w:ind w:firstLine="640" w:firstLineChars="200"/>
        <w:rPr>
          <w:rFonts w:ascii="Times New Roman" w:hAnsi="Times New Roman" w:eastAsia="黑体"/>
          <w:kern w:val="32"/>
          <w:sz w:val="32"/>
          <w:szCs w:val="32"/>
          <w:shd w:val="clear" w:color="auto" w:fill="FFFFFF"/>
        </w:rPr>
      </w:pPr>
      <w:r>
        <w:rPr>
          <w:rFonts w:ascii="Times New Roman" w:hAnsi="Times New Roman" w:eastAsia="黑体"/>
          <w:kern w:val="32"/>
          <w:sz w:val="32"/>
          <w:szCs w:val="32"/>
          <w:shd w:val="clear" w:color="auto" w:fill="FFFFFF"/>
        </w:rPr>
        <w:t>6  灾后救助及恢复重建</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6.1  过渡期生活救助</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6.2  冬春救助</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6.3  倒损住房恢复重建</w:t>
      </w:r>
    </w:p>
    <w:p>
      <w:pPr>
        <w:tabs>
          <w:tab w:val="left" w:pos="1200"/>
        </w:tabs>
        <w:adjustRightInd w:val="0"/>
        <w:snapToGrid w:val="0"/>
        <w:spacing w:line="560" w:lineRule="exact"/>
        <w:ind w:firstLine="640" w:firstLineChars="200"/>
        <w:rPr>
          <w:rFonts w:ascii="Times New Roman" w:hAnsi="Times New Roman" w:eastAsia="黑体"/>
          <w:kern w:val="32"/>
          <w:sz w:val="32"/>
          <w:szCs w:val="32"/>
          <w:shd w:val="clear" w:color="auto" w:fill="FFFFFF"/>
        </w:rPr>
      </w:pPr>
      <w:r>
        <w:rPr>
          <w:rFonts w:ascii="Times New Roman" w:hAnsi="Times New Roman" w:eastAsia="黑体"/>
          <w:kern w:val="32"/>
          <w:sz w:val="32"/>
          <w:szCs w:val="32"/>
          <w:shd w:val="clear" w:color="auto" w:fill="FFFFFF"/>
        </w:rPr>
        <w:t>7  保障措施</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7.1  资金保障</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7.2  物资保障</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7.3  通信和信息保障</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7.4  装备和设施保障</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7.5  人力资源保障</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7.6  社会动员保障</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7.7  科技保障</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7.8  宣传和培训</w:t>
      </w:r>
    </w:p>
    <w:p>
      <w:pPr>
        <w:tabs>
          <w:tab w:val="left" w:pos="1200"/>
        </w:tabs>
        <w:adjustRightInd w:val="0"/>
        <w:snapToGrid w:val="0"/>
        <w:spacing w:line="560" w:lineRule="exact"/>
        <w:ind w:firstLine="640" w:firstLineChars="200"/>
        <w:rPr>
          <w:rFonts w:ascii="Times New Roman" w:hAnsi="Times New Roman" w:eastAsia="仿宋_GB2312"/>
          <w:kern w:val="32"/>
          <w:sz w:val="32"/>
          <w:szCs w:val="32"/>
          <w:shd w:val="clear" w:color="auto" w:fill="FFFFFF"/>
        </w:rPr>
      </w:pPr>
      <w:r>
        <w:rPr>
          <w:rFonts w:ascii="Times New Roman" w:hAnsi="Times New Roman" w:eastAsia="黑体"/>
          <w:kern w:val="32"/>
          <w:sz w:val="32"/>
          <w:szCs w:val="32"/>
          <w:shd w:val="clear" w:color="auto" w:fill="FFFFFF"/>
        </w:rPr>
        <w:t>8  附则</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8.1  术语解释</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8.2  预案演练</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8.3  预案管理</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8.4  预案解释</w:t>
      </w:r>
    </w:p>
    <w:p>
      <w:pPr>
        <w:tabs>
          <w:tab w:val="left" w:pos="1200"/>
        </w:tabs>
        <w:adjustRightInd w:val="0"/>
        <w:snapToGrid w:val="0"/>
        <w:spacing w:line="560" w:lineRule="exact"/>
        <w:ind w:left="630" w:leftChars="300" w:firstLine="320" w:firstLineChars="100"/>
        <w:rPr>
          <w:rFonts w:ascii="Times New Roman" w:hAnsi="Times New Roman" w:eastAsia="楷体"/>
          <w:kern w:val="32"/>
          <w:sz w:val="32"/>
          <w:szCs w:val="32"/>
          <w:shd w:val="clear" w:color="auto" w:fill="FFFFFF"/>
        </w:rPr>
      </w:pPr>
      <w:r>
        <w:rPr>
          <w:rFonts w:ascii="Times New Roman" w:hAnsi="Times New Roman" w:eastAsia="楷体"/>
          <w:kern w:val="32"/>
          <w:sz w:val="32"/>
          <w:szCs w:val="32"/>
          <w:shd w:val="clear" w:color="auto" w:fill="FFFFFF"/>
        </w:rPr>
        <w:t>8.5  预案实施时间</w:t>
      </w:r>
    </w:p>
    <w:p>
      <w:pPr>
        <w:tabs>
          <w:tab w:val="left" w:pos="1200"/>
        </w:tabs>
        <w:adjustRightInd w:val="0"/>
        <w:snapToGrid w:val="0"/>
        <w:spacing w:line="560" w:lineRule="exact"/>
        <w:ind w:firstLine="640" w:firstLineChars="200"/>
        <w:rPr>
          <w:rFonts w:ascii="Times New Roman" w:hAnsi="Times New Roman" w:eastAsia="仿宋_GB2312"/>
          <w:kern w:val="32"/>
          <w:sz w:val="32"/>
          <w:szCs w:val="32"/>
          <w:shd w:val="clear" w:color="auto" w:fill="FFFFFF"/>
        </w:rPr>
      </w:pP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bCs/>
          <w:snapToGrid w:val="0"/>
          <w:color w:val="auto"/>
          <w:kern w:val="0"/>
          <w:sz w:val="32"/>
          <w:szCs w:val="32"/>
        </w:rPr>
        <w:br w:type="page"/>
      </w:r>
      <w:r>
        <w:rPr>
          <w:rFonts w:ascii="Times New Roman" w:hAnsi="Times New Roman" w:eastAsia="黑体"/>
          <w:kern w:val="0"/>
          <w:sz w:val="32"/>
          <w:szCs w:val="32"/>
        </w:rPr>
        <w:t>1  总则</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1.1  编制目的</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建立健全应对自然灾害救助体系和运行机制，规范应急救助行为，提高应急救助能力，最大程度地减少人民群众生命和财产损失，保障受灾人员基本生活，维护灾区社会稳定。</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1.2  编制依据</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中华人民共和国突发事件应对法》、《中华人民共和国防洪法》、《中华人民共和国防震减灾法》、《中华人民共和国气象法》、《自然灾害救助条例》、《中华人民共和国抗旱条例》、《国家自然灾害救助应急预案》、《安徽省自然灾害救助应急预案》、《淮北市自然灾害救助应急预案》、《濉溪县突发事件总体应急预案》等。</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1.3  响应级别</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根据自然灾害的危害程度等因素，对于本县行政区域内发生的自然灾害，设定Ⅰ级、Ⅱ级、Ⅲ级、IV级四个救助应急响应等级，Ⅰ级为最高响应级别。</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1.4  工作原则</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（1）以人为本、减少损失。把保障人民群众的生命安全放在首位，完善机制，保障受灾人员基本生活，最大限度减少人员、财产损失。</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（2）统一领导、综合协调。在县委、县政府统一领导下，各有关部门按照分工密切合作、协同应对，确保自然灾害救助工作有力有序有效。</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（3）分级负责、属地管理。各级党委政府根据各自职责，按照分级响应、属地管理为主的要求，完善工作机制，落实工作责任。</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（4）政府主导、社会动员。在政府主导的基础上，充分发挥基层群众自治组织和公益性社会组织的作用，引导和支持广大人民群众积极开展自救互救。</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1.5 适用范围</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本预案适用于我县境内发生自然灾害的县级应急救助工作。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当周边县（区）发生重特大自然灾害并对我县境内造成重大影响时，按照本预案开展县内应急救助工作。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发生其他类型突发事件，根据需要可参照本预案开展应急救助工作。</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2  组织指挥体系</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2.1  县减灾救灾委员会</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2.1.1  县减灾救灾委员会组成及职责</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县减灾救灾委员会（以下简称县减灾救灾委）为全县自然灾害救助应急综合协调机构。负责组织、领导全县自然灾害救助工作，协调开展特别重大、重大和较大自然灾害救助活动。</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在县委、县政府统一组织下，开展的抢险救援救灾，按有关规定执行。</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县减灾救灾委主任、总指挥长：县政府分管副县长。</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县减灾救灾委副主任、副指挥长：县政府办分管副主任，</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局长，县人武部副部长，县消防救援大队大队长。</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成员单位：</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、县人武部、县消防救援大队、县委宣传部、县直机关工委、</w:t>
      </w:r>
      <w:r>
        <w:rPr>
          <w:rFonts w:hint="eastAsia" w:ascii="Times New Roman" w:hAnsi="Times New Roman" w:eastAsia="仿宋_GB2312"/>
          <w:kern w:val="0"/>
          <w:sz w:val="32"/>
          <w:szCs w:val="32"/>
        </w:rPr>
        <w:t>县发改委</w:t>
      </w:r>
      <w:r>
        <w:rPr>
          <w:rFonts w:ascii="Times New Roman" w:hAnsi="Times New Roman" w:eastAsia="仿宋_GB2312"/>
          <w:kern w:val="0"/>
          <w:sz w:val="32"/>
          <w:szCs w:val="32"/>
        </w:rPr>
        <w:t>、县教育局、县科技局、</w:t>
      </w:r>
      <w:r>
        <w:rPr>
          <w:rFonts w:hint="eastAsia" w:ascii="Times New Roman" w:hAnsi="Times New Roman" w:eastAsia="仿宋_GB2312"/>
          <w:kern w:val="0"/>
          <w:sz w:val="32"/>
          <w:szCs w:val="32"/>
        </w:rPr>
        <w:t>县经信局</w:t>
      </w:r>
      <w:r>
        <w:rPr>
          <w:rFonts w:ascii="Times New Roman" w:hAnsi="Times New Roman" w:eastAsia="仿宋_GB2312"/>
          <w:kern w:val="0"/>
          <w:sz w:val="32"/>
          <w:szCs w:val="32"/>
        </w:rPr>
        <w:t>、县公安局、县民政局、县财政局、</w:t>
      </w:r>
      <w:r>
        <w:rPr>
          <w:rFonts w:hint="eastAsia" w:ascii="Times New Roman" w:hAnsi="Times New Roman" w:eastAsia="仿宋_GB2312"/>
          <w:kern w:val="0"/>
          <w:sz w:val="32"/>
          <w:szCs w:val="32"/>
        </w:rPr>
        <w:t>县人社局</w:t>
      </w:r>
      <w:r>
        <w:rPr>
          <w:rFonts w:ascii="Times New Roman" w:hAnsi="Times New Roman" w:eastAsia="仿宋_GB2312"/>
          <w:kern w:val="0"/>
          <w:sz w:val="32"/>
          <w:szCs w:val="32"/>
        </w:rPr>
        <w:t>、县自然资源和规划局、</w:t>
      </w:r>
      <w:r>
        <w:rPr>
          <w:rFonts w:hint="eastAsia" w:ascii="Times New Roman" w:hAnsi="Times New Roman" w:eastAsia="仿宋_GB2312"/>
          <w:kern w:val="0"/>
          <w:sz w:val="32"/>
          <w:szCs w:val="32"/>
        </w:rPr>
        <w:t>县生态环境分局</w:t>
      </w:r>
      <w:r>
        <w:rPr>
          <w:rFonts w:ascii="Times New Roman" w:hAnsi="Times New Roman" w:eastAsia="仿宋_GB2312"/>
          <w:kern w:val="0"/>
          <w:sz w:val="32"/>
          <w:szCs w:val="32"/>
        </w:rPr>
        <w:t>、县住建局、县交通运输局、县农业农村局、县水务局、县商务局、</w:t>
      </w:r>
      <w:r>
        <w:rPr>
          <w:rFonts w:hint="eastAsia" w:ascii="Times New Roman" w:hAnsi="Times New Roman" w:eastAsia="仿宋_GB2312"/>
          <w:kern w:val="0"/>
          <w:sz w:val="32"/>
          <w:szCs w:val="32"/>
        </w:rPr>
        <w:t>县文旅体局</w:t>
      </w:r>
      <w:r>
        <w:rPr>
          <w:rFonts w:ascii="Times New Roman" w:hAnsi="Times New Roman" w:eastAsia="仿宋_GB2312"/>
          <w:kern w:val="0"/>
          <w:sz w:val="32"/>
          <w:szCs w:val="32"/>
        </w:rPr>
        <w:t>、</w:t>
      </w:r>
      <w:r>
        <w:rPr>
          <w:rFonts w:hint="eastAsia" w:ascii="Times New Roman" w:hAnsi="Times New Roman" w:eastAsia="仿宋_GB2312"/>
          <w:kern w:val="0"/>
          <w:sz w:val="32"/>
          <w:szCs w:val="32"/>
        </w:rPr>
        <w:t>县卫健委</w:t>
      </w:r>
      <w:r>
        <w:rPr>
          <w:rFonts w:ascii="Times New Roman" w:hAnsi="Times New Roman" w:eastAsia="仿宋_GB2312"/>
          <w:kern w:val="0"/>
          <w:sz w:val="32"/>
          <w:szCs w:val="32"/>
        </w:rPr>
        <w:t>、县审计局、县市场监管局、县医保局、</w:t>
      </w:r>
      <w:r>
        <w:rPr>
          <w:rFonts w:hint="eastAsia" w:ascii="Times New Roman" w:hAnsi="Times New Roman" w:eastAsia="仿宋_GB2312"/>
          <w:kern w:val="0"/>
          <w:sz w:val="32"/>
          <w:szCs w:val="32"/>
        </w:rPr>
        <w:t>县城管局</w:t>
      </w:r>
      <w:r>
        <w:rPr>
          <w:rFonts w:ascii="Times New Roman" w:hAnsi="Times New Roman" w:eastAsia="仿宋_GB2312"/>
          <w:kern w:val="0"/>
          <w:sz w:val="32"/>
          <w:szCs w:val="32"/>
        </w:rPr>
        <w:t>、县防震服务中心、县融媒体中心、县科协、县气象局、县红十字会、县供电公司、中国电信濉溪分公司、中国移动濉溪分公司、中国联通濉溪分公司、各镇人民政府</w:t>
      </w:r>
      <w:r>
        <w:rPr>
          <w:rFonts w:hint="eastAsia" w:ascii="Times New Roman" w:hAnsi="Times New Roman" w:eastAsia="仿宋_GB2312"/>
          <w:kern w:val="0"/>
          <w:sz w:val="32"/>
          <w:szCs w:val="32"/>
        </w:rPr>
        <w:t>、</w:t>
      </w:r>
      <w:r>
        <w:rPr>
          <w:rFonts w:ascii="Times New Roman" w:hAnsi="Times New Roman" w:eastAsia="仿宋_GB2312"/>
          <w:kern w:val="0"/>
          <w:sz w:val="32"/>
          <w:szCs w:val="32"/>
        </w:rPr>
        <w:t>园区管委会等。</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县减灾救灾委员会根据减灾救灾工作实际需要决定增加其他成员单位。</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2.1.2  县减灾救灾委办公室及职责</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县减灾救灾委办公室设在</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，为县减灾救灾委的日常办事机构。办公室主任由</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局长兼任。</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主要职责：负责与相关部门、地方的沟通联络，组织开展灾情会商评估、灾害救助等工作，协调落实相关政策措施；统计分析核定上报灾情信息，负责综合材料及各类文电的起草工作，落实领导交办的其他事项。</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在应对特别重大、重大自然灾害时，县减灾救灾委根据工作需要，加强办公室力量，增加县人武部，县消防救援大队、县委宣传部、</w:t>
      </w:r>
      <w:r>
        <w:rPr>
          <w:rFonts w:hint="eastAsia" w:ascii="Times New Roman" w:hAnsi="Times New Roman" w:eastAsia="仿宋_GB2312"/>
          <w:kern w:val="0"/>
          <w:sz w:val="32"/>
          <w:szCs w:val="32"/>
        </w:rPr>
        <w:t>县发改委</w:t>
      </w:r>
      <w:r>
        <w:rPr>
          <w:rFonts w:ascii="Times New Roman" w:hAnsi="Times New Roman" w:eastAsia="仿宋_GB2312"/>
          <w:kern w:val="0"/>
          <w:sz w:val="32"/>
          <w:szCs w:val="32"/>
        </w:rPr>
        <w:t>、</w:t>
      </w:r>
      <w:r>
        <w:rPr>
          <w:rFonts w:hint="eastAsia" w:ascii="Times New Roman" w:hAnsi="Times New Roman" w:eastAsia="仿宋_GB2312"/>
          <w:kern w:val="0"/>
          <w:sz w:val="32"/>
          <w:szCs w:val="32"/>
        </w:rPr>
        <w:t>县经信局</w:t>
      </w:r>
      <w:r>
        <w:rPr>
          <w:rFonts w:ascii="Times New Roman" w:hAnsi="Times New Roman" w:eastAsia="仿宋_GB2312"/>
          <w:kern w:val="0"/>
          <w:sz w:val="32"/>
          <w:szCs w:val="32"/>
        </w:rPr>
        <w:t>、县财政局、县住建局、县交通运输局、县农业农村局、县水务局、县自然资源和规划局、县商务局、</w:t>
      </w:r>
      <w:r>
        <w:rPr>
          <w:rFonts w:hint="eastAsia" w:ascii="Times New Roman" w:hAnsi="Times New Roman" w:eastAsia="仿宋_GB2312"/>
          <w:kern w:val="0"/>
          <w:sz w:val="32"/>
          <w:szCs w:val="32"/>
        </w:rPr>
        <w:t>县卫健委</w:t>
      </w:r>
      <w:r>
        <w:rPr>
          <w:rFonts w:ascii="Times New Roman" w:hAnsi="Times New Roman" w:eastAsia="仿宋_GB2312"/>
          <w:kern w:val="0"/>
          <w:sz w:val="32"/>
          <w:szCs w:val="32"/>
        </w:rPr>
        <w:t>、县审计局、县气象局为办公室成员单位，与</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联合办公。</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2.1.3  县减灾救灾委员会成员单位职责</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负责组织、协调全县减灾救灾工作和自然灾害救助应急体系建设；负责灾情核查和信息管理，分配救灾款物并监督检查使用情况；指导协调救灾捐赠工作；承担捐赠款物的接收和分配工作；承担县减灾救灾委办公室日常工作，协调各成员单位开展减灾救灾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（2）县人武部：根据县有关部门和地方政府请求，组织协调驻军部队、民兵、预备役部队参加抢险救灾。</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（3）县消防救援大队：依据法定职责承担各类火灾扑救和灾害事故处置以及遇险群众救助。</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县委宣传部：负责组织和协调新闻媒体依规及时向社会发布减灾救灾信息，做好舆情监测和引导工作。负责组织开展自然灾害领域的网络安全和信息化重大问题研究，向县减灾救灾委提出工作建议；负责指导协调涉及自然灾害的网络舆情信息工作，及时分析网络舆情态势，开展网络应急处置工作，营造良好的抗灾救灾网络氛围。</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（5）县直机关工委：负责组织协调县直机关及驻濉单位救灾对口支援工作。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县发改委</w:t>
      </w:r>
      <w:r>
        <w:rPr>
          <w:rFonts w:ascii="Times New Roman" w:hAnsi="Times New Roman" w:eastAsia="仿宋_GB2312"/>
          <w:kern w:val="0"/>
          <w:sz w:val="32"/>
          <w:szCs w:val="32"/>
        </w:rPr>
        <w:t>：统筹规划，将减灾救灾及救灾应急储备项目工作纳入国民经济和社会发展规划，减灾救灾及救灾应急储备项目纳入重点项目投资计划，配合</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、财政局制定全县自然灾害救助物资储备规划和储备库规划；会同县有关部门保障灾后市场供应和价格稳定；负责灾毁工程恢复重建项目的审批、核准、备案以及灾后重建中央预算内投资计划申报工作等。</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根据救灾物资储备规划、品种目录和标准、年度购置计划，负责救灾物资的采购、收储、轮换和日常管理，根据县应急管理局的动用指令，按程序组织调出、回收救灾物资。</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协调配合省、市有关部门处理全县长输油汽管道保护重大问题。</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（7）县教育局：负责组织教育系统开展减灾救灾活动；会同应急管理部门做好教育领域灾情的核实工作，及时牵头指导帮助受灾学校恢复正常教学秩序；做好因灾毁坏校舍的修复重建工作。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（8）县科技局：开展防灾减灾领域科学技术研究，加强对重大减灾技术难题的攻关研究。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w:t>
      </w:r>
      <w:r>
        <w:rPr>
          <w:rFonts w:hint="eastAsia" w:ascii="Times New Roman" w:hAnsi="Times New Roman" w:eastAsia="仿宋_GB2312"/>
          <w:kern w:val="0"/>
          <w:sz w:val="32"/>
          <w:szCs w:val="32"/>
        </w:rPr>
        <w:t>县经信局</w:t>
      </w:r>
      <w:r>
        <w:rPr>
          <w:rFonts w:ascii="Times New Roman" w:hAnsi="Times New Roman" w:eastAsia="仿宋_GB2312"/>
          <w:kern w:val="0"/>
          <w:sz w:val="32"/>
          <w:szCs w:val="32"/>
        </w:rPr>
        <w:t>：负责牵头组织县商务局、</w:t>
      </w:r>
      <w:r>
        <w:rPr>
          <w:rFonts w:hint="eastAsia" w:ascii="Times New Roman" w:hAnsi="Times New Roman" w:eastAsia="仿宋_GB2312"/>
          <w:kern w:val="0"/>
          <w:sz w:val="32"/>
          <w:szCs w:val="32"/>
        </w:rPr>
        <w:t>县卫健委</w:t>
      </w:r>
      <w:r>
        <w:rPr>
          <w:rFonts w:ascii="Times New Roman" w:hAnsi="Times New Roman" w:eastAsia="仿宋_GB2312"/>
          <w:kern w:val="0"/>
          <w:sz w:val="32"/>
          <w:szCs w:val="32"/>
        </w:rPr>
        <w:t>、县市场监管局、县医保局等保障应急药品储备供应工作。协调工业企业开展防灾减灾工作及灾后恢复生产。组织基础电信运营企业做好应急通信保障工作，确保通信联络畅通。</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（10）县公安局：负责自然灾害应急处置期间的现场安全警戒和灾区交通秩序、社会治安维护等工作，协助组织灾区群众的紧急转移工作；负责重要目标和要害部位的安全保卫工作。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（11）县民政局：督促指导各地及时将符合临时救助或最低生活保障条件的受灾困难群众，按规定程序纳入保障范围。</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（12）县财政局：负责将县级财政自然灾害救助资金列入预算，会同相关部门按规定程序及时下拨救灾资金，加强资金监督管理；协调相关救灾捐赠工作。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指导开展全县政策性保险和农房保险以及与自然灾害相关的各类保险工作，引导行业加强自然灾害的风险分析，监督相关保险公司开展查勘理赔工作。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（13）</w:t>
      </w:r>
      <w:r>
        <w:rPr>
          <w:rFonts w:hint="eastAsia" w:ascii="Times New Roman" w:hAnsi="Times New Roman" w:eastAsia="仿宋_GB2312"/>
          <w:kern w:val="0"/>
          <w:sz w:val="32"/>
          <w:szCs w:val="32"/>
        </w:rPr>
        <w:t>县人社局</w:t>
      </w:r>
      <w:r>
        <w:rPr>
          <w:rFonts w:ascii="Times New Roman" w:hAnsi="Times New Roman" w:eastAsia="仿宋_GB2312"/>
          <w:kern w:val="0"/>
          <w:sz w:val="32"/>
          <w:szCs w:val="32"/>
        </w:rPr>
        <w:t xml:space="preserve">：加强全县减灾救灾专业技术人才队伍建设；协助做好技工院校灾情核实上报工作，及时指导帮助受灾技工院校恢复正常教学秩序、开展灾后修复重建工作；加强受灾地区各项社会保险基金保障支付能力和基金保障能力恢复建设，确保受灾地区各项社会保险待遇按时足额支付，落实防灾减灾中符合《工伤保险条例》规定范围工作人员的工伤待遇保障，对受灾地区符合条件的失业人员及时足额支付失业保险待遇，加大受灾地区就业帮扶力度，保障受灾地区人民群众生活水平。 </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14）县自然资源和规划局：负责组织、协调、指导和监督地质灾害防治工作。负责落实防灾减灾规划相关要求，组织编制地质灾害防治规划和防治标准，并指导实施；组织指导协调和监督地质灾害调查评价及隐患的普查、详查、排查；指导开展群测群防、专业监测和预报预警等工作，指导开展地质灾害工程治理工作；承担地质灾害应急救援的技术支撑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负责落实综合防灾减灾规划相关要求，组织编制森林火灾防治规划和防护标准并指导实施；指导开展防火、巡护、火源管理、防火设施建设等工作；组织指导林区开展防火宣传教育、监测预警、督促检查等工作。加强林业有害生物防控工作，预防和减轻重大林业有害生物灾害。</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（15）</w:t>
      </w:r>
      <w:r>
        <w:rPr>
          <w:rFonts w:hint="eastAsia" w:ascii="Times New Roman" w:hAnsi="Times New Roman" w:eastAsia="仿宋_GB2312"/>
          <w:kern w:val="0"/>
          <w:sz w:val="32"/>
          <w:szCs w:val="32"/>
        </w:rPr>
        <w:t>县生态环境分局</w:t>
      </w:r>
      <w:r>
        <w:rPr>
          <w:rFonts w:ascii="Times New Roman" w:hAnsi="Times New Roman" w:eastAsia="仿宋_GB2312"/>
          <w:kern w:val="0"/>
          <w:sz w:val="32"/>
          <w:szCs w:val="32"/>
        </w:rPr>
        <w:t>：负责组织指导因自然灾害引发的突发环境事件的应急监测，分析研判事故现场污染状况及趋势变化；参与处置因自然灾害引发的较大、重大、特别重大突发环境事件。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（16）县住建局：负责指导房屋建筑及其附属设施和市政基础设施的建筑工程的抗震设防、安全应急评估和恢复重建，负责城乡燃气管道的隐患排险和应急处置工作，发生事故灾害后，快速开展先期处置工作。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利用人防指挥通信系统、人防工程、疏散基地等战备资源，为政府组织抢险救灾提供必要服务和支援保障。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（17）县交通运输局：负责组织交通运输行业防灾减灾救灾和灾后恢复重建工作；做好救灾工作期间交通基础设施的抢通保通和维护管理工作；开辟救灾绿色通道，组织做好救灾物资紧急运输工作。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（18）县农业农村局：负责指导和协调农作物病虫害及动物疫情的应急处置工作，会同应急管理部门查核、评估农业因灾损失情况，指导协调灾区做好生产自救、恢复农业生产。</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19）县水务局：负责落实综合防灾减灾规划相关要求，组织编制水旱灾害防治规划和防护标准并指导实施；承担水情旱情监测预警工作；组织编制重要河流湖泊和重要水工程的防御洪水抗御旱灾调度、应急水量调度方案，按程序报批并组织实施；承担防御洪水应急抢险的技术支撑工作；承担台风防御期间重要水工程调度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（20）县商务局：负责生活必需品的市场保障供应工作，具体承担肉类等重要商品的应急救灾储备管理和市场调控工作；协调落实救灾及灾后重建的国内外合作项目。</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（21）</w:t>
      </w:r>
      <w:r>
        <w:rPr>
          <w:rFonts w:hint="eastAsia" w:ascii="Times New Roman" w:hAnsi="Times New Roman" w:eastAsia="仿宋_GB2312"/>
          <w:kern w:val="0"/>
          <w:sz w:val="32"/>
          <w:szCs w:val="32"/>
        </w:rPr>
        <w:t>县文旅体局</w:t>
      </w:r>
      <w:r>
        <w:rPr>
          <w:rFonts w:ascii="Times New Roman" w:hAnsi="Times New Roman" w:eastAsia="仿宋_GB2312"/>
          <w:kern w:val="0"/>
          <w:sz w:val="32"/>
          <w:szCs w:val="32"/>
        </w:rPr>
        <w:t>：会同相关部门做好文化和旅游行业自然灾害风险隐患的排查工作，提升防范化解和应急处置水平，保护重点文物安全，指导旅游景区安全工作。负责全县应急广播管理，负责灾区广播电视系统设施的恢复。</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（22）</w:t>
      </w:r>
      <w:r>
        <w:rPr>
          <w:rFonts w:hint="eastAsia" w:ascii="Times New Roman" w:hAnsi="Times New Roman" w:eastAsia="仿宋_GB2312"/>
          <w:kern w:val="0"/>
          <w:sz w:val="32"/>
          <w:szCs w:val="32"/>
        </w:rPr>
        <w:t>县卫健委</w:t>
      </w:r>
      <w:r>
        <w:rPr>
          <w:rFonts w:ascii="Times New Roman" w:hAnsi="Times New Roman" w:eastAsia="仿宋_GB2312"/>
          <w:kern w:val="0"/>
          <w:sz w:val="32"/>
          <w:szCs w:val="32"/>
        </w:rPr>
        <w:t>：组织做好灾区卫生防疫和医疗救治工作，负责指导受灾地区卫生部门开展生活饮用水卫生监督监测和卫生知识宣传工作，及时报告重大灾害医疗卫生救援和疫情信息，根据需要及时向灾区派遣医疗防疫专家队伍，组织心理卫生专家赴灾区开展心理抚慰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（23）县审计局：负责对各级、各部门自然灾害救助款物和捐赠款物的管理使用情况进行审计监督。</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24）县市场监管局：负责灾区救灾物资和群众生活必需品价格监督检查；组织开展专项价格检查和市场巡查，打击价格违法行为；会同县有关部门保障灾后价格稳定，做好价格调控监管工作，保持市场价格稳定。负责组织开展灾区食品安全的监管。负责监督管理受灾地区药品质量安全。</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（25）县医保局：负责受灾地区医疗服务价格监管，落实基本医疗保险、大病救助、医疗救助等制度政策。</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（26）</w:t>
      </w:r>
      <w:r>
        <w:rPr>
          <w:rFonts w:hint="eastAsia" w:ascii="Times New Roman" w:hAnsi="Times New Roman" w:eastAsia="仿宋_GB2312"/>
          <w:kern w:val="0"/>
          <w:sz w:val="32"/>
          <w:szCs w:val="32"/>
        </w:rPr>
        <w:t>县城管局</w:t>
      </w:r>
      <w:r>
        <w:rPr>
          <w:rFonts w:ascii="Times New Roman" w:hAnsi="Times New Roman" w:eastAsia="仿宋_GB2312"/>
          <w:kern w:val="0"/>
          <w:sz w:val="32"/>
          <w:szCs w:val="32"/>
        </w:rPr>
        <w:t>：配合有关部门做好应急避难场所的建设、改造和提升工作。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（27）县防震服务中心：负责地震监测预报、震后震情跟踪监测和趋势判定，会同有关部门开展震灾调查以及地震灾害损失评估等工作。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（28）县融媒体中心：负责组织开展减灾救灾宣传和新闻报道工作。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29）县红十字会：负责组织开展应急救护培训，普及应急救护、防灾避险和卫生健康知识；负责组织管理、调配红十字会员、志愿者和救护员，参与紧急救援和人道救助工作；依法开展社会募捐，负责捐赠款物的接收、发放和管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30）县科协：负责组织开展防灾减灾方面的专题学术交流，促进防灾减灾救灾学科发展，助力防灾减灾救灾技术创新体系建设；组织以防灾减灾救灾为主体的技术创新体系，全面提升社会力量支持参与防灾减灾救灾自主创新能力。</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31）县气象局：负责灾害性天气的监测、预报、预警和应急气象服务，提出防御气象灾害的对策与建议；负责组织做好全县人工影响天气作业、农业气象技术服务、气象灾害防御科普宣传等工作；配合开展由气象灾害引发的次生灾害的调查评估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32）濉溪供电公司：负责组织开展受灾区域的救灾指挥部、医院、集中安置点等重要目标的应急供电工作，会同应急管理部门做好电网灾情的核实和上报工作；做好因灾损坏电网设施的修复重建工作，及时恢复灾区供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（33）中国电信濉溪分公司：负责组织通信网络以及各通信企业救灾通信保障工作，确保通信联络畅通。</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（34）中国移动濉溪分公司：负责组织通信网络以及各通信企业救灾通信保障工作，确保通信联络畅通。</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（35）中国联通濉溪分公司：负责组织通信网络以及各通信企业救灾通信保障工作，确保通信联络畅通。</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（36）各镇人民政府，园区管委会：负责做好本地区防灾减灾救灾工作。</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2.2  现场应急指挥部</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2.2.1 现场应急指挥部组成</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应急处置工作需要，在处置重特大自然灾害时，成立自然灾害救助现场应急指挥部，由分管副县长担任指挥长，事发地镇（园区）负责人、县应急管理局局长、县人武部副部长、县消防救援大队大队长担任副指挥长，相关单位为成员。</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2.2.2 现场应急指挥部职责</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（1）统一指挥现场应急救助工作，决策重大事项；</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（2）现场组织灾情会商研判，确定应急响应级别；</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（3）协调有关保障、支援工作；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（4）及时报告灾情发展和处置情况。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2.2.3 现场应急指挥部下设相关工作组</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综合协调组：由现场应急指挥部抽调各有关部门单位人员组成。负责对外联络、综合文字、信息收集整理及报告工作；保证指挥部工作运转；联系、接待新闻媒体，发布事件信息，处理涉外事务，开展社会动员。</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（2）查灾核灾组：</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牵头，县教育局、</w:t>
      </w:r>
      <w:r>
        <w:rPr>
          <w:rFonts w:hint="eastAsia" w:ascii="Times New Roman" w:hAnsi="Times New Roman" w:eastAsia="仿宋_GB2312"/>
          <w:kern w:val="0"/>
          <w:sz w:val="32"/>
          <w:szCs w:val="32"/>
        </w:rPr>
        <w:t>县经信局</w:t>
      </w:r>
      <w:r>
        <w:rPr>
          <w:rFonts w:ascii="Times New Roman" w:hAnsi="Times New Roman" w:eastAsia="仿宋_GB2312"/>
          <w:kern w:val="0"/>
          <w:sz w:val="32"/>
          <w:szCs w:val="32"/>
        </w:rPr>
        <w:t>、县财政局、县自然资源和规划局、县农业农村局、县水务局、县防震服务中心、县气象局等为成员单位。负责灾情的查核和上报工作。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（3）生活救济组：</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牵头，县直机关工委、</w:t>
      </w:r>
      <w:r>
        <w:rPr>
          <w:rFonts w:hint="eastAsia" w:ascii="Times New Roman" w:hAnsi="Times New Roman" w:eastAsia="仿宋_GB2312"/>
          <w:kern w:val="0"/>
          <w:sz w:val="32"/>
          <w:szCs w:val="32"/>
        </w:rPr>
        <w:t>县发改委</w:t>
      </w:r>
      <w:r>
        <w:rPr>
          <w:rFonts w:ascii="Times New Roman" w:hAnsi="Times New Roman" w:eastAsia="仿宋_GB2312"/>
          <w:kern w:val="0"/>
          <w:sz w:val="32"/>
          <w:szCs w:val="32"/>
        </w:rPr>
        <w:t>、县公安局、县民政局、县财政局、</w:t>
      </w:r>
      <w:r>
        <w:rPr>
          <w:rFonts w:hint="eastAsia" w:ascii="Times New Roman" w:hAnsi="Times New Roman" w:eastAsia="仿宋_GB2312"/>
          <w:kern w:val="0"/>
          <w:sz w:val="32"/>
          <w:szCs w:val="32"/>
        </w:rPr>
        <w:t>县人社局</w:t>
      </w:r>
      <w:r>
        <w:rPr>
          <w:rFonts w:ascii="Times New Roman" w:hAnsi="Times New Roman" w:eastAsia="仿宋_GB2312"/>
          <w:kern w:val="0"/>
          <w:sz w:val="32"/>
          <w:szCs w:val="32"/>
        </w:rPr>
        <w:t>、县交通运输局、县商务局、县红十字会等为成员单位。负责组织制定转移安置受灾群众的生活救济方案，下拨救灾款物，帮助灾区安排受灾群众的吃、穿、住等基本生活，保障救灾物资运输及救灾工作车辆优先通行。</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（4）卫生防治组：</w:t>
      </w:r>
      <w:r>
        <w:rPr>
          <w:rFonts w:hint="eastAsia" w:ascii="Times New Roman" w:hAnsi="Times New Roman" w:eastAsia="仿宋_GB2312"/>
          <w:kern w:val="0"/>
          <w:sz w:val="32"/>
          <w:szCs w:val="32"/>
        </w:rPr>
        <w:t>县卫健委</w:t>
      </w:r>
      <w:r>
        <w:rPr>
          <w:rFonts w:ascii="Times New Roman" w:hAnsi="Times New Roman" w:eastAsia="仿宋_GB2312"/>
          <w:kern w:val="0"/>
          <w:sz w:val="32"/>
          <w:szCs w:val="32"/>
        </w:rPr>
        <w:t>牵头，</w:t>
      </w:r>
      <w:r>
        <w:rPr>
          <w:rFonts w:hint="eastAsia" w:ascii="Times New Roman" w:hAnsi="Times New Roman" w:eastAsia="仿宋_GB2312"/>
          <w:kern w:val="0"/>
          <w:sz w:val="32"/>
          <w:szCs w:val="32"/>
        </w:rPr>
        <w:t>县经信局</w:t>
      </w:r>
      <w:r>
        <w:rPr>
          <w:rFonts w:ascii="Times New Roman" w:hAnsi="Times New Roman" w:eastAsia="仿宋_GB2312"/>
          <w:kern w:val="0"/>
          <w:sz w:val="32"/>
          <w:szCs w:val="32"/>
        </w:rPr>
        <w:t>、县财政局、</w:t>
      </w:r>
      <w:r>
        <w:rPr>
          <w:rFonts w:hint="eastAsia" w:ascii="Times New Roman" w:hAnsi="Times New Roman" w:eastAsia="仿宋_GB2312"/>
          <w:kern w:val="0"/>
          <w:sz w:val="32"/>
          <w:szCs w:val="32"/>
        </w:rPr>
        <w:t>县生态环境分局</w:t>
      </w:r>
      <w:r>
        <w:rPr>
          <w:rFonts w:ascii="Times New Roman" w:hAnsi="Times New Roman" w:eastAsia="仿宋_GB2312"/>
          <w:kern w:val="0"/>
          <w:sz w:val="32"/>
          <w:szCs w:val="32"/>
        </w:rPr>
        <w:t>、县水务局、县商务局、</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、县市场监管局、县医保局等为成员单位。负责组织指导灾区卫生防疫工作，做好伤病群众的救治，食品、饮用水和居住环境的卫生安全等工作。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（5）生产自救组：农业生产自救由县农业农村局</w:t>
      </w:r>
      <w:r>
        <w:rPr>
          <w:rFonts w:hint="eastAsia" w:ascii="Times New Roman" w:hAnsi="Times New Roman" w:eastAsia="仿宋_GB2312"/>
          <w:kern w:val="0"/>
          <w:sz w:val="32"/>
          <w:szCs w:val="32"/>
        </w:rPr>
        <w:t>牵头</w:t>
      </w:r>
      <w:r>
        <w:rPr>
          <w:rFonts w:ascii="Times New Roman" w:hAnsi="Times New Roman" w:eastAsia="仿宋_GB2312"/>
          <w:kern w:val="0"/>
          <w:sz w:val="32"/>
          <w:szCs w:val="32"/>
        </w:rPr>
        <w:t>，县财政局、县水务局、</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、县自然资源和规划局（林业）等为成员单位，负责组织灾区农作物的补改种和动植物疫病防治工作，组织群众开展生产自救；工业生产自救由</w:t>
      </w:r>
      <w:r>
        <w:rPr>
          <w:rFonts w:hint="eastAsia" w:ascii="Times New Roman" w:hAnsi="Times New Roman" w:eastAsia="仿宋_GB2312"/>
          <w:kern w:val="0"/>
          <w:sz w:val="32"/>
          <w:szCs w:val="32"/>
        </w:rPr>
        <w:t>县经信局</w:t>
      </w:r>
      <w:r>
        <w:rPr>
          <w:rFonts w:ascii="Times New Roman" w:hAnsi="Times New Roman" w:eastAsia="仿宋_GB2312"/>
          <w:kern w:val="0"/>
          <w:sz w:val="32"/>
          <w:szCs w:val="32"/>
        </w:rPr>
        <w:t>牵头，</w:t>
      </w:r>
      <w:r>
        <w:rPr>
          <w:rFonts w:hint="eastAsia" w:ascii="Times New Roman" w:hAnsi="Times New Roman" w:eastAsia="仿宋_GB2312"/>
          <w:kern w:val="0"/>
          <w:sz w:val="32"/>
          <w:szCs w:val="32"/>
        </w:rPr>
        <w:t>县发改委</w:t>
      </w:r>
      <w:r>
        <w:rPr>
          <w:rFonts w:ascii="Times New Roman" w:hAnsi="Times New Roman" w:eastAsia="仿宋_GB2312"/>
          <w:kern w:val="0"/>
          <w:sz w:val="32"/>
          <w:szCs w:val="32"/>
        </w:rPr>
        <w:t>、县财政局、濉溪供电公司、中国电信濉溪分公司、中国移动濉溪分公司、中国联通濉溪分公司等为成员单位，负责协调工业企业灾后尽快恢复生产。</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（6）接收捐赠组：</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牵头，县直机关工委、县教育局、县民政局、县财政局、县审计局、县红十字会等为成员单位，负责办理接收、分配救灾捐赠款物工作，做好捐赠款物管理使用的信息公开和监管。</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（7）恢复重建组：</w:t>
      </w:r>
      <w:r>
        <w:rPr>
          <w:rFonts w:hint="eastAsia" w:ascii="Times New Roman" w:hAnsi="Times New Roman" w:eastAsia="仿宋_GB2312"/>
          <w:kern w:val="0"/>
          <w:sz w:val="32"/>
          <w:szCs w:val="32"/>
        </w:rPr>
        <w:t>县发改委</w:t>
      </w:r>
      <w:r>
        <w:rPr>
          <w:rFonts w:ascii="Times New Roman" w:hAnsi="Times New Roman" w:eastAsia="仿宋_GB2312"/>
          <w:kern w:val="0"/>
          <w:sz w:val="32"/>
          <w:szCs w:val="32"/>
        </w:rPr>
        <w:t>牵头，县教育局、县财政局、县自然资源和规划局、县住建局、县交通运输局、县水务局、</w:t>
      </w:r>
      <w:r>
        <w:rPr>
          <w:rFonts w:hint="eastAsia" w:ascii="Times New Roman" w:hAnsi="Times New Roman" w:eastAsia="仿宋_GB2312"/>
          <w:kern w:val="0"/>
          <w:sz w:val="32"/>
          <w:szCs w:val="32"/>
        </w:rPr>
        <w:t>县文旅体局</w:t>
      </w:r>
      <w:r>
        <w:rPr>
          <w:rFonts w:ascii="Times New Roman" w:hAnsi="Times New Roman" w:eastAsia="仿宋_GB2312"/>
          <w:kern w:val="0"/>
          <w:sz w:val="32"/>
          <w:szCs w:val="32"/>
        </w:rPr>
        <w:t>、</w:t>
      </w:r>
      <w:r>
        <w:rPr>
          <w:rFonts w:hint="eastAsia" w:ascii="Times New Roman" w:hAnsi="Times New Roman" w:eastAsia="仿宋_GB2312"/>
          <w:kern w:val="0"/>
          <w:sz w:val="32"/>
          <w:szCs w:val="32"/>
        </w:rPr>
        <w:t>县卫健委</w:t>
      </w:r>
      <w:r>
        <w:rPr>
          <w:rFonts w:ascii="Times New Roman" w:hAnsi="Times New Roman" w:eastAsia="仿宋_GB2312"/>
          <w:kern w:val="0"/>
          <w:sz w:val="32"/>
          <w:szCs w:val="32"/>
        </w:rPr>
        <w:t>、</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县防震服务中心、濉溪供电公司、中国电信濉溪分公司、中国移动濉溪分公司、中国联通濉溪分公司等为成员单位。负责指导制定灾区住房和基础设施恢复重建方案并督促实施，恢复受损的房屋和各类基础设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（8）监督检查组：县审计局牵头，县直机关工委、县财政局、县商务局、</w:t>
      </w:r>
      <w:r>
        <w:rPr>
          <w:rFonts w:hint="eastAsia" w:ascii="Times New Roman" w:hAnsi="Times New Roman" w:eastAsia="仿宋_GB2312"/>
          <w:kern w:val="0"/>
          <w:sz w:val="32"/>
          <w:szCs w:val="32"/>
        </w:rPr>
        <w:t>县卫健委</w:t>
      </w:r>
      <w:r>
        <w:rPr>
          <w:rFonts w:ascii="Times New Roman" w:hAnsi="Times New Roman" w:eastAsia="仿宋_GB2312"/>
          <w:kern w:val="0"/>
          <w:sz w:val="32"/>
          <w:szCs w:val="32"/>
        </w:rPr>
        <w:t>、</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县市场监管局等为成员单位。负责检查督促各项救灾措施落实，审计救灾专项资金和救灾捐赠款物发放情况，检查监管灾区群众生产生活必需的食品、药品和建材的质量、价格，监管灾后商品供应市场秩序，查处救灾工作中发生的违法违规行为。</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（9）宣传报道组：县委宣传部牵头，</w:t>
      </w:r>
      <w:r>
        <w:rPr>
          <w:rFonts w:hint="eastAsia" w:ascii="Times New Roman" w:hAnsi="Times New Roman" w:eastAsia="仿宋_GB2312"/>
          <w:kern w:val="0"/>
          <w:sz w:val="32"/>
          <w:szCs w:val="32"/>
        </w:rPr>
        <w:t>县文旅体局</w:t>
      </w:r>
      <w:r>
        <w:rPr>
          <w:rFonts w:ascii="Times New Roman" w:hAnsi="Times New Roman" w:eastAsia="仿宋_GB2312"/>
          <w:kern w:val="0"/>
          <w:sz w:val="32"/>
          <w:szCs w:val="32"/>
        </w:rPr>
        <w:t>、</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、县融媒体中心等为成员单位。负责减灾救灾信息发布和舆论引导工作，做好灾区广播、电视系统设施的恢复。</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3  灾害救助准备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气象、水务、自然资源、农业农村等部门及时向县减灾救灾委办公室和履行救灾职责的其他县减灾救灾委成员单位通报自然灾害预警预报信息，自然资源部门根据需要及时提供地理信息数据。县减灾救灾委办公室根据自然灾害预警预报信息，结合可能受影响地区的自然条件、人口和社会经济状况，对可能出现的灾情进行预评估，必要时，启动预警响应采取以下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（1）向可能受影响的镇（园区）通报预警信息，提出灾害救助准备工作要求。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（2）加强应急值守，密切跟踪灾害风险变化和发展趋势，对灾害可能造成的损失进行动态评估，及时调整相关措施。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（3）通知县相关单位救灾物资储备点以及救灾物资协议供货单位做好救灾物资准备，紧急情况下提前下拨，与交通运输等部门共同做好救灾物资调运准备。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（4）派出工作组，实地了解灾害风险情况，检查各项救灾工作准备及应对工作情况。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（5）向县委、县政府报告预警和灾害救助准备工作，并向县减灾救灾委成员单位通报。</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（6）做好启动救灾应急响应的各项准备工作。</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4  信息报告和发布</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县、镇级人民政府应急管理部门按照应急管理部《自然灾害情况统计调查制度》和《特别重大自然灾害损失统计调查制度》，做好灾情信息收集、汇总、分析、上报和部门间共享工作。</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4.1  信息报告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4.1.1  对于突发性自然灾害，镇级人民政府应急管理部门应在灾害发生后1小时内将本行政区域灾情和救灾工作情况向本级人民政府和县级人民政府应急管理部门报告；县级人民政府应急管理部门接报后，应在2小时内审核、汇总后报县政府及市应急局。</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造成县级行政区域内10人以上死亡（含失踪）或社会关注度高、群众反映强烈、房屋大量倒塌、农田大面积受灾等严重损失的突发性自然灾害，县级人民政府应急管理部门应在第一时间上报县级人民政府、市应急局、省应急厅。县政府按照有关规定及时向省委、省政府报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4.1.2  特别重大、重大自然灾害灾情稳定前，县、镇应急管理部门执行24小时零报告制度，逐级上报本级人民政府和上级应急管理部门；灾情发生重大变化时，</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立即向县政府和市应急局报告。灾情稳定后，各级应急管理部门应组织力量，按照相关规定全面开展灾情核定工作。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4.1.3  对于干旱灾害，县人民政府及应急管理部门应在旱情初露、群众生产和生活受到一定影响时，初报灾情；在旱情发展过程中，每10日续报一次灾情，直至灾情解除；灾情解除后及时核报。</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4.1.4  县、镇两级人民政府要建立健全灾情会商制度，县减灾救灾委或应急管理部门要定期或不定期组织相关部门召开灾情会商会，全面客观评估、核定灾情数据。</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4.2  信息发布</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4.2.1  信息发布坚持实事求是、及时准确、公开透明的原则。</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4.2.2  信息发布形式包括授权发布、组织报道、接受记者采访、举行新闻发布会等。要主动通过应急广播、重点新闻网站或政府网站、政务微博、政务微信、政务客户端等发布信息。广播电视行政管理部门等相关单位配合做好预警、灾情等信息发布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一般、较大自然灾害由县级人民政府减灾救灾委员会办公室审批发布；重大、特别重大自然灾害由县级人民政府减灾救灾委员会审批发布。</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4.2.3  灾情稳定前，县级人民政府减灾救灾委或应急管理部门应当组织部门间会商，及时向社会滚动发布自然灾害造成的人员伤亡、财产损失以及自然灾害救助工作动态、成效、下一步安排等情况。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对于启动了地震、防汛抗旱、森林防火等专项应急预案的自然灾害，由统一指挥处置自然灾害的专项应急指挥部负责统一发布抗灾救灾信息。</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4.2.4  灾情稳定后，应当及时评估、核定并按有关规定发布自然灾害损失情况。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4.2.5 关于灾情核定和发布工作，法律法规另有规定的，从其规定。</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 xml:space="preserve"> 5  县级应急响应</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根据自然灾害的危害程度等因素，县级自然灾害救助应急响应分为Ⅰ、Ⅱ、Ⅲ、Ⅳ四级。</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5.1  Ⅰ级响应</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5.1.1  启动条件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全县行政区域内发生特别重大自然灾害，一次灾害过程出现下列情况之一的，启动Ⅰ级响应：</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（1）因灾死亡或可能死亡10人以上；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（2）因灾紧急转移安置或需紧急生活救助5万人以上；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（3）因灾倒塌和严重损坏房屋5000间以上；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（4）干旱灾害造成缺粮或缺水等生活困难，需政府救助人口5万人以上；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（5）灾害造成群众生产生活资料遭受较大损失、短期内失去收入来源、社会关注度较高；</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（6）符合其他自然灾害专项预案Ⅰ级响应启动条件的情形：</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5.1.2  启动程序</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灾害发生后，县减灾办在接到灾情报告后经分析评估，认定灾情达到启动标准，向县政府提出启动Ⅰ级响应的建议，由县长决定启动Ⅰ级响应，同时报县委和市减灾救灾委。</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5.1.3  响应措施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在县委、县政府领导下，由县减灾救灾委主任、总指挥长统一组织、领导全县自然灾害救助工作。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（1）县减灾救灾委主任、总指挥长主持召开减灾救灾委成员单位会议，对指导支持受灾地区减灾救灾的重大事项作出决定。</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（2）县领导率有关部门赴灾区指导自然灾害救助工作，或派出工作组赴灾区指导自然灾害救助工作。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县减灾救灾委办公室成员单位联合办公，及时掌握灾情和救灾工作动态信息，组织灾情会商，按照有关规定统一发布灾情，及时发布灾区需求；做好灾情、灾区需求及救灾工作动态等信息共享，每日向县委、县政府和市减灾救灾委报告有关情况。必要时，县减灾救灾委组织专家进行实时灾情、灾情发展趋势以及灾区需求评估。</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（4）灾害发生后，</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会商县财政局按规定程序及时下拨县级自然灾害救灾资金；会同</w:t>
      </w:r>
      <w:r>
        <w:rPr>
          <w:rFonts w:hint="default" w:ascii="Times New Roman" w:hAnsi="Times New Roman" w:eastAsia="仿宋_GB2312"/>
          <w:kern w:val="0"/>
          <w:sz w:val="32"/>
          <w:szCs w:val="32"/>
        </w:rPr>
        <w:t>县发改委</w:t>
      </w:r>
      <w:r>
        <w:rPr>
          <w:rFonts w:ascii="Times New Roman" w:hAnsi="Times New Roman" w:eastAsia="仿宋_GB2312"/>
          <w:kern w:val="0"/>
          <w:sz w:val="32"/>
          <w:szCs w:val="32"/>
        </w:rPr>
        <w:t>紧急调拨救灾物资，指导、监督基层救灾应急措施落实和救灾款物发放；协调交通、铁路等部门紧急调运救灾物资、运输人员工作。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（5）县减灾救灾委有关成员单位根据灾情发展和核定情况，积极申请省、市资金和物资支持。</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县公安局加强灾区社会治安和道路交通应急管理，协助组织灾区群众紧急转移。军队有关部门根据县委、县政府申请，组织协调武警部队、民兵、预备役部队参加救灾，必要时协助地方人民政府运送、发放救灾物资。</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w:t>
      </w:r>
      <w:r>
        <w:rPr>
          <w:rFonts w:hint="default" w:ascii="Times New Roman" w:hAnsi="Times New Roman" w:eastAsia="仿宋_GB2312"/>
          <w:kern w:val="0"/>
          <w:sz w:val="32"/>
          <w:szCs w:val="32"/>
        </w:rPr>
        <w:t>县发改委</w:t>
      </w:r>
      <w:r>
        <w:rPr>
          <w:rFonts w:ascii="Times New Roman" w:hAnsi="Times New Roman" w:eastAsia="仿宋_GB2312"/>
          <w:kern w:val="0"/>
          <w:sz w:val="32"/>
          <w:szCs w:val="32"/>
        </w:rPr>
        <w:t>、县农业农村局、县商务局保障市场供应和价格稳定。</w:t>
      </w:r>
      <w:r>
        <w:rPr>
          <w:rFonts w:hint="default" w:ascii="Times New Roman" w:hAnsi="Times New Roman" w:eastAsia="仿宋_GB2312"/>
          <w:kern w:val="0"/>
          <w:sz w:val="32"/>
          <w:szCs w:val="32"/>
        </w:rPr>
        <w:t>县经信局</w:t>
      </w:r>
      <w:r>
        <w:rPr>
          <w:rFonts w:ascii="Times New Roman" w:hAnsi="Times New Roman" w:eastAsia="仿宋_GB2312"/>
          <w:kern w:val="0"/>
          <w:sz w:val="32"/>
          <w:szCs w:val="32"/>
        </w:rPr>
        <w:t>负责组织基础电信运营企业做好应急通信保障工作，参与协调有关救灾装备调配。</w:t>
      </w:r>
      <w:r>
        <w:rPr>
          <w:rFonts w:hint="default" w:ascii="Times New Roman" w:hAnsi="Times New Roman" w:eastAsia="仿宋_GB2312"/>
          <w:kern w:val="0"/>
          <w:sz w:val="32"/>
          <w:szCs w:val="32"/>
        </w:rPr>
        <w:t>县卫健委</w:t>
      </w:r>
      <w:r>
        <w:rPr>
          <w:rFonts w:ascii="Times New Roman" w:hAnsi="Times New Roman" w:eastAsia="仿宋_GB2312"/>
          <w:kern w:val="0"/>
          <w:sz w:val="32"/>
          <w:szCs w:val="32"/>
        </w:rPr>
        <w:t>承担县级医药储备管理，及时组织医疗卫生队伍赴灾区协助开展医疗救治、灾后防疫和心理援助等卫生应急工作。县住建局指导灾后房屋建筑和市政基础设施工程的安全应急评估等工作。县水务局指导灾区水利工程修复、水利行业供水和镇（园区）应急供水工作。县科技局提供科技方面的综合咨询建议，协调适用于灾区救灾的科技成果支持救灾工作。县自然资源和规划局准备灾区地理信息数据，组织灾区现场影像获取等应急测绘，开展灾情监测和空间分析，提供应急测绘保障服务。</w:t>
      </w:r>
      <w:r>
        <w:rPr>
          <w:rFonts w:hint="default" w:ascii="Times New Roman" w:hAnsi="Times New Roman" w:eastAsia="仿宋_GB2312"/>
          <w:kern w:val="0"/>
          <w:sz w:val="32"/>
          <w:szCs w:val="32"/>
        </w:rPr>
        <w:t>县生态环境分局</w:t>
      </w:r>
      <w:r>
        <w:rPr>
          <w:rFonts w:ascii="Times New Roman" w:hAnsi="Times New Roman" w:eastAsia="仿宋_GB2312"/>
          <w:kern w:val="0"/>
          <w:sz w:val="32"/>
          <w:szCs w:val="32"/>
        </w:rPr>
        <w:t>及时监测因灾害导致的生态环境破坏、污染、变化等情况，开展灾区生态环境状况调查评估。</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（8）县委宣传部（网信办）、县融媒体中心等组织做好新闻宣传和舆论引导等工作。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向社会发布接受救灾捐赠公告，组织开展全县性救灾捐赠活动，统一接收、管理、分配县外救灾捐赠款物，会同县民政局指导社会组织、志愿者等社会力量有序参与灾害救助工作。县红十字会依法开展救援、救灾的相关工作，开展救灾募捐活动等。</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（10）灾情稳定后，根据县委、县政府关于灾害评估工作的有关部署，</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、受灾镇（园区）、县政府有关部门组织开展灾害损失综合评估工作。县减灾救灾委办公室按有关规定统一发布自然灾害损失情况。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（11）县减灾救灾委其他成员单位按照职责分工，做好有关工作。</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5.2  Ⅱ级响应</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5.2.1  启动条件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全县行政区域内发生重大自然灾害，一次灾害过程出现下列情况之一的，启动Ⅱ级响应：</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（1）因灾死亡或可能死亡5人以上，10人以下;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（2）因灾紧急转移安置群众或需紧急生活救助2万人以上，5万人以下；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（3）因灾倒塌和严重损坏房屋1000间以上，5000间以下；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（4）干旱灾害造成缺粮或缺水等生活困难，需政府救助人口2万人以上，5万人以下；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（5）灾害造成群众生产生活资料遭受严重损失、短期内失去收入来源，或引起社会关注、群众反映强烈；</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（6）符合其他自然灾害专项预案Ⅱ级响应启动条件的情形。</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5.2.2  启动程序</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灾害发生后，县减灾救灾委办公室经分析评估，认定灾情达到启动标准，向县减灾救灾委提出启动Ⅱ级响应的建议，县减灾救灾委主任、总指挥长决定启动Ⅱ级响应，并向县委、县政府和市减灾救灾委报告。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5.2.3  响应措施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在县政府领导下，县减灾救灾委主任、总指挥长组织协调县级层面自然灾害救助工作，指导支持受灾地区自然灾害救助工作。县减灾救灾委及其成员单位视情采取以下措施：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（1）县减灾救灾委员会主任、总指挥长主持召开会商会，分析灾区形势，研究落实对灾区的救灾支持措施。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（2）及时派出工作组赴灾区慰问受灾群众，查核灾情，指导地方开展救灾工作。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县减灾救灾委办公室及时掌握灾情和救灾工作动态信息，组织灾情会商，按照有关规定统一发布灾情，及时发布灾区需求；做好灾情、灾区需求及救灾工作动态等信息共享，每日向县委、县政府和市减灾救灾委报告有关情况。必要时，县减灾救灾委组织专家进行实时灾情、灾情发展趋势以及灾区需求评估。</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（4）灾害发生后，</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会商县财政局按规定程序及时下拨县级自然灾害救灾资金；会同</w:t>
      </w:r>
      <w:r>
        <w:rPr>
          <w:rFonts w:hint="default" w:ascii="Times New Roman" w:hAnsi="Times New Roman" w:eastAsia="仿宋_GB2312"/>
          <w:kern w:val="0"/>
          <w:sz w:val="32"/>
          <w:szCs w:val="32"/>
        </w:rPr>
        <w:t>县发改委</w:t>
      </w:r>
      <w:r>
        <w:rPr>
          <w:rFonts w:ascii="Times New Roman" w:hAnsi="Times New Roman" w:eastAsia="仿宋_GB2312"/>
          <w:kern w:val="0"/>
          <w:sz w:val="32"/>
          <w:szCs w:val="32"/>
        </w:rPr>
        <w:t>紧急调拨救灾物资，指导、监督基层救灾应急措施落实和救灾款物发放；协调交通、铁路等部门紧急调运救灾物资、运输人员工作。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（5）县减灾救灾委有关成员单位根据灾情发展和核定情况，积极申请省、市资金和物资支持。</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督促镇级人民政府做好受灾群众转移安置管理和落实好救灾应急的各项措施。及时动员和组织灾区群众转移到安全住所，抢救伤病员，安抚遇难者家属，处理善后事宜；救济受灾群众和安顿无家可归者，帮助解决人畜饮用水困难，确保受灾群众有饭吃、有衣穿、有干净水喝、有病能及时就医、有临时安全住处，防止疫病流行；加强集中安置点治安管理，保护国家和群众财产，维护灾区稳定；尽快恢复灾区正常的生产生活秩序，开展生产自救和重建家园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（7）军队有关部门根据县人民政府要求，组织协调武警部队、民兵、预备役部队参加救灾，必要时协助地方人民政府运送、发放救灾物资。</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w:t>
      </w:r>
      <w:r>
        <w:rPr>
          <w:rFonts w:hint="default" w:ascii="Times New Roman" w:hAnsi="Times New Roman" w:eastAsia="仿宋_GB2312"/>
          <w:kern w:val="0"/>
          <w:sz w:val="32"/>
          <w:szCs w:val="32"/>
        </w:rPr>
        <w:t>县卫健委</w:t>
      </w:r>
      <w:r>
        <w:rPr>
          <w:rFonts w:ascii="Times New Roman" w:hAnsi="Times New Roman" w:eastAsia="仿宋_GB2312"/>
          <w:kern w:val="0"/>
          <w:sz w:val="32"/>
          <w:szCs w:val="32"/>
        </w:rPr>
        <w:t>根据需要，及时派出医疗卫生队伍赴灾区协助开展医疗救治、灾后防疫和心理援助等卫生应急工作。县自然资源和规划局准备灾区地理信息数据，组织灾区现场影像获取等应急测绘，开展灾情监测和空间分析，提供应急测绘保障服务。</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（9）县委宣传部（网信办）、县融媒体中心等组织做好新闻宣传和舆论引导等工作。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（10）</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、县民政局指导社会组织、志愿者等社会力量有序参与灾害救助工作。县红十字会依法开展救援、救灾的相关工作，开展救灾募捐活动等。</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（11）灾情稳定后，受灾镇人民政府组织开展灾害损失综合评估工作，及时将评估结果报县减灾救灾委办公室。县减灾救灾委办公室组织核定并按有关规定统一发布自然灾害损失情况。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（12）县减灾救灾委其他成员单位按照职责分工，做好有关工作。</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5.3  Ⅲ级响应</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5.3.1  启动条件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全县行政区域内发生较大自然灾害，一次灾害过程出现下列情况之一的，启动Ⅲ级响应：</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（1）因灾死亡或可能死亡4人以上，6人以下;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（2）因灾紧急转移安置群众或需紧急生活救助1万人以上，2万人以下；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（3）因灾倒塌和严重损坏房屋500间以上，1000间以下；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（4）干旱灾害造成缺粮或缺水等生活困难，需政府救助人口1万人以上，2万人以下；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（5）灾害造成群众生产生活资料遭受严重损失、短期内失去收入来源，或引起社会关注；</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（6）符合其他自然灾害专项预案Ⅲ级响应启动条件的情形。</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5.3.2  启动程序</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灾害发生后，县减灾救灾委办公室经分析评估，认定灾情达到启动标准，向县减灾救灾委提出启动Ⅲ级响应的建议，由县减灾救灾委副主任、副指挥长（</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局长）决定启动Ⅲ级响应并向县委、县政府和市应急局报告。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5.3.3  响应措施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由县减灾救灾委副主任、副指挥长（</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局长）组织协调县级层面自然灾害救助工作。县减灾救灾委及其成员单位视情采取以下措施：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（1）县减灾救灾委办公室及时组织有关部门及受灾地区召开会商会，分析灾区形势，研究落实对灾区的救灾支持措施。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（2）及时派出工作组赴灾区慰问受灾群众，核查灾情，协助指导地方开展救灾工作。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（3）坚持24小时值班和灾情零报告制度，保持灾情和救灾工作信息畅通。县减灾救灾委办公室及时掌握并按照有关规定统一发布灾情和救灾工作动态信息。</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（4）灾害发生后，</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会商县财政局按规定程序及时下拨县级自然灾害救灾资金；会同</w:t>
      </w:r>
      <w:r>
        <w:rPr>
          <w:rFonts w:hint="default" w:ascii="Times New Roman" w:hAnsi="Times New Roman" w:eastAsia="仿宋_GB2312"/>
          <w:kern w:val="0"/>
          <w:sz w:val="32"/>
          <w:szCs w:val="32"/>
        </w:rPr>
        <w:t>县发改委</w:t>
      </w:r>
      <w:r>
        <w:rPr>
          <w:rFonts w:ascii="Times New Roman" w:hAnsi="Times New Roman" w:eastAsia="仿宋_GB2312"/>
          <w:kern w:val="0"/>
          <w:sz w:val="32"/>
          <w:szCs w:val="32"/>
        </w:rPr>
        <w:t>紧急调拨县级救灾物资；指导、监督基层救灾应急措施落实和救灾款物发放；协调交通、铁路等部门紧急调运救灾物资、运输人员工作。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（5）县减灾救灾委有关成员单位根据灾情发展和核定情况，积极申请省、市资金和物资支持。</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（6）军队有关部门根据县人民政府要求，组织协调武警部队、民兵、预备役部队参加救灾，必要时协助地方人民政府运送、发放救灾物资。</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w:t>
      </w:r>
      <w:r>
        <w:rPr>
          <w:rFonts w:hint="default" w:ascii="Times New Roman" w:hAnsi="Times New Roman" w:eastAsia="仿宋_GB2312"/>
          <w:kern w:val="0"/>
          <w:sz w:val="32"/>
          <w:szCs w:val="32"/>
        </w:rPr>
        <w:t>县卫健委</w:t>
      </w:r>
      <w:r>
        <w:rPr>
          <w:rFonts w:ascii="Times New Roman" w:hAnsi="Times New Roman" w:eastAsia="仿宋_GB2312"/>
          <w:kern w:val="0"/>
          <w:sz w:val="32"/>
          <w:szCs w:val="32"/>
        </w:rPr>
        <w:t>指导受灾地区做好医疗救治、灾后防疫和心理援助等卫生应急工作。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、县民政局指导社会组织、志愿者等社会力量有序参与灾害救助工作。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（9）灾情稳定后，县减灾救灾委办公室指导受灾地区评估、核定自然灾害损失情况。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（10）县减灾救灾委其他成员单位按照职责分工，做好有关工作。</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5.4  Ⅳ级响应</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5.4.1  启动条件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全县行政区域内发生自然灾害，一次灾害过程出现下列情况之一的，启动Ⅳ级响应：</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（1）因灾死亡或可能死亡3人以上，5人以下;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（2）因灾紧急转移安置群众或需紧急生活救助5千人以上，1万人以下；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（3）因灾倒塌和严重损坏房屋300间以上，500间以下；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（4）干旱灾害造成缺粮或缺水等生活困难，需政府救助人口5千人以上，1万人以下；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（5）灾害造成群众生产生活资料遭受严重损失、短期内失去收入来源，或引起社会关注；</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（6）符合其他自然灾害专项预案Ⅳ级响应启动条件的情形。</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5.4.2  启动程序</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灾害发生后，县减灾救灾委办公室经分析评估，认定灾情达到启动标准，县减灾救灾委副主任、副指挥长（</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局长）或委托分管负责同志决定启动Ⅳ级响应，并向县委、县政府和市应急局报告。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5.4.3  响应措施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县减灾救灾委员会办公室组织协调县级层面自然灾害救助工作，指导支持受灾地区自然灾害救助工作。县减灾救灾委及其成员单位视情采取以下措施：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（1）县减灾救灾委办公室视情组织有关部门和单位召开会商会，分析灾区形势，研究落实对灾区的救灾支持措施。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（2）及时派出工作组赴灾区慰问受灾群众，核查灾情，协助指导地方开展救灾工作。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（3）坚持24小时值班和灾情零报告制度，保持灾情和救灾工作信息畅通。县减灾救灾委办公室及时掌握并按照有关规定统一发布灾情和救灾工作动态信息。</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（4）灾害发生后，</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会商县财政局按规定程序及时下拨县级自然灾害救灾资金，会同</w:t>
      </w:r>
      <w:r>
        <w:rPr>
          <w:rFonts w:hint="default" w:ascii="Times New Roman" w:hAnsi="Times New Roman" w:eastAsia="仿宋_GB2312"/>
          <w:kern w:val="0"/>
          <w:sz w:val="32"/>
          <w:szCs w:val="32"/>
        </w:rPr>
        <w:t>县发改委</w:t>
      </w:r>
      <w:r>
        <w:rPr>
          <w:rFonts w:ascii="Times New Roman" w:hAnsi="Times New Roman" w:eastAsia="仿宋_GB2312"/>
          <w:kern w:val="0"/>
          <w:sz w:val="32"/>
          <w:szCs w:val="32"/>
        </w:rPr>
        <w:t>紧急调拨县级救灾物资；指导、监督基层救灾应急措施落实和救灾款物发放；协调交通、铁路等部门紧急调运救灾物资、运输人员工作。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（5）县减灾救灾委有关成员单位根据灾情发展和核定情况，积极申请省、国家资金和物资支持。</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（6）军队有关部门根据县人民政府请求，组织协调武警部队、民兵、预备役部队参加救灾，必要时协助地方人民政府运送、发放救灾物资。</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w:t>
      </w:r>
      <w:r>
        <w:rPr>
          <w:rFonts w:hint="default" w:ascii="Times New Roman" w:hAnsi="Times New Roman" w:eastAsia="仿宋_GB2312"/>
          <w:kern w:val="0"/>
          <w:sz w:val="32"/>
          <w:szCs w:val="32"/>
        </w:rPr>
        <w:t>县卫健委</w:t>
      </w:r>
      <w:r>
        <w:rPr>
          <w:rFonts w:ascii="Times New Roman" w:hAnsi="Times New Roman" w:eastAsia="仿宋_GB2312"/>
          <w:kern w:val="0"/>
          <w:sz w:val="32"/>
          <w:szCs w:val="32"/>
        </w:rPr>
        <w:t>指导受灾地区做好医疗救治、灾后防疫和心理援助等卫生应急工作。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、县民政局指导社会组织、志愿者等社会力量有序参与灾害救助工作。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（9）灾情稳定后，县减灾救灾委办公室指导受灾地区评估、核定自然灾害损失情况。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（10）县减灾救灾委其他成员单位按照职责分工，做好有关工作。</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5.5  响应级别调整</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对灾害发生在敏感地区、敏感时间和救助能力特别薄弱地区等特殊情况，或灾害对受灾地区经济社会造成重大影响时，启动县级自然灾害救助应急响应的标准可酌情调整。</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5.6  响应终止</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救灾应急工作结束后，由县减灾救灾委办公室提出建议，按照启动应急响应的审批程序决定终止响应。</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6  灾后救助与恢复重建</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6.1  过渡期生活救助</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6.1.1  较大、重大或特别重大自然灾害发生后，县减灾救灾委办公室组织有关部门评估灾区过渡期生活救助需求情况。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6.1.2  各级统筹使用中央和地方安排的自然灾害救灾资金，用于受灾群众过渡期生活救助。</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指导灾区人民政府做好过渡期救助的人员核定、资金发放等工作。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6.1.3  </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监督检查灾区过渡期生活救助政策和措施的落实，定期通报灾区救助工作情况，过渡期生活救助工作结束后组织人员进行绩效评估。</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6.2  冬春救助</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自然灾害发生后的当年冬季、次年春季，政府为生活困难的受灾人员提供基本生活救助。</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6.2.1  受灾地区镇级人民政府于每年9月中旬开始调查、报告冬春受灾群众生活困难情况，</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组织开展受灾群众生活困难状况评估，核实情况。</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6.2.2  受灾地区</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应当在每年10月上旬统计、评估本行政区域受灾人员当年冬季、次年春季的基本生活困难和需求，核实救助对象，编制工作台账，制定救助工作方案，经本级人民政府批准后组织实施，并报市应急管理局备案。</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6.2.3  根据镇级人民政府的资金申请，结合灾情评估情况，县应急管理局、财政局确定县级资金补助方案，并及时下拨资金。按照中央和省级资金分配方案，及时下拨中央和省级自然灾害救灾资金。专项用于帮助解决冬春受灾群众吃饭、穿衣、取暖等基本生活困难。</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6.2.4  应急管理部门通过开展救灾捐赠、对口支援、政府采购等方式解决受灾群众的过冬衣被问题，组织有关部门评估全县冬春期间的中期和终期救助工作绩效。发展改革、财政、农业农村等部门落实好以工代赈、灾歉减免政策，发展改革部门确保粮食供应。</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6.3  倒损住房恢复重建</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因灾倒损住房恢复重建要尊重群众意愿，以受灾户自建为主，由县人民政府负责组织实施。</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加大资金资源整合力度，将自然灾害救灾资金与农村危房改造、农房保险、地质灾害治理、易地扶贫搬迁、美丽乡村建设等资金统筹用于倒损住房恢复重建工作，充分发挥政策叠加效应。积极发挥居民住宅地震、农村住房等保险的经济补偿作用，完善市场化筹集重建资金机制。通过政府救助、社会互助、邻里帮工帮料、以工代赈、自行筹措、政策优惠等多种途径解决。</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重建规划和房屋设计要根据灾情因地制宜确定方案，科学安排项目选址，合理布局，避开地质灾害隐患点、泄洪通道等，提高抗灾设防能力，确保安全。</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6.3.1  </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根据镇级人民政府提供的倒损住房核定情况，视情组织评估小组，参考其他灾害管理部门评估数据，对因灾倒损住房情况进行综合评估。</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6.3.2  </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会同县财政局根据核查情况，向上级主管部门提出资金救助申请，并结合县年度自然灾害救灾资金情况提出有关补助方案，并按规定程序下达资金。</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6.3.3  住房重建工作结束后，</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应采取实地调查、抽样调查等方式，对本地倒损住房恢复重建补助资金管理工作开展绩效评估，并将评估结果逐级报上一级应急管理部门。</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6.3.4  住建部门负责倒损住房恢复重建的技术服务和指导。自然资源部门负责灾后恢复重建的测绘地理信息保障服务工作。其他相关部门按照各自职责，做好重建规划、选址，制定优惠政策，支持做好住房重建工作。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6.3.5  由县委、县政府统一组织开展的恢复重建，按有关规定执行。</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7  保障措施</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7.1  资金保障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县财政局、</w:t>
      </w:r>
      <w:r>
        <w:rPr>
          <w:rFonts w:hint="default" w:ascii="Times New Roman" w:hAnsi="Times New Roman" w:eastAsia="仿宋_GB2312"/>
          <w:kern w:val="0"/>
          <w:sz w:val="32"/>
          <w:szCs w:val="32"/>
        </w:rPr>
        <w:t>县发改委</w:t>
      </w:r>
      <w:r>
        <w:rPr>
          <w:rFonts w:ascii="Times New Roman" w:hAnsi="Times New Roman" w:eastAsia="仿宋_GB2312"/>
          <w:kern w:val="0"/>
          <w:sz w:val="32"/>
          <w:szCs w:val="32"/>
        </w:rPr>
        <w:t>、</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等部门，根据《中华人民共和国预算法》、《自然灾害救助条例》、《安徽省自然灾害救助办法》等规定，合理安排县级自然灾害救灾资金预算，并按照救灾工作分级负责、救灾资金分级负担，以地方为主的原则，建立完善救灾资金分担机制，保障救灾资金投入。</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7.1.1  县人民政府应当将自然灾害救助工作纳入国民经济和社会发展规划，建立健全与自然灾害救助需求相适应的资金、物资保障机制，将自然灾害救灾资金和自然灾害救助工作经费纳入财政预算。</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7.1.2  县财政局会同</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等相关部门，综合考虑灾情，按规定程序合理安排县级自然灾害救灾资金，专项用于帮助解决遭受特别重大、重大、较大自然灾害地区受灾群众的基本生活困难。</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7.1.3  县人民政府应根据经济社会发展水平、自然灾害生活救助成本等因素适时调整自然灾害生活救助政策和相关补助标准。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7.1.4  自然灾害救灾资金预算不足时，各级财政部门应积极调整优化支出结构，统筹整合相关资金，多渠道保障受灾群众生活救助需求。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7.1.5  </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、县财政局按有关规定开展资金绩效目标管理工作。</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7.2  物资保障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7.2.1  根据自然灾害特点、居民人口数量和分布等情况，合理规划建设县、镇两级救灾物资储备网络，完善救灾物资储备库的仓储条件、设施和功能，形成救灾物资储备网络。救灾物资储备库（点）建设应统筹考虑各行业应急处置、抢险救灾等方面需要。</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7.2.2 制定救灾物资储备规划，合理确定储备品种和规模。建立健全救灾物资采购和储备制度，完善救灾物资储备管理信息系统。保证灾害发生后12小时救灾物资能及时运抵灾害现场。</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7.2.3 按照实物储备、协议储备和能力储备相结合的原则，在常规储备基础上，建立应急救灾物资生产企业信息库和应急生产预签约及应急生产快速启动机制。紧急情况下，预签约企业按照预签协议迅速组织应急生产，提供所需救灾应急物资。</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7.2.4 建立健全救灾物资紧急调拨和畅通机制。灾害发生时，除请求上级部门调拨救灾物资外，上级可调用下级救灾储备物资，并在调用后给予补充或经费补助；交通、铁路部门应开辟救灾物资运输绿色通道，保障救灾物资以最快速度运往灾害现场。交通运输部门凭有关免费证明，对运送救灾物资的车辆免收路桥通行费用。</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7.3  通信和信息保障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7.3.1  </w:t>
      </w:r>
      <w:r>
        <w:rPr>
          <w:rFonts w:hint="default" w:ascii="Times New Roman" w:hAnsi="Times New Roman" w:eastAsia="仿宋_GB2312"/>
          <w:kern w:val="0"/>
          <w:sz w:val="32"/>
          <w:szCs w:val="32"/>
        </w:rPr>
        <w:t>县经信局</w:t>
      </w:r>
      <w:r>
        <w:rPr>
          <w:rFonts w:ascii="Times New Roman" w:hAnsi="Times New Roman" w:eastAsia="仿宋_GB2312"/>
          <w:kern w:val="0"/>
          <w:sz w:val="32"/>
          <w:szCs w:val="32"/>
        </w:rPr>
        <w:t>负责组织移动、电信、联通等通信运营企业开展灾害事故应急指挥通信保障，通信运营企业应依法保障灾情传送网络的畅通。自然灾害应急信息网络应以公用通信网络为基础，合理组建灾情专用通信网络，确保信息畅通。</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7.3.2  </w:t>
      </w:r>
      <w:r>
        <w:rPr>
          <w:rFonts w:hint="default" w:ascii="Times New Roman" w:hAnsi="Times New Roman" w:eastAsia="仿宋_GB2312"/>
          <w:kern w:val="0"/>
          <w:sz w:val="32"/>
          <w:szCs w:val="32"/>
        </w:rPr>
        <w:t>县经信局</w:t>
      </w:r>
      <w:r>
        <w:rPr>
          <w:rFonts w:ascii="Times New Roman" w:hAnsi="Times New Roman" w:eastAsia="仿宋_GB2312"/>
          <w:kern w:val="0"/>
          <w:sz w:val="32"/>
          <w:szCs w:val="32"/>
        </w:rPr>
        <w:t>应加强县级应急通信网络建设，建设、管理覆盖县、镇、村（社区）三级应急通信网络，确保各级人民政府及时准确掌握较大、重大灾情。</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7.3.3 </w:t>
      </w:r>
      <w:r>
        <w:rPr>
          <w:rFonts w:hint="default" w:ascii="Times New Roman" w:hAnsi="Times New Roman" w:eastAsia="仿宋_GB2312"/>
          <w:kern w:val="0"/>
          <w:sz w:val="32"/>
          <w:szCs w:val="32"/>
        </w:rPr>
        <w:t>县经信局</w:t>
      </w:r>
      <w:r>
        <w:rPr>
          <w:rFonts w:ascii="Times New Roman" w:hAnsi="Times New Roman" w:eastAsia="仿宋_GB2312"/>
          <w:kern w:val="0"/>
          <w:sz w:val="32"/>
          <w:szCs w:val="32"/>
        </w:rPr>
        <w:t>应充分利用现有资源、设备，完善灾情和数据共享平台，健全灾情共享机制。</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7.4  装备和设施保障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7.4.1  县各有关部门应配备救灾工作必需的设备和装备。县人民政府应建立健全自然灾害救助应急指挥技术支撑系统，并为自然灾害救助工作提供必要的交通、通信等设备的保障。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7.4.2  县人民政府应当根据当地居民人口数量和分布情况，利用公园、广场、体育场馆、人防工程等公共设施，统筹规划设立应急避难场所，并设置明显标志。自然灾害多发、易发地区应按规划要求开展专用应急避难场所建设。</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7.4.3  灾情发生后，县人民政府要及时启用各类避难场所，科学设置受灾群众安置点，避开灾害隐患点，防范次生灾害，同时要加强安置点消防安全、卫生防疫、食品安全、治安等保障。</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7.5  人力资源保障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7.5.1  加强自然灾害各类专业救援队伍建设、防灾减灾人员队伍建设，提高自然灾害救助能力。支持、培育和发展相关社会组织和志愿者队伍，鼓励和引导其在救灾工作中发挥积极作用。</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7.5.2  组织应急、自然资源、住建、生态环境、交通运输、水务、农业农村、商务、卫生健康、林业、地震、气象、红十字会等人员，重点开展灾情会商、赴灾区现场评估及灾害管理的业务咨询工作。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7.5.3  落实应急信息员分级培训，建立健全覆盖县、镇、村（社区）的灾害信息员队伍。村民委员会、居民委员会和企事业单位应当设立专职或者兼职的灾害信息员。</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7.6  社会动员保障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7.6.1  完善救灾捐赠管理相关政策，建立健全救灾捐赠动员、运行和监督管理机制，规范救灾捐赠的组织发动、款物接收、统计、分配、使用、公示反馈等各个环节的工作。完善接收救灾捐赠管理机制。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7.6.2  完善非灾区支援灾区、轻灾区支援重灾区的救助对口支援机制。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7.6.3  科学组织、有效引导，充分发挥镇人民政府、村民委员会、居民委员会、企事业单位、社会组织和志愿者在灾害救助中的作用。</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7.7  科技保障</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7.7.1  加快各种灾害地面监测站网等基础设施建设，探索利用民用空间基础设施，完善分工合理、职责清晰的自然灾害监测预报预警体系。建立健全灾害监测预警、分析评估和应急决策支持系统。</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7.7.2  组织应急、自然资源、环境保护、交通运输、水利、农业农村、卫生健康、林业、地震、气象等方面专家及高等院校、科研院所等单位专家开展灾害风险调查，编制全县自然灾害风险区划图，制定相关技术和管理标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7.7.3  支持和鼓励企事业单位、社会组织等开展灾害相关领域的科学研究和技术装备开发，建立合作机制，鼓励减灾救灾政策理论研究。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7.7.4　建立健全全县应急广播体系，实现灾情预警预报和减灾救灾信息全面立体覆盖。加快县突发事件预警信息发布系统建设，及时向公众发布自然灾害预警。</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7.8  宣传和培训</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7.8.1  组织开展防灾减灾宣传教育活动，利用各种媒体宣传灾害应急法律法规规章和预防、避险、避灾、自救、互救、保险的常识，组织好“防灾减灾日”、“安全生产宣传咨询日”、“国际减灾日”、“世界急救日”、“全国科普日”、“全国消防日”和“国际民防日”等活动，加强防灾减灾科普宣传，提高公民防灾减灾意识和科学防灾减灾能力。积极推进城乡社区减灾活动，推动综合减灾示范社区建设。</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7.8.2  组织开展对镇级人民政府分管领导、灾害信息员、专业应急队伍、社会组织和志愿者的培训。</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8  附则</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8.1  术语解释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本预案所称自然灾害主要包括干旱、洪涝灾害，台风、风雹、低温冷冻、雪等气象灾害，地震灾害，山体崩塌、滑坡、泥石流等地质灾害，森林火灾和生物灾害等。</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8.2  预案演练</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县减灾救灾委员会办公室协同县减灾救灾委成员单位制定应急演练计划并定期组织演练。</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8.3  预案管理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预案由县减灾救灾委员会办公室制订，报县政府批准后实施。预案实施后，县减灾救灾委员会办公室应适时召集县有关部门进行评估，并视情况变化及时修订完善。镇级人民政府应根据本预案修订本地区自然灾害救助应急预案。有关部门和单位要制定落实本预案任务的工作手册、行动方案等，确保责任落实到位。</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8.4  预案解释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本预案由县政府办公室会同</w:t>
      </w:r>
      <w:r>
        <w:rPr>
          <w:rFonts w:hint="eastAsia" w:ascii="Times New Roman" w:hAnsi="Times New Roman" w:eastAsia="仿宋_GB2312"/>
          <w:kern w:val="0"/>
          <w:sz w:val="32"/>
          <w:szCs w:val="32"/>
        </w:rPr>
        <w:t>县应急管理局</w:t>
      </w:r>
      <w:r>
        <w:rPr>
          <w:rFonts w:ascii="Times New Roman" w:hAnsi="Times New Roman" w:eastAsia="仿宋_GB2312"/>
          <w:kern w:val="0"/>
          <w:sz w:val="32"/>
          <w:szCs w:val="32"/>
        </w:rPr>
        <w:t>负责解释。</w:t>
      </w:r>
    </w:p>
    <w:p>
      <w:pPr>
        <w:adjustRightInd w:val="0"/>
        <w:snapToGrid w:val="0"/>
        <w:spacing w:line="560" w:lineRule="exact"/>
        <w:ind w:firstLine="640" w:firstLineChars="200"/>
        <w:rPr>
          <w:rFonts w:ascii="Times New Roman" w:hAnsi="Times New Roman" w:eastAsia="楷体"/>
          <w:kern w:val="0"/>
          <w:sz w:val="32"/>
          <w:szCs w:val="32"/>
        </w:rPr>
      </w:pPr>
      <w:r>
        <w:rPr>
          <w:rFonts w:ascii="Times New Roman" w:hAnsi="Times New Roman" w:eastAsia="楷体"/>
          <w:kern w:val="0"/>
          <w:sz w:val="32"/>
          <w:szCs w:val="32"/>
        </w:rPr>
        <w:t>8.5  预案实施时间</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本预案自印发之日起实施。《濉溪县自然灾害救助应急预案》（濉政办秘〔2017〕166号）即日起废止。</w:t>
      </w: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p>
    <w:p>
      <w:pPr>
        <w:spacing w:line="480" w:lineRule="exact"/>
        <w:ind w:left="210" w:leftChars="100" w:right="210" w:right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抄送：县委各部门，县人大常委会办公室，县政协办公室，县监察委，</w:t>
      </w:r>
    </w:p>
    <w:p>
      <w:pPr>
        <w:spacing w:line="480" w:lineRule="exact"/>
        <w:ind w:left="210" w:leftChars="100" w:right="210" w:rightChars="100" w:firstLine="840" w:firstLineChars="300"/>
        <w:rPr>
          <w:rFonts w:ascii="Times New Roman" w:hAnsi="Times New Roman" w:eastAsia="仿宋_GB2312"/>
          <w:kern w:val="0"/>
          <w:sz w:val="32"/>
          <w:szCs w:val="32"/>
        </w:rPr>
      </w:pPr>
      <w:r>
        <w:rPr>
          <w:rFonts w:hint="default" w:ascii="Times New Roman" w:hAnsi="Times New Roman" w:eastAsia="仿宋_GB2312" w:cs="Times New Roman"/>
          <w:sz w:val="28"/>
          <w:szCs w:val="28"/>
        </w:rPr>
        <w:t>县法院、检察院，县人武部。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uRrckBAACb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NWKEsctTvzy/dvlx6/Lz68E&#10;fShQH6DGvMeAmWm49wOuzewHdGbeg4o2f5ERwTjKe77KK4dERH60Xq7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u5GtyQEAAJs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GzcoBAACb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fUuK4xYmff/44//pz/v2d&#10;oA8F6gPUmHcfMDMN7/yAazP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nGzc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5567B"/>
    <w:multiLevelType w:val="multilevel"/>
    <w:tmpl w:val="818556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WI0NzM1YTkyN2E1MjY4MzhhMDU1Y2RiNzNlOWYifQ=="/>
  </w:docVars>
  <w:rsids>
    <w:rsidRoot w:val="00000000"/>
    <w:rsid w:val="429A6701"/>
    <w:rsid w:val="5E29525F"/>
    <w:rsid w:val="6EBC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黑体"/>
      <w:b/>
      <w:kern w:val="44"/>
      <w:sz w:val="32"/>
      <w:szCs w:val="20"/>
    </w:rPr>
  </w:style>
  <w:style w:type="paragraph" w:styleId="3">
    <w:name w:val="heading 2"/>
    <w:basedOn w:val="1"/>
    <w:next w:val="1"/>
    <w:link w:val="8"/>
    <w:qFormat/>
    <w:uiPriority w:val="0"/>
    <w:pPr>
      <w:keepNext/>
      <w:keepLines/>
      <w:spacing w:before="260" w:beforeLines="0" w:beforeAutospacing="0" w:after="260" w:afterLines="0" w:afterAutospacing="0" w:line="413" w:lineRule="auto"/>
      <w:outlineLvl w:val="1"/>
    </w:pPr>
    <w:rPr>
      <w:rFonts w:ascii="Arial" w:hAnsi="Arial" w:eastAsia="楷体"/>
      <w:b/>
      <w:kern w:val="0"/>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character" w:customStyle="1" w:styleId="8">
    <w:name w:val="标题 2 Char"/>
    <w:link w:val="3"/>
    <w:qFormat/>
    <w:uiPriority w:val="0"/>
    <w:rPr>
      <w:rFonts w:ascii="Arial" w:hAnsi="Arial" w:eastAsia="楷体"/>
      <w:b/>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2022-05-31T00:56:00Z</dcterms:created>
  <dc:creator>Administrator</dc:creator>
  <cp:lastModifiedBy>王欣</cp:lastModifiedBy>
  <dcterms:modified xsi:type="dcterms:W3CDTF">2023-08-18T06:53:10Z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B3E328129993401F88948DB5EFDA6E6B</vt:lpwstr>
  </property>
</Properties>
</file>