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中医科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中医科成立于 2019 年 9 月 28 日。科室拥有一支朝气蓬勃、技术精湛、经验丰富的技术团队，其中医生高级职称 1 人，中级 5 人，初级 2 人，助理医师 1 人，研究生 2 人，主管护师 5 人。病房核定床位 37 张，现开放 20 张。科室设有普通病房、精准扶贫病房，以及中医科综合门诊等。科室分有中医脾胃病（消化系统疾病）、中医妇科、中医脑病（神经内科疾病）、中医骨伤、中医针灸、中医肛肠等亚专业，综合实力较强。科室拥有多种设备，包括有心电监护仪、热奄包、中药煎药机等。科室具备解决：1、老年慢性病：如中风、头痛、眩晕、不寐等，如脑梗死、高血压、慢性胃炎、冠心病、糖尿病等西医疾病。2、痹证：如肩周炎、颈椎病、腰椎间盘突出证、骨性关节炎等西医疾病。3、其他：耳聋、耳鸣、不孕不育、痛经、更年期综合征等。4、慢性病预防及养生指导：如肥胖、高血压、糖尿病、心血管病防治等。5、亚健康调理等。科室诊疗技术包括：汤药、针灸、中医推拿、拔罐、中药足浴、中药熏洗、穴位贴敷、耳穴压豆、中药外敷、梅花针放血疗法等。科室医疗文化丰富，医患关系和谐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1DCD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