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D99F" w14:textId="77777777" w:rsidR="0076516C" w:rsidRPr="00CD0F9E" w:rsidRDefault="00000000" w:rsidP="00CD0F9E">
      <w:pPr>
        <w:pStyle w:val="1"/>
        <w:widowControl/>
        <w:shd w:val="clear" w:color="auto" w:fill="FFFFFF"/>
        <w:spacing w:beforeAutospacing="0" w:afterAutospacing="0" w:line="380" w:lineRule="exact"/>
        <w:jc w:val="center"/>
        <w:rPr>
          <w:rFonts w:ascii="黑体" w:eastAsia="黑体" w:hAnsi="黑体" w:cs="黑体" w:hint="default"/>
          <w:color w:val="333333"/>
          <w:sz w:val="36"/>
          <w:szCs w:val="36"/>
          <w:shd w:val="clear" w:color="auto" w:fill="FFFFFF"/>
        </w:rPr>
      </w:pPr>
      <w:r w:rsidRPr="00CD0F9E">
        <w:rPr>
          <w:rFonts w:ascii="黑体" w:eastAsia="黑体" w:hAnsi="黑体" w:cs="黑体"/>
          <w:color w:val="333333"/>
          <w:sz w:val="36"/>
          <w:szCs w:val="36"/>
          <w:shd w:val="clear" w:color="auto" w:fill="FFFFFF"/>
        </w:rPr>
        <w:t>淮北市医疗保险政策“明白纸”——之异地就医篇</w:t>
      </w:r>
    </w:p>
    <w:p w14:paraId="38119DCD" w14:textId="77777777" w:rsidR="0076516C" w:rsidRPr="00B76E79" w:rsidRDefault="0076516C" w:rsidP="003D3F46">
      <w:pPr>
        <w:spacing w:line="340" w:lineRule="exact"/>
        <w:ind w:firstLineChars="200" w:firstLine="420"/>
      </w:pPr>
    </w:p>
    <w:p w14:paraId="16DF90AD"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rPr>
      </w:pPr>
      <w:r w:rsidRPr="00B76E79">
        <w:rPr>
          <w:rFonts w:ascii="黑体" w:eastAsia="黑体" w:hAnsi="黑体" w:cs="黑体" w:hint="eastAsia"/>
          <w:color w:val="333333"/>
          <w:sz w:val="28"/>
          <w:szCs w:val="28"/>
          <w:shd w:val="clear" w:color="auto" w:fill="FFFFFF"/>
        </w:rPr>
        <w:t>1. 什么叫异地就医？</w:t>
      </w:r>
    </w:p>
    <w:p w14:paraId="19BDF01A"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答：参保人在参保地以外（不包括国外及港、澳、台地区）的异地定点医院发生的就医行为，均属于异地就医范畴。比如：在淮北市参保的城乡居民，到合肥市的异地定点医院就医就属于异地就医。</w:t>
      </w:r>
    </w:p>
    <w:p w14:paraId="26B0D237"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rPr>
      </w:pPr>
      <w:r w:rsidRPr="00B76E79">
        <w:rPr>
          <w:rFonts w:ascii="黑体" w:eastAsia="黑体" w:hAnsi="黑体" w:cs="黑体" w:hint="eastAsia"/>
          <w:color w:val="333333"/>
          <w:sz w:val="28"/>
          <w:szCs w:val="28"/>
          <w:shd w:val="clear" w:color="auto" w:fill="FFFFFF"/>
        </w:rPr>
        <w:t>2.</w:t>
      </w:r>
      <w:r w:rsidRPr="00B76E79">
        <w:rPr>
          <w:rFonts w:ascii="Calibri" w:eastAsia="黑体" w:hAnsi="Calibri" w:cs="Calibri"/>
          <w:color w:val="333333"/>
          <w:sz w:val="28"/>
          <w:szCs w:val="28"/>
          <w:shd w:val="clear" w:color="auto" w:fill="FFFFFF"/>
        </w:rPr>
        <w:t> </w:t>
      </w:r>
      <w:r w:rsidRPr="00B76E79">
        <w:rPr>
          <w:rFonts w:ascii="黑体" w:eastAsia="黑体" w:hAnsi="黑体" w:cs="黑体" w:hint="eastAsia"/>
          <w:color w:val="333333"/>
          <w:sz w:val="28"/>
          <w:szCs w:val="28"/>
          <w:shd w:val="clear" w:color="auto" w:fill="FFFFFF"/>
        </w:rPr>
        <w:t>异地就医人群包含哪些？</w:t>
      </w:r>
    </w:p>
    <w:p w14:paraId="687D475E"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异地就医覆盖的人群范围，主要有以下两大类：异地长期居住人员和临时外出就医人员。其中异地长期居住人员包括异地安置退休人员、异地长期居住人员、常驻异地工作人员；临时外出就医人员包括异地转诊就医人员、因工作或旅游等原因异地急诊抢救人员、其他临时外出就医人员。</w:t>
      </w:r>
    </w:p>
    <w:p w14:paraId="2927D49D"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异地安置退休人员是指退休后在异地定居并迁入户籍的人员。比如回原籍居住的退休职工，退休前在工作地参保，现在回原籍居住了。</w:t>
      </w:r>
    </w:p>
    <w:p w14:paraId="78146159"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异地长期居住人员是指在异地居住生活且符合参保地规定的人员。比如一些到北京、上海等大城市，随子女居住，帮助带孩子的老年人。</w:t>
      </w:r>
    </w:p>
    <w:p w14:paraId="40E79D20"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常驻异地工作人员是指用人单位派驻异地工作且符合参保地规定的人员。比如一些驻外的办事处，这些员工长期在外面工作。</w:t>
      </w:r>
    </w:p>
    <w:p w14:paraId="1083AFF7"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转诊转院人员是指因当地医院诊断不了或者可以诊断，但是治疗水平有限，需要到外地就医的患者。</w:t>
      </w:r>
    </w:p>
    <w:p w14:paraId="27025A51"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rPr>
      </w:pPr>
      <w:r w:rsidRPr="00B76E79">
        <w:rPr>
          <w:rFonts w:ascii="黑体" w:eastAsia="黑体" w:hAnsi="黑体" w:cs="黑体" w:hint="eastAsia"/>
          <w:color w:val="333333"/>
          <w:sz w:val="28"/>
          <w:szCs w:val="28"/>
          <w:shd w:val="clear" w:color="auto" w:fill="FFFFFF"/>
        </w:rPr>
        <w:t>3. 异地就医流程有哪些？</w:t>
      </w:r>
    </w:p>
    <w:p w14:paraId="204FA91F"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答：（1）确定需要去看病的就医地，并在参保地的</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保经办机构备案；（2）持卡（扫码）结算，凭</w:t>
      </w:r>
      <w:proofErr w:type="gramStart"/>
      <w:r w:rsidRPr="00B76E79">
        <w:rPr>
          <w:rFonts w:ascii="仿宋_GB2312" w:eastAsia="仿宋_GB2312" w:hAnsi="黑体" w:cs="黑体" w:hint="eastAsia"/>
          <w:color w:val="333333"/>
          <w:sz w:val="28"/>
          <w:szCs w:val="28"/>
          <w:shd w:val="clear" w:color="auto" w:fill="FFFFFF"/>
        </w:rPr>
        <w:t>医保电子</w:t>
      </w:r>
      <w:proofErr w:type="gramEnd"/>
      <w:r w:rsidRPr="00B76E79">
        <w:rPr>
          <w:rFonts w:ascii="仿宋_GB2312" w:eastAsia="仿宋_GB2312" w:hAnsi="黑体" w:cs="黑体" w:hint="eastAsia"/>
          <w:color w:val="333333"/>
          <w:sz w:val="28"/>
          <w:szCs w:val="28"/>
          <w:shd w:val="clear" w:color="auto" w:fill="FFFFFF"/>
        </w:rPr>
        <w:t>凭证或社保卡在就医地开通的异地就医定点医院直接结算。联网结算不成功的可拿着相关票据回参保地手工报销。</w:t>
      </w:r>
    </w:p>
    <w:p w14:paraId="2B17DFFB"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4. 城镇职工和城乡</w:t>
      </w:r>
      <w:proofErr w:type="gramStart"/>
      <w:r w:rsidRPr="00B76E79">
        <w:rPr>
          <w:rFonts w:ascii="黑体" w:eastAsia="黑体" w:hAnsi="黑体" w:cs="黑体" w:hint="eastAsia"/>
          <w:color w:val="333333"/>
          <w:sz w:val="28"/>
          <w:szCs w:val="28"/>
          <w:shd w:val="clear" w:color="auto" w:fill="FFFFFF"/>
        </w:rPr>
        <w:t>居民市</w:t>
      </w:r>
      <w:proofErr w:type="gramEnd"/>
      <w:r w:rsidRPr="00B76E79">
        <w:rPr>
          <w:rFonts w:ascii="黑体" w:eastAsia="黑体" w:hAnsi="黑体" w:cs="黑体" w:hint="eastAsia"/>
          <w:color w:val="333333"/>
          <w:sz w:val="28"/>
          <w:szCs w:val="28"/>
          <w:shd w:val="clear" w:color="auto" w:fill="FFFFFF"/>
        </w:rPr>
        <w:t>域外就医的备案办理流程一样吗？需要准备哪些材料？</w:t>
      </w:r>
    </w:p>
    <w:p w14:paraId="4DF8723B"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答：一样。备案的渠道有：（1）线上备案渠道包括：国家</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保服务平台APP、国家异地就医备案小程序、国家</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w:t>
      </w:r>
      <w:proofErr w:type="gramStart"/>
      <w:r w:rsidRPr="00B76E79">
        <w:rPr>
          <w:rFonts w:ascii="仿宋_GB2312" w:eastAsia="仿宋_GB2312" w:hAnsi="黑体" w:cs="黑体" w:hint="eastAsia"/>
          <w:color w:val="333333"/>
          <w:sz w:val="28"/>
          <w:szCs w:val="28"/>
          <w:shd w:val="clear" w:color="auto" w:fill="FFFFFF"/>
        </w:rPr>
        <w:t>局微信公众号、皖事通</w:t>
      </w:r>
      <w:proofErr w:type="gramEnd"/>
      <w:r w:rsidRPr="00B76E79">
        <w:rPr>
          <w:rFonts w:ascii="仿宋_GB2312" w:eastAsia="仿宋_GB2312" w:hAnsi="黑体" w:cs="黑体" w:hint="eastAsia"/>
          <w:color w:val="333333"/>
          <w:sz w:val="28"/>
          <w:szCs w:val="28"/>
          <w:shd w:val="clear" w:color="auto" w:fill="FFFFFF"/>
        </w:rPr>
        <w:t>APP、安徽省</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w:t>
      </w:r>
      <w:proofErr w:type="gramStart"/>
      <w:r w:rsidRPr="00B76E79">
        <w:rPr>
          <w:rFonts w:ascii="仿宋_GB2312" w:eastAsia="仿宋_GB2312" w:hAnsi="黑体" w:cs="黑体" w:hint="eastAsia"/>
          <w:color w:val="333333"/>
          <w:sz w:val="28"/>
          <w:szCs w:val="28"/>
          <w:shd w:val="clear" w:color="auto" w:fill="FFFFFF"/>
        </w:rPr>
        <w:t>局微信公众号</w:t>
      </w:r>
      <w:proofErr w:type="gramEnd"/>
      <w:r w:rsidRPr="00B76E79">
        <w:rPr>
          <w:rFonts w:ascii="仿宋_GB2312" w:eastAsia="仿宋_GB2312" w:hAnsi="黑体" w:cs="黑体" w:hint="eastAsia"/>
          <w:color w:val="333333"/>
          <w:sz w:val="28"/>
          <w:szCs w:val="28"/>
          <w:shd w:val="clear" w:color="auto" w:fill="FFFFFF"/>
        </w:rPr>
        <w:t>、安徽</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保公共服务小程序、淮北</w:t>
      </w:r>
      <w:proofErr w:type="gramStart"/>
      <w:r w:rsidRPr="00B76E79">
        <w:rPr>
          <w:rFonts w:ascii="仿宋_GB2312" w:eastAsia="仿宋_GB2312" w:hAnsi="黑体" w:cs="黑体" w:hint="eastAsia"/>
          <w:color w:val="333333"/>
          <w:sz w:val="28"/>
          <w:szCs w:val="28"/>
          <w:shd w:val="clear" w:color="auto" w:fill="FFFFFF"/>
        </w:rPr>
        <w:t>医保微信公众号</w:t>
      </w:r>
      <w:proofErr w:type="gramEnd"/>
      <w:r w:rsidRPr="00B76E79">
        <w:rPr>
          <w:rFonts w:ascii="仿宋_GB2312" w:eastAsia="仿宋_GB2312" w:hAnsi="黑体" w:cs="黑体" w:hint="eastAsia"/>
          <w:color w:val="333333"/>
          <w:sz w:val="28"/>
          <w:szCs w:val="28"/>
          <w:shd w:val="clear" w:color="auto" w:fill="FFFFFF"/>
        </w:rPr>
        <w:t>、安徽</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保公共服务平台等。（2）线下备案渠道包括：</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保经办窗口或具有转诊资质医院出具转诊意见在医院</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保办直接申报办理。（3）电话备案。拨打</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保经办机构转诊备案电话。</w:t>
      </w:r>
    </w:p>
    <w:p w14:paraId="4F43174D"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保经办机构受理后审核，一般要求1-2个工作日完成审核，审核通过的将申请人异地就医信息备案</w:t>
      </w:r>
      <w:proofErr w:type="gramStart"/>
      <w:r w:rsidRPr="00B76E79">
        <w:rPr>
          <w:rFonts w:ascii="仿宋_GB2312" w:eastAsia="仿宋_GB2312" w:hAnsi="黑体" w:cs="黑体" w:hint="eastAsia"/>
          <w:color w:val="333333"/>
          <w:sz w:val="28"/>
          <w:szCs w:val="28"/>
          <w:shd w:val="clear" w:color="auto" w:fill="FFFFFF"/>
        </w:rPr>
        <w:t>上传并通知</w:t>
      </w:r>
      <w:proofErr w:type="gramEnd"/>
      <w:r w:rsidRPr="00B76E79">
        <w:rPr>
          <w:rFonts w:ascii="仿宋_GB2312" w:eastAsia="仿宋_GB2312" w:hAnsi="黑体" w:cs="黑体" w:hint="eastAsia"/>
          <w:color w:val="333333"/>
          <w:sz w:val="28"/>
          <w:szCs w:val="28"/>
          <w:shd w:val="clear" w:color="auto" w:fill="FFFFFF"/>
        </w:rPr>
        <w:t>参保人员，审核未通过的告知原因。</w:t>
      </w:r>
    </w:p>
    <w:p w14:paraId="5BE1C4F4"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不同的人群类别需要提供的材料不同。异地安置退休人员、异地长期居住人员、常驻异地工作人员、转诊转院人员分别需要提供异地安置认定材料、异地长期居住认定材料、异地工作说明材料、转诊转院材料。</w:t>
      </w:r>
    </w:p>
    <w:p w14:paraId="7F4DB8A0"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5. 哪些人可以办理异地安置？如何办理？</w:t>
      </w:r>
    </w:p>
    <w:p w14:paraId="63B0D938"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答：退休后常期在异地居住的参保职工（户口迁至外地并长期居住的或到外地子女处居住一年以上的）、在职职工因工作需要长期驻外地的参保职工、常期在外地生活工作的参保居民可办理异地安置。</w:t>
      </w:r>
    </w:p>
    <w:p w14:paraId="128A265E"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lastRenderedPageBreak/>
        <w:t>（1）所需材料：退休后常期在异地居住的参保职工和常期在外地生活工作的参保居民，需提供</w:t>
      </w:r>
      <w:proofErr w:type="gramStart"/>
      <w:r w:rsidRPr="00B76E79">
        <w:rPr>
          <w:rFonts w:ascii="仿宋_GB2312" w:eastAsia="仿宋_GB2312" w:hAnsi="黑体" w:cs="黑体" w:hint="eastAsia"/>
          <w:color w:val="333333"/>
          <w:sz w:val="28"/>
          <w:szCs w:val="28"/>
          <w:shd w:val="clear" w:color="auto" w:fill="FFFFFF"/>
        </w:rPr>
        <w:t>医保电子</w:t>
      </w:r>
      <w:proofErr w:type="gramEnd"/>
      <w:r w:rsidRPr="00B76E79">
        <w:rPr>
          <w:rFonts w:ascii="仿宋_GB2312" w:eastAsia="仿宋_GB2312" w:hAnsi="黑体" w:cs="黑体" w:hint="eastAsia"/>
          <w:color w:val="333333"/>
          <w:sz w:val="28"/>
          <w:szCs w:val="28"/>
          <w:shd w:val="clear" w:color="auto" w:fill="FFFFFF"/>
        </w:rPr>
        <w:t>凭证或有效身份证或社保卡、异地安置认定材料（户口本首页和本人信息页、暂住证或外地居住证）、填写备案登记表；在职职工因工作需要长期驻外地的参保职工，需提供工作单位派出证明、异地工作单位证明或工作合同之一，并加盖参保单位和驻外机构公章。</w:t>
      </w:r>
    </w:p>
    <w:p w14:paraId="58EEA2A3"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（2）办理方式：线上办理：可下载“皖事通”APP或登录网站安徽政务服务网-淮北分厅、关注</w:t>
      </w:r>
      <w:proofErr w:type="gramStart"/>
      <w:r w:rsidRPr="00B76E79">
        <w:rPr>
          <w:rFonts w:ascii="仿宋_GB2312" w:eastAsia="仿宋_GB2312" w:hAnsi="黑体" w:cs="黑体" w:hint="eastAsia"/>
          <w:color w:val="333333"/>
          <w:sz w:val="28"/>
          <w:szCs w:val="28"/>
          <w:shd w:val="clear" w:color="auto" w:fill="FFFFFF"/>
        </w:rPr>
        <w:t>微信公众号</w:t>
      </w:r>
      <w:proofErr w:type="gramEnd"/>
      <w:r w:rsidRPr="00B76E79">
        <w:rPr>
          <w:rFonts w:ascii="仿宋_GB2312" w:eastAsia="仿宋_GB2312" w:hAnsi="黑体" w:cs="黑体" w:hint="eastAsia"/>
          <w:color w:val="333333"/>
          <w:sz w:val="28"/>
          <w:szCs w:val="28"/>
          <w:shd w:val="clear" w:color="auto" w:fill="FFFFFF"/>
        </w:rPr>
        <w:t>“淮北医保”选择个人网厅，按要求上</w:t>
      </w:r>
      <w:proofErr w:type="gramStart"/>
      <w:r w:rsidRPr="00B76E79">
        <w:rPr>
          <w:rFonts w:ascii="仿宋_GB2312" w:eastAsia="仿宋_GB2312" w:hAnsi="黑体" w:cs="黑体" w:hint="eastAsia"/>
          <w:color w:val="333333"/>
          <w:sz w:val="28"/>
          <w:szCs w:val="28"/>
          <w:shd w:val="clear" w:color="auto" w:fill="FFFFFF"/>
        </w:rPr>
        <w:t>传申请</w:t>
      </w:r>
      <w:proofErr w:type="gramEnd"/>
      <w:r w:rsidRPr="00B76E79">
        <w:rPr>
          <w:rFonts w:ascii="仿宋_GB2312" w:eastAsia="仿宋_GB2312" w:hAnsi="黑体" w:cs="黑体" w:hint="eastAsia"/>
          <w:color w:val="333333"/>
          <w:sz w:val="28"/>
          <w:szCs w:val="28"/>
          <w:shd w:val="clear" w:color="auto" w:fill="FFFFFF"/>
        </w:rPr>
        <w:t>材料自助办理，工作日24小时内完成审核。线下办理：</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保经办窗口直接申报，也可将所需材料邮寄至“淮北市孟山北路46号</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保局9楼市</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保中心办公室”代为办理。</w:t>
      </w:r>
    </w:p>
    <w:p w14:paraId="55E233C9"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6. 异地就医备案有效期多久？入院后可以补办备案吗？</w:t>
      </w:r>
    </w:p>
    <w:p w14:paraId="61E9876D"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备案类型不同，有效期存在差异。异地长期居住人员，实行“一次备案、长期有效”；临时外出就医人员，实行“一次备案、12个月有效”，有效期内根据病情需要可在就医地多次就诊并享受异地就医直接结算服务。参保人员出院结算前补办异地就医备案的，视为有效备案，就医地联网定点医院应为参保人员直接结算该次住院医疗费用。</w:t>
      </w:r>
    </w:p>
    <w:p w14:paraId="56FD3F88"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7. 去省外突发意外需抢救就医的急诊需要备案吗？</w:t>
      </w:r>
    </w:p>
    <w:p w14:paraId="4C7B2391"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不需要备案。参保人员在省外突发意外情况，需急诊抢救就医的，选择当地的联网定点医院，医院会按照技术规范上传急诊抢救相关标识，参保地将视同该患者已备案，并允许参保人员按参保地异地急诊抢救相关待遇标准直接结算医疗费用。</w:t>
      </w:r>
    </w:p>
    <w:p w14:paraId="2B103F61"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8. 暂时无法提供相关备案材料但着急入院怎么备案？</w:t>
      </w:r>
    </w:p>
    <w:p w14:paraId="295C2D94"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答：就医患者因近期特殊原因无法提供备案所需材料，但本人保证符合长期居住人员办理条件的，可以选择个人承诺备案。以个人承诺方式办理异地就医备案的，当次可享受异地长期居住人员相关</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保待遇。承诺人在承诺之日起1个月内补齐备案材料的，可在就医地和参保地长期享受双向就医</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保待遇。</w:t>
      </w:r>
    </w:p>
    <w:p w14:paraId="504D493A"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9. 如何查询就医地的异地就医定点医院有哪些？</w:t>
      </w:r>
    </w:p>
    <w:p w14:paraId="3FFF1455"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rPr>
      </w:pPr>
      <w:r w:rsidRPr="00B76E79">
        <w:rPr>
          <w:rFonts w:ascii="仿宋_GB2312" w:eastAsia="仿宋_GB2312" w:hAnsi="黑体" w:cs="黑体" w:hint="eastAsia"/>
          <w:color w:val="333333"/>
          <w:sz w:val="28"/>
          <w:szCs w:val="28"/>
          <w:shd w:val="clear" w:color="auto" w:fill="FFFFFF"/>
        </w:rPr>
        <w:t>答：在国家</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保服务平台APP点进“异地备案”模块，在查询服务的“异地联网定点医药机构查询”中选择相应统筹区后即可查询该统筹区内的异地定点医药机构。</w:t>
      </w:r>
    </w:p>
    <w:p w14:paraId="37BBC7B0"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黑体" w:eastAsia="黑体" w:hAnsi="黑体" w:cs="黑体"/>
          <w:color w:val="333333"/>
          <w:sz w:val="28"/>
          <w:szCs w:val="28"/>
          <w:shd w:val="clear" w:color="auto" w:fill="FFFFFF"/>
        </w:rPr>
      </w:pPr>
      <w:r w:rsidRPr="00B76E79">
        <w:rPr>
          <w:rFonts w:ascii="黑体" w:eastAsia="黑体" w:hAnsi="黑体" w:cs="黑体" w:hint="eastAsia"/>
          <w:color w:val="333333"/>
          <w:sz w:val="28"/>
          <w:szCs w:val="28"/>
          <w:shd w:val="clear" w:color="auto" w:fill="FFFFFF"/>
        </w:rPr>
        <w:t>10. 异地就医有哪些报销方式？</w:t>
      </w:r>
    </w:p>
    <w:p w14:paraId="39E8775D" w14:textId="77777777"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shd w:val="clear" w:color="auto" w:fill="FFFFFF"/>
        </w:rPr>
      </w:pPr>
      <w:r w:rsidRPr="00B76E79">
        <w:rPr>
          <w:rFonts w:ascii="仿宋_GB2312" w:eastAsia="仿宋_GB2312" w:hAnsi="黑体" w:cs="黑体" w:hint="eastAsia"/>
          <w:color w:val="333333"/>
          <w:sz w:val="28"/>
          <w:szCs w:val="28"/>
          <w:shd w:val="clear" w:color="auto" w:fill="FFFFFF"/>
        </w:rPr>
        <w:t>答：直接结算和手工报销两种。异地就医住院直接结算时，参保群众凭</w:t>
      </w:r>
      <w:proofErr w:type="gramStart"/>
      <w:r w:rsidRPr="00B76E79">
        <w:rPr>
          <w:rFonts w:ascii="仿宋_GB2312" w:eastAsia="仿宋_GB2312" w:hAnsi="黑体" w:cs="黑体" w:hint="eastAsia"/>
          <w:color w:val="333333"/>
          <w:sz w:val="28"/>
          <w:szCs w:val="28"/>
          <w:shd w:val="clear" w:color="auto" w:fill="FFFFFF"/>
        </w:rPr>
        <w:t>医保电子</w:t>
      </w:r>
      <w:proofErr w:type="gramEnd"/>
      <w:r w:rsidRPr="00B76E79">
        <w:rPr>
          <w:rFonts w:ascii="仿宋_GB2312" w:eastAsia="仿宋_GB2312" w:hAnsi="黑体" w:cs="黑体" w:hint="eastAsia"/>
          <w:color w:val="333333"/>
          <w:sz w:val="28"/>
          <w:szCs w:val="28"/>
          <w:shd w:val="clear" w:color="auto" w:fill="FFFFFF"/>
        </w:rPr>
        <w:t>凭证或社保卡进行结算。根据定点医院提供的票据，应由</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保基金支付的费用由</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保经办机构与定点医院结算，个人只需支付应由</w:t>
      </w:r>
      <w:proofErr w:type="gramStart"/>
      <w:r w:rsidRPr="00B76E79">
        <w:rPr>
          <w:rFonts w:ascii="仿宋_GB2312" w:eastAsia="仿宋_GB2312" w:hAnsi="黑体" w:cs="黑体" w:hint="eastAsia"/>
          <w:color w:val="333333"/>
          <w:sz w:val="28"/>
          <w:szCs w:val="28"/>
          <w:shd w:val="clear" w:color="auto" w:fill="FFFFFF"/>
        </w:rPr>
        <w:t>个人付担的</w:t>
      </w:r>
      <w:proofErr w:type="gramEnd"/>
      <w:r w:rsidRPr="00B76E79">
        <w:rPr>
          <w:rFonts w:ascii="仿宋_GB2312" w:eastAsia="仿宋_GB2312" w:hAnsi="黑体" w:cs="黑体" w:hint="eastAsia"/>
          <w:color w:val="333333"/>
          <w:sz w:val="28"/>
          <w:szCs w:val="28"/>
          <w:shd w:val="clear" w:color="auto" w:fill="FFFFFF"/>
        </w:rPr>
        <w:t>费用。手工报销是根据定点医院提供的票据，回参保地经办窗口进行手工报销。</w:t>
      </w:r>
    </w:p>
    <w:p w14:paraId="4FA8ADB1" w14:textId="4423176F" w:rsidR="0076516C" w:rsidRPr="00B76E79" w:rsidRDefault="00000000" w:rsidP="003D3F46">
      <w:pPr>
        <w:pStyle w:val="a3"/>
        <w:widowControl/>
        <w:shd w:val="clear" w:color="auto" w:fill="FFFFFF"/>
        <w:spacing w:beforeAutospacing="0" w:afterAutospacing="0" w:line="360" w:lineRule="exact"/>
        <w:ind w:firstLineChars="200" w:firstLine="560"/>
        <w:jc w:val="both"/>
        <w:rPr>
          <w:rFonts w:ascii="仿宋_GB2312" w:eastAsia="仿宋_GB2312" w:hAnsi="黑体" w:cs="黑体"/>
          <w:color w:val="333333"/>
          <w:sz w:val="28"/>
          <w:szCs w:val="28"/>
          <w:shd w:val="clear" w:color="auto" w:fill="FFFFFF"/>
        </w:rPr>
      </w:pPr>
      <w:r w:rsidRPr="00B76E79">
        <w:rPr>
          <w:rFonts w:ascii="仿宋_GB2312" w:eastAsia="仿宋_GB2312" w:hAnsi="黑体" w:cs="黑体" w:hint="eastAsia"/>
          <w:color w:val="333333"/>
          <w:sz w:val="28"/>
          <w:szCs w:val="28"/>
          <w:shd w:val="clear" w:color="auto" w:fill="FFFFFF"/>
        </w:rPr>
        <w:t>具体报销政策：省内异地就医，执行全省统一的</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保目录，基本医疗保险基金起付标准、支付比例、最高支付限额等报销政策执行参保地规定；跨省异地就医，执行就医地的</w:t>
      </w:r>
      <w:proofErr w:type="gramStart"/>
      <w:r w:rsidRPr="00B76E79">
        <w:rPr>
          <w:rFonts w:ascii="仿宋_GB2312" w:eastAsia="仿宋_GB2312" w:hAnsi="黑体" w:cs="黑体" w:hint="eastAsia"/>
          <w:color w:val="333333"/>
          <w:sz w:val="28"/>
          <w:szCs w:val="28"/>
          <w:shd w:val="clear" w:color="auto" w:fill="FFFFFF"/>
        </w:rPr>
        <w:t>医</w:t>
      </w:r>
      <w:proofErr w:type="gramEnd"/>
      <w:r w:rsidRPr="00B76E79">
        <w:rPr>
          <w:rFonts w:ascii="仿宋_GB2312" w:eastAsia="仿宋_GB2312" w:hAnsi="黑体" w:cs="黑体" w:hint="eastAsia"/>
          <w:color w:val="333333"/>
          <w:sz w:val="28"/>
          <w:szCs w:val="28"/>
          <w:shd w:val="clear" w:color="auto" w:fill="FFFFFF"/>
        </w:rPr>
        <w:t>保目录，基本医疗保险基金起付标准、支付比例、最高支付限额等报销政策执行参保地规定。</w:t>
      </w:r>
    </w:p>
    <w:sectPr w:rsidR="0076516C" w:rsidRPr="00B76E79" w:rsidSect="00521C74">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xM2JmNTQ4NmUyMWQzNjY2YWI5MDc0YWNkOGZhOTkifQ=="/>
  </w:docVars>
  <w:rsids>
    <w:rsidRoot w:val="0076516C"/>
    <w:rsid w:val="003D3F46"/>
    <w:rsid w:val="00521C74"/>
    <w:rsid w:val="005A2416"/>
    <w:rsid w:val="0076516C"/>
    <w:rsid w:val="00B76E79"/>
    <w:rsid w:val="00CD0F9E"/>
    <w:rsid w:val="23794EF7"/>
    <w:rsid w:val="68D53EE5"/>
    <w:rsid w:val="695F6330"/>
    <w:rsid w:val="6AEF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E2F1C"/>
  <w15:docId w15:val="{5A58EC71-9CD4-4D07-9589-3DF86ECB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6</cp:revision>
  <cp:lastPrinted>2023-09-14T07:09:00Z</cp:lastPrinted>
  <dcterms:created xsi:type="dcterms:W3CDTF">2023-09-14T06:55:00Z</dcterms:created>
  <dcterms:modified xsi:type="dcterms:W3CDTF">2023-09-14T07:28:00Z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B2EC57CEF03B4B228670AAD2BE5042C7_12</vt:lpwstr>
  </property>
</Properties>
</file>