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  <w:r>
        <w:pict>
          <v:shape id="_x0000_s1026" o:spid="_x0000_s1026" o:spt="202" type="#_x0000_t202" style="position:absolute;left:0pt;margin-left:-36.75pt;margin-top:12pt;height:122.1pt;width:489pt;z-index:251659264;mso-width-relative:page;mso-height-relative:page;" fillcolor="#000000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66"/>
                      <w:sz w:val="156"/>
                      <w:szCs w:val="156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66"/>
                      <w:sz w:val="156"/>
                      <w:szCs w:val="156"/>
                    </w:rPr>
                    <w:t xml:space="preserve">淮北市     </w:t>
                  </w:r>
                  <w:r>
                    <w:rPr>
                      <w:rFonts w:ascii="方正小标宋简体" w:eastAsia="方正小标宋简体"/>
                      <w:color w:val="FF0000"/>
                      <w:w w:val="66"/>
                      <w:sz w:val="156"/>
                      <w:szCs w:val="156"/>
                    </w:rPr>
                    <w:t xml:space="preserve">  </w:t>
                  </w:r>
                  <w:r>
                    <w:rPr>
                      <w:rFonts w:hint="eastAsia" w:ascii="方正小标宋简体" w:eastAsia="方正小标宋简体"/>
                      <w:color w:val="FF0000"/>
                      <w:w w:val="66"/>
                      <w:sz w:val="156"/>
                      <w:szCs w:val="156"/>
                    </w:rPr>
                    <w:t xml:space="preserve"> 文件</w:t>
                  </w: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</w:p>
                <w:p>
                  <w:pPr>
                    <w:rPr>
                      <w:rFonts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70"/>
                      <w:sz w:val="156"/>
                      <w:szCs w:val="156"/>
                    </w:rPr>
                    <w:t xml:space="preserve"> </w:t>
                  </w:r>
                </w:p>
              </w:txbxContent>
            </v:textbox>
          </v:shape>
        </w:pict>
      </w:r>
    </w:p>
    <w:p/>
    <w:p>
      <w:pPr>
        <w:spacing w:line="520" w:lineRule="exact"/>
        <w:jc w:val="center"/>
        <w:rPr>
          <w:rFonts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</w:pPr>
      <w:bookmarkStart w:id="0" w:name="hongtouend"/>
      <w:bookmarkEnd w:id="0"/>
      <w:r>
        <w:rPr>
          <w:rFonts w:hint="eastAsia" w:ascii="方正小标宋简体" w:hAnsi="方正小标宋_GBK" w:eastAsia="方正小标宋简体" w:cs="方正小标宋_GBK"/>
          <w:b/>
          <w:color w:val="FF0000"/>
          <w:spacing w:val="-6"/>
          <w:w w:val="66"/>
          <w:sz w:val="48"/>
          <w:szCs w:val="48"/>
        </w:rPr>
        <w:t xml:space="preserve">     </w:t>
      </w:r>
      <w:r>
        <w:rPr>
          <w:rFonts w:hint="eastAsia"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  <w:t>财</w:t>
      </w:r>
      <w:r>
        <w:rPr>
          <w:rFonts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  <w:t xml:space="preserve">  </w:t>
      </w:r>
      <w:r>
        <w:rPr>
          <w:rFonts w:hint="eastAsia"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  <w:t xml:space="preserve"> </w:t>
      </w:r>
      <w:r>
        <w:rPr>
          <w:rFonts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  <w:t xml:space="preserve">     政   </w:t>
      </w:r>
      <w:r>
        <w:rPr>
          <w:rFonts w:hint="eastAsia"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  <w:t xml:space="preserve"> </w:t>
      </w:r>
      <w:r>
        <w:rPr>
          <w:rFonts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  <w:t xml:space="preserve">   局</w:t>
      </w:r>
    </w:p>
    <w:p>
      <w:pPr>
        <w:spacing w:line="520" w:lineRule="exact"/>
        <w:jc w:val="center"/>
        <w:rPr>
          <w:rFonts w:ascii="方正小标宋简体" w:hAnsi="方正小标宋_GBK" w:eastAsia="方正小标宋简体" w:cs="方正小标宋_GBK"/>
          <w:b/>
          <w:color w:val="FF0000"/>
          <w:spacing w:val="-6"/>
          <w:w w:val="66"/>
          <w:sz w:val="52"/>
          <w:szCs w:val="52"/>
        </w:rPr>
      </w:pPr>
    </w:p>
    <w:p>
      <w:pPr>
        <w:spacing w:line="520" w:lineRule="exact"/>
        <w:jc w:val="center"/>
        <w:rPr>
          <w:rFonts w:ascii="方正小标宋简体" w:hAnsi="方正小标宋_GBK" w:eastAsia="方正小标宋简体" w:cs="方正小标宋_GBK"/>
          <w:b/>
          <w:color w:val="FF0000"/>
          <w:spacing w:val="-10"/>
          <w:w w:val="66"/>
          <w:sz w:val="52"/>
          <w:szCs w:val="52"/>
        </w:rPr>
      </w:pPr>
      <w:r>
        <w:rPr>
          <w:rFonts w:ascii="方正小标宋简体" w:hAnsi="方正小标宋_GBK" w:eastAsia="方正小标宋简体" w:cs="方正小标宋_GBK"/>
          <w:b/>
          <w:color w:val="FF0000"/>
          <w:spacing w:val="-10"/>
          <w:w w:val="66"/>
          <w:sz w:val="52"/>
          <w:szCs w:val="52"/>
        </w:rPr>
        <w:t xml:space="preserve">     </w:t>
      </w:r>
      <w:r>
        <w:rPr>
          <w:rFonts w:hint="eastAsia" w:ascii="方正小标宋简体" w:hAnsi="方正小标宋_GBK" w:eastAsia="方正小标宋简体" w:cs="方正小标宋_GBK"/>
          <w:b/>
          <w:color w:val="FF0000"/>
          <w:spacing w:val="-10"/>
          <w:w w:val="66"/>
          <w:sz w:val="52"/>
          <w:szCs w:val="52"/>
        </w:rPr>
        <w:t>公共资源交易监督管理局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  <w:bookmarkStart w:id="1" w:name="hongtoustart"/>
      <w:bookmarkEnd w:id="1"/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pacing w:val="-6"/>
          <w:w w:val="95"/>
          <w:sz w:val="44"/>
          <w:szCs w:val="44"/>
        </w:rPr>
      </w:pPr>
      <w:r>
        <w:rPr>
          <w:rFonts w:hint="eastAsia" w:ascii="Times New Roman" w:hAnsi="Times New Roman" w:eastAsia="仿宋_GB2312"/>
          <w:spacing w:val="-6"/>
          <w:w w:val="95"/>
          <w:sz w:val="32"/>
          <w:szCs w:val="32"/>
        </w:rPr>
        <w:t>财购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〔</w:t>
      </w:r>
      <w:r>
        <w:rPr>
          <w:rFonts w:ascii="Mongolian Baiti" w:hAnsi="Mongolian Baiti" w:eastAsia="仿宋_GB2312" w:cs="Mongolian Baiti"/>
          <w:sz w:val="32"/>
          <w:szCs w:val="32"/>
        </w:rPr>
        <w:t>202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3〕411</w:t>
      </w:r>
      <w:r>
        <w:rPr>
          <w:rFonts w:hint="eastAsia" w:ascii="Times New Roman" w:hAnsi="Times New Roman" w:eastAsia="仿宋_GB2312"/>
          <w:spacing w:val="-6"/>
          <w:w w:val="95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  <w:r>
        <w:pict>
          <v:line id="_x0000_s1027" o:spid="_x0000_s1027" o:spt="20" style="position:absolute;left:0pt;margin-left:-30.75pt;margin-top:10.05pt;height:0pt;width:477pt;z-index:251660288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</w:p>
    <w:p>
      <w:pPr>
        <w:spacing w:line="760" w:lineRule="exact"/>
        <w:jc w:val="center"/>
        <w:rPr>
          <w:rFonts w:ascii="方正小标宋简体" w:hAnsi="方正小标宋_GBK" w:eastAsia="方正小标宋简体" w:cs="方正小标宋_GBK"/>
          <w:spacing w:val="-4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  <w:t>淮北市财政局 淮北市公共资源交易监督管理局</w:t>
      </w:r>
      <w:r>
        <w:rPr>
          <w:rFonts w:hint="eastAsia" w:ascii="方正小标宋简体" w:hAnsi="方正小标宋_GBK" w:eastAsia="方正小标宋简体" w:cs="方正小标宋_GBK"/>
          <w:spacing w:val="-4"/>
          <w:sz w:val="44"/>
          <w:szCs w:val="44"/>
        </w:rPr>
        <w:t>转发《安徽省政府集中采购目录及标准</w:t>
      </w:r>
    </w:p>
    <w:p>
      <w:pPr>
        <w:spacing w:line="760" w:lineRule="exact"/>
        <w:jc w:val="center"/>
        <w:rPr>
          <w:rFonts w:ascii="方正小标宋简体" w:hAnsi="方正小标宋_GBK" w:eastAsia="方正小标宋简体" w:cs="方正小标宋_GBK"/>
          <w:spacing w:val="-4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4"/>
          <w:sz w:val="44"/>
          <w:szCs w:val="44"/>
        </w:rPr>
        <w:t>（2024年版）》的通知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pacing w:val="-4"/>
          <w:sz w:val="44"/>
          <w:szCs w:val="44"/>
        </w:rPr>
      </w:pPr>
    </w:p>
    <w:p>
      <w:pPr>
        <w:spacing w:line="620" w:lineRule="exact"/>
        <w:jc w:val="left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sz w:val="32"/>
          <w:szCs w:val="32"/>
        </w:rPr>
        <w:t>市直各部门、单位，各县（区）财政局、公共资源交易监督管理部门，政府采购代理机构：</w:t>
      </w:r>
    </w:p>
    <w:p>
      <w:pPr>
        <w:spacing w:line="620" w:lineRule="exact"/>
        <w:ind w:firstLine="640" w:firstLineChars="200"/>
        <w:jc w:val="left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sz w:val="32"/>
          <w:szCs w:val="32"/>
        </w:rPr>
        <w:t>现将《安徽省财政厅关于印发〈安徽省政府集中采购目录及标准（2024年版）〉的通知》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(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皖财购〔</w:t>
      </w:r>
      <w:r>
        <w:rPr>
          <w:rFonts w:ascii="Mongolian Baiti" w:hAnsi="Mongolian Baiti" w:eastAsia="仿宋_GB2312" w:cs="Mongolian Baiti"/>
          <w:sz w:val="32"/>
          <w:szCs w:val="32"/>
        </w:rPr>
        <w:t>202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3〕1127号</w:t>
      </w:r>
      <w:r>
        <w:rPr>
          <w:rFonts w:ascii="Mongolian Baiti" w:hAnsi="Mongolian Baiti" w:eastAsia="仿宋_GB2312" w:cs="Mongolian Baiti"/>
          <w:sz w:val="32"/>
          <w:szCs w:val="32"/>
        </w:rPr>
        <w:t>)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转发给你们，请遵照执行。</w:t>
      </w:r>
    </w:p>
    <w:p>
      <w:pPr>
        <w:spacing w:line="620" w:lineRule="exact"/>
        <w:ind w:firstLine="640" w:firstLineChars="200"/>
        <w:jc w:val="left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sz w:val="32"/>
          <w:szCs w:val="32"/>
        </w:rPr>
        <w:t>市财政局、市公共资源交易监管部门按照职责分工做好政府采购监督管理工作，各县区财政部门、公管部门要密切协作，抓好落实。</w:t>
      </w:r>
    </w:p>
    <w:p>
      <w:pPr>
        <w:spacing w:line="620" w:lineRule="exact"/>
        <w:ind w:left="1918" w:leftChars="304" w:hanging="1280" w:hangingChars="4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20" w:lineRule="exact"/>
        <w:ind w:left="1918" w:leftChars="304" w:hanging="1280" w:hangingChars="4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《安徽省财政厅关于印发〈安徽省政府集中采购目录及标准（2024年版）〉的通知》</w:t>
      </w:r>
    </w:p>
    <w:p>
      <w:pPr>
        <w:spacing w:line="620" w:lineRule="exact"/>
        <w:ind w:firstLine="640" w:firstLineChars="200"/>
        <w:jc w:val="left"/>
        <w:rPr>
          <w:rFonts w:ascii="Mongolian Baiti" w:hAnsi="Mongolian Baiti" w:eastAsia="仿宋_GB2312" w:cs="Mongolian Baiti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Mongolian Baiti" w:hAnsi="Mongolian Baiti" w:eastAsia="仿宋_GB2312" w:cs="Mongolian Baiti"/>
          <w:sz w:val="32"/>
          <w:szCs w:val="32"/>
        </w:rPr>
      </w:pPr>
    </w:p>
    <w:p>
      <w:pPr>
        <w:spacing w:line="600" w:lineRule="exact"/>
        <w:ind w:firstLine="800" w:firstLineChars="250"/>
        <w:jc w:val="left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sz w:val="32"/>
        </w:rPr>
        <w:pict>
          <v:shape id="_x0000_s1029" o:spid="_x0000_s1029" o:spt="201" alt="GZ_TYPE" type="#_x0000_t201" style="position:absolute;left:0pt;margin-left:228.5pt;margin-top:-45.5pt;height:123pt;width:123pt;z-index:-25165414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5" w:shapeid="_x0000_s1029"/>
        </w:pict>
      </w:r>
      <w:r>
        <w:rPr>
          <w:sz w:val="32"/>
        </w:rPr>
        <w:pict>
          <v:shape id="_x0000_s1028" o:spid="_x0000_s1028" o:spt="201" alt="GZ_TYPE" type="#_x0000_t201" style="position:absolute;left:0pt;margin-left:31.1pt;margin-top:-40.5pt;height:105pt;width:105.75pt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</v:shape>
          <w:control r:id="rId7" w:name="Control 4" w:shapeid="_x0000_s1028"/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淮</w:t>
      </w:r>
      <w:r>
        <w:rPr>
          <w:rFonts w:hint="eastAsia" w:ascii="仿宋_GB2312" w:hAnsi="仿宋_GB2312" w:eastAsia="仿宋_GB2312" w:cs="仿宋_GB2312"/>
          <w:sz w:val="32"/>
          <w:szCs w:val="32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val="en"/>
        </w:rPr>
        <w:t>淮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北</w:t>
      </w:r>
      <w:r>
        <w:rPr>
          <w:rFonts w:hint="eastAsia" w:ascii="Times New Roman" w:hAnsi="Times New Roman" w:eastAsia="仿宋_GB2312"/>
          <w:spacing w:val="-10"/>
          <w:sz w:val="32"/>
          <w:szCs w:val="32"/>
          <w:lang w:val="en"/>
        </w:rPr>
        <w:t>市</w:t>
      </w:r>
      <w:r>
        <w:rPr>
          <w:rFonts w:hint="eastAsia" w:ascii="Times New Roman" w:hAnsi="Times New Roman" w:eastAsia="仿宋_GB2312"/>
          <w:spacing w:val="-10"/>
          <w:sz w:val="32"/>
          <w:szCs w:val="32"/>
        </w:rPr>
        <w:t>公共资源交易监督管理局</w:t>
      </w:r>
    </w:p>
    <w:p>
      <w:pPr>
        <w:spacing w:line="600" w:lineRule="exact"/>
        <w:ind w:firstLine="4480" w:firstLineChars="1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11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1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rPr>
          <w:rFonts w:eastAsia="仿宋_GB2312" w:asciiTheme="minorHAnsi" w:hAnsiTheme="minorHAnsi" w:cstheme="minorBidi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Mongolian Baiti" w:eastAsia="仿宋_GB2312" w:cs="Mongolian Baiti" w:hAnsiTheme="minorHAnsi"/>
          <w:sz w:val="32"/>
          <w:szCs w:val="32"/>
        </w:rPr>
        <w:t>淮北市财政局</w:t>
      </w:r>
      <w:r>
        <w:rPr>
          <w:rFonts w:ascii="Mongolian Baiti" w:hAnsi="Mongolian Baiti" w:eastAsia="仿宋_GB2312" w:cs="Mongolian Baiti"/>
          <w:sz w:val="32"/>
          <w:szCs w:val="32"/>
        </w:rPr>
        <w:t>(</w:t>
      </w:r>
      <w:r>
        <w:rPr>
          <w:rFonts w:hint="eastAsia" w:ascii="Mongolian Baiti" w:eastAsia="仿宋_GB2312" w:cs="Mongolian Baiti" w:hAnsiTheme="minorHAnsi"/>
          <w:sz w:val="32"/>
          <w:szCs w:val="32"/>
        </w:rPr>
        <w:t>国资委</w:t>
      </w:r>
      <w:r>
        <w:rPr>
          <w:rFonts w:ascii="Mongolian Baiti" w:hAnsi="Mongolian Baiti" w:eastAsia="仿宋_GB2312" w:cs="Mongolian Baiti"/>
          <w:sz w:val="32"/>
          <w:szCs w:val="32"/>
        </w:rPr>
        <w:t>)</w:t>
      </w:r>
      <w:r>
        <w:rPr>
          <w:rFonts w:hint="eastAsia" w:ascii="Mongolian Baiti" w:eastAsia="仿宋_GB2312" w:cs="Mongolian Baiti" w:hAnsiTheme="minorHAnsi"/>
          <w:sz w:val="32"/>
          <w:szCs w:val="32"/>
        </w:rPr>
        <w:t>办公室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 xml:space="preserve"> 2023年</w:t>
      </w:r>
      <w:r>
        <w:rPr>
          <w:rFonts w:hint="eastAsia" w:ascii="Times New Roman" w:hAnsi="Times New Roman" w:eastAsia="仿宋"/>
          <w:sz w:val="32"/>
          <w:szCs w:val="32"/>
        </w:rPr>
        <w:t>11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608896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Fg7R/8iDpFMRhkSm7MH2YlKr0fE=" w:salt="+mKQF0jORKXZ2wsMV5Z+R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31102163857270"/>
    <w:docVar w:name="commondata" w:val="eyJoZGlkIjoiMTFjNjg3YmQ3YmNlZGNiNTY2NGY2MDNhZDQ0YzMyYzAifQ=="/>
    <w:docVar w:name="FileToLog" w:val="审改稿0.doc1.docx;20231102163857270"/>
  </w:docVars>
  <w:rsids>
    <w:rsidRoot w:val="2BD167AB"/>
    <w:rsid w:val="00064768"/>
    <w:rsid w:val="00456FCC"/>
    <w:rsid w:val="00741671"/>
    <w:rsid w:val="00AC2732"/>
    <w:rsid w:val="00D622FB"/>
    <w:rsid w:val="00E9123C"/>
    <w:rsid w:val="08925AB7"/>
    <w:rsid w:val="10664DB5"/>
    <w:rsid w:val="137D1603"/>
    <w:rsid w:val="18FA26AB"/>
    <w:rsid w:val="1BE4704D"/>
    <w:rsid w:val="20F83CC6"/>
    <w:rsid w:val="22515E5A"/>
    <w:rsid w:val="2517651A"/>
    <w:rsid w:val="2BD167AB"/>
    <w:rsid w:val="3A88215B"/>
    <w:rsid w:val="3B785D4D"/>
    <w:rsid w:val="3D555A4E"/>
    <w:rsid w:val="3D586A8A"/>
    <w:rsid w:val="47ED0C6B"/>
    <w:rsid w:val="49A72ADD"/>
    <w:rsid w:val="4F807BE9"/>
    <w:rsid w:val="5DEF4986"/>
    <w:rsid w:val="5F39162C"/>
    <w:rsid w:val="64A44AB0"/>
    <w:rsid w:val="6D2A4453"/>
    <w:rsid w:val="6E01228F"/>
    <w:rsid w:val="711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B752798E-B5B0-445A-88E8-218C83520846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312</Words>
  <Characters>109</Characters>
  <Lines>1</Lines>
  <Paragraphs>1</Paragraphs>
  <TotalTime>64</TotalTime>
  <ScaleCrop>false</ScaleCrop>
  <LinksUpToDate>false</LinksUpToDate>
  <CharactersWithSpaces>420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2022-06-21T07:04:00Z</dcterms:created>
  <dc:creator>程群</dc:creator>
  <cp:lastModifiedBy>JamesHu</cp:lastModifiedBy>
  <cp:lastPrinted>2023-11-01T06:53:00Z</cp:lastPrinted>
  <dcterms:modified xsi:type="dcterms:W3CDTF">2023-12-13T09:18:18Z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3D9A423C1A1E4DCEA8B809A033A6284A_13</vt:lpwstr>
  </property>
</Properties>
</file>