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Cambria" w:hAnsi="Cambria"/>
          <w:b/>
          <w:color w:val="FF0000"/>
          <w:sz w:val="90"/>
          <w:szCs w:val="90"/>
        </w:rPr>
      </w:pPr>
      <w:bookmarkStart w:id="0" w:name="_GoBack"/>
      <w:bookmarkEnd w:id="0"/>
      <w:r>
        <w:rPr>
          <w:rFonts w:ascii="Cambria" w:hAnsi="宋体"/>
          <w:b/>
          <w:color w:val="FF0000"/>
          <w:sz w:val="90"/>
          <w:szCs w:val="90"/>
        </w:rPr>
        <w:t>濉溪县残疾人联合会</w:t>
      </w:r>
    </w:p>
    <w:p>
      <w:pPr>
        <w:jc w:val="distribute"/>
        <w:rPr>
          <w:rFonts w:ascii="Cambria" w:hAnsi="Cambria"/>
          <w:b/>
          <w:color w:val="FF0000"/>
          <w:sz w:val="90"/>
          <w:szCs w:val="90"/>
        </w:rPr>
      </w:pPr>
      <w:r>
        <w:rPr>
          <w:rFonts w:ascii="Cambria" w:hAnsi="宋体"/>
          <w:b/>
          <w:color w:val="FF0000"/>
          <w:sz w:val="90"/>
          <w:szCs w:val="90"/>
        </w:rPr>
        <w:t>濉溪县扶贫开发局</w:t>
      </w:r>
    </w:p>
    <w:p>
      <w:pPr>
        <w:jc w:val="center"/>
        <w:rPr>
          <w:rFonts w:ascii="仿宋" w:hAnsi="仿宋" w:eastAsia="仿宋"/>
          <w:sz w:val="32"/>
          <w:szCs w:val="32"/>
        </w:rPr>
      </w:pPr>
      <w:r>
        <w:rPr>
          <w:rFonts w:hint="eastAsia" w:ascii="仿宋" w:hAnsi="仿宋" w:eastAsia="仿宋"/>
          <w:sz w:val="32"/>
          <w:szCs w:val="32"/>
        </w:rPr>
        <w:t>濉残扶[2020] 2号</w:t>
      </w:r>
    </w:p>
    <w:p>
      <w:pPr>
        <w:jc w:val="left"/>
        <w:rPr>
          <w:rFonts w:ascii="仿宋" w:hAnsi="仿宋" w:eastAsia="仿宋"/>
          <w:color w:val="FF0000"/>
          <w:sz w:val="32"/>
          <w:szCs w:val="32"/>
          <w:u w:val="thick"/>
        </w:rPr>
      </w:pPr>
      <w:r>
        <w:rPr>
          <w:rFonts w:hint="eastAsia" w:ascii="仿宋" w:hAnsi="仿宋" w:eastAsia="仿宋"/>
          <w:color w:val="FF0000"/>
          <w:sz w:val="32"/>
          <w:szCs w:val="32"/>
          <w:u w:val="thick"/>
        </w:rPr>
        <w:t xml:space="preserve">                                                     </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关于为贫困户及边缘户开展集中上门</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办理残疾人证的通知</w:t>
      </w:r>
    </w:p>
    <w:p>
      <w:pPr>
        <w:jc w:val="left"/>
        <w:rPr>
          <w:rFonts w:ascii="仿宋" w:hAnsi="仿宋" w:eastAsia="仿宋"/>
          <w:sz w:val="32"/>
          <w:szCs w:val="32"/>
        </w:rPr>
      </w:pPr>
      <w:r>
        <w:rPr>
          <w:rFonts w:hint="eastAsia" w:ascii="仿宋" w:hAnsi="仿宋" w:eastAsia="仿宋"/>
          <w:sz w:val="32"/>
          <w:szCs w:val="32"/>
        </w:rPr>
        <w:t>各镇政府、鉴定机构：</w:t>
      </w:r>
    </w:p>
    <w:p>
      <w:pPr>
        <w:ind w:firstLine="640" w:firstLineChars="2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2020年是脱贫攻坚工作决胜之年，为深入推进脱贫攻坚各项政策措施落实到位，进一步巩固和提升脱贫攻坚工作成效，确保全面完成脱贫目标任务，县残联、扶贫局根据大排查情况，决定组织开展为贫困户及边缘户中的疑似残疾人开展集中上门办证服务。</w:t>
      </w:r>
    </w:p>
    <w:p>
      <w:pPr>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一、服务范围</w:t>
      </w:r>
    </w:p>
    <w:p>
      <w:pPr>
        <w:ind w:firstLine="640" w:firstLineChars="200"/>
        <w:jc w:val="left"/>
        <w:rPr>
          <w:rFonts w:ascii="仿宋_GB2312" w:hAnsi="Times New Roman" w:eastAsia="仿宋_GB2312"/>
          <w:color w:val="000000"/>
          <w:sz w:val="32"/>
          <w:szCs w:val="32"/>
        </w:rPr>
      </w:pPr>
      <w:r>
        <w:rPr>
          <w:rFonts w:hint="eastAsia" w:ascii="仿宋" w:hAnsi="仿宋" w:eastAsia="仿宋"/>
          <w:sz w:val="32"/>
          <w:szCs w:val="32"/>
        </w:rPr>
        <w:t>各镇大排查中发现上报的</w:t>
      </w:r>
      <w:r>
        <w:rPr>
          <w:rFonts w:hint="eastAsia" w:ascii="仿宋_GB2312" w:hAnsi="Times New Roman" w:eastAsia="仿宋_GB2312"/>
          <w:color w:val="000000"/>
          <w:sz w:val="32"/>
          <w:szCs w:val="32"/>
        </w:rPr>
        <w:t>贫困户及边缘户中的未办证的疑似残疾人。</w:t>
      </w:r>
    </w:p>
    <w:p>
      <w:pPr>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二、服务时间</w:t>
      </w:r>
    </w:p>
    <w:p>
      <w:pPr>
        <w:ind w:firstLine="640" w:firstLineChars="200"/>
        <w:jc w:val="left"/>
        <w:rPr>
          <w:rFonts w:ascii="仿宋" w:hAnsi="仿宋" w:eastAsia="仿宋"/>
          <w:sz w:val="32"/>
          <w:szCs w:val="32"/>
        </w:rPr>
      </w:pPr>
      <w:r>
        <w:rPr>
          <w:rFonts w:hint="eastAsia" w:ascii="仿宋" w:hAnsi="仿宋" w:eastAsia="仿宋"/>
          <w:sz w:val="32"/>
          <w:szCs w:val="32"/>
        </w:rPr>
        <w:t>见附件：《各镇集中上门服务时间安排表》。</w:t>
      </w:r>
    </w:p>
    <w:p>
      <w:pPr>
        <w:ind w:firstLine="640" w:firstLineChars="200"/>
        <w:jc w:val="left"/>
        <w:rPr>
          <w:rFonts w:ascii="黑体" w:hAnsi="黑体" w:eastAsia="黑体"/>
          <w:sz w:val="32"/>
          <w:szCs w:val="32"/>
        </w:rPr>
      </w:pPr>
      <w:r>
        <w:rPr>
          <w:rFonts w:hint="eastAsia" w:ascii="黑体" w:hAnsi="黑体" w:eastAsia="黑体"/>
          <w:sz w:val="32"/>
          <w:szCs w:val="32"/>
        </w:rPr>
        <w:t>三、服务对象</w:t>
      </w:r>
    </w:p>
    <w:p>
      <w:pPr>
        <w:ind w:firstLine="640" w:firstLineChars="200"/>
        <w:jc w:val="left"/>
        <w:rPr>
          <w:rFonts w:ascii="仿宋" w:hAnsi="仿宋" w:eastAsia="仿宋"/>
          <w:sz w:val="32"/>
          <w:szCs w:val="32"/>
        </w:rPr>
      </w:pPr>
      <w:r>
        <w:rPr>
          <w:rFonts w:hint="eastAsia" w:ascii="仿宋" w:hAnsi="仿宋" w:eastAsia="仿宋"/>
          <w:sz w:val="32"/>
          <w:szCs w:val="32"/>
        </w:rPr>
        <w:t>本次集中上门服务对象为上报名单中的肢体、智力和精神类疑似残疾人。</w:t>
      </w:r>
    </w:p>
    <w:p>
      <w:pPr>
        <w:ind w:firstLine="640" w:firstLineChars="200"/>
        <w:jc w:val="left"/>
        <w:rPr>
          <w:rFonts w:ascii="黑体" w:hAnsi="黑体" w:eastAsia="黑体"/>
          <w:sz w:val="32"/>
          <w:szCs w:val="32"/>
        </w:rPr>
      </w:pPr>
      <w:r>
        <w:rPr>
          <w:rFonts w:hint="eastAsia" w:ascii="黑体" w:hAnsi="黑体" w:eastAsia="黑体"/>
          <w:sz w:val="32"/>
          <w:szCs w:val="32"/>
        </w:rPr>
        <w:t>四、服务方式</w:t>
      </w:r>
    </w:p>
    <w:p>
      <w:pPr>
        <w:ind w:firstLine="640" w:firstLineChars="200"/>
        <w:jc w:val="left"/>
        <w:rPr>
          <w:rFonts w:ascii="仿宋" w:hAnsi="仿宋" w:eastAsia="仿宋"/>
          <w:sz w:val="32"/>
          <w:szCs w:val="32"/>
        </w:rPr>
      </w:pPr>
      <w:r>
        <w:rPr>
          <w:rFonts w:hint="eastAsia" w:ascii="仿宋" w:hAnsi="仿宋" w:eastAsia="仿宋"/>
          <w:sz w:val="32"/>
          <w:szCs w:val="32"/>
        </w:rPr>
        <w:t>县残联组织濉溪县医院和淮北市精神（心理）卫生中心专家组采取集中和上门的方式开展服务。</w:t>
      </w:r>
    </w:p>
    <w:p>
      <w:pPr>
        <w:ind w:firstLine="640" w:firstLineChars="200"/>
        <w:jc w:val="left"/>
        <w:rPr>
          <w:rFonts w:ascii="黑体" w:hAnsi="黑体" w:eastAsia="黑体"/>
          <w:sz w:val="32"/>
          <w:szCs w:val="32"/>
        </w:rPr>
      </w:pPr>
      <w:r>
        <w:rPr>
          <w:rFonts w:hint="eastAsia" w:ascii="黑体" w:hAnsi="黑体" w:eastAsia="黑体"/>
          <w:sz w:val="32"/>
          <w:szCs w:val="32"/>
        </w:rPr>
        <w:t>五、相关要求</w:t>
      </w:r>
    </w:p>
    <w:p>
      <w:pPr>
        <w:ind w:firstLine="640" w:firstLineChars="200"/>
        <w:jc w:val="left"/>
        <w:rPr>
          <w:rFonts w:ascii="仿宋" w:hAnsi="仿宋" w:eastAsia="仿宋"/>
          <w:sz w:val="32"/>
          <w:szCs w:val="32"/>
        </w:rPr>
      </w:pPr>
      <w:r>
        <w:rPr>
          <w:rFonts w:hint="eastAsia" w:ascii="仿宋" w:hAnsi="仿宋" w:eastAsia="仿宋"/>
          <w:sz w:val="32"/>
          <w:szCs w:val="32"/>
        </w:rPr>
        <w:t>（一）濉溪县医院、淮北市精神（心理）卫生中心各派出两名专家组成鉴定专家组，县残联、县医院提供服务车辆，人员、车辆每天8点10分在县残联集中。</w:t>
      </w:r>
    </w:p>
    <w:p>
      <w:pPr>
        <w:ind w:firstLine="640" w:firstLineChars="200"/>
        <w:jc w:val="left"/>
        <w:rPr>
          <w:rFonts w:ascii="仿宋" w:hAnsi="仿宋" w:eastAsia="仿宋"/>
          <w:sz w:val="32"/>
          <w:szCs w:val="32"/>
        </w:rPr>
      </w:pPr>
      <w:r>
        <w:rPr>
          <w:rFonts w:hint="eastAsia" w:ascii="仿宋" w:hAnsi="仿宋" w:eastAsia="仿宋"/>
          <w:sz w:val="32"/>
          <w:szCs w:val="32"/>
        </w:rPr>
        <w:t>（二）原则上采取镇集中方式开展服务。各镇要组织好人员有序接受服务，服务对象接受服务时要佩戴口罩，保持1.5米以上间隔距离；做好体温测量，对于体温高于37.3度或近期有发热的人员予以劝返。</w:t>
      </w:r>
    </w:p>
    <w:p>
      <w:pPr>
        <w:ind w:firstLine="640" w:firstLineChars="200"/>
        <w:jc w:val="left"/>
        <w:rPr>
          <w:rFonts w:ascii="仿宋" w:hAnsi="仿宋" w:eastAsia="仿宋"/>
          <w:sz w:val="32"/>
          <w:szCs w:val="32"/>
        </w:rPr>
      </w:pPr>
      <w:r>
        <w:rPr>
          <w:rFonts w:hint="eastAsia" w:ascii="仿宋" w:hAnsi="仿宋" w:eastAsia="仿宋"/>
          <w:sz w:val="32"/>
          <w:szCs w:val="32"/>
        </w:rPr>
        <w:t>（三）各镇要做好服务对象的资料准备工作，提前填写好申请表，准备身份证、户口本复印件和二寸白底彩色照片3张，精神、智力和未成年人还需提供监护人身份证或者户口本复印件一份。</w:t>
      </w:r>
    </w:p>
    <w:p>
      <w:pPr>
        <w:ind w:firstLine="640" w:firstLineChars="200"/>
        <w:jc w:val="left"/>
        <w:rPr>
          <w:rFonts w:ascii="仿宋" w:hAnsi="仿宋" w:eastAsia="仿宋"/>
          <w:sz w:val="32"/>
          <w:szCs w:val="32"/>
        </w:rPr>
      </w:pPr>
      <w:r>
        <w:rPr>
          <w:rFonts w:hint="eastAsia" w:ascii="仿宋" w:hAnsi="仿宋" w:eastAsia="仿宋"/>
          <w:sz w:val="32"/>
          <w:szCs w:val="32"/>
        </w:rPr>
        <w:t>（四）肢体类人员需要携带相关病历、医学影像资料等疾病证明；精神类人员需提供精神病医院（各级专业医院）住院或者门诊病历及服药发票等证明，同时提供镇村出具其有一年以上精神疾病的证明。</w:t>
      </w:r>
    </w:p>
    <w:p>
      <w:pPr>
        <w:ind w:firstLine="640" w:firstLineChars="200"/>
        <w:jc w:val="left"/>
        <w:rPr>
          <w:rFonts w:ascii="仿宋" w:hAnsi="仿宋" w:eastAsia="仿宋"/>
          <w:sz w:val="32"/>
          <w:szCs w:val="32"/>
        </w:rPr>
      </w:pPr>
      <w:r>
        <w:rPr>
          <w:rFonts w:hint="eastAsia" w:ascii="仿宋" w:hAnsi="仿宋" w:eastAsia="仿宋"/>
          <w:sz w:val="32"/>
          <w:szCs w:val="32"/>
        </w:rPr>
        <w:t>（五）对常年卧床不起等身体原因，确实不能接受集中服务的，县残联组织专家组开展上门服务。</w:t>
      </w:r>
    </w:p>
    <w:p>
      <w:pPr>
        <w:ind w:firstLine="640" w:firstLineChars="200"/>
        <w:jc w:val="left"/>
        <w:rPr>
          <w:rFonts w:ascii="仿宋" w:hAnsi="仿宋" w:eastAsia="仿宋"/>
          <w:sz w:val="32"/>
          <w:szCs w:val="32"/>
        </w:rPr>
      </w:pPr>
      <w:r>
        <w:rPr>
          <w:rFonts w:hint="eastAsia" w:ascii="仿宋" w:hAnsi="仿宋" w:eastAsia="仿宋"/>
          <w:sz w:val="32"/>
          <w:szCs w:val="32"/>
        </w:rPr>
        <w:t>（六）对于本次服务中无精神病医院（各级专业医院）出具的门诊病历和服药发票的精神病人，由村及帮扶责任人协助送到市精神病院住院、鉴定。</w:t>
      </w:r>
    </w:p>
    <w:p>
      <w:pPr>
        <w:ind w:firstLine="640" w:firstLineChars="200"/>
        <w:jc w:val="left"/>
        <w:rPr>
          <w:rFonts w:ascii="仿宋" w:hAnsi="仿宋" w:eastAsia="仿宋"/>
          <w:sz w:val="32"/>
          <w:szCs w:val="32"/>
        </w:rPr>
      </w:pPr>
      <w:r>
        <w:rPr>
          <w:rFonts w:hint="eastAsia" w:ascii="仿宋" w:hAnsi="仿宋" w:eastAsia="仿宋"/>
          <w:sz w:val="32"/>
          <w:szCs w:val="32"/>
        </w:rPr>
        <w:t>（七）视力、言语、听力等类别疑似残疾人，由家人或镇村帮扶人协助到县医院开展鉴定。</w:t>
      </w:r>
    </w:p>
    <w:p>
      <w:pPr>
        <w:ind w:firstLine="640" w:firstLineChars="200"/>
        <w:jc w:val="left"/>
        <w:rPr>
          <w:rFonts w:ascii="仿宋" w:hAnsi="仿宋" w:eastAsia="仿宋"/>
          <w:sz w:val="32"/>
          <w:szCs w:val="32"/>
        </w:rPr>
      </w:pPr>
      <w:r>
        <w:rPr>
          <w:rFonts w:hint="eastAsia" w:ascii="仿宋" w:hAnsi="仿宋" w:eastAsia="仿宋"/>
          <w:sz w:val="32"/>
          <w:szCs w:val="32"/>
        </w:rPr>
        <w:t>（八）对于达不到办理残疾人证条件的和其它原因不能受理的人员，由县残联出具《不予受理告知书》一式四份，本人、村、镇、县残联各留存一份。</w:t>
      </w:r>
    </w:p>
    <w:p>
      <w:pPr>
        <w:ind w:firstLine="640" w:firstLineChars="200"/>
        <w:jc w:val="left"/>
        <w:rPr>
          <w:rFonts w:ascii="仿宋" w:hAnsi="仿宋" w:eastAsia="仿宋"/>
          <w:sz w:val="32"/>
          <w:szCs w:val="32"/>
        </w:rPr>
      </w:pPr>
    </w:p>
    <w:p>
      <w:pPr>
        <w:ind w:firstLine="640" w:firstLineChars="200"/>
        <w:jc w:val="left"/>
        <w:rPr>
          <w:rFonts w:ascii="仿宋" w:hAnsi="仿宋" w:eastAsia="仿宋"/>
          <w:sz w:val="32"/>
          <w:szCs w:val="32"/>
        </w:rPr>
      </w:pPr>
    </w:p>
    <w:p>
      <w:pPr>
        <w:ind w:left="5540" w:leftChars="200" w:hanging="5120" w:hangingChars="1600"/>
        <w:jc w:val="left"/>
        <w:rPr>
          <w:rFonts w:ascii="仿宋" w:hAnsi="仿宋" w:eastAsia="仿宋"/>
          <w:sz w:val="32"/>
          <w:szCs w:val="32"/>
        </w:rPr>
      </w:pPr>
      <w:r>
        <w:rPr>
          <w:rFonts w:hint="eastAsia" w:ascii="仿宋" w:hAnsi="仿宋" w:eastAsia="仿宋"/>
          <w:sz w:val="32"/>
          <w:szCs w:val="32"/>
        </w:rPr>
        <w:t xml:space="preserve">濉溪县残疾人联合会           濉溪县扶贫开发局              </w:t>
      </w:r>
    </w:p>
    <w:p>
      <w:pPr>
        <w:ind w:left="3780" w:leftChars="1800" w:firstLine="1280" w:firstLineChars="400"/>
        <w:jc w:val="left"/>
        <w:rPr>
          <w:rFonts w:ascii="仿宋" w:hAnsi="仿宋" w:eastAsia="仿宋"/>
          <w:sz w:val="32"/>
          <w:szCs w:val="32"/>
        </w:rPr>
      </w:pPr>
      <w:r>
        <w:rPr>
          <w:rFonts w:hint="eastAsia" w:ascii="仿宋" w:hAnsi="仿宋" w:eastAsia="仿宋"/>
          <w:sz w:val="32"/>
          <w:szCs w:val="32"/>
        </w:rPr>
        <w:t>2020年3月30日</w:t>
      </w:r>
    </w:p>
    <w:p>
      <w:pPr>
        <w:ind w:left="5540" w:leftChars="200" w:hanging="5120" w:hangingChars="1600"/>
        <w:jc w:val="left"/>
        <w:rPr>
          <w:rFonts w:ascii="仿宋" w:hAnsi="仿宋" w:eastAsia="仿宋"/>
          <w:sz w:val="32"/>
          <w:szCs w:val="32"/>
        </w:rPr>
      </w:pPr>
    </w:p>
    <w:p>
      <w:pPr>
        <w:ind w:left="5540" w:leftChars="200" w:hanging="5120" w:hangingChars="1600"/>
        <w:jc w:val="left"/>
        <w:rPr>
          <w:rFonts w:ascii="仿宋" w:hAnsi="仿宋" w:eastAsia="仿宋"/>
          <w:sz w:val="32"/>
          <w:szCs w:val="32"/>
        </w:rPr>
      </w:pPr>
    </w:p>
    <w:p>
      <w:pPr>
        <w:ind w:left="5540" w:leftChars="200" w:hanging="5120" w:hangingChars="1600"/>
        <w:jc w:val="left"/>
        <w:rPr>
          <w:rFonts w:ascii="仿宋" w:hAnsi="仿宋" w:eastAsia="仿宋"/>
          <w:sz w:val="32"/>
          <w:szCs w:val="32"/>
        </w:rPr>
      </w:pPr>
    </w:p>
    <w:p>
      <w:pPr>
        <w:ind w:left="5540" w:leftChars="200" w:hanging="5120" w:hangingChars="1600"/>
        <w:jc w:val="left"/>
        <w:rPr>
          <w:rFonts w:ascii="仿宋" w:hAnsi="仿宋" w:eastAsia="仿宋"/>
          <w:sz w:val="32"/>
          <w:szCs w:val="32"/>
        </w:rPr>
      </w:pPr>
    </w:p>
    <w:p>
      <w:pPr>
        <w:ind w:left="5540" w:leftChars="200" w:hanging="5120" w:hangingChars="1600"/>
        <w:jc w:val="left"/>
        <w:rPr>
          <w:rFonts w:ascii="仿宋" w:hAnsi="仿宋" w:eastAsia="仿宋"/>
          <w:sz w:val="32"/>
          <w:szCs w:val="32"/>
        </w:rPr>
      </w:pPr>
    </w:p>
    <w:p>
      <w:pPr>
        <w:ind w:left="5540" w:leftChars="200" w:hanging="5120" w:hangingChars="1600"/>
        <w:jc w:val="left"/>
        <w:rPr>
          <w:rFonts w:ascii="仿宋" w:hAnsi="仿宋" w:eastAsia="仿宋"/>
          <w:sz w:val="32"/>
          <w:szCs w:val="32"/>
        </w:rPr>
      </w:pPr>
    </w:p>
    <w:p>
      <w:pPr>
        <w:ind w:left="5540" w:leftChars="200" w:hanging="5120" w:hangingChars="1600"/>
        <w:jc w:val="left"/>
        <w:rPr>
          <w:rFonts w:ascii="仿宋" w:hAnsi="仿宋" w:eastAsia="仿宋"/>
          <w:sz w:val="32"/>
          <w:szCs w:val="32"/>
        </w:rPr>
      </w:pPr>
    </w:p>
    <w:p>
      <w:pPr>
        <w:jc w:val="left"/>
        <w:rPr>
          <w:rFonts w:hint="eastAsia" w:ascii="仿宋" w:hAnsi="仿宋" w:eastAsia="仿宋"/>
          <w:sz w:val="32"/>
          <w:szCs w:val="32"/>
        </w:rPr>
      </w:pPr>
    </w:p>
    <w:p>
      <w:pPr>
        <w:jc w:val="left"/>
        <w:rPr>
          <w:rFonts w:ascii="仿宋" w:hAnsi="仿宋" w:eastAsia="仿宋"/>
          <w:sz w:val="32"/>
          <w:szCs w:val="32"/>
        </w:rPr>
      </w:pPr>
    </w:p>
    <w:p>
      <w:pPr>
        <w:rPr>
          <w:rFonts w:ascii="仿宋_GB2312" w:eastAsia="仿宋_GB2312"/>
          <w:color w:val="000000"/>
          <w:kern w:val="0"/>
          <w:sz w:val="32"/>
          <w:szCs w:val="32"/>
        </w:rPr>
      </w:pPr>
      <w:r>
        <w:rPr>
          <w:rFonts w:hint="eastAsia" w:ascii="仿宋_GB2312" w:eastAsia="仿宋_GB2312"/>
          <w:color w:val="000000"/>
          <w:kern w:val="0"/>
          <w:sz w:val="32"/>
          <w:szCs w:val="32"/>
        </w:rPr>
        <w:t>报：市扶贫局、市残联、县委、县政府</w:t>
      </w:r>
    </w:p>
    <w:p>
      <w:pPr>
        <w:rPr>
          <w:rFonts w:ascii="仿宋_GB2312" w:eastAsia="仿宋_GB2312"/>
          <w:color w:val="000000"/>
          <w:kern w:val="0"/>
          <w:sz w:val="32"/>
          <w:szCs w:val="32"/>
        </w:rPr>
      </w:pPr>
    </w:p>
    <w:p>
      <w:pPr>
        <w:rPr>
          <w:rFonts w:ascii="仿宋" w:hAnsi="仿宋" w:eastAsia="仿宋"/>
          <w:sz w:val="32"/>
          <w:szCs w:val="32"/>
        </w:rPr>
      </w:pPr>
      <w:r>
        <w:rPr>
          <w:rFonts w:hint="eastAsia" w:ascii="仿宋" w:hAnsi="仿宋" w:eastAsia="仿宋"/>
          <w:sz w:val="32"/>
          <w:szCs w:val="32"/>
        </w:rPr>
        <w:t>附件：</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各镇集中上门服务时间安排表</w:t>
      </w:r>
    </w:p>
    <w:p>
      <w:pPr>
        <w:jc w:val="center"/>
        <w:rPr>
          <w:rFonts w:asciiTheme="majorEastAsia" w:hAnsiTheme="majorEastAsia" w:eastAsiaTheme="majorEastAsia"/>
          <w:b/>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40" w:type="dxa"/>
            <w:vAlign w:val="center"/>
          </w:tcPr>
          <w:p>
            <w:pPr>
              <w:jc w:val="center"/>
              <w:rPr>
                <w:rFonts w:asciiTheme="majorEastAsia" w:hAnsiTheme="majorEastAsia" w:eastAsiaTheme="majorEastAsia"/>
                <w:b/>
                <w:color w:val="000000"/>
                <w:kern w:val="0"/>
                <w:sz w:val="32"/>
                <w:szCs w:val="32"/>
              </w:rPr>
            </w:pPr>
            <w:r>
              <w:rPr>
                <w:rFonts w:hint="eastAsia" w:asciiTheme="majorEastAsia" w:hAnsiTheme="majorEastAsia" w:eastAsiaTheme="majorEastAsia"/>
                <w:b/>
                <w:sz w:val="32"/>
                <w:szCs w:val="32"/>
              </w:rPr>
              <w:t>各镇</w:t>
            </w:r>
          </w:p>
        </w:tc>
        <w:tc>
          <w:tcPr>
            <w:tcW w:w="2841" w:type="dxa"/>
            <w:vAlign w:val="center"/>
          </w:tcPr>
          <w:p>
            <w:pPr>
              <w:jc w:val="center"/>
              <w:rPr>
                <w:rFonts w:asciiTheme="majorEastAsia" w:hAnsiTheme="majorEastAsia" w:eastAsiaTheme="majorEastAsia"/>
                <w:b/>
                <w:color w:val="000000"/>
                <w:kern w:val="0"/>
                <w:sz w:val="32"/>
                <w:szCs w:val="32"/>
              </w:rPr>
            </w:pPr>
            <w:r>
              <w:rPr>
                <w:rFonts w:hint="eastAsia" w:asciiTheme="majorEastAsia" w:hAnsiTheme="majorEastAsia" w:eastAsiaTheme="majorEastAsia"/>
                <w:b/>
                <w:sz w:val="32"/>
                <w:szCs w:val="32"/>
              </w:rPr>
              <w:t>服务时间</w:t>
            </w:r>
          </w:p>
        </w:tc>
        <w:tc>
          <w:tcPr>
            <w:tcW w:w="2841" w:type="dxa"/>
            <w:vAlign w:val="center"/>
          </w:tcPr>
          <w:p>
            <w:pPr>
              <w:jc w:val="center"/>
              <w:rPr>
                <w:rFonts w:asciiTheme="majorEastAsia" w:hAnsiTheme="majorEastAsia" w:eastAsiaTheme="majorEastAsia"/>
                <w:b/>
                <w:color w:val="000000"/>
                <w:kern w:val="0"/>
                <w:sz w:val="32"/>
                <w:szCs w:val="32"/>
              </w:rPr>
            </w:pPr>
            <w:r>
              <w:rPr>
                <w:rFonts w:hint="eastAsia" w:asciiTheme="majorEastAsia" w:hAnsiTheme="majorEastAsia" w:eastAsiaTheme="majorEastAsia"/>
                <w:b/>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40" w:type="dxa"/>
            <w:vAlign w:val="center"/>
          </w:tcPr>
          <w:p>
            <w:pPr>
              <w:jc w:val="center"/>
              <w:rPr>
                <w:rFonts w:asciiTheme="majorEastAsia" w:hAnsiTheme="majorEastAsia" w:eastAsiaTheme="majorEastAsia"/>
                <w:b/>
                <w:color w:val="000000"/>
                <w:kern w:val="0"/>
                <w:sz w:val="32"/>
                <w:szCs w:val="32"/>
              </w:rPr>
            </w:pPr>
            <w:r>
              <w:rPr>
                <w:rFonts w:hint="eastAsia" w:asciiTheme="majorEastAsia" w:hAnsiTheme="majorEastAsia" w:eastAsiaTheme="majorEastAsia"/>
                <w:b/>
                <w:color w:val="000000"/>
                <w:kern w:val="0"/>
                <w:sz w:val="32"/>
                <w:szCs w:val="32"/>
              </w:rPr>
              <w:t>双堆集镇</w:t>
            </w:r>
          </w:p>
        </w:tc>
        <w:tc>
          <w:tcPr>
            <w:tcW w:w="2841" w:type="dxa"/>
            <w:vAlign w:val="center"/>
          </w:tcPr>
          <w:p>
            <w:pPr>
              <w:jc w:val="center"/>
              <w:rPr>
                <w:rFonts w:asciiTheme="majorEastAsia" w:hAnsiTheme="majorEastAsia" w:eastAsiaTheme="majorEastAsia"/>
                <w:b/>
                <w:color w:val="000000"/>
                <w:kern w:val="0"/>
                <w:sz w:val="32"/>
                <w:szCs w:val="32"/>
              </w:rPr>
            </w:pPr>
            <w:r>
              <w:rPr>
                <w:rFonts w:hint="eastAsia" w:asciiTheme="majorEastAsia" w:hAnsiTheme="majorEastAsia" w:eastAsiaTheme="majorEastAsia"/>
                <w:b/>
                <w:color w:val="000000"/>
                <w:kern w:val="0"/>
                <w:sz w:val="32"/>
                <w:szCs w:val="32"/>
              </w:rPr>
              <w:t>4月7日</w:t>
            </w:r>
          </w:p>
        </w:tc>
        <w:tc>
          <w:tcPr>
            <w:tcW w:w="2841" w:type="dxa"/>
            <w:vAlign w:val="center"/>
          </w:tcPr>
          <w:p>
            <w:pPr>
              <w:jc w:val="center"/>
              <w:rPr>
                <w:rFonts w:asciiTheme="majorEastAsia" w:hAnsiTheme="majorEastAsia" w:eastAsiaTheme="maj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40" w:type="dxa"/>
            <w:vAlign w:val="center"/>
          </w:tcPr>
          <w:p>
            <w:pPr>
              <w:jc w:val="center"/>
              <w:rPr>
                <w:rFonts w:asciiTheme="majorEastAsia" w:hAnsiTheme="majorEastAsia" w:eastAsiaTheme="majorEastAsia"/>
                <w:b/>
                <w:color w:val="000000"/>
                <w:kern w:val="0"/>
                <w:sz w:val="32"/>
                <w:szCs w:val="32"/>
              </w:rPr>
            </w:pPr>
            <w:r>
              <w:rPr>
                <w:rFonts w:hint="eastAsia" w:asciiTheme="majorEastAsia" w:hAnsiTheme="majorEastAsia" w:eastAsiaTheme="majorEastAsia"/>
                <w:b/>
                <w:color w:val="000000"/>
                <w:kern w:val="0"/>
                <w:sz w:val="32"/>
                <w:szCs w:val="32"/>
              </w:rPr>
              <w:t>南坪镇</w:t>
            </w:r>
          </w:p>
        </w:tc>
        <w:tc>
          <w:tcPr>
            <w:tcW w:w="2841" w:type="dxa"/>
            <w:vAlign w:val="center"/>
          </w:tcPr>
          <w:p>
            <w:pPr>
              <w:jc w:val="center"/>
            </w:pPr>
            <w:r>
              <w:rPr>
                <w:rFonts w:hint="eastAsia" w:asciiTheme="majorEastAsia" w:hAnsiTheme="majorEastAsia" w:eastAsiaTheme="majorEastAsia"/>
                <w:b/>
                <w:color w:val="000000"/>
                <w:kern w:val="0"/>
                <w:sz w:val="32"/>
                <w:szCs w:val="32"/>
              </w:rPr>
              <w:t>4月8日</w:t>
            </w:r>
          </w:p>
        </w:tc>
        <w:tc>
          <w:tcPr>
            <w:tcW w:w="2841" w:type="dxa"/>
            <w:vAlign w:val="center"/>
          </w:tcPr>
          <w:p>
            <w:pPr>
              <w:jc w:val="center"/>
              <w:rPr>
                <w:rFonts w:asciiTheme="majorEastAsia" w:hAnsiTheme="majorEastAsia" w:eastAsiaTheme="maj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40" w:type="dxa"/>
            <w:vAlign w:val="center"/>
          </w:tcPr>
          <w:p>
            <w:pPr>
              <w:jc w:val="center"/>
              <w:rPr>
                <w:rFonts w:asciiTheme="majorEastAsia" w:hAnsiTheme="majorEastAsia" w:eastAsiaTheme="majorEastAsia"/>
                <w:b/>
                <w:color w:val="000000"/>
                <w:kern w:val="0"/>
                <w:sz w:val="32"/>
                <w:szCs w:val="32"/>
              </w:rPr>
            </w:pPr>
            <w:r>
              <w:rPr>
                <w:rFonts w:hint="eastAsia" w:asciiTheme="majorEastAsia" w:hAnsiTheme="majorEastAsia" w:eastAsiaTheme="majorEastAsia"/>
                <w:b/>
                <w:color w:val="000000"/>
                <w:kern w:val="0"/>
                <w:sz w:val="32"/>
                <w:szCs w:val="32"/>
              </w:rPr>
              <w:t>铁佛镇</w:t>
            </w:r>
          </w:p>
        </w:tc>
        <w:tc>
          <w:tcPr>
            <w:tcW w:w="2841" w:type="dxa"/>
            <w:vAlign w:val="center"/>
          </w:tcPr>
          <w:p>
            <w:pPr>
              <w:jc w:val="center"/>
            </w:pPr>
            <w:r>
              <w:rPr>
                <w:rFonts w:hint="eastAsia" w:asciiTheme="majorEastAsia" w:hAnsiTheme="majorEastAsia" w:eastAsiaTheme="majorEastAsia"/>
                <w:b/>
                <w:color w:val="000000"/>
                <w:kern w:val="0"/>
                <w:sz w:val="32"/>
                <w:szCs w:val="32"/>
              </w:rPr>
              <w:t>4月9日</w:t>
            </w:r>
          </w:p>
        </w:tc>
        <w:tc>
          <w:tcPr>
            <w:tcW w:w="2841" w:type="dxa"/>
            <w:vAlign w:val="center"/>
          </w:tcPr>
          <w:p>
            <w:pPr>
              <w:jc w:val="center"/>
              <w:rPr>
                <w:rFonts w:asciiTheme="majorEastAsia" w:hAnsiTheme="majorEastAsia" w:eastAsiaTheme="maj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40" w:type="dxa"/>
            <w:vAlign w:val="center"/>
          </w:tcPr>
          <w:p>
            <w:pPr>
              <w:jc w:val="center"/>
              <w:rPr>
                <w:rFonts w:asciiTheme="majorEastAsia" w:hAnsiTheme="majorEastAsia" w:eastAsiaTheme="majorEastAsia"/>
                <w:b/>
                <w:color w:val="000000"/>
                <w:kern w:val="0"/>
                <w:sz w:val="32"/>
                <w:szCs w:val="32"/>
              </w:rPr>
            </w:pPr>
            <w:r>
              <w:rPr>
                <w:rFonts w:hint="eastAsia" w:asciiTheme="majorEastAsia" w:hAnsiTheme="majorEastAsia" w:eastAsiaTheme="majorEastAsia"/>
                <w:b/>
                <w:color w:val="000000"/>
                <w:kern w:val="0"/>
                <w:sz w:val="32"/>
                <w:szCs w:val="32"/>
              </w:rPr>
              <w:t>刘桥镇</w:t>
            </w:r>
          </w:p>
        </w:tc>
        <w:tc>
          <w:tcPr>
            <w:tcW w:w="2841" w:type="dxa"/>
            <w:vAlign w:val="center"/>
          </w:tcPr>
          <w:p>
            <w:pPr>
              <w:jc w:val="center"/>
            </w:pPr>
            <w:r>
              <w:rPr>
                <w:rFonts w:hint="eastAsia" w:asciiTheme="majorEastAsia" w:hAnsiTheme="majorEastAsia" w:eastAsiaTheme="majorEastAsia"/>
                <w:b/>
                <w:color w:val="000000"/>
                <w:kern w:val="0"/>
                <w:sz w:val="32"/>
                <w:szCs w:val="32"/>
              </w:rPr>
              <w:t>4月10日</w:t>
            </w:r>
          </w:p>
        </w:tc>
        <w:tc>
          <w:tcPr>
            <w:tcW w:w="2841" w:type="dxa"/>
            <w:vAlign w:val="center"/>
          </w:tcPr>
          <w:p>
            <w:pPr>
              <w:jc w:val="center"/>
              <w:rPr>
                <w:rFonts w:asciiTheme="majorEastAsia" w:hAnsiTheme="majorEastAsia" w:eastAsiaTheme="maj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40" w:type="dxa"/>
            <w:vAlign w:val="center"/>
          </w:tcPr>
          <w:p>
            <w:pPr>
              <w:jc w:val="center"/>
              <w:rPr>
                <w:rFonts w:asciiTheme="majorEastAsia" w:hAnsiTheme="majorEastAsia" w:eastAsiaTheme="majorEastAsia"/>
                <w:b/>
                <w:color w:val="000000"/>
                <w:kern w:val="0"/>
                <w:sz w:val="32"/>
                <w:szCs w:val="32"/>
              </w:rPr>
            </w:pPr>
            <w:r>
              <w:rPr>
                <w:rFonts w:hint="eastAsia" w:asciiTheme="majorEastAsia" w:hAnsiTheme="majorEastAsia" w:eastAsiaTheme="majorEastAsia"/>
                <w:b/>
                <w:color w:val="000000"/>
                <w:kern w:val="0"/>
                <w:sz w:val="32"/>
                <w:szCs w:val="32"/>
              </w:rPr>
              <w:t>五沟镇</w:t>
            </w:r>
          </w:p>
        </w:tc>
        <w:tc>
          <w:tcPr>
            <w:tcW w:w="2841" w:type="dxa"/>
            <w:vAlign w:val="center"/>
          </w:tcPr>
          <w:p>
            <w:pPr>
              <w:jc w:val="center"/>
            </w:pPr>
            <w:r>
              <w:rPr>
                <w:rFonts w:hint="eastAsia" w:asciiTheme="majorEastAsia" w:hAnsiTheme="majorEastAsia" w:eastAsiaTheme="majorEastAsia"/>
                <w:b/>
                <w:color w:val="000000"/>
                <w:kern w:val="0"/>
                <w:sz w:val="32"/>
                <w:szCs w:val="32"/>
              </w:rPr>
              <w:t>4月13日</w:t>
            </w:r>
          </w:p>
        </w:tc>
        <w:tc>
          <w:tcPr>
            <w:tcW w:w="2841" w:type="dxa"/>
            <w:vAlign w:val="center"/>
          </w:tcPr>
          <w:p>
            <w:pPr>
              <w:jc w:val="center"/>
              <w:rPr>
                <w:rFonts w:asciiTheme="majorEastAsia" w:hAnsiTheme="majorEastAsia" w:eastAsiaTheme="maj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40" w:type="dxa"/>
            <w:vAlign w:val="center"/>
          </w:tcPr>
          <w:p>
            <w:pPr>
              <w:jc w:val="center"/>
              <w:rPr>
                <w:rFonts w:asciiTheme="majorEastAsia" w:hAnsiTheme="majorEastAsia" w:eastAsiaTheme="majorEastAsia"/>
                <w:b/>
                <w:color w:val="000000"/>
                <w:kern w:val="0"/>
                <w:sz w:val="32"/>
                <w:szCs w:val="32"/>
              </w:rPr>
            </w:pPr>
            <w:r>
              <w:rPr>
                <w:rFonts w:hint="eastAsia" w:asciiTheme="majorEastAsia" w:hAnsiTheme="majorEastAsia" w:eastAsiaTheme="majorEastAsia"/>
                <w:b/>
                <w:color w:val="000000"/>
                <w:kern w:val="0"/>
                <w:sz w:val="32"/>
                <w:szCs w:val="32"/>
              </w:rPr>
              <w:t>韩村镇</w:t>
            </w:r>
          </w:p>
        </w:tc>
        <w:tc>
          <w:tcPr>
            <w:tcW w:w="2841" w:type="dxa"/>
            <w:vAlign w:val="center"/>
          </w:tcPr>
          <w:p>
            <w:pPr>
              <w:jc w:val="center"/>
            </w:pPr>
            <w:r>
              <w:rPr>
                <w:rFonts w:hint="eastAsia" w:asciiTheme="majorEastAsia" w:hAnsiTheme="majorEastAsia" w:eastAsiaTheme="majorEastAsia"/>
                <w:b/>
                <w:color w:val="000000"/>
                <w:kern w:val="0"/>
                <w:sz w:val="32"/>
                <w:szCs w:val="32"/>
              </w:rPr>
              <w:t>4月14日</w:t>
            </w:r>
          </w:p>
        </w:tc>
        <w:tc>
          <w:tcPr>
            <w:tcW w:w="2841" w:type="dxa"/>
            <w:vAlign w:val="center"/>
          </w:tcPr>
          <w:p>
            <w:pPr>
              <w:jc w:val="center"/>
              <w:rPr>
                <w:rFonts w:asciiTheme="majorEastAsia" w:hAnsiTheme="majorEastAsia" w:eastAsiaTheme="maj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40" w:type="dxa"/>
            <w:vAlign w:val="center"/>
          </w:tcPr>
          <w:p>
            <w:pPr>
              <w:jc w:val="center"/>
              <w:rPr>
                <w:rFonts w:asciiTheme="majorEastAsia" w:hAnsiTheme="majorEastAsia" w:eastAsiaTheme="majorEastAsia"/>
                <w:b/>
                <w:color w:val="000000"/>
                <w:kern w:val="0"/>
                <w:sz w:val="32"/>
                <w:szCs w:val="32"/>
              </w:rPr>
            </w:pPr>
            <w:r>
              <w:rPr>
                <w:rFonts w:hint="eastAsia" w:asciiTheme="majorEastAsia" w:hAnsiTheme="majorEastAsia" w:eastAsiaTheme="majorEastAsia"/>
                <w:b/>
                <w:color w:val="000000"/>
                <w:kern w:val="0"/>
                <w:sz w:val="32"/>
                <w:szCs w:val="32"/>
              </w:rPr>
              <w:t>孙疃镇</w:t>
            </w:r>
          </w:p>
        </w:tc>
        <w:tc>
          <w:tcPr>
            <w:tcW w:w="2841" w:type="dxa"/>
            <w:vAlign w:val="center"/>
          </w:tcPr>
          <w:p>
            <w:pPr>
              <w:jc w:val="center"/>
            </w:pPr>
            <w:r>
              <w:rPr>
                <w:rFonts w:hint="eastAsia" w:asciiTheme="majorEastAsia" w:hAnsiTheme="majorEastAsia" w:eastAsiaTheme="majorEastAsia"/>
                <w:b/>
                <w:color w:val="000000"/>
                <w:kern w:val="0"/>
                <w:sz w:val="32"/>
                <w:szCs w:val="32"/>
              </w:rPr>
              <w:t>4月15日</w:t>
            </w:r>
          </w:p>
        </w:tc>
        <w:tc>
          <w:tcPr>
            <w:tcW w:w="2841" w:type="dxa"/>
            <w:vAlign w:val="center"/>
          </w:tcPr>
          <w:p>
            <w:pPr>
              <w:jc w:val="center"/>
              <w:rPr>
                <w:rFonts w:asciiTheme="majorEastAsia" w:hAnsiTheme="majorEastAsia" w:eastAsiaTheme="maj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40" w:type="dxa"/>
            <w:vAlign w:val="center"/>
          </w:tcPr>
          <w:p>
            <w:pPr>
              <w:jc w:val="center"/>
              <w:rPr>
                <w:rFonts w:asciiTheme="majorEastAsia" w:hAnsiTheme="majorEastAsia" w:eastAsiaTheme="majorEastAsia"/>
                <w:b/>
                <w:color w:val="000000"/>
                <w:kern w:val="0"/>
                <w:sz w:val="32"/>
                <w:szCs w:val="32"/>
              </w:rPr>
            </w:pPr>
            <w:r>
              <w:rPr>
                <w:rFonts w:hint="eastAsia" w:asciiTheme="majorEastAsia" w:hAnsiTheme="majorEastAsia" w:eastAsiaTheme="majorEastAsia"/>
                <w:b/>
                <w:color w:val="000000"/>
                <w:kern w:val="0"/>
                <w:sz w:val="32"/>
                <w:szCs w:val="32"/>
              </w:rPr>
              <w:t>四铺镇</w:t>
            </w:r>
          </w:p>
        </w:tc>
        <w:tc>
          <w:tcPr>
            <w:tcW w:w="2841" w:type="dxa"/>
            <w:vAlign w:val="center"/>
          </w:tcPr>
          <w:p>
            <w:pPr>
              <w:jc w:val="center"/>
            </w:pPr>
            <w:r>
              <w:rPr>
                <w:rFonts w:hint="eastAsia" w:asciiTheme="majorEastAsia" w:hAnsiTheme="majorEastAsia" w:eastAsiaTheme="majorEastAsia"/>
                <w:b/>
                <w:color w:val="000000"/>
                <w:kern w:val="0"/>
                <w:sz w:val="32"/>
                <w:szCs w:val="32"/>
              </w:rPr>
              <w:t>4月16日</w:t>
            </w:r>
          </w:p>
        </w:tc>
        <w:tc>
          <w:tcPr>
            <w:tcW w:w="2841" w:type="dxa"/>
            <w:vAlign w:val="center"/>
          </w:tcPr>
          <w:p>
            <w:pPr>
              <w:jc w:val="center"/>
              <w:rPr>
                <w:rFonts w:asciiTheme="majorEastAsia" w:hAnsiTheme="majorEastAsia" w:eastAsiaTheme="maj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40" w:type="dxa"/>
            <w:vAlign w:val="center"/>
          </w:tcPr>
          <w:p>
            <w:pPr>
              <w:jc w:val="center"/>
              <w:rPr>
                <w:rFonts w:asciiTheme="majorEastAsia" w:hAnsiTheme="majorEastAsia" w:eastAsiaTheme="majorEastAsia"/>
                <w:b/>
                <w:color w:val="000000"/>
                <w:kern w:val="0"/>
                <w:sz w:val="32"/>
                <w:szCs w:val="32"/>
              </w:rPr>
            </w:pPr>
            <w:r>
              <w:rPr>
                <w:rFonts w:hint="eastAsia" w:asciiTheme="majorEastAsia" w:hAnsiTheme="majorEastAsia" w:eastAsiaTheme="majorEastAsia"/>
                <w:b/>
                <w:color w:val="000000"/>
                <w:kern w:val="0"/>
                <w:sz w:val="32"/>
                <w:szCs w:val="32"/>
              </w:rPr>
              <w:t>百善镇</w:t>
            </w:r>
          </w:p>
        </w:tc>
        <w:tc>
          <w:tcPr>
            <w:tcW w:w="2841" w:type="dxa"/>
            <w:vAlign w:val="center"/>
          </w:tcPr>
          <w:p>
            <w:pPr>
              <w:jc w:val="center"/>
            </w:pPr>
            <w:r>
              <w:rPr>
                <w:rFonts w:hint="eastAsia" w:asciiTheme="majorEastAsia" w:hAnsiTheme="majorEastAsia" w:eastAsiaTheme="majorEastAsia"/>
                <w:b/>
                <w:color w:val="000000"/>
                <w:kern w:val="0"/>
                <w:sz w:val="32"/>
                <w:szCs w:val="32"/>
              </w:rPr>
              <w:t>4月17日</w:t>
            </w:r>
          </w:p>
        </w:tc>
        <w:tc>
          <w:tcPr>
            <w:tcW w:w="2841" w:type="dxa"/>
            <w:vAlign w:val="center"/>
          </w:tcPr>
          <w:p>
            <w:pPr>
              <w:jc w:val="center"/>
              <w:rPr>
                <w:rFonts w:asciiTheme="majorEastAsia" w:hAnsiTheme="majorEastAsia" w:eastAsiaTheme="maj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40" w:type="dxa"/>
            <w:vAlign w:val="center"/>
          </w:tcPr>
          <w:p>
            <w:pPr>
              <w:jc w:val="center"/>
              <w:rPr>
                <w:rFonts w:asciiTheme="majorEastAsia" w:hAnsiTheme="majorEastAsia" w:eastAsiaTheme="majorEastAsia"/>
                <w:b/>
                <w:color w:val="000000"/>
                <w:kern w:val="0"/>
                <w:sz w:val="32"/>
                <w:szCs w:val="32"/>
              </w:rPr>
            </w:pPr>
            <w:r>
              <w:rPr>
                <w:rFonts w:hint="eastAsia" w:asciiTheme="majorEastAsia" w:hAnsiTheme="majorEastAsia" w:eastAsiaTheme="majorEastAsia"/>
                <w:b/>
                <w:color w:val="000000"/>
                <w:kern w:val="0"/>
                <w:sz w:val="32"/>
                <w:szCs w:val="32"/>
              </w:rPr>
              <w:t>临涣镇</w:t>
            </w:r>
          </w:p>
        </w:tc>
        <w:tc>
          <w:tcPr>
            <w:tcW w:w="2841" w:type="dxa"/>
            <w:vAlign w:val="center"/>
          </w:tcPr>
          <w:p>
            <w:pPr>
              <w:jc w:val="center"/>
            </w:pPr>
            <w:r>
              <w:rPr>
                <w:rFonts w:hint="eastAsia" w:asciiTheme="majorEastAsia" w:hAnsiTheme="majorEastAsia" w:eastAsiaTheme="majorEastAsia"/>
                <w:b/>
                <w:color w:val="000000"/>
                <w:kern w:val="0"/>
                <w:sz w:val="32"/>
                <w:szCs w:val="32"/>
              </w:rPr>
              <w:t>4月20日</w:t>
            </w:r>
          </w:p>
        </w:tc>
        <w:tc>
          <w:tcPr>
            <w:tcW w:w="2841" w:type="dxa"/>
            <w:vAlign w:val="center"/>
          </w:tcPr>
          <w:p>
            <w:pPr>
              <w:jc w:val="center"/>
              <w:rPr>
                <w:rFonts w:asciiTheme="majorEastAsia" w:hAnsiTheme="majorEastAsia" w:eastAsiaTheme="majorEastAsia"/>
                <w:b/>
                <w:color w:val="000000"/>
                <w:kern w:val="0"/>
                <w:sz w:val="32"/>
                <w:szCs w:val="32"/>
              </w:rPr>
            </w:pPr>
          </w:p>
        </w:tc>
      </w:tr>
    </w:tbl>
    <w:p>
      <w:pPr>
        <w:rPr>
          <w:rFonts w:asciiTheme="majorEastAsia" w:hAnsiTheme="majorEastAsia" w:eastAsiaTheme="majorEastAsia"/>
          <w:b/>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6D3E"/>
    <w:rsid w:val="00076D3E"/>
    <w:rsid w:val="00085DC4"/>
    <w:rsid w:val="00131962"/>
    <w:rsid w:val="001323AF"/>
    <w:rsid w:val="0014273E"/>
    <w:rsid w:val="00142E93"/>
    <w:rsid w:val="00157DB0"/>
    <w:rsid w:val="001F2805"/>
    <w:rsid w:val="0022347E"/>
    <w:rsid w:val="002D3709"/>
    <w:rsid w:val="002F3639"/>
    <w:rsid w:val="00310BC5"/>
    <w:rsid w:val="00317F5F"/>
    <w:rsid w:val="00325A02"/>
    <w:rsid w:val="003319AE"/>
    <w:rsid w:val="003561D6"/>
    <w:rsid w:val="00386C2D"/>
    <w:rsid w:val="00392212"/>
    <w:rsid w:val="0039599A"/>
    <w:rsid w:val="003A329E"/>
    <w:rsid w:val="003B4256"/>
    <w:rsid w:val="003E1ABF"/>
    <w:rsid w:val="00427732"/>
    <w:rsid w:val="00441717"/>
    <w:rsid w:val="004B00FE"/>
    <w:rsid w:val="0051321E"/>
    <w:rsid w:val="00532172"/>
    <w:rsid w:val="00572ECE"/>
    <w:rsid w:val="0060528C"/>
    <w:rsid w:val="00653B82"/>
    <w:rsid w:val="0066125F"/>
    <w:rsid w:val="00677A4D"/>
    <w:rsid w:val="00684A64"/>
    <w:rsid w:val="006D24DE"/>
    <w:rsid w:val="006F0996"/>
    <w:rsid w:val="00734AEC"/>
    <w:rsid w:val="007E05E2"/>
    <w:rsid w:val="007F11AE"/>
    <w:rsid w:val="00815896"/>
    <w:rsid w:val="00853EE0"/>
    <w:rsid w:val="00883B00"/>
    <w:rsid w:val="00897D3E"/>
    <w:rsid w:val="008A3276"/>
    <w:rsid w:val="008E568D"/>
    <w:rsid w:val="008F0ADF"/>
    <w:rsid w:val="00902B0D"/>
    <w:rsid w:val="00905182"/>
    <w:rsid w:val="00943709"/>
    <w:rsid w:val="0095053E"/>
    <w:rsid w:val="00973BCE"/>
    <w:rsid w:val="00975424"/>
    <w:rsid w:val="00997E10"/>
    <w:rsid w:val="009B00F7"/>
    <w:rsid w:val="009E2D26"/>
    <w:rsid w:val="009F1337"/>
    <w:rsid w:val="009F290B"/>
    <w:rsid w:val="00A3264C"/>
    <w:rsid w:val="00A533A5"/>
    <w:rsid w:val="00AA3626"/>
    <w:rsid w:val="00AC7033"/>
    <w:rsid w:val="00AE7959"/>
    <w:rsid w:val="00B624A2"/>
    <w:rsid w:val="00B65885"/>
    <w:rsid w:val="00B869EE"/>
    <w:rsid w:val="00B96EC3"/>
    <w:rsid w:val="00CD581B"/>
    <w:rsid w:val="00CE1E58"/>
    <w:rsid w:val="00D00448"/>
    <w:rsid w:val="00D03EDD"/>
    <w:rsid w:val="00D235E8"/>
    <w:rsid w:val="00D24E70"/>
    <w:rsid w:val="00D579D6"/>
    <w:rsid w:val="00D63C5B"/>
    <w:rsid w:val="00D80BAA"/>
    <w:rsid w:val="00DC3DFA"/>
    <w:rsid w:val="00DC5B75"/>
    <w:rsid w:val="00E76AB3"/>
    <w:rsid w:val="00E9535E"/>
    <w:rsid w:val="00E9568E"/>
    <w:rsid w:val="00EA2678"/>
    <w:rsid w:val="00EC5E68"/>
    <w:rsid w:val="00EE0F0D"/>
    <w:rsid w:val="00EF42B7"/>
    <w:rsid w:val="631A5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CE36CE-080D-4248-B9B2-05AFCEB15A80}">
  <ds:schemaRefs/>
</ds:datastoreItem>
</file>

<file path=docProps/app.xml><?xml version="1.0" encoding="utf-8"?>
<Properties xmlns="http://schemas.openxmlformats.org/officeDocument/2006/extended-properties" xmlns:vt="http://schemas.openxmlformats.org/officeDocument/2006/docPropsVTypes">
  <Template>Normal</Template>
  <Pages>4</Pages>
  <Words>178</Words>
  <Characters>1017</Characters>
  <Lines>8</Lines>
  <Paragraphs>2</Paragraphs>
  <TotalTime>153</TotalTime>
  <ScaleCrop>false</ScaleCrop>
  <LinksUpToDate>false</LinksUpToDate>
  <CharactersWithSpaces>1193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2020-03-20T00:06:00Z</dcterms:created>
  <dc:creator>Administrator</dc:creator>
  <cp:lastModifiedBy>Administrator</cp:lastModifiedBy>
  <dcterms:modified xsi:type="dcterms:W3CDTF">2020-09-08T03:10:06Z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