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2"/>
        </w:tabs>
        <w:spacing w:before="274" w:line="256" w:lineRule="auto"/>
        <w:outlineLvl w:val="0"/>
        <w:rPr>
          <w:rFonts w:ascii="宋体" w:hAnsi="宋体" w:eastAsia="宋体" w:cs="宋体"/>
          <w:sz w:val="115"/>
          <w:szCs w:val="115"/>
        </w:rPr>
      </w:pPr>
    </w:p>
    <w:p>
      <w:pPr>
        <w:spacing w:before="187" w:line="224" w:lineRule="auto"/>
        <w:ind w:left="633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濉政秘〔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2024</w:t>
      </w:r>
      <w:r>
        <w:rPr>
          <w:rFonts w:ascii="FangSong" w:hAnsi="FangSong" w:eastAsia="FangSong" w:cs="FangSong"/>
          <w:spacing w:val="4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号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40" w:line="600" w:lineRule="exact"/>
        <w:ind w:left="331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濉溪县人民政府</w:t>
      </w:r>
    </w:p>
    <w:p>
      <w:pPr>
        <w:spacing w:line="221" w:lineRule="auto"/>
        <w:ind w:left="67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关于印发消防安全集中除患攻坚大整治行动</w:t>
      </w:r>
    </w:p>
    <w:p>
      <w:pPr>
        <w:spacing w:before="46" w:line="606" w:lineRule="exact"/>
        <w:ind w:left="331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实施方案的通知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1" w:line="222" w:lineRule="auto"/>
        <w:ind w:left="4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各镇人民政府、县政府各部门、各直属机构：</w:t>
      </w:r>
    </w:p>
    <w:p>
      <w:pPr>
        <w:spacing w:before="208" w:line="578" w:lineRule="exact"/>
        <w:ind w:left="108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position w:val="19"/>
          <w:sz w:val="31"/>
          <w:szCs w:val="31"/>
        </w:rPr>
        <w:t>现将《消防安全集中除患攻坚大整治行动实施方案》印发给</w:t>
      </w:r>
    </w:p>
    <w:p>
      <w:pPr>
        <w:spacing w:before="1" w:line="220" w:lineRule="auto"/>
        <w:ind w:left="4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你们，请认真贯彻落实。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2" w:lineRule="auto"/>
        <w:ind w:left="5517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2024</w:t>
      </w: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5"/>
          <w:sz w:val="31"/>
          <w:szCs w:val="31"/>
        </w:rPr>
        <w:t>年</w:t>
      </w:r>
      <w:r>
        <w:rPr>
          <w:rFonts w:ascii="FangSong" w:hAnsi="FangSong" w:eastAsia="FangSong" w:cs="FangSong"/>
          <w:spacing w:val="-3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1"/>
          <w:w w:val="101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5"/>
          <w:sz w:val="31"/>
          <w:szCs w:val="31"/>
        </w:rPr>
        <w:t>月</w:t>
      </w:r>
      <w:r>
        <w:rPr>
          <w:rFonts w:ascii="FangSong" w:hAnsi="FangSong" w:eastAsia="FangSong" w:cs="FangSong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30  </w:t>
      </w:r>
      <w:r>
        <w:rPr>
          <w:rFonts w:ascii="FangSong" w:hAnsi="FangSong" w:eastAsia="FangSong" w:cs="FangSong"/>
          <w:spacing w:val="-5"/>
          <w:sz w:val="31"/>
          <w:szCs w:val="31"/>
        </w:rPr>
        <w:t>日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  <w:sectPr>
          <w:footerReference r:id="rId5" w:type="default"/>
          <w:pgSz w:w="11906" w:h="16838"/>
          <w:pgMar w:top="1366" w:right="1105" w:bottom="1363" w:left="1161" w:header="0" w:footer="1201" w:gutter="0"/>
          <w:cols w:space="720" w:num="1"/>
        </w:sectPr>
      </w:pPr>
    </w:p>
    <w:p>
      <w:pPr>
        <w:spacing w:line="475" w:lineRule="auto"/>
        <w:rPr>
          <w:rFonts w:ascii="Arial"/>
          <w:sz w:val="21"/>
        </w:rPr>
      </w:pPr>
    </w:p>
    <w:p>
      <w:pPr>
        <w:spacing w:before="140" w:line="604" w:lineRule="exact"/>
        <w:ind w:left="25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消防安全集中除患攻坚大整治行动实施方案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pStyle w:val="2"/>
        <w:spacing w:before="100" w:line="346" w:lineRule="auto"/>
        <w:ind w:left="8" w:right="97" w:firstLine="641"/>
      </w:pPr>
      <w:r>
        <w:rPr>
          <w:spacing w:val="17"/>
        </w:rPr>
        <w:t>为认真贯彻落实习近平总书记重要指示精神和中央领导同</w:t>
      </w:r>
      <w:r>
        <w:rPr>
          <w:spacing w:val="7"/>
        </w:rPr>
        <w:t xml:space="preserve"> </w:t>
      </w:r>
      <w:r>
        <w:rPr>
          <w:spacing w:val="5"/>
        </w:rPr>
        <w:t>志批示要求，按照全国安全生产电视电话会议部署，深化落实国</w:t>
      </w:r>
      <w:r>
        <w:rPr>
          <w:spacing w:val="3"/>
        </w:rPr>
        <w:t xml:space="preserve"> </w:t>
      </w:r>
      <w:r>
        <w:rPr>
          <w:spacing w:val="5"/>
        </w:rPr>
        <w:t>务院安委办部署的消防安全集中除患攻坚大整治行动要求，坚决</w:t>
      </w:r>
      <w:r>
        <w:rPr>
          <w:spacing w:val="3"/>
        </w:rPr>
        <w:t xml:space="preserve"> </w:t>
      </w:r>
      <w:r>
        <w:rPr>
          <w:spacing w:val="5"/>
        </w:rPr>
        <w:t>彻底整治重点场所突出风险隐患，坚决防范和遏制群死群伤火灾</w:t>
      </w:r>
      <w:r>
        <w:rPr>
          <w:spacing w:val="3"/>
        </w:rPr>
        <w:t xml:space="preserve"> 事故发生，决定从即日起至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3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3"/>
        </w:rPr>
        <w:t>月底，在全县范围内组织开展消防</w:t>
      </w:r>
    </w:p>
    <w:p>
      <w:pPr>
        <w:pStyle w:val="2"/>
        <w:spacing w:line="221" w:lineRule="auto"/>
        <w:ind w:left="10"/>
      </w:pPr>
      <w:r>
        <w:rPr>
          <w:spacing w:val="8"/>
        </w:rPr>
        <w:t>安全集中除患攻坚大整治行动。具体要求如下：</w:t>
      </w:r>
    </w:p>
    <w:p>
      <w:pPr>
        <w:spacing w:before="206" w:line="226" w:lineRule="auto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一、目标任务</w:t>
      </w:r>
    </w:p>
    <w:p>
      <w:pPr>
        <w:pStyle w:val="2"/>
        <w:spacing w:before="208" w:line="345" w:lineRule="auto"/>
        <w:ind w:firstLine="684"/>
      </w:pPr>
      <w:r>
        <w:rPr>
          <w:spacing w:val="8"/>
        </w:rPr>
        <w:t>以习近平新时代中国特色社会主义思想为指导，坚持</w:t>
      </w:r>
      <w:r>
        <w:rPr>
          <w:rFonts w:ascii="Times New Roman" w:hAnsi="Times New Roman" w:eastAsia="Times New Roman" w:cs="Times New Roman"/>
          <w:spacing w:val="8"/>
        </w:rPr>
        <w:t>“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8"/>
        </w:rPr>
        <w:t>两个</w:t>
      </w:r>
      <w:r>
        <w:t xml:space="preserve"> </w:t>
      </w:r>
      <w:r>
        <w:rPr>
          <w:spacing w:val="11"/>
        </w:rPr>
        <w:t>至上</w:t>
      </w:r>
      <w:r>
        <w:rPr>
          <w:rFonts w:ascii="Times New Roman" w:hAnsi="Times New Roman" w:eastAsia="Times New Roman" w:cs="Times New Roman"/>
          <w:spacing w:val="11"/>
        </w:rPr>
        <w:t>”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rPr>
          <w:spacing w:val="11"/>
        </w:rPr>
        <w:t>、立足</w:t>
      </w:r>
      <w:r>
        <w:rPr>
          <w:rFonts w:ascii="Times New Roman" w:hAnsi="Times New Roman" w:eastAsia="Times New Roman" w:cs="Times New Roman"/>
          <w:spacing w:val="11"/>
        </w:rPr>
        <w:t>“</w:t>
      </w:r>
      <w:r>
        <w:rPr>
          <w:rFonts w:ascii="Times New Roman" w:hAnsi="Times New Roman" w:eastAsia="Times New Roman" w:cs="Times New Roman"/>
          <w:spacing w:val="-43"/>
        </w:rPr>
        <w:t xml:space="preserve"> </w:t>
      </w:r>
      <w:r>
        <w:rPr>
          <w:spacing w:val="11"/>
        </w:rPr>
        <w:t>两个根本</w:t>
      </w:r>
      <w:r>
        <w:rPr>
          <w:rFonts w:ascii="Times New Roman" w:hAnsi="Times New Roman" w:eastAsia="Times New Roman" w:cs="Times New Roman"/>
          <w:spacing w:val="11"/>
        </w:rPr>
        <w:t>”</w:t>
      </w:r>
      <w:r>
        <w:rPr>
          <w:spacing w:val="11"/>
        </w:rPr>
        <w:t>，充分认清当前极其严峻的消防</w:t>
      </w:r>
      <w:r>
        <w:rPr>
          <w:spacing w:val="10"/>
        </w:rPr>
        <w:t>形势，</w:t>
      </w:r>
      <w:r>
        <w:t xml:space="preserve"> </w:t>
      </w:r>
      <w:r>
        <w:rPr>
          <w:spacing w:val="-2"/>
        </w:rPr>
        <w:t>紧盯重点领域，聚焦关键环节，精准发力、重拳除患，多措并</w:t>
      </w:r>
      <w:r>
        <w:rPr>
          <w:spacing w:val="-3"/>
        </w:rPr>
        <w:t>举、</w:t>
      </w:r>
      <w:r>
        <w:t xml:space="preserve"> </w:t>
      </w:r>
      <w:r>
        <w:rPr>
          <w:spacing w:val="5"/>
        </w:rPr>
        <w:t>综合施策，切实提高消防安全重大风险隐患排查整改质量，切实</w:t>
      </w:r>
      <w:r>
        <w:rPr>
          <w:spacing w:val="12"/>
        </w:rPr>
        <w:t xml:space="preserve"> </w:t>
      </w:r>
      <w:r>
        <w:rPr>
          <w:spacing w:val="5"/>
        </w:rPr>
        <w:t>提高发现问题和解决问题的强烈意愿和能力水平，全力防范化解</w:t>
      </w:r>
      <w:r>
        <w:rPr>
          <w:spacing w:val="12"/>
        </w:rPr>
        <w:t xml:space="preserve"> </w:t>
      </w:r>
      <w:r>
        <w:rPr>
          <w:spacing w:val="-2"/>
        </w:rPr>
        <w:t>重大安全风险。通过开展集中大排查、大整治、大曝光、大演</w:t>
      </w:r>
      <w:r>
        <w:rPr>
          <w:spacing w:val="-3"/>
        </w:rPr>
        <w:t>练、</w:t>
      </w:r>
      <w:r>
        <w:t xml:space="preserve"> </w:t>
      </w:r>
      <w:r>
        <w:rPr>
          <w:spacing w:val="3"/>
        </w:rPr>
        <w:t>大约谈、大督导等</w:t>
      </w:r>
      <w:r>
        <w:rPr>
          <w:rFonts w:ascii="Times New Roman" w:hAnsi="Times New Roman" w:eastAsia="Times New Roman" w:cs="Times New Roman"/>
          <w:spacing w:val="3"/>
        </w:rPr>
        <w:t>“</w:t>
      </w:r>
      <w:r>
        <w:rPr>
          <w:rFonts w:ascii="Times New Roman" w:hAnsi="Times New Roman" w:eastAsia="Times New Roman" w:cs="Times New Roman"/>
          <w:spacing w:val="-50"/>
        </w:rPr>
        <w:t xml:space="preserve"> </w:t>
      </w:r>
      <w:r>
        <w:rPr>
          <w:spacing w:val="3"/>
        </w:rPr>
        <w:t>六个集中行动</w:t>
      </w:r>
      <w:r>
        <w:rPr>
          <w:rFonts w:ascii="Times New Roman" w:hAnsi="Times New Roman" w:eastAsia="Times New Roman" w:cs="Times New Roman"/>
          <w:spacing w:val="3"/>
        </w:rPr>
        <w:t>”</w:t>
      </w:r>
      <w:r>
        <w:rPr>
          <w:rFonts w:ascii="Times New Roman" w:hAnsi="Times New Roman" w:eastAsia="Times New Roman" w:cs="Times New Roman"/>
          <w:spacing w:val="-31"/>
        </w:rPr>
        <w:t xml:space="preserve"> </w:t>
      </w:r>
      <w:r>
        <w:rPr>
          <w:spacing w:val="3"/>
        </w:rPr>
        <w:t>，全面排查</w:t>
      </w:r>
      <w:r>
        <w:rPr>
          <w:rFonts w:ascii="Times New Roman" w:hAnsi="Times New Roman" w:eastAsia="Times New Roman" w:cs="Times New Roman"/>
          <w:spacing w:val="3"/>
        </w:rPr>
        <w:t>“</w:t>
      </w:r>
      <w:r>
        <w:rPr>
          <w:rFonts w:ascii="Times New Roman" w:hAnsi="Times New Roman" w:eastAsia="Times New Roman" w:cs="Times New Roman"/>
          <w:spacing w:val="-58"/>
        </w:rPr>
        <w:t xml:space="preserve"> </w:t>
      </w:r>
      <w:r>
        <w:rPr>
          <w:spacing w:val="3"/>
        </w:rPr>
        <w:t>九小场所</w:t>
      </w:r>
      <w:r>
        <w:rPr>
          <w:rFonts w:ascii="Times New Roman" w:hAnsi="Times New Roman" w:eastAsia="Times New Roman" w:cs="Times New Roman"/>
          <w:spacing w:val="3"/>
        </w:rPr>
        <w:t>”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3"/>
        </w:rPr>
        <w:t>、多业</w:t>
      </w:r>
      <w:r>
        <w:t xml:space="preserve"> </w:t>
      </w:r>
      <w:r>
        <w:rPr>
          <w:spacing w:val="5"/>
        </w:rPr>
        <w:t>态混合生产经营场所、人员密集场所突出风险隐患，严格落实重</w:t>
      </w:r>
      <w:r>
        <w:rPr>
          <w:spacing w:val="12"/>
        </w:rPr>
        <w:t xml:space="preserve"> </w:t>
      </w:r>
      <w:r>
        <w:rPr>
          <w:spacing w:val="5"/>
        </w:rPr>
        <w:t>点整治要求，切实将压力传递到基层单元，推动压实最末端火灾</w:t>
      </w:r>
    </w:p>
    <w:p>
      <w:pPr>
        <w:pStyle w:val="2"/>
        <w:spacing w:before="1" w:line="221" w:lineRule="auto"/>
        <w:ind w:left="31"/>
      </w:pPr>
      <w:r>
        <w:rPr>
          <w:spacing w:val="7"/>
        </w:rPr>
        <w:t>防范责任，坚决遏制群死群伤火灾事故发生。</w:t>
      </w:r>
    </w:p>
    <w:p>
      <w:pPr>
        <w:spacing w:before="208" w:line="228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二、重点范围</w:t>
      </w:r>
    </w:p>
    <w:p>
      <w:pPr>
        <w:pStyle w:val="2"/>
        <w:spacing w:before="196" w:line="581" w:lineRule="exact"/>
        <w:jc w:val="right"/>
      </w:pPr>
      <w:r>
        <w:rPr>
          <w:rFonts w:ascii="KaiTi" w:hAnsi="KaiTi" w:eastAsia="KaiTi" w:cs="KaiTi"/>
          <w:spacing w:val="5"/>
          <w:position w:val="20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82"/>
          <w:position w:val="20"/>
        </w:rPr>
        <w:t xml:space="preserve"> </w:t>
      </w:r>
      <w:r>
        <w:rPr>
          <w:rFonts w:ascii="KaiTi" w:hAnsi="KaiTi" w:eastAsia="KaiTi" w:cs="KaiTi"/>
          <w:spacing w:val="5"/>
          <w:position w:val="20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一）</w:t>
      </w:r>
      <w:r>
        <w:rPr>
          <w:rFonts w:ascii="Times New Roman" w:hAnsi="Times New Roman" w:eastAsia="Times New Roman" w:cs="Times New Roman"/>
          <w:b/>
          <w:bCs/>
          <w:spacing w:val="5"/>
          <w:position w:val="20"/>
        </w:rPr>
        <w:t>“</w:t>
      </w:r>
      <w:r>
        <w:rPr>
          <w:rFonts w:ascii="KaiTi" w:hAnsi="KaiTi" w:eastAsia="KaiTi" w:cs="KaiTi"/>
          <w:spacing w:val="5"/>
          <w:position w:val="20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九小场所</w:t>
      </w:r>
      <w:r>
        <w:rPr>
          <w:rFonts w:ascii="Times New Roman" w:hAnsi="Times New Roman" w:eastAsia="Times New Roman" w:cs="Times New Roman"/>
          <w:b/>
          <w:bCs/>
          <w:spacing w:val="5"/>
          <w:position w:val="20"/>
        </w:rPr>
        <w:t>”</w:t>
      </w:r>
      <w:r>
        <w:rPr>
          <w:rFonts w:ascii="KaiTi" w:hAnsi="KaiTi" w:eastAsia="KaiTi" w:cs="KaiTi"/>
          <w:spacing w:val="5"/>
          <w:position w:val="20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  <w:r>
        <w:rPr>
          <w:spacing w:val="5"/>
          <w:position w:val="20"/>
        </w:rPr>
        <w:t>包括小型学校幼儿园、</w:t>
      </w:r>
      <w:r>
        <w:rPr>
          <w:spacing w:val="4"/>
          <w:position w:val="20"/>
        </w:rPr>
        <w:t>小型医疗机构、</w:t>
      </w:r>
    </w:p>
    <w:p>
      <w:pPr>
        <w:pStyle w:val="2"/>
        <w:spacing w:before="1" w:line="222" w:lineRule="auto"/>
        <w:jc w:val="right"/>
      </w:pPr>
      <w:r>
        <w:rPr>
          <w:spacing w:val="7"/>
        </w:rPr>
        <w:t>小商店、小餐饮、小旅店、小歌舞娱乐、小网吧、小美容洗浴、</w:t>
      </w:r>
    </w:p>
    <w:p>
      <w:pPr>
        <w:spacing w:line="222" w:lineRule="auto"/>
        <w:sectPr>
          <w:footerReference r:id="rId6" w:type="default"/>
          <w:pgSz w:w="11906" w:h="16838"/>
          <w:pgMar w:top="1431" w:right="1377" w:bottom="1391" w:left="1596" w:header="0" w:footer="1113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73"/>
      </w:pPr>
      <w:r>
        <w:rPr>
          <w:spacing w:val="7"/>
        </w:rPr>
        <w:t>小生产加工企业等场所。</w:t>
      </w:r>
    </w:p>
    <w:p>
      <w:pPr>
        <w:pStyle w:val="2"/>
        <w:spacing w:before="207" w:line="345" w:lineRule="auto"/>
        <w:ind w:left="84" w:firstLine="616"/>
      </w:pPr>
      <w:r>
        <w:rPr>
          <w:rFonts w:ascii="KaiTi" w:hAnsi="KaiTi" w:eastAsia="KaiTi" w:cs="KaiTi"/>
          <w:spacing w:val="-5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88"/>
        </w:rPr>
        <w:t xml:space="preserve"> </w:t>
      </w:r>
      <w:r>
        <w:rPr>
          <w:rFonts w:ascii="KaiTi" w:hAnsi="KaiTi" w:eastAsia="KaiTi" w:cs="KaiTi"/>
          <w:spacing w:val="-5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二）多业态混合生产经营场所。</w:t>
      </w:r>
      <w:r>
        <w:rPr>
          <w:spacing w:val="-5"/>
        </w:rPr>
        <w:t>包括集餐饮、住</w:t>
      </w:r>
      <w:r>
        <w:rPr>
          <w:spacing w:val="-6"/>
        </w:rPr>
        <w:t>宿、娱乐、</w:t>
      </w:r>
      <w:r>
        <w:t xml:space="preserve"> </w:t>
      </w:r>
      <w:r>
        <w:rPr>
          <w:spacing w:val="5"/>
        </w:rPr>
        <w:t>商业、仓储、文化、体育、培训等多业态多功能于一体</w:t>
      </w:r>
      <w:r>
        <w:rPr>
          <w:spacing w:val="4"/>
        </w:rPr>
        <w:t>的经营场</w:t>
      </w:r>
    </w:p>
    <w:p>
      <w:pPr>
        <w:pStyle w:val="2"/>
        <w:spacing w:before="1" w:line="218" w:lineRule="auto"/>
        <w:jc w:val="right"/>
      </w:pPr>
      <w:r>
        <w:rPr>
          <w:spacing w:val="-3"/>
        </w:rPr>
        <w:t>所，分租、转租形成生产储存多种功能的劳动密集型企业等场所。</w:t>
      </w:r>
    </w:p>
    <w:p>
      <w:pPr>
        <w:pStyle w:val="2"/>
        <w:spacing w:before="214" w:line="345" w:lineRule="auto"/>
        <w:ind w:left="84" w:right="97" w:firstLine="616"/>
      </w:pPr>
      <w:r>
        <w:rPr>
          <w:rFonts w:ascii="KaiTi" w:hAnsi="KaiTi" w:eastAsia="KaiTi" w:cs="KaiTi"/>
          <w:spacing w:val="5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（三）人员密集场所。</w:t>
      </w:r>
      <w:r>
        <w:rPr>
          <w:spacing w:val="5"/>
        </w:rPr>
        <w:t>包括宾馆饭店、公共娱乐场所、大型</w:t>
      </w:r>
      <w:r>
        <w:rPr>
          <w:spacing w:val="9"/>
        </w:rPr>
        <w:t xml:space="preserve"> </w:t>
      </w:r>
      <w:r>
        <w:rPr>
          <w:spacing w:val="5"/>
        </w:rPr>
        <w:t>商业综合体、医院、寄宿制中小学、养老院、旅游场所</w:t>
      </w:r>
      <w:r>
        <w:rPr>
          <w:spacing w:val="4"/>
        </w:rPr>
        <w:t>、儿童福</w:t>
      </w:r>
    </w:p>
    <w:p>
      <w:pPr>
        <w:pStyle w:val="2"/>
        <w:spacing w:line="222" w:lineRule="auto"/>
        <w:ind w:left="66"/>
      </w:pPr>
      <w:r>
        <w:rPr>
          <w:spacing w:val="6"/>
        </w:rPr>
        <w:t>利院等场所。</w:t>
      </w:r>
    </w:p>
    <w:p>
      <w:pPr>
        <w:spacing w:before="206" w:line="227" w:lineRule="auto"/>
        <w:ind w:left="72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四、整治重点</w:t>
      </w:r>
    </w:p>
    <w:p>
      <w:pPr>
        <w:pStyle w:val="2"/>
        <w:spacing w:before="199" w:line="581" w:lineRule="exact"/>
        <w:ind w:left="715"/>
      </w:pPr>
      <w:r>
        <w:rPr>
          <w:spacing w:val="6"/>
          <w:position w:val="20"/>
        </w:rPr>
        <w:t>深刻汲取江西新余市</w:t>
      </w:r>
      <w:r>
        <w:rPr>
          <w:rFonts w:ascii="Times New Roman" w:hAnsi="Times New Roman" w:eastAsia="Times New Roman" w:cs="Times New Roman"/>
          <w:spacing w:val="6"/>
          <w:position w:val="20"/>
        </w:rPr>
        <w:t>“</w:t>
      </w:r>
      <w:r>
        <w:rPr>
          <w:rFonts w:ascii="Times New Roman" w:hAnsi="Times New Roman" w:eastAsia="Times New Roman" w:cs="Times New Roman"/>
          <w:spacing w:val="-38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0"/>
        </w:rPr>
        <w:t>1·24”</w:t>
      </w:r>
      <w:r>
        <w:rPr>
          <w:spacing w:val="6"/>
          <w:position w:val="20"/>
        </w:rPr>
        <w:t>特别重大火灾事故、河南南</w:t>
      </w:r>
      <w:r>
        <w:rPr>
          <w:spacing w:val="5"/>
          <w:position w:val="20"/>
        </w:rPr>
        <w:t>阳市</w:t>
      </w:r>
    </w:p>
    <w:p>
      <w:pPr>
        <w:pStyle w:val="2"/>
        <w:spacing w:before="1" w:line="221" w:lineRule="auto"/>
      </w:pPr>
      <w:r>
        <w:rPr>
          <w:rFonts w:ascii="Times New Roman" w:hAnsi="Times New Roman" w:eastAsia="Times New Roman" w:cs="Times New Roman"/>
          <w:spacing w:val="8"/>
        </w:rPr>
        <w:t>“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1·19”</w:t>
      </w:r>
      <w:r>
        <w:rPr>
          <w:rFonts w:ascii="Times New Roman" w:hAnsi="Times New Roman" w:eastAsia="Times New Roman" w:cs="Times New Roman"/>
          <w:spacing w:val="-52"/>
        </w:rPr>
        <w:t xml:space="preserve"> </w:t>
      </w:r>
      <w:r>
        <w:rPr>
          <w:spacing w:val="8"/>
        </w:rPr>
        <w:t>重大火灾事故教训，集中整治以下重点问题：</w:t>
      </w:r>
    </w:p>
    <w:p>
      <w:pPr>
        <w:spacing w:before="208" w:line="220" w:lineRule="auto"/>
        <w:ind w:left="701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6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74"/>
          <w:sz w:val="31"/>
          <w:szCs w:val="31"/>
        </w:rPr>
        <w:t xml:space="preserve"> </w:t>
      </w:r>
      <w:r>
        <w:rPr>
          <w:rFonts w:ascii="KaiTi" w:hAnsi="KaiTi" w:eastAsia="KaiTi" w:cs="KaiTi"/>
          <w:spacing w:val="6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一）违规动火动焊作业和生产经营</w:t>
      </w:r>
    </w:p>
    <w:p>
      <w:pPr>
        <w:pStyle w:val="2"/>
        <w:spacing w:before="206" w:line="346" w:lineRule="auto"/>
        <w:ind w:left="70" w:right="97" w:firstLine="652"/>
      </w:pPr>
      <w:r>
        <w:rPr>
          <w:spacing w:val="6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主要问题：</w:t>
      </w:r>
      <w:r>
        <w:rPr>
          <w:spacing w:val="-82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1.</w:t>
      </w:r>
      <w:r>
        <w:rPr>
          <w:spacing w:val="6"/>
        </w:rPr>
        <w:t>违规使用明火或者电焊、气焊作业。</w:t>
      </w:r>
      <w:r>
        <w:rPr>
          <w:rFonts w:ascii="Times New Roman" w:hAnsi="Times New Roman" w:eastAsia="Times New Roman" w:cs="Times New Roman"/>
          <w:spacing w:val="6"/>
        </w:rPr>
        <w:t>2.</w:t>
      </w:r>
      <w:r>
        <w:rPr>
          <w:rFonts w:ascii="Times New Roman" w:hAnsi="Times New Roman" w:eastAsia="Times New Roman" w:cs="Times New Roman"/>
          <w:spacing w:val="-46"/>
        </w:rPr>
        <w:t xml:space="preserve"> </w:t>
      </w:r>
      <w:r>
        <w:rPr>
          <w:spacing w:val="6"/>
        </w:rPr>
        <w:t>动火、</w:t>
      </w:r>
      <w:r>
        <w:t xml:space="preserve"> </w:t>
      </w:r>
      <w:r>
        <w:rPr>
          <w:spacing w:val="6"/>
        </w:rPr>
        <w:t>电焊、气焊作业人员未持证上岗。</w:t>
      </w:r>
      <w:r>
        <w:rPr>
          <w:rFonts w:ascii="Times New Roman" w:hAnsi="Times New Roman" w:eastAsia="Times New Roman" w:cs="Times New Roman"/>
          <w:spacing w:val="6"/>
        </w:rPr>
        <w:t>3.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6"/>
        </w:rPr>
        <w:t>电焊、气焊作业未办理动火</w:t>
      </w:r>
      <w:r>
        <w:t xml:space="preserve"> </w:t>
      </w:r>
      <w:r>
        <w:rPr>
          <w:spacing w:val="9"/>
        </w:rPr>
        <w:t>审批手续。</w:t>
      </w:r>
      <w:r>
        <w:rPr>
          <w:rFonts w:ascii="Times New Roman" w:hAnsi="Times New Roman" w:eastAsia="Times New Roman" w:cs="Times New Roman"/>
          <w:spacing w:val="9"/>
        </w:rPr>
        <w:t>4.</w:t>
      </w:r>
      <w:r>
        <w:rPr>
          <w:spacing w:val="9"/>
        </w:rPr>
        <w:t>作业现场未采取相应的消防安全措施。</w:t>
      </w:r>
      <w:r>
        <w:rPr>
          <w:rFonts w:ascii="Times New Roman" w:hAnsi="Times New Roman" w:eastAsia="Times New Roman" w:cs="Times New Roman"/>
          <w:spacing w:val="9"/>
        </w:rPr>
        <w:t>5.</w:t>
      </w:r>
      <w:r>
        <w:rPr>
          <w:rFonts w:ascii="Times New Roman" w:hAnsi="Times New Roman" w:eastAsia="Times New Roman" w:cs="Times New Roman"/>
          <w:spacing w:val="-43"/>
        </w:rPr>
        <w:t xml:space="preserve"> </w:t>
      </w:r>
      <w:r>
        <w:rPr>
          <w:spacing w:val="9"/>
        </w:rPr>
        <w:t>动火作业</w:t>
      </w:r>
      <w:r>
        <w:t xml:space="preserve"> </w:t>
      </w:r>
      <w:r>
        <w:rPr>
          <w:spacing w:val="8"/>
        </w:rPr>
        <w:t>未安排专门人员进行现场安全管理。</w:t>
      </w:r>
      <w:r>
        <w:rPr>
          <w:rFonts w:ascii="Times New Roman" w:hAnsi="Times New Roman" w:eastAsia="Times New Roman" w:cs="Times New Roman"/>
          <w:spacing w:val="8"/>
        </w:rPr>
        <w:t>6.</w:t>
      </w:r>
      <w:r>
        <w:rPr>
          <w:spacing w:val="8"/>
        </w:rPr>
        <w:t>设置在人员密</w:t>
      </w:r>
      <w:r>
        <w:rPr>
          <w:spacing w:val="7"/>
        </w:rPr>
        <w:t>集场所、地</w:t>
      </w:r>
      <w:r>
        <w:t xml:space="preserve"> </w:t>
      </w:r>
      <w:r>
        <w:rPr>
          <w:spacing w:val="5"/>
        </w:rPr>
        <w:t>下建筑的冷库违规采用易燃可燃保温材料，冷库建设、改造、拆</w:t>
      </w:r>
    </w:p>
    <w:p>
      <w:pPr>
        <w:pStyle w:val="2"/>
        <w:spacing w:before="1" w:line="222" w:lineRule="auto"/>
        <w:ind w:left="91"/>
      </w:pPr>
      <w:r>
        <w:rPr>
          <w:spacing w:val="7"/>
        </w:rPr>
        <w:t>除施工期间未严密落实火灾防范措施。</w:t>
      </w:r>
    </w:p>
    <w:p>
      <w:pPr>
        <w:pStyle w:val="2"/>
        <w:spacing w:before="201" w:line="346" w:lineRule="auto"/>
        <w:ind w:left="84" w:right="13" w:firstLine="629"/>
      </w:pPr>
      <w:r>
        <w:rPr>
          <w:spacing w:val="-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整治措施：</w:t>
      </w:r>
      <w:r>
        <w:rPr>
          <w:rFonts w:ascii="Times New Roman" w:hAnsi="Times New Roman" w:eastAsia="Times New Roman" w:cs="Times New Roman"/>
          <w:spacing w:val="-1"/>
        </w:rPr>
        <w:t>1.</w:t>
      </w:r>
      <w:r>
        <w:rPr>
          <w:spacing w:val="-1"/>
        </w:rPr>
        <w:t>各社会单位、经营性场所确需动火动焊作业的，</w:t>
      </w:r>
      <w:r>
        <w:rPr>
          <w:spacing w:val="6"/>
        </w:rPr>
        <w:t xml:space="preserve"> </w:t>
      </w:r>
      <w:r>
        <w:rPr>
          <w:spacing w:val="8"/>
        </w:rPr>
        <w:t>必须第一时向属地政府报备，属地政府应安排安监站、</w:t>
      </w:r>
      <w:r>
        <w:rPr>
          <w:spacing w:val="7"/>
        </w:rPr>
        <w:t>派出所、</w:t>
      </w:r>
      <w:r>
        <w:t xml:space="preserve"> </w:t>
      </w:r>
      <w:r>
        <w:rPr>
          <w:spacing w:val="7"/>
        </w:rPr>
        <w:t>综合执法人员现场查看，符合条件后方可动火动焊作业。</w:t>
      </w:r>
      <w:r>
        <w:rPr>
          <w:rFonts w:ascii="Times New Roman" w:hAnsi="Times New Roman" w:eastAsia="Times New Roman" w:cs="Times New Roman"/>
          <w:spacing w:val="7"/>
        </w:rPr>
        <w:t>2.</w:t>
      </w:r>
      <w:r>
        <w:rPr>
          <w:spacing w:val="7"/>
        </w:rPr>
        <w:t>符合</w:t>
      </w:r>
      <w:r>
        <w:rPr>
          <w:spacing w:val="11"/>
        </w:rPr>
        <w:t xml:space="preserve"> </w:t>
      </w:r>
      <w:r>
        <w:rPr>
          <w:spacing w:val="5"/>
        </w:rPr>
        <w:t>动火动焊条件的单位和场所，应与具备焊工资格的动火</w:t>
      </w:r>
      <w:r>
        <w:rPr>
          <w:spacing w:val="4"/>
        </w:rPr>
        <w:t>动焊人员</w:t>
      </w:r>
    </w:p>
    <w:p>
      <w:pPr>
        <w:pStyle w:val="2"/>
        <w:spacing w:before="2" w:line="221" w:lineRule="auto"/>
        <w:ind w:left="80"/>
      </w:pPr>
      <w:r>
        <w:rPr>
          <w:spacing w:val="5"/>
        </w:rPr>
        <w:t>签订消防安全承诺书，安排专人看护，配备灭火器材，与周围可</w:t>
      </w:r>
    </w:p>
    <w:p>
      <w:pPr>
        <w:spacing w:line="221" w:lineRule="auto"/>
        <w:sectPr>
          <w:footerReference r:id="rId7" w:type="default"/>
          <w:pgSz w:w="11906" w:h="16838"/>
          <w:pgMar w:top="1431" w:right="1377" w:bottom="1391" w:left="1528" w:header="0" w:footer="1113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right="97" w:firstLine="3"/>
      </w:pPr>
      <w:r>
        <w:rPr>
          <w:spacing w:val="19"/>
        </w:rPr>
        <w:t>燃物保持足够距离。</w:t>
      </w:r>
      <w:r>
        <w:rPr>
          <w:rFonts w:ascii="Times New Roman" w:hAnsi="Times New Roman" w:eastAsia="Times New Roman" w:cs="Times New Roman"/>
          <w:spacing w:val="19"/>
        </w:rPr>
        <w:t>3.</w:t>
      </w:r>
      <w:r>
        <w:rPr>
          <w:spacing w:val="19"/>
        </w:rPr>
        <w:t>发现营业或使用期间违规动火动焊作业</w:t>
      </w:r>
      <w:r>
        <w:t xml:space="preserve"> </w:t>
      </w:r>
      <w:r>
        <w:rPr>
          <w:spacing w:val="5"/>
        </w:rPr>
        <w:t>的，</w:t>
      </w:r>
      <w:r>
        <w:rPr>
          <w:spacing w:val="-70"/>
        </w:rPr>
        <w:t xml:space="preserve"> </w:t>
      </w:r>
      <w:r>
        <w:rPr>
          <w:spacing w:val="5"/>
        </w:rPr>
        <w:t>由消防部门或公安机关依法处理。</w:t>
      </w:r>
      <w:r>
        <w:rPr>
          <w:rFonts w:ascii="Times New Roman" w:hAnsi="Times New Roman" w:eastAsia="Times New Roman" w:cs="Times New Roman"/>
          <w:spacing w:val="5"/>
        </w:rPr>
        <w:t>4.</w:t>
      </w:r>
      <w:r>
        <w:rPr>
          <w:spacing w:val="5"/>
        </w:rPr>
        <w:t>设置在人员密集场所、</w:t>
      </w:r>
      <w:r>
        <w:t xml:space="preserve"> </w:t>
      </w:r>
      <w:r>
        <w:rPr>
          <w:spacing w:val="17"/>
        </w:rPr>
        <w:t>地下建筑的冷库违规采用易燃可燃保温材料的，符合查封条件</w:t>
      </w:r>
    </w:p>
    <w:p>
      <w:pPr>
        <w:pStyle w:val="2"/>
        <w:spacing w:before="1" w:line="221" w:lineRule="auto"/>
        <w:ind w:left="29"/>
      </w:pPr>
      <w:r>
        <w:rPr>
          <w:spacing w:val="1"/>
        </w:rPr>
        <w:t>的，</w:t>
      </w:r>
      <w:r>
        <w:rPr>
          <w:spacing w:val="-81"/>
        </w:rPr>
        <w:t xml:space="preserve"> </w:t>
      </w:r>
      <w:r>
        <w:rPr>
          <w:spacing w:val="1"/>
        </w:rPr>
        <w:t>由消防部门依法临时查封。</w:t>
      </w:r>
    </w:p>
    <w:p>
      <w:pPr>
        <w:spacing w:before="208" w:line="221" w:lineRule="auto"/>
        <w:ind w:left="633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4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80"/>
          <w:sz w:val="31"/>
          <w:szCs w:val="31"/>
        </w:rPr>
        <w:t xml:space="preserve"> </w:t>
      </w:r>
      <w:r>
        <w:rPr>
          <w:rFonts w:ascii="KaiTi" w:hAnsi="KaiTi" w:eastAsia="KaiTi" w:cs="KaiTi"/>
          <w:spacing w:val="4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二）安全疏散条件不足</w:t>
      </w:r>
    </w:p>
    <w:p>
      <w:pPr>
        <w:pStyle w:val="2"/>
        <w:spacing w:before="203" w:line="346" w:lineRule="auto"/>
        <w:ind w:left="2" w:right="97" w:firstLine="652"/>
      </w:pPr>
      <w:r>
        <w:rPr>
          <w:spacing w:val="5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主要问题：</w:t>
      </w:r>
      <w:r>
        <w:rPr>
          <w:rFonts w:ascii="Times New Roman" w:hAnsi="Times New Roman" w:eastAsia="Times New Roman" w:cs="Times New Roman"/>
          <w:spacing w:val="5"/>
        </w:rPr>
        <w:t>1.</w:t>
      </w:r>
      <w:r>
        <w:rPr>
          <w:rFonts w:ascii="Times New Roman" w:hAnsi="Times New Roman" w:eastAsia="Times New Roman" w:cs="Times New Roman"/>
          <w:spacing w:val="-14"/>
        </w:rPr>
        <w:t xml:space="preserve"> </w:t>
      </w:r>
      <w:r>
        <w:rPr>
          <w:spacing w:val="5"/>
        </w:rPr>
        <w:t>占用、堵塞、封闭疏散通道、安全出口</w:t>
      </w:r>
      <w:r>
        <w:rPr>
          <w:spacing w:val="4"/>
        </w:rPr>
        <w:t>和消防</w:t>
      </w:r>
      <w:r>
        <w:t xml:space="preserve"> </w:t>
      </w:r>
      <w:r>
        <w:rPr>
          <w:spacing w:val="10"/>
        </w:rPr>
        <w:t>车通道。</w:t>
      </w:r>
      <w:r>
        <w:rPr>
          <w:rFonts w:ascii="Times New Roman" w:hAnsi="Times New Roman" w:eastAsia="Times New Roman" w:cs="Times New Roman"/>
          <w:spacing w:val="10"/>
        </w:rPr>
        <w:t>2.</w:t>
      </w:r>
      <w:r>
        <w:rPr>
          <w:spacing w:val="10"/>
        </w:rPr>
        <w:t>安全出口和疏散楼梯数量不足、宽度不够。</w:t>
      </w:r>
      <w:r>
        <w:rPr>
          <w:rFonts w:ascii="Times New Roman" w:hAnsi="Times New Roman" w:eastAsia="Times New Roman" w:cs="Times New Roman"/>
          <w:spacing w:val="10"/>
        </w:rPr>
        <w:t>3.</w:t>
      </w:r>
      <w:r>
        <w:rPr>
          <w:spacing w:val="10"/>
        </w:rPr>
        <w:t>应急广</w:t>
      </w:r>
      <w:r>
        <w:rPr>
          <w:spacing w:val="5"/>
        </w:rPr>
        <w:t xml:space="preserve"> </w:t>
      </w:r>
      <w:r>
        <w:rPr>
          <w:spacing w:val="8"/>
        </w:rPr>
        <w:t>播、应急照明、疏散指示标志损坏。</w:t>
      </w:r>
      <w:r>
        <w:rPr>
          <w:rFonts w:ascii="Times New Roman" w:hAnsi="Times New Roman" w:eastAsia="Times New Roman" w:cs="Times New Roman"/>
          <w:spacing w:val="8"/>
        </w:rPr>
        <w:t>4.</w:t>
      </w:r>
      <w:r>
        <w:rPr>
          <w:spacing w:val="8"/>
        </w:rPr>
        <w:t>未结合实际制</w:t>
      </w:r>
      <w:r>
        <w:rPr>
          <w:spacing w:val="7"/>
        </w:rPr>
        <w:t>定灭火和应</w:t>
      </w:r>
      <w:r>
        <w:t xml:space="preserve"> </w:t>
      </w:r>
      <w:r>
        <w:rPr>
          <w:spacing w:val="5"/>
        </w:rPr>
        <w:t>急疏散预案，员工、宿管员不掌握初起火灾扑救和组织疏散逃生</w:t>
      </w:r>
      <w:r>
        <w:rPr>
          <w:spacing w:val="10"/>
        </w:rPr>
        <w:t xml:space="preserve"> </w:t>
      </w:r>
      <w:r>
        <w:rPr>
          <w:spacing w:val="8"/>
        </w:rPr>
        <w:t>技能。</w:t>
      </w:r>
      <w:r>
        <w:rPr>
          <w:rFonts w:ascii="Times New Roman" w:hAnsi="Times New Roman" w:eastAsia="Times New Roman" w:cs="Times New Roman"/>
          <w:spacing w:val="8"/>
        </w:rPr>
        <w:t>5.</w:t>
      </w:r>
      <w:r>
        <w:rPr>
          <w:spacing w:val="8"/>
        </w:rPr>
        <w:t>多业态混合生产经营场所未确定责任人对共</w:t>
      </w:r>
      <w:r>
        <w:rPr>
          <w:spacing w:val="7"/>
        </w:rPr>
        <w:t>用的疏散通</w:t>
      </w:r>
    </w:p>
    <w:p>
      <w:pPr>
        <w:pStyle w:val="2"/>
        <w:spacing w:line="221" w:lineRule="auto"/>
        <w:ind w:left="6"/>
      </w:pPr>
      <w:r>
        <w:rPr>
          <w:spacing w:val="7"/>
        </w:rPr>
        <w:t>道、安全出口进行统一管理。</w:t>
      </w:r>
    </w:p>
    <w:p>
      <w:pPr>
        <w:pStyle w:val="2"/>
        <w:spacing w:before="212" w:line="345" w:lineRule="auto"/>
        <w:ind w:firstLine="646"/>
      </w:pPr>
      <w:r>
        <w:rPr>
          <w:spacing w:val="7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整治措施：</w:t>
      </w:r>
      <w:r>
        <w:rPr>
          <w:rFonts w:ascii="Times New Roman" w:hAnsi="Times New Roman" w:eastAsia="Times New Roman" w:cs="Times New Roman"/>
          <w:spacing w:val="7"/>
        </w:rPr>
        <w:t>1.</w:t>
      </w:r>
      <w:r>
        <w:rPr>
          <w:spacing w:val="7"/>
        </w:rPr>
        <w:t>检查发现占用、堵塞、封闭疏散通道、安全出</w:t>
      </w:r>
      <w:r>
        <w:rPr>
          <w:spacing w:val="15"/>
        </w:rPr>
        <w:t xml:space="preserve"> </w:t>
      </w:r>
      <w:r>
        <w:t>口和消防车通道的，依法责令立即改正，并依法处罚。</w:t>
      </w:r>
      <w:r>
        <w:rPr>
          <w:rFonts w:ascii="Times New Roman" w:hAnsi="Times New Roman" w:eastAsia="Times New Roman" w:cs="Times New Roman"/>
        </w:rPr>
        <w:t>2.</w:t>
      </w:r>
      <w:r>
        <w:t>任何人、</w:t>
      </w:r>
      <w:r>
        <w:rPr>
          <w:spacing w:val="18"/>
        </w:rPr>
        <w:t xml:space="preserve"> </w:t>
      </w:r>
      <w:r>
        <w:rPr>
          <w:spacing w:val="5"/>
        </w:rPr>
        <w:t>任何单位、任何场所必须把</w:t>
      </w:r>
      <w:r>
        <w:rPr>
          <w:rFonts w:ascii="Times New Roman" w:hAnsi="Times New Roman" w:eastAsia="Times New Roman" w:cs="Times New Roman"/>
          <w:spacing w:val="5"/>
        </w:rPr>
        <w:t>“</w:t>
      </w:r>
      <w:r>
        <w:rPr>
          <w:rFonts w:ascii="Times New Roman" w:hAnsi="Times New Roman" w:eastAsia="Times New Roman" w:cs="Times New Roman"/>
          <w:spacing w:val="-59"/>
        </w:rPr>
        <w:t xml:space="preserve"> </w:t>
      </w:r>
      <w:r>
        <w:rPr>
          <w:spacing w:val="5"/>
        </w:rPr>
        <w:t>疏散通道畅通</w:t>
      </w:r>
      <w:r>
        <w:rPr>
          <w:rFonts w:ascii="Times New Roman" w:hAnsi="Times New Roman" w:eastAsia="Times New Roman" w:cs="Times New Roman"/>
          <w:spacing w:val="5"/>
        </w:rPr>
        <w:t>”</w:t>
      </w:r>
      <w:r>
        <w:rPr>
          <w:spacing w:val="5"/>
        </w:rPr>
        <w:t>作为</w:t>
      </w:r>
      <w:r>
        <w:rPr>
          <w:rFonts w:ascii="Times New Roman" w:hAnsi="Times New Roman" w:eastAsia="Times New Roman" w:cs="Times New Roman"/>
          <w:spacing w:val="5"/>
        </w:rPr>
        <w:t>“</w:t>
      </w:r>
      <w:r>
        <w:rPr>
          <w:rFonts w:ascii="Times New Roman" w:hAnsi="Times New Roman" w:eastAsia="Times New Roman" w:cs="Times New Roman"/>
          <w:spacing w:val="-43"/>
        </w:rPr>
        <w:t xml:space="preserve"> </w:t>
      </w:r>
      <w:r>
        <w:rPr>
          <w:spacing w:val="5"/>
        </w:rPr>
        <w:t>生命至上</w:t>
      </w:r>
      <w:r>
        <w:rPr>
          <w:rFonts w:ascii="Times New Roman" w:hAnsi="Times New Roman" w:eastAsia="Times New Roman" w:cs="Times New Roman"/>
          <w:spacing w:val="5"/>
        </w:rPr>
        <w:t>”</w:t>
      </w:r>
      <w:r>
        <w:rPr>
          <w:rFonts w:ascii="Times New Roman" w:hAnsi="Times New Roman" w:eastAsia="Times New Roman" w:cs="Times New Roman"/>
          <w:spacing w:val="-58"/>
        </w:rPr>
        <w:t xml:space="preserve"> </w:t>
      </w:r>
      <w:r>
        <w:rPr>
          <w:spacing w:val="5"/>
        </w:rPr>
        <w:t>理念</w:t>
      </w:r>
      <w:r>
        <w:t xml:space="preserve"> </w:t>
      </w:r>
      <w:r>
        <w:rPr>
          <w:spacing w:val="-2"/>
        </w:rPr>
        <w:t>的具体体现，疏散逃生演练务必实战化，以</w:t>
      </w:r>
      <w:r>
        <w:rPr>
          <w:rFonts w:ascii="Times New Roman" w:hAnsi="Times New Roman" w:eastAsia="Times New Roman" w:cs="Times New Roman"/>
          <w:spacing w:val="-2"/>
        </w:rPr>
        <w:t>“</w:t>
      </w:r>
      <w:r>
        <w:rPr>
          <w:spacing w:val="-2"/>
        </w:rPr>
        <w:t>发生火灾后</w:t>
      </w:r>
      <w:r>
        <w:rPr>
          <w:rFonts w:ascii="Times New Roman" w:hAnsi="Times New Roman" w:eastAsia="Times New Roman" w:cs="Times New Roman"/>
          <w:spacing w:val="-2"/>
        </w:rPr>
        <w:t>3</w:t>
      </w:r>
      <w:r>
        <w:rPr>
          <w:spacing w:val="-2"/>
        </w:rPr>
        <w:t>分钟内，</w:t>
      </w:r>
      <w:r>
        <w:rPr>
          <w:spacing w:val="17"/>
        </w:rPr>
        <w:t xml:space="preserve"> </w:t>
      </w:r>
      <w:r>
        <w:rPr>
          <w:spacing w:val="11"/>
        </w:rPr>
        <w:t>建筑内所有人员可以安全疏散到建筑室外或安</w:t>
      </w:r>
      <w:r>
        <w:rPr>
          <w:spacing w:val="10"/>
        </w:rPr>
        <w:t>全地带</w:t>
      </w:r>
      <w:r>
        <w:rPr>
          <w:rFonts w:ascii="Times New Roman" w:hAnsi="Times New Roman" w:eastAsia="Times New Roman" w:cs="Times New Roman"/>
          <w:spacing w:val="10"/>
        </w:rPr>
        <w:t>”</w:t>
      </w:r>
      <w:r>
        <w:rPr>
          <w:rFonts w:ascii="Times New Roman" w:hAnsi="Times New Roman" w:eastAsia="Times New Roman" w:cs="Times New Roman"/>
          <w:spacing w:val="-53"/>
        </w:rPr>
        <w:t xml:space="preserve"> </w:t>
      </w:r>
      <w:r>
        <w:rPr>
          <w:spacing w:val="10"/>
        </w:rPr>
        <w:t>为标准进</w:t>
      </w:r>
      <w:r>
        <w:t xml:space="preserve"> </w:t>
      </w:r>
      <w:r>
        <w:rPr>
          <w:spacing w:val="8"/>
        </w:rPr>
        <w:t>行部署。</w:t>
      </w:r>
      <w:r>
        <w:rPr>
          <w:rFonts w:ascii="Times New Roman" w:hAnsi="Times New Roman" w:eastAsia="Times New Roman" w:cs="Times New Roman"/>
          <w:spacing w:val="8"/>
        </w:rPr>
        <w:t>3.</w:t>
      </w:r>
      <w:r>
        <w:rPr>
          <w:spacing w:val="8"/>
        </w:rPr>
        <w:t>多业态混合生产经营场所，应聘请第三方或明确</w:t>
      </w:r>
      <w:r>
        <w:rPr>
          <w:spacing w:val="7"/>
        </w:rPr>
        <w:t>共同</w:t>
      </w:r>
      <w:r>
        <w:t xml:space="preserve"> </w:t>
      </w:r>
      <w:r>
        <w:rPr>
          <w:spacing w:val="5"/>
        </w:rPr>
        <w:t>的消防安全管理主体，厘清各方责任，没有业主或没有共同管理</w:t>
      </w:r>
    </w:p>
    <w:p>
      <w:pPr>
        <w:pStyle w:val="2"/>
        <w:spacing w:before="1" w:line="222" w:lineRule="auto"/>
        <w:ind w:left="16"/>
      </w:pPr>
      <w:r>
        <w:rPr>
          <w:spacing w:val="1"/>
        </w:rPr>
        <w:t>主体的，</w:t>
      </w:r>
      <w:r>
        <w:rPr>
          <w:spacing w:val="-86"/>
        </w:rPr>
        <w:t xml:space="preserve"> </w:t>
      </w:r>
      <w:r>
        <w:rPr>
          <w:spacing w:val="1"/>
        </w:rPr>
        <w:t>由所属社区代管。</w:t>
      </w:r>
    </w:p>
    <w:p>
      <w:pPr>
        <w:spacing w:before="207" w:line="219" w:lineRule="auto"/>
        <w:ind w:left="633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1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（三）违规设置防盗网和广告牌</w:t>
      </w:r>
    </w:p>
    <w:p>
      <w:pPr>
        <w:pStyle w:val="2"/>
        <w:spacing w:before="211" w:line="581" w:lineRule="exact"/>
        <w:ind w:left="654"/>
      </w:pPr>
      <w:r>
        <w:rPr>
          <w:spacing w:val="7"/>
          <w:position w:val="20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主要问题：</w:t>
      </w:r>
      <w:r>
        <w:rPr>
          <w:rFonts w:ascii="Times New Roman" w:hAnsi="Times New Roman" w:eastAsia="Times New Roman" w:cs="Times New Roman"/>
          <w:spacing w:val="7"/>
          <w:position w:val="20"/>
        </w:rPr>
        <w:t>1.</w:t>
      </w:r>
      <w:r>
        <w:rPr>
          <w:spacing w:val="7"/>
          <w:position w:val="20"/>
        </w:rPr>
        <w:t>人员密集场所在门窗上设置影响逃生和灭火救</w:t>
      </w:r>
    </w:p>
    <w:p>
      <w:pPr>
        <w:pStyle w:val="2"/>
        <w:spacing w:line="221" w:lineRule="auto"/>
        <w:ind w:left="2"/>
      </w:pPr>
      <w:r>
        <w:rPr>
          <w:spacing w:val="8"/>
        </w:rPr>
        <w:t>援的防盗网、铁栅</w:t>
      </w:r>
      <w:bookmarkStart w:id="0" w:name="_GoBack"/>
      <w:bookmarkEnd w:id="0"/>
      <w:r>
        <w:rPr>
          <w:spacing w:val="8"/>
        </w:rPr>
        <w:t>栏、广告牌等障碍物。</w:t>
      </w:r>
      <w:r>
        <w:rPr>
          <w:rFonts w:ascii="Times New Roman" w:hAnsi="Times New Roman" w:eastAsia="Times New Roman" w:cs="Times New Roman"/>
          <w:spacing w:val="8"/>
        </w:rPr>
        <w:t>2.</w:t>
      </w:r>
      <w:r>
        <w:rPr>
          <w:spacing w:val="8"/>
        </w:rPr>
        <w:t>人员密集</w:t>
      </w:r>
      <w:r>
        <w:rPr>
          <w:spacing w:val="7"/>
        </w:rPr>
        <w:t>场所户外广</w:t>
      </w:r>
    </w:p>
    <w:p>
      <w:pPr>
        <w:spacing w:line="221" w:lineRule="auto"/>
        <w:sectPr>
          <w:footerReference r:id="rId8" w:type="default"/>
          <w:pgSz w:w="11906" w:h="16838"/>
          <w:pgMar w:top="1431" w:right="1377" w:bottom="1391" w:left="1596" w:header="0" w:footer="1113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11"/>
      </w:pPr>
      <w:r>
        <w:rPr>
          <w:spacing w:val="8"/>
        </w:rPr>
        <w:t>告牌审批时未依法依规核对是否影响建筑物公共安全。</w:t>
      </w:r>
    </w:p>
    <w:p>
      <w:pPr>
        <w:pStyle w:val="2"/>
        <w:spacing w:before="210" w:line="345" w:lineRule="auto"/>
        <w:ind w:left="1" w:right="38" w:firstLine="643"/>
        <w:jc w:val="both"/>
      </w:pPr>
      <w:r>
        <w:rPr>
          <w:spacing w:val="7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整治措施：</w:t>
      </w:r>
      <w:r>
        <w:rPr>
          <w:rFonts w:ascii="Times New Roman" w:hAnsi="Times New Roman" w:eastAsia="Times New Roman" w:cs="Times New Roman"/>
          <w:spacing w:val="7"/>
        </w:rPr>
        <w:t>1.</w:t>
      </w:r>
      <w:r>
        <w:rPr>
          <w:spacing w:val="7"/>
        </w:rPr>
        <w:t>人员密集场所在门窗上设置影响逃生和灭火救</w:t>
      </w:r>
      <w:r>
        <w:rPr>
          <w:spacing w:val="15"/>
        </w:rPr>
        <w:t xml:space="preserve"> </w:t>
      </w:r>
      <w:r>
        <w:rPr>
          <w:spacing w:val="6"/>
        </w:rPr>
        <w:t>援的防盗网、铁栅栏、广告牌等障碍物的，责令其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2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6"/>
        </w:rPr>
        <w:t>月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29</w: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spacing w:val="6"/>
        </w:rPr>
        <w:t>日前</w:t>
      </w:r>
      <w:r>
        <w:t xml:space="preserve"> </w:t>
      </w:r>
      <w:r>
        <w:rPr>
          <w:spacing w:val="5"/>
        </w:rPr>
        <w:t>自行拆除。拒不拆除的，由各镇（园区）组织综合执法力量集中</w:t>
      </w:r>
      <w:r>
        <w:rPr>
          <w:spacing w:val="10"/>
        </w:rPr>
        <w:t xml:space="preserve"> </w:t>
      </w:r>
      <w:r>
        <w:rPr>
          <w:spacing w:val="8"/>
        </w:rPr>
        <w:t>拆除。</w:t>
      </w:r>
      <w:r>
        <w:rPr>
          <w:rFonts w:ascii="Times New Roman" w:hAnsi="Times New Roman" w:eastAsia="Times New Roman" w:cs="Times New Roman"/>
          <w:spacing w:val="8"/>
        </w:rPr>
        <w:t>2.</w:t>
      </w:r>
      <w:r>
        <w:rPr>
          <w:spacing w:val="8"/>
        </w:rPr>
        <w:t>户外广告牌审批部门在审批时，要依法核对</w:t>
      </w:r>
      <w:r>
        <w:rPr>
          <w:spacing w:val="7"/>
        </w:rPr>
        <w:t>广告牌是否</w:t>
      </w:r>
    </w:p>
    <w:p>
      <w:pPr>
        <w:pStyle w:val="2"/>
        <w:spacing w:line="223" w:lineRule="auto"/>
        <w:ind w:left="11"/>
      </w:pPr>
      <w:r>
        <w:rPr>
          <w:spacing w:val="7"/>
        </w:rPr>
        <w:t>影响人员逃生和灭火救援。</w:t>
      </w:r>
    </w:p>
    <w:p>
      <w:pPr>
        <w:spacing w:before="206" w:line="221" w:lineRule="auto"/>
        <w:ind w:left="631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0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（四）寄宿制学校</w:t>
      </w:r>
    </w:p>
    <w:p>
      <w:pPr>
        <w:pStyle w:val="2"/>
        <w:spacing w:before="212" w:line="345" w:lineRule="auto"/>
        <w:ind w:right="37" w:firstLine="653"/>
      </w:pPr>
      <w:r>
        <w:rPr>
          <w:spacing w:val="7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主要问题：</w:t>
      </w:r>
      <w:r>
        <w:rPr>
          <w:rFonts w:ascii="Times New Roman" w:hAnsi="Times New Roman" w:eastAsia="Times New Roman" w:cs="Times New Roman"/>
          <w:spacing w:val="7"/>
        </w:rPr>
        <w:t>1.</w:t>
      </w:r>
      <w:r>
        <w:rPr>
          <w:spacing w:val="7"/>
        </w:rPr>
        <w:t>教室和宿舍外窗设置防盗窗，宿舍楼梯间首层</w:t>
      </w:r>
      <w:r>
        <w:rPr>
          <w:spacing w:val="6"/>
        </w:rPr>
        <w:t xml:space="preserve"> </w:t>
      </w:r>
      <w:r>
        <w:rPr>
          <w:spacing w:val="8"/>
        </w:rPr>
        <w:t>出口用铁门或铁栅栏封闭，夜间锁闭。</w:t>
      </w:r>
      <w:r>
        <w:rPr>
          <w:rFonts w:ascii="Times New Roman" w:hAnsi="Times New Roman" w:eastAsia="Times New Roman" w:cs="Times New Roman"/>
          <w:spacing w:val="8"/>
        </w:rPr>
        <w:t>2.</w:t>
      </w:r>
      <w:r>
        <w:rPr>
          <w:spacing w:val="8"/>
        </w:rPr>
        <w:t>部分单间宿舍住</w:t>
      </w:r>
      <w:r>
        <w:rPr>
          <w:spacing w:val="7"/>
        </w:rPr>
        <w:t>宿学生</w:t>
      </w:r>
      <w:r>
        <w:t xml:space="preserve"> </w:t>
      </w:r>
      <w:r>
        <w:rPr>
          <w:spacing w:val="8"/>
        </w:rPr>
        <w:t>过多，床铺拥挤，导致学生安全疏散太慢，或出现踩踏事故</w:t>
      </w:r>
      <w:r>
        <w:rPr>
          <w:spacing w:val="7"/>
        </w:rPr>
        <w:t>。</w:t>
      </w:r>
      <w:r>
        <w:rPr>
          <w:rFonts w:ascii="Times New Roman" w:hAnsi="Times New Roman" w:eastAsia="Times New Roman" w:cs="Times New Roman"/>
          <w:spacing w:val="7"/>
        </w:rPr>
        <w:t>3.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5"/>
        </w:rPr>
        <w:t>室内外消防给水系统的消防水源不可靠，大部分采用自备机井抽</w:t>
      </w:r>
      <w:r>
        <w:rPr>
          <w:spacing w:val="11"/>
        </w:rPr>
        <w:t xml:space="preserve"> </w:t>
      </w:r>
      <w:r>
        <w:rPr>
          <w:spacing w:val="10"/>
        </w:rPr>
        <w:t>水方式。</w:t>
      </w:r>
      <w:r>
        <w:rPr>
          <w:rFonts w:ascii="Times New Roman" w:hAnsi="Times New Roman" w:eastAsia="Times New Roman" w:cs="Times New Roman"/>
          <w:spacing w:val="10"/>
        </w:rPr>
        <w:t>4.</w:t>
      </w:r>
      <w:r>
        <w:rPr>
          <w:spacing w:val="10"/>
        </w:rPr>
        <w:t>仍有部分采用泡沫夹芯板搭建功能房间。</w:t>
      </w:r>
      <w:r>
        <w:rPr>
          <w:rFonts w:ascii="Times New Roman" w:hAnsi="Times New Roman" w:eastAsia="Times New Roman" w:cs="Times New Roman"/>
          <w:spacing w:val="10"/>
        </w:rPr>
        <w:t>5.</w:t>
      </w:r>
      <w:r>
        <w:rPr>
          <w:spacing w:val="10"/>
        </w:rPr>
        <w:t>灭火疏散</w:t>
      </w:r>
    </w:p>
    <w:p>
      <w:pPr>
        <w:pStyle w:val="2"/>
        <w:spacing w:line="223" w:lineRule="auto"/>
        <w:ind w:left="1"/>
      </w:pPr>
      <w:r>
        <w:rPr>
          <w:spacing w:val="7"/>
        </w:rPr>
        <w:t>逃生演练走过场。</w:t>
      </w:r>
    </w:p>
    <w:p>
      <w:pPr>
        <w:pStyle w:val="2"/>
        <w:spacing w:before="210" w:line="345" w:lineRule="auto"/>
        <w:ind w:left="2" w:firstLine="642"/>
      </w:pPr>
      <w:r>
        <w:rPr>
          <w:spacing w:val="7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整治措施：</w:t>
      </w:r>
      <w:r>
        <w:rPr>
          <w:rFonts w:ascii="Times New Roman" w:hAnsi="Times New Roman" w:eastAsia="Times New Roman" w:cs="Times New Roman"/>
          <w:spacing w:val="7"/>
        </w:rPr>
        <w:t>1.</w:t>
      </w:r>
      <w:r>
        <w:rPr>
          <w:spacing w:val="7"/>
        </w:rPr>
        <w:t>检查发现人员密集场所在门窗上设置影响逃生</w:t>
      </w:r>
      <w:r>
        <w:rPr>
          <w:spacing w:val="15"/>
        </w:rPr>
        <w:t xml:space="preserve"> </w:t>
      </w:r>
      <w:r>
        <w:rPr>
          <w:spacing w:val="7"/>
        </w:rPr>
        <w:t>和灭火救援的防盗网、铁栅栏、广告牌等障</w:t>
      </w:r>
      <w:r>
        <w:rPr>
          <w:spacing w:val="6"/>
        </w:rPr>
        <w:t>碍物的，依法拆除，</w:t>
      </w:r>
      <w:r>
        <w:t xml:space="preserve"> </w:t>
      </w:r>
      <w:r>
        <w:rPr>
          <w:spacing w:val="8"/>
        </w:rPr>
        <w:t>确有困难的，应具备能从内部易于开启的功能。</w:t>
      </w:r>
      <w:r>
        <w:rPr>
          <w:rFonts w:ascii="Times New Roman" w:hAnsi="Times New Roman" w:eastAsia="Times New Roman" w:cs="Times New Roman"/>
          <w:spacing w:val="8"/>
        </w:rPr>
        <w:t>2.</w:t>
      </w:r>
      <w:r>
        <w:rPr>
          <w:spacing w:val="7"/>
        </w:rPr>
        <w:t>楼梯间内或首</w:t>
      </w:r>
      <w:r>
        <w:t xml:space="preserve"> </w:t>
      </w:r>
      <w:r>
        <w:rPr>
          <w:spacing w:val="8"/>
        </w:rPr>
        <w:t>层设置铁门或铁栅栏用于分隔作用的，依法拆除。</w:t>
      </w:r>
      <w:r>
        <w:rPr>
          <w:rFonts w:ascii="Times New Roman" w:hAnsi="Times New Roman" w:eastAsia="Times New Roman" w:cs="Times New Roman"/>
          <w:spacing w:val="8"/>
        </w:rPr>
        <w:t>3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单间宿舍住</w:t>
      </w:r>
      <w:r>
        <w:t xml:space="preserve"> </w:t>
      </w:r>
      <w:r>
        <w:rPr>
          <w:spacing w:val="8"/>
        </w:rPr>
        <w:t>宿学生太多的，应及时调整宿舍结构，保证每间住宿人员在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6-</w:t>
      </w:r>
      <w:r>
        <w:rPr>
          <w:rFonts w:ascii="Times New Roman" w:hAnsi="Times New Roman" w:eastAsia="Times New Roman" w:cs="Times New Roman"/>
          <w:spacing w:val="7"/>
        </w:rPr>
        <w:t xml:space="preserve">8 </w:t>
      </w:r>
      <w:r>
        <w:rPr>
          <w:spacing w:val="8"/>
        </w:rPr>
        <w:t>人。</w:t>
      </w:r>
      <w:r>
        <w:rPr>
          <w:rFonts w:ascii="Times New Roman" w:hAnsi="Times New Roman" w:eastAsia="Times New Roman" w:cs="Times New Roman"/>
          <w:spacing w:val="8"/>
        </w:rPr>
        <w:t>4.</w:t>
      </w:r>
      <w:r>
        <w:rPr>
          <w:spacing w:val="8"/>
        </w:rPr>
        <w:t>消防水源不可靠的学校，应增设消防水</w:t>
      </w:r>
      <w:r>
        <w:rPr>
          <w:spacing w:val="7"/>
        </w:rPr>
        <w:t>池和消防泵，保证</w:t>
      </w:r>
      <w:r>
        <w:t xml:space="preserve"> </w:t>
      </w:r>
      <w:r>
        <w:rPr>
          <w:spacing w:val="8"/>
        </w:rPr>
        <w:t>火灾发生时的水源供给。</w:t>
      </w:r>
      <w:r>
        <w:rPr>
          <w:rFonts w:ascii="Times New Roman" w:hAnsi="Times New Roman" w:eastAsia="Times New Roman" w:cs="Times New Roman"/>
          <w:spacing w:val="8"/>
        </w:rPr>
        <w:t>5.</w:t>
      </w:r>
      <w:r>
        <w:rPr>
          <w:spacing w:val="8"/>
        </w:rPr>
        <w:t>泡沫夹芯板搭建的功能</w:t>
      </w:r>
      <w:r>
        <w:rPr>
          <w:spacing w:val="7"/>
        </w:rPr>
        <w:t>房间，依法拆</w:t>
      </w:r>
      <w:r>
        <w:t xml:space="preserve"> </w:t>
      </w:r>
      <w:r>
        <w:rPr>
          <w:spacing w:val="8"/>
        </w:rPr>
        <w:t>除，或采用不燃材料代替。</w:t>
      </w:r>
      <w:r>
        <w:rPr>
          <w:rFonts w:ascii="Times New Roman" w:hAnsi="Times New Roman" w:eastAsia="Times New Roman" w:cs="Times New Roman"/>
          <w:spacing w:val="8"/>
        </w:rPr>
        <w:t>6.</w:t>
      </w:r>
      <w:r>
        <w:rPr>
          <w:spacing w:val="8"/>
        </w:rPr>
        <w:t>每月至少组织一次实</w:t>
      </w:r>
      <w:r>
        <w:rPr>
          <w:spacing w:val="7"/>
        </w:rPr>
        <w:t>战化疏散逃生</w:t>
      </w:r>
    </w:p>
    <w:p>
      <w:pPr>
        <w:pStyle w:val="2"/>
        <w:spacing w:before="2" w:line="223" w:lineRule="auto"/>
        <w:ind w:left="9"/>
      </w:pPr>
      <w:r>
        <w:rPr>
          <w:spacing w:val="-1"/>
        </w:rPr>
        <w:t>演练。</w:t>
      </w:r>
    </w:p>
    <w:p>
      <w:pPr>
        <w:spacing w:line="223" w:lineRule="auto"/>
        <w:sectPr>
          <w:footerReference r:id="rId9" w:type="default"/>
          <w:pgSz w:w="11906" w:h="16838"/>
          <w:pgMar w:top="1431" w:right="1437" w:bottom="1389" w:left="1597" w:header="0" w:footer="1113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0" w:line="224" w:lineRule="auto"/>
        <w:ind w:left="630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0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（五）高层建筑及住宅小区</w:t>
      </w:r>
    </w:p>
    <w:p>
      <w:pPr>
        <w:pStyle w:val="2"/>
        <w:spacing w:before="206" w:line="345" w:lineRule="auto"/>
        <w:ind w:left="3" w:right="9" w:firstLine="648"/>
      </w:pPr>
      <w:r>
        <w:rPr>
          <w:spacing w:val="7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主要问题：</w:t>
      </w:r>
      <w:r>
        <w:rPr>
          <w:rFonts w:ascii="Times New Roman" w:hAnsi="Times New Roman" w:eastAsia="Times New Roman" w:cs="Times New Roman"/>
          <w:spacing w:val="7"/>
        </w:rPr>
        <w:t>1.</w:t>
      </w:r>
      <w:r>
        <w:rPr>
          <w:spacing w:val="7"/>
        </w:rPr>
        <w:t>建筑消防设施缺失损坏、未按消防技术标准设</w:t>
      </w:r>
      <w:r>
        <w:rPr>
          <w:spacing w:val="6"/>
        </w:rPr>
        <w:t xml:space="preserve"> </w:t>
      </w:r>
      <w:r>
        <w:rPr>
          <w:spacing w:val="8"/>
        </w:rPr>
        <w:t>置消防设施或设施未保持完好有效。</w:t>
      </w:r>
      <w:r>
        <w:rPr>
          <w:rFonts w:ascii="Times New Roman" w:hAnsi="Times New Roman" w:eastAsia="Times New Roman" w:cs="Times New Roman"/>
          <w:spacing w:val="8"/>
        </w:rPr>
        <w:t>2.</w:t>
      </w:r>
      <w:r>
        <w:rPr>
          <w:spacing w:val="8"/>
        </w:rPr>
        <w:t>消防车</w:t>
      </w:r>
      <w:r>
        <w:rPr>
          <w:spacing w:val="7"/>
        </w:rPr>
        <w:t>道、消防车登高操</w:t>
      </w:r>
      <w:r>
        <w:t xml:space="preserve"> </w:t>
      </w:r>
      <w:r>
        <w:rPr>
          <w:spacing w:val="5"/>
        </w:rPr>
        <w:t>作场地被占用，</w:t>
      </w:r>
      <w:r>
        <w:rPr>
          <w:spacing w:val="-76"/>
        </w:rPr>
        <w:t xml:space="preserve"> </w:t>
      </w:r>
      <w:r>
        <w:rPr>
          <w:spacing w:val="5"/>
        </w:rPr>
        <w:t>占用、堵塞、封闭疏散通道、安全出口。</w:t>
      </w:r>
      <w:r>
        <w:rPr>
          <w:rFonts w:ascii="Times New Roman" w:hAnsi="Times New Roman" w:eastAsia="Times New Roman" w:cs="Times New Roman"/>
          <w:spacing w:val="5"/>
        </w:rPr>
        <w:t>3.</w:t>
      </w:r>
      <w:r>
        <w:rPr>
          <w:spacing w:val="5"/>
        </w:rPr>
        <w:t>消防</w:t>
      </w:r>
    </w:p>
    <w:p>
      <w:pPr>
        <w:pStyle w:val="2"/>
        <w:spacing w:before="1" w:line="219" w:lineRule="auto"/>
        <w:jc w:val="right"/>
      </w:pPr>
      <w:r>
        <w:rPr>
          <w:spacing w:val="6"/>
        </w:rPr>
        <w:t>安全管理不到位问题。</w:t>
      </w:r>
      <w:r>
        <w:rPr>
          <w:rFonts w:ascii="Times New Roman" w:hAnsi="Times New Roman" w:eastAsia="Times New Roman" w:cs="Times New Roman"/>
          <w:spacing w:val="6"/>
        </w:rPr>
        <w:t>4.</w:t>
      </w:r>
      <w:r>
        <w:rPr>
          <w:spacing w:val="6"/>
        </w:rPr>
        <w:t>部分小区电动车乱停乱放，飞线充电。</w:t>
      </w:r>
    </w:p>
    <w:p>
      <w:pPr>
        <w:pStyle w:val="2"/>
        <w:spacing w:before="217" w:line="345" w:lineRule="auto"/>
        <w:ind w:right="2" w:firstLine="643"/>
      </w:pPr>
      <w:r>
        <w:rPr>
          <w:spacing w:val="7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整治措施：</w:t>
      </w:r>
      <w:r>
        <w:rPr>
          <w:rFonts w:ascii="Times New Roman" w:hAnsi="Times New Roman" w:eastAsia="Times New Roman" w:cs="Times New Roman"/>
          <w:spacing w:val="7"/>
        </w:rPr>
        <w:t>1.</w:t>
      </w:r>
      <w:r>
        <w:rPr>
          <w:spacing w:val="7"/>
        </w:rPr>
        <w:t>对于有物业专项维修资金的，各镇（园区）要</w:t>
      </w:r>
      <w:r>
        <w:rPr>
          <w:spacing w:val="12"/>
        </w:rPr>
        <w:t xml:space="preserve"> </w:t>
      </w:r>
      <w:r>
        <w:rPr>
          <w:spacing w:val="5"/>
        </w:rPr>
        <w:t>督促启用物业专项维修资金，县住建局优化简化物业专项维修资</w:t>
      </w:r>
      <w:r>
        <w:rPr>
          <w:spacing w:val="10"/>
        </w:rPr>
        <w:t xml:space="preserve"> </w:t>
      </w:r>
      <w:r>
        <w:rPr>
          <w:spacing w:val="5"/>
        </w:rPr>
        <w:t>金涉及消防设施维修的使用审批环节；对于无物业专项维修资金</w:t>
      </w:r>
      <w:r>
        <w:rPr>
          <w:spacing w:val="10"/>
        </w:rPr>
        <w:t xml:space="preserve"> 或金额不足的，</w:t>
      </w:r>
      <w:r>
        <w:rPr>
          <w:spacing w:val="-69"/>
        </w:rPr>
        <w:t xml:space="preserve"> </w:t>
      </w:r>
      <w:r>
        <w:rPr>
          <w:spacing w:val="10"/>
        </w:rPr>
        <w:t>由各镇（园区）统筹解决资金来源。</w:t>
      </w:r>
      <w:r>
        <w:rPr>
          <w:rFonts w:ascii="Times New Roman" w:hAnsi="Times New Roman" w:eastAsia="Times New Roman" w:cs="Times New Roman"/>
          <w:spacing w:val="10"/>
        </w:rPr>
        <w:t>2.</w:t>
      </w:r>
      <w:r>
        <w:rPr>
          <w:spacing w:val="10"/>
        </w:rPr>
        <w:t>采取</w:t>
      </w:r>
      <w:r>
        <w:rPr>
          <w:rFonts w:ascii="Times New Roman" w:hAnsi="Times New Roman" w:eastAsia="Times New Roman" w:cs="Times New Roman"/>
          <w:spacing w:val="10"/>
        </w:rPr>
        <w:t>“</w:t>
      </w:r>
      <w:r>
        <w:rPr>
          <w:rFonts w:ascii="Times New Roman" w:hAnsi="Times New Roman" w:eastAsia="Times New Roman" w:cs="Times New Roman"/>
          <w:spacing w:val="-54"/>
        </w:rPr>
        <w:t xml:space="preserve"> </w:t>
      </w:r>
      <w:r>
        <w:rPr>
          <w:spacing w:val="10"/>
        </w:rPr>
        <w:t>疏</w:t>
      </w:r>
      <w:r>
        <w:t xml:space="preserve"> </w:t>
      </w:r>
      <w:r>
        <w:rPr>
          <w:spacing w:val="8"/>
        </w:rPr>
        <w:t>堵结合</w:t>
      </w:r>
      <w:r>
        <w:rPr>
          <w:rFonts w:ascii="Times New Roman" w:hAnsi="Times New Roman" w:eastAsia="Times New Roman" w:cs="Times New Roman"/>
          <w:spacing w:val="8"/>
        </w:rPr>
        <w:t>”</w:t>
      </w:r>
      <w:r>
        <w:rPr>
          <w:rFonts w:ascii="Times New Roman" w:hAnsi="Times New Roman" w:eastAsia="Times New Roman" w:cs="Times New Roman"/>
          <w:spacing w:val="-35"/>
        </w:rPr>
        <w:t xml:space="preserve"> </w:t>
      </w:r>
      <w:r>
        <w:rPr>
          <w:spacing w:val="8"/>
        </w:rPr>
        <w:t>的方式，合理规划、新增、</w:t>
      </w:r>
      <w:r>
        <w:rPr>
          <w:spacing w:val="-90"/>
        </w:rPr>
        <w:t xml:space="preserve"> </w:t>
      </w:r>
      <w:r>
        <w:rPr>
          <w:spacing w:val="8"/>
        </w:rPr>
        <w:t>改建住宅小区内部及周</w:t>
      </w:r>
      <w:r>
        <w:rPr>
          <w:spacing w:val="7"/>
        </w:rPr>
        <w:t>边道</w:t>
      </w:r>
      <w:r>
        <w:t xml:space="preserve"> </w:t>
      </w:r>
      <w:r>
        <w:rPr>
          <w:spacing w:val="5"/>
        </w:rPr>
        <w:t>路机动车停车位，按规定施划消防车道标线、标志，同时要组织</w:t>
      </w:r>
      <w:r>
        <w:rPr>
          <w:spacing w:val="10"/>
        </w:rPr>
        <w:t xml:space="preserve"> </w:t>
      </w:r>
      <w:r>
        <w:rPr>
          <w:spacing w:val="5"/>
        </w:rPr>
        <w:t>开展联合执法，确保消防车道畅通。对占用、堵塞、封闭疏散通</w:t>
      </w:r>
      <w:r>
        <w:rPr>
          <w:spacing w:val="10"/>
        </w:rPr>
        <w:t xml:space="preserve"> </w:t>
      </w:r>
      <w:r>
        <w:rPr>
          <w:spacing w:val="5"/>
        </w:rPr>
        <w:t>道、安全出口的问题，由县住建局督促物业服务企业对及时清理</w:t>
      </w:r>
      <w:r>
        <w:rPr>
          <w:spacing w:val="10"/>
        </w:rPr>
        <w:t xml:space="preserve"> </w:t>
      </w:r>
      <w:r>
        <w:rPr>
          <w:spacing w:val="6"/>
        </w:rPr>
        <w:t>门厅、走道的杂物。</w:t>
      </w:r>
      <w:r>
        <w:rPr>
          <w:rFonts w:ascii="Times New Roman" w:hAnsi="Times New Roman" w:eastAsia="Times New Roman" w:cs="Times New Roman"/>
          <w:spacing w:val="6"/>
        </w:rPr>
        <w:t>3.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6"/>
        </w:rPr>
        <w:t>明确各高层建筑及住宅小区消防安全管理</w:t>
      </w:r>
      <w:r>
        <w:t xml:space="preserve"> </w:t>
      </w:r>
      <w:r>
        <w:rPr>
          <w:spacing w:val="8"/>
        </w:rPr>
        <w:t>主体，由县住建局督促物业服务企业落实管理责任。</w:t>
      </w:r>
      <w:r>
        <w:rPr>
          <w:rFonts w:ascii="Times New Roman" w:hAnsi="Times New Roman" w:eastAsia="Times New Roman" w:cs="Times New Roman"/>
          <w:spacing w:val="8"/>
        </w:rPr>
        <w:t>4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对于电动</w:t>
      </w:r>
    </w:p>
    <w:p>
      <w:pPr>
        <w:pStyle w:val="2"/>
        <w:spacing w:before="1" w:line="219" w:lineRule="auto"/>
        <w:jc w:val="right"/>
      </w:pPr>
      <w:r>
        <w:rPr>
          <w:spacing w:val="2"/>
        </w:rPr>
        <w:t>自行车</w:t>
      </w:r>
      <w:r>
        <w:rPr>
          <w:rFonts w:ascii="Times New Roman" w:hAnsi="Times New Roman" w:eastAsia="Times New Roman" w:cs="Times New Roman"/>
          <w:spacing w:val="2"/>
        </w:rPr>
        <w:t>“</w:t>
      </w:r>
      <w:r>
        <w:rPr>
          <w:rFonts w:ascii="Times New Roman" w:hAnsi="Times New Roman" w:eastAsia="Times New Roman" w:cs="Times New Roman"/>
          <w:spacing w:val="-38"/>
        </w:rPr>
        <w:t xml:space="preserve"> </w:t>
      </w:r>
      <w:r>
        <w:rPr>
          <w:spacing w:val="2"/>
        </w:rPr>
        <w:t>飞线充电</w:t>
      </w:r>
      <w:r>
        <w:rPr>
          <w:rFonts w:ascii="Times New Roman" w:hAnsi="Times New Roman" w:eastAsia="Times New Roman" w:cs="Times New Roman"/>
          <w:spacing w:val="2"/>
        </w:rPr>
        <w:t>”</w:t>
      </w:r>
      <w:r>
        <w:rPr>
          <w:rFonts w:ascii="Times New Roman" w:hAnsi="Times New Roman" w:eastAsia="Times New Roman" w:cs="Times New Roman"/>
          <w:spacing w:val="-38"/>
        </w:rPr>
        <w:t xml:space="preserve"> </w:t>
      </w:r>
      <w:r>
        <w:rPr>
          <w:spacing w:val="2"/>
        </w:rPr>
        <w:t>的现象问题，县城管局加大巡查、整治力度。</w:t>
      </w:r>
    </w:p>
    <w:p>
      <w:pPr>
        <w:spacing w:before="211" w:line="226" w:lineRule="auto"/>
        <w:ind w:left="6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四、工作职责</w:t>
      </w:r>
    </w:p>
    <w:p>
      <w:pPr>
        <w:pStyle w:val="2"/>
        <w:spacing w:before="196" w:line="346" w:lineRule="auto"/>
        <w:ind w:right="9" w:firstLine="630"/>
      </w:pPr>
      <w:r>
        <w:rPr>
          <w:rFonts w:ascii="KaiTi" w:hAnsi="KaiTi" w:eastAsia="KaiTi" w:cs="KaiTi"/>
          <w:spacing w:val="2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68"/>
        </w:rPr>
        <w:t xml:space="preserve"> </w:t>
      </w:r>
      <w:r>
        <w:rPr>
          <w:rFonts w:ascii="KaiTi" w:hAnsi="KaiTi" w:eastAsia="KaiTi" w:cs="KaiTi"/>
          <w:spacing w:val="2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一）集中开展大排查行动。</w:t>
      </w:r>
      <w:r>
        <w:rPr>
          <w:spacing w:val="2"/>
        </w:rPr>
        <w:t>各镇（园区）要发动公安派出</w:t>
      </w:r>
      <w:r>
        <w:t xml:space="preserve"> </w:t>
      </w:r>
      <w:r>
        <w:rPr>
          <w:spacing w:val="5"/>
        </w:rPr>
        <w:t>所、消防工作站所、综合执法队伍等力量开展排查，发现突出风</w:t>
      </w:r>
      <w:r>
        <w:rPr>
          <w:spacing w:val="10"/>
        </w:rPr>
        <w:t xml:space="preserve"> </w:t>
      </w:r>
      <w:r>
        <w:rPr>
          <w:spacing w:val="5"/>
        </w:rPr>
        <w:t>险隐患及时报告，组织相关部门联合查处。各镇（园区）要及时</w:t>
      </w:r>
      <w:r>
        <w:rPr>
          <w:spacing w:val="10"/>
        </w:rPr>
        <w:t xml:space="preserve"> </w:t>
      </w:r>
      <w:r>
        <w:rPr>
          <w:spacing w:val="5"/>
        </w:rPr>
        <w:t>发布三类重点场所整治通告，全面发动场所自查自改突出风险隐</w:t>
      </w:r>
    </w:p>
    <w:p>
      <w:pPr>
        <w:pStyle w:val="2"/>
        <w:spacing w:before="1" w:line="220" w:lineRule="auto"/>
        <w:ind w:left="18"/>
      </w:pPr>
      <w:r>
        <w:rPr>
          <w:spacing w:val="5"/>
        </w:rPr>
        <w:t>患，场所责任人、管理人要带队开展一次全</w:t>
      </w:r>
      <w:r>
        <w:rPr>
          <w:spacing w:val="4"/>
        </w:rPr>
        <w:t>面自查，并签字确认</w:t>
      </w:r>
    </w:p>
    <w:p>
      <w:pPr>
        <w:spacing w:line="220" w:lineRule="auto"/>
        <w:sectPr>
          <w:footerReference r:id="rId10" w:type="default"/>
          <w:pgSz w:w="11906" w:h="16838"/>
          <w:pgMar w:top="1431" w:right="1465" w:bottom="1391" w:left="1598" w:header="0" w:footer="1113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6" w:firstLine="57"/>
        <w:jc w:val="both"/>
      </w:pPr>
      <w:r>
        <w:rPr>
          <w:spacing w:val="5"/>
        </w:rPr>
        <w:t>自查记录存档备查。各部门要根据三类重点</w:t>
      </w:r>
      <w:r>
        <w:rPr>
          <w:spacing w:val="4"/>
        </w:rPr>
        <w:t>场所消防检查要点，</w:t>
      </w:r>
      <w:r>
        <w:t xml:space="preserve"> </w:t>
      </w:r>
      <w:r>
        <w:rPr>
          <w:spacing w:val="5"/>
        </w:rPr>
        <w:t>发动行业系统单位开展行业自查排查，并将排查情况向县政府做</w:t>
      </w:r>
    </w:p>
    <w:p>
      <w:pPr>
        <w:pStyle w:val="2"/>
        <w:spacing w:line="222" w:lineRule="auto"/>
        <w:ind w:left="15"/>
      </w:pPr>
      <w:r>
        <w:rPr>
          <w:spacing w:val="3"/>
        </w:rPr>
        <w:t>专题汇报。</w:t>
      </w:r>
    </w:p>
    <w:p>
      <w:pPr>
        <w:pStyle w:val="2"/>
        <w:spacing w:before="211" w:line="345" w:lineRule="auto"/>
        <w:ind w:right="38" w:firstLine="636"/>
        <w:jc w:val="both"/>
      </w:pPr>
      <w:r>
        <w:rPr>
          <w:rFonts w:ascii="KaiTi" w:hAnsi="KaiTi" w:eastAsia="KaiTi" w:cs="KaiTi"/>
          <w:spacing w:val="3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88"/>
        </w:rPr>
        <w:t xml:space="preserve"> </w:t>
      </w:r>
      <w:r>
        <w:rPr>
          <w:rFonts w:ascii="KaiTi" w:hAnsi="KaiTi" w:eastAsia="KaiTi" w:cs="KaiTi"/>
          <w:spacing w:val="3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二）集中开展大整治行动。</w:t>
      </w:r>
      <w:r>
        <w:rPr>
          <w:spacing w:val="3"/>
        </w:rPr>
        <w:t>各镇（园区）、</w:t>
      </w:r>
      <w:r>
        <w:rPr>
          <w:spacing w:val="2"/>
        </w:rPr>
        <w:t>各部门对检查</w:t>
      </w:r>
      <w:r>
        <w:t xml:space="preserve"> </w:t>
      </w:r>
      <w:r>
        <w:rPr>
          <w:spacing w:val="5"/>
        </w:rPr>
        <w:t>发现的突出风险隐患，要登记上账、闭环管理，分类施策、逐一</w:t>
      </w:r>
      <w:r>
        <w:rPr>
          <w:spacing w:val="16"/>
        </w:rPr>
        <w:t xml:space="preserve"> </w:t>
      </w:r>
      <w:r>
        <w:rPr>
          <w:spacing w:val="5"/>
        </w:rPr>
        <w:t>销账。对于单位场所自身能整改的，要依法督促整改到位；对于</w:t>
      </w:r>
      <w:r>
        <w:rPr>
          <w:spacing w:val="16"/>
        </w:rPr>
        <w:t xml:space="preserve"> </w:t>
      </w:r>
      <w:r>
        <w:rPr>
          <w:spacing w:val="5"/>
        </w:rPr>
        <w:t>难以整改的，要作为攻坚整治对象，倒排工期、挂图作战，整改</w:t>
      </w:r>
      <w:r>
        <w:rPr>
          <w:spacing w:val="16"/>
        </w:rPr>
        <w:t xml:space="preserve"> </w:t>
      </w:r>
      <w:r>
        <w:rPr>
          <w:spacing w:val="5"/>
        </w:rPr>
        <w:t>一处、销案一处。尤其对于违规动火动焊施工作业、疏散通道占</w:t>
      </w:r>
      <w:r>
        <w:rPr>
          <w:spacing w:val="16"/>
        </w:rPr>
        <w:t xml:space="preserve"> </w:t>
      </w:r>
      <w:r>
        <w:rPr>
          <w:spacing w:val="5"/>
        </w:rPr>
        <w:t>堵和违规设置铁栅栏等问题，要坚决打击整治。对需要拆除铁栅</w:t>
      </w:r>
    </w:p>
    <w:p>
      <w:pPr>
        <w:pStyle w:val="2"/>
        <w:spacing w:line="220" w:lineRule="auto"/>
        <w:ind w:left="4"/>
      </w:pPr>
      <w:r>
        <w:rPr>
          <w:spacing w:val="8"/>
        </w:rPr>
        <w:t>栏、防盗网、广告牌的，要上门做好工作。</w:t>
      </w:r>
    </w:p>
    <w:p>
      <w:pPr>
        <w:pStyle w:val="2"/>
        <w:spacing w:before="215" w:line="345" w:lineRule="auto"/>
        <w:ind w:right="38" w:firstLine="635"/>
        <w:jc w:val="both"/>
      </w:pPr>
      <w:r>
        <w:rPr>
          <w:rFonts w:ascii="KaiTi" w:hAnsi="KaiTi" w:eastAsia="KaiTi" w:cs="KaiTi"/>
          <w:spacing w:val="5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（三）集中开展大曝光行动。</w:t>
      </w:r>
      <w:r>
        <w:rPr>
          <w:spacing w:val="5"/>
        </w:rPr>
        <w:t>县委宣传部、县融媒体中心要</w:t>
      </w:r>
      <w:r>
        <w:rPr>
          <w:spacing w:val="9"/>
        </w:rPr>
        <w:t xml:space="preserve"> </w:t>
      </w:r>
      <w:r>
        <w:rPr>
          <w:spacing w:val="5"/>
        </w:rPr>
        <w:t>随行报道除患攻坚大整治行动进展，集中曝光典型隐患、突出问</w:t>
      </w:r>
      <w:r>
        <w:rPr>
          <w:spacing w:val="15"/>
        </w:rPr>
        <w:t xml:space="preserve"> </w:t>
      </w:r>
      <w:r>
        <w:rPr>
          <w:spacing w:val="5"/>
        </w:rPr>
        <w:t>题和严重违法行为，向社会公布单位名称和具体问题。春节前至</w:t>
      </w:r>
      <w:r>
        <w:rPr>
          <w:spacing w:val="15"/>
        </w:rPr>
        <w:t xml:space="preserve"> </w:t>
      </w:r>
      <w:r>
        <w:rPr>
          <w:spacing w:val="5"/>
        </w:rPr>
        <w:t>少开展一次集中曝光，春节后至少每周开展一次集中曝光。对于</w:t>
      </w:r>
      <w:r>
        <w:rPr>
          <w:spacing w:val="15"/>
        </w:rPr>
        <w:t xml:space="preserve"> </w:t>
      </w:r>
      <w:r>
        <w:rPr>
          <w:spacing w:val="5"/>
        </w:rPr>
        <w:t>隐患问题特别突出、违法行为特别严重的，可逐级上报，协调上</w:t>
      </w:r>
      <w:r>
        <w:rPr>
          <w:spacing w:val="15"/>
        </w:rPr>
        <w:t xml:space="preserve"> </w:t>
      </w:r>
      <w:r>
        <w:rPr>
          <w:spacing w:val="5"/>
        </w:rPr>
        <w:t>级媒体曝光推动整改。消防部门要加强典型火灾案例、执法警示</w:t>
      </w:r>
      <w:r>
        <w:rPr>
          <w:spacing w:val="15"/>
        </w:rPr>
        <w:t xml:space="preserve"> </w:t>
      </w:r>
      <w:r>
        <w:rPr>
          <w:spacing w:val="5"/>
        </w:rPr>
        <w:t>教育，剖析问题教训，提高公众消防安全能力素质。要教育引导</w:t>
      </w:r>
      <w:r>
        <w:rPr>
          <w:spacing w:val="15"/>
        </w:rPr>
        <w:t xml:space="preserve"> </w:t>
      </w:r>
      <w:r>
        <w:rPr>
          <w:spacing w:val="5"/>
        </w:rPr>
        <w:t>群众掌握安全用火用电用气、安全燃放烟花爆竹等安全常识和火</w:t>
      </w:r>
    </w:p>
    <w:p>
      <w:pPr>
        <w:pStyle w:val="2"/>
        <w:spacing w:before="1" w:line="222" w:lineRule="auto"/>
        <w:ind w:left="30"/>
      </w:pPr>
      <w:r>
        <w:rPr>
          <w:spacing w:val="5"/>
        </w:rPr>
        <w:t>灾自救逃生知识，引导居民自觉落实</w:t>
      </w:r>
      <w:r>
        <w:rPr>
          <w:rFonts w:ascii="Times New Roman" w:hAnsi="Times New Roman" w:eastAsia="Times New Roman" w:cs="Times New Roman"/>
          <w:spacing w:val="5"/>
        </w:rPr>
        <w:t>“</w:t>
      </w:r>
      <w:r>
        <w:rPr>
          <w:rFonts w:ascii="Times New Roman" w:hAnsi="Times New Roman" w:eastAsia="Times New Roman" w:cs="Times New Roman"/>
          <w:spacing w:val="-37"/>
        </w:rPr>
        <w:t xml:space="preserve"> </w:t>
      </w:r>
      <w:r>
        <w:rPr>
          <w:spacing w:val="5"/>
        </w:rPr>
        <w:t>三清三关</w:t>
      </w:r>
      <w:r>
        <w:rPr>
          <w:rFonts w:ascii="Times New Roman" w:hAnsi="Times New Roman" w:eastAsia="Times New Roman" w:cs="Times New Roman"/>
          <w:spacing w:val="5"/>
        </w:rPr>
        <w:t>”</w:t>
      </w:r>
      <w:r>
        <w:rPr>
          <w:rFonts w:ascii="Times New Roman" w:hAnsi="Times New Roman" w:eastAsia="Times New Roman" w:cs="Times New Roman"/>
          <w:spacing w:val="-55"/>
        </w:rPr>
        <w:t xml:space="preserve"> </w:t>
      </w:r>
      <w:r>
        <w:rPr>
          <w:spacing w:val="5"/>
        </w:rPr>
        <w:t>要求。</w:t>
      </w:r>
    </w:p>
    <w:p>
      <w:pPr>
        <w:pStyle w:val="2"/>
        <w:spacing w:before="208" w:line="345" w:lineRule="auto"/>
        <w:ind w:left="22" w:right="7" w:firstLine="614"/>
        <w:jc w:val="both"/>
      </w:pPr>
      <w:r>
        <w:rPr>
          <w:rFonts w:ascii="KaiTi" w:hAnsi="KaiTi" w:eastAsia="KaiTi" w:cs="KaiTi"/>
          <w:spacing w:val="7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（四）集中开展大演练行动。</w:t>
      </w:r>
      <w:r>
        <w:rPr>
          <w:spacing w:val="7"/>
        </w:rPr>
        <w:t>消防部门要聚焦</w:t>
      </w:r>
      <w:r>
        <w:rPr>
          <w:rFonts w:ascii="Times New Roman" w:hAnsi="Times New Roman" w:eastAsia="Times New Roman" w:cs="Times New Roman"/>
          <w:spacing w:val="7"/>
        </w:rPr>
        <w:t>“</w:t>
      </w:r>
      <w:r>
        <w:rPr>
          <w:spacing w:val="7"/>
        </w:rPr>
        <w:t>九小场所</w:t>
      </w:r>
      <w:r>
        <w:rPr>
          <w:rFonts w:ascii="Times New Roman" w:hAnsi="Times New Roman" w:eastAsia="Times New Roman" w:cs="Times New Roman"/>
          <w:spacing w:val="7"/>
        </w:rPr>
        <w:t>”</w:t>
      </w:r>
      <w:r>
        <w:rPr>
          <w:spacing w:val="7"/>
        </w:rPr>
        <w:t>、</w:t>
      </w:r>
      <w:r>
        <w:rPr>
          <w:spacing w:val="16"/>
        </w:rPr>
        <w:t xml:space="preserve"> </w:t>
      </w:r>
      <w:r>
        <w:rPr>
          <w:spacing w:val="10"/>
        </w:rPr>
        <w:t>多业态混合经营、人员密集等三类重点场所，紧盯</w:t>
      </w:r>
      <w:r>
        <w:rPr>
          <w:rFonts w:ascii="Times New Roman" w:hAnsi="Times New Roman" w:eastAsia="Times New Roman" w:cs="Times New Roman"/>
          <w:spacing w:val="10"/>
        </w:rPr>
        <w:t>“</w:t>
      </w:r>
      <w:r>
        <w:rPr>
          <w:rFonts w:ascii="Times New Roman" w:hAnsi="Times New Roman" w:eastAsia="Times New Roman" w:cs="Times New Roman"/>
          <w:spacing w:val="-52"/>
        </w:rPr>
        <w:t xml:space="preserve"> </w:t>
      </w:r>
      <w:r>
        <w:rPr>
          <w:spacing w:val="10"/>
        </w:rPr>
        <w:t>七类重点人</w:t>
      </w:r>
    </w:p>
    <w:p>
      <w:pPr>
        <w:pStyle w:val="2"/>
        <w:spacing w:before="1" w:line="221" w:lineRule="auto"/>
      </w:pPr>
      <w:r>
        <w:rPr>
          <w:spacing w:val="10"/>
        </w:rPr>
        <w:t>群</w:t>
      </w:r>
      <w:r>
        <w:rPr>
          <w:rFonts w:ascii="Times New Roman" w:hAnsi="Times New Roman" w:eastAsia="Times New Roman" w:cs="Times New Roman"/>
          <w:spacing w:val="10"/>
        </w:rPr>
        <w:t>”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10"/>
        </w:rPr>
        <w:t>和</w:t>
      </w:r>
      <w:r>
        <w:rPr>
          <w:rFonts w:ascii="Times New Roman" w:hAnsi="Times New Roman" w:eastAsia="Times New Roman" w:cs="Times New Roman"/>
          <w:spacing w:val="10"/>
        </w:rPr>
        <w:t>“</w:t>
      </w:r>
      <w:r>
        <w:rPr>
          <w:rFonts w:ascii="Times New Roman" w:hAnsi="Times New Roman" w:eastAsia="Times New Roman" w:cs="Times New Roman"/>
          <w:spacing w:val="-37"/>
        </w:rPr>
        <w:t xml:space="preserve"> </w:t>
      </w:r>
      <w:r>
        <w:rPr>
          <w:spacing w:val="10"/>
        </w:rPr>
        <w:t>三支处置队伍</w:t>
      </w:r>
      <w:r>
        <w:rPr>
          <w:rFonts w:ascii="Times New Roman" w:hAnsi="Times New Roman" w:eastAsia="Times New Roman" w:cs="Times New Roman"/>
          <w:spacing w:val="10"/>
        </w:rPr>
        <w:t>”</w:t>
      </w:r>
      <w:r>
        <w:rPr>
          <w:spacing w:val="10"/>
        </w:rPr>
        <w:t>，按照制定演练预案、做好演练准备、组</w:t>
      </w:r>
    </w:p>
    <w:p>
      <w:pPr>
        <w:spacing w:line="221" w:lineRule="auto"/>
        <w:sectPr>
          <w:footerReference r:id="rId11" w:type="default"/>
          <w:pgSz w:w="11906" w:h="16838"/>
          <w:pgMar w:top="1431" w:right="1437" w:bottom="1389" w:left="1592" w:header="0" w:footer="1113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3" w:right="59" w:firstLine="17"/>
        <w:jc w:val="both"/>
      </w:pPr>
      <w:r>
        <w:rPr>
          <w:spacing w:val="5"/>
        </w:rPr>
        <w:t>织实施演练、开展复盘评估的方法步骤，组织</w:t>
      </w:r>
      <w:r>
        <w:rPr>
          <w:spacing w:val="4"/>
        </w:rPr>
        <w:t>开展消防安全大演</w:t>
      </w:r>
      <w:r>
        <w:t xml:space="preserve"> </w:t>
      </w:r>
      <w:r>
        <w:rPr>
          <w:spacing w:val="5"/>
        </w:rPr>
        <w:t>练活动。要集中推进防消联勤工作，加强消防监督检查与灭火救</w:t>
      </w:r>
      <w:r>
        <w:rPr>
          <w:spacing w:val="10"/>
        </w:rPr>
        <w:t xml:space="preserve"> </w:t>
      </w:r>
      <w:r>
        <w:rPr>
          <w:spacing w:val="5"/>
        </w:rPr>
        <w:t>援准备工作信息互联互通、资源共享，消防监督员及时通报辖区</w:t>
      </w:r>
      <w:r>
        <w:rPr>
          <w:spacing w:val="10"/>
        </w:rPr>
        <w:t xml:space="preserve"> </w:t>
      </w:r>
      <w:r>
        <w:rPr>
          <w:spacing w:val="5"/>
        </w:rPr>
        <w:t>重点单位调整和突出火灾隐患情况，协调单位配合消防救援站做</w:t>
      </w:r>
      <w:r>
        <w:rPr>
          <w:spacing w:val="10"/>
        </w:rPr>
        <w:t xml:space="preserve"> </w:t>
      </w:r>
      <w:r>
        <w:rPr>
          <w:spacing w:val="5"/>
        </w:rPr>
        <w:t>好熟悉演练工作。消防救援站要结合熟悉演练工作，测试单位水</w:t>
      </w:r>
      <w:r>
        <w:rPr>
          <w:spacing w:val="10"/>
        </w:rPr>
        <w:t xml:space="preserve"> </w:t>
      </w:r>
      <w:r>
        <w:rPr>
          <w:spacing w:val="7"/>
        </w:rPr>
        <w:t>泵接合器、室内消火栓、消防车道、消防水源</w:t>
      </w:r>
      <w:r>
        <w:rPr>
          <w:spacing w:val="6"/>
        </w:rPr>
        <w:t>和登高作业场地，</w:t>
      </w:r>
    </w:p>
    <w:p>
      <w:pPr>
        <w:pStyle w:val="2"/>
        <w:spacing w:line="221" w:lineRule="auto"/>
        <w:ind w:left="10"/>
      </w:pPr>
      <w:r>
        <w:rPr>
          <w:spacing w:val="6"/>
        </w:rPr>
        <w:t>对发现可能影响灭火救援行动的情况，</w:t>
      </w:r>
      <w:r>
        <w:rPr>
          <w:spacing w:val="-85"/>
        </w:rPr>
        <w:t xml:space="preserve"> </w:t>
      </w:r>
      <w:r>
        <w:rPr>
          <w:spacing w:val="6"/>
        </w:rPr>
        <w:t>向消防监督员通报。</w:t>
      </w:r>
    </w:p>
    <w:p>
      <w:pPr>
        <w:pStyle w:val="2"/>
        <w:spacing w:before="212" w:line="345" w:lineRule="auto"/>
        <w:ind w:left="3" w:firstLine="630"/>
      </w:pPr>
      <w:r>
        <w:rPr>
          <w:rFonts w:ascii="KaiTi" w:hAnsi="KaiTi" w:eastAsia="KaiTi" w:cs="KaiTi"/>
          <w:spacing w:val="5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（五）集中开展大约谈行动。</w:t>
      </w:r>
      <w:r>
        <w:rPr>
          <w:spacing w:val="5"/>
        </w:rPr>
        <w:t>消防部门要结合各地各部门排</w:t>
      </w:r>
      <w:r>
        <w:rPr>
          <w:spacing w:val="9"/>
        </w:rPr>
        <w:t xml:space="preserve"> </w:t>
      </w:r>
      <w:r>
        <w:rPr>
          <w:spacing w:val="5"/>
        </w:rPr>
        <w:t>查整治工作，认真研判重点行业领域消防安全风险，向相关行业</w:t>
      </w:r>
      <w:r>
        <w:rPr>
          <w:spacing w:val="10"/>
        </w:rPr>
        <w:t xml:space="preserve"> </w:t>
      </w:r>
      <w:r>
        <w:rPr>
          <w:spacing w:val="9"/>
        </w:rPr>
        <w:t>部门发出工作提示函，指出突出风险隐患，提出防范</w:t>
      </w:r>
      <w:r>
        <w:rPr>
          <w:spacing w:val="8"/>
        </w:rPr>
        <w:t>对策措施。</w:t>
      </w:r>
      <w:r>
        <w:t xml:space="preserve"> </w:t>
      </w:r>
      <w:r>
        <w:rPr>
          <w:spacing w:val="-2"/>
        </w:rPr>
        <w:t>对火灾多发区域、问题突出的行业，提请县政府对各镇</w:t>
      </w:r>
      <w:r>
        <w:rPr>
          <w:spacing w:val="-3"/>
        </w:rPr>
        <w:t>（园区）、</w:t>
      </w:r>
      <w:r>
        <w:t xml:space="preserve"> </w:t>
      </w:r>
      <w:r>
        <w:rPr>
          <w:spacing w:val="5"/>
        </w:rPr>
        <w:t>行业部门开展约谈工作，发出工作警示函。县政府将根据排查情</w:t>
      </w:r>
    </w:p>
    <w:p>
      <w:pPr>
        <w:pStyle w:val="2"/>
        <w:spacing w:before="1" w:line="221" w:lineRule="auto"/>
        <w:ind w:left="13"/>
      </w:pPr>
      <w:r>
        <w:rPr>
          <w:spacing w:val="8"/>
        </w:rPr>
        <w:t>况，集中挂牌督办一批重大火灾隐患，形成强大的震慑效应。</w:t>
      </w:r>
    </w:p>
    <w:p>
      <w:pPr>
        <w:pStyle w:val="2"/>
        <w:spacing w:before="209" w:line="345" w:lineRule="auto"/>
        <w:ind w:left="3" w:right="13" w:firstLine="630"/>
      </w:pPr>
      <w:r>
        <w:rPr>
          <w:rFonts w:ascii="KaiTi" w:hAnsi="KaiTi" w:eastAsia="KaiTi" w:cs="KaiTi"/>
          <w:spacing w:val="-3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（六）集中开展大督导行动。</w:t>
      </w:r>
      <w:r>
        <w:rPr>
          <w:spacing w:val="-3"/>
        </w:rPr>
        <w:t>组建若干个督导组</w:t>
      </w:r>
      <w:r>
        <w:rPr>
          <w:spacing w:val="-4"/>
        </w:rPr>
        <w:t>下沉到乡镇，</w:t>
      </w:r>
      <w:r>
        <w:t xml:space="preserve"> </w:t>
      </w:r>
      <w:r>
        <w:rPr>
          <w:spacing w:val="-3"/>
        </w:rPr>
        <w:t>开展明查暗访，并配备宣传摄像人员随队检查录像，召开警示会，</w:t>
      </w:r>
      <w:r>
        <w:rPr>
          <w:spacing w:val="11"/>
        </w:rPr>
        <w:t xml:space="preserve"> </w:t>
      </w:r>
      <w:r>
        <w:rPr>
          <w:spacing w:val="5"/>
        </w:rPr>
        <w:t>播放警示教育片，剖析深层次原因，通报工作问题不足，传递工</w:t>
      </w:r>
      <w:r>
        <w:rPr>
          <w:spacing w:val="10"/>
        </w:rPr>
        <w:t xml:space="preserve"> </w:t>
      </w:r>
      <w:r>
        <w:rPr>
          <w:spacing w:val="-3"/>
        </w:rPr>
        <w:t>作压力，提出建议措施。督导组要敢于较真碰硬、敢于直击问题，</w:t>
      </w:r>
    </w:p>
    <w:p>
      <w:pPr>
        <w:pStyle w:val="2"/>
        <w:spacing w:line="222" w:lineRule="auto"/>
        <w:ind w:left="13"/>
      </w:pPr>
      <w:r>
        <w:rPr>
          <w:spacing w:val="8"/>
        </w:rPr>
        <w:t>如实反馈督导情况，真正起到督导效果。</w:t>
      </w:r>
    </w:p>
    <w:p>
      <w:pPr>
        <w:spacing w:before="206" w:line="226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五、工作步骤</w:t>
      </w:r>
    </w:p>
    <w:p>
      <w:pPr>
        <w:pStyle w:val="2"/>
        <w:spacing w:before="203" w:line="345" w:lineRule="auto"/>
        <w:ind w:left="10" w:right="97" w:firstLine="624"/>
      </w:pPr>
      <w:r>
        <w:rPr>
          <w:rFonts w:ascii="KaiTi" w:hAnsi="KaiTi" w:eastAsia="KaiTi" w:cs="KaiTi"/>
          <w:spacing w:val="-3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64"/>
        </w:rPr>
        <w:t xml:space="preserve"> </w:t>
      </w:r>
      <w:r>
        <w:rPr>
          <w:rFonts w:ascii="KaiTi" w:hAnsi="KaiTi" w:eastAsia="KaiTi" w:cs="KaiTi"/>
          <w:spacing w:val="-3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一）动员部署（</w:t>
      </w:r>
      <w:r>
        <w:rPr>
          <w:rFonts w:ascii="Times New Roman" w:hAnsi="Times New Roman" w:eastAsia="Times New Roman" w:cs="Times New Roman"/>
          <w:b/>
          <w:bCs/>
          <w:spacing w:val="-3"/>
        </w:rPr>
        <w:t xml:space="preserve">2024 </w:t>
      </w:r>
      <w:r>
        <w:rPr>
          <w:rFonts w:ascii="KaiTi" w:hAnsi="KaiTi" w:eastAsia="KaiTi" w:cs="KaiTi"/>
          <w:spacing w:val="-3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KaiTi" w:hAnsi="KaiTi" w:eastAsia="KaiTi" w:cs="KaiTi"/>
          <w:spacing w:val="-5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</w:rPr>
        <w:t>1</w:t>
      </w:r>
      <w:r>
        <w:rPr>
          <w:rFonts w:ascii="Times New Roman" w:hAnsi="Times New Roman" w:eastAsia="Times New Roman" w:cs="Times New Roman"/>
          <w:b/>
          <w:bCs/>
          <w:spacing w:val="33"/>
          <w:w w:val="101"/>
        </w:rPr>
        <w:t xml:space="preserve"> </w:t>
      </w:r>
      <w:r>
        <w:rPr>
          <w:rFonts w:ascii="KaiTi" w:hAnsi="KaiTi" w:eastAsia="KaiTi" w:cs="KaiTi"/>
          <w:spacing w:val="-3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月底前）。</w:t>
      </w:r>
      <w:r>
        <w:rPr>
          <w:spacing w:val="-3"/>
        </w:rPr>
        <w:t>县政府成立消防安全</w:t>
      </w:r>
      <w:r>
        <w:t xml:space="preserve"> </w:t>
      </w:r>
      <w:r>
        <w:rPr>
          <w:spacing w:val="5"/>
        </w:rPr>
        <w:t>集中除患攻坚大整治行动领导小组，领导小组下设办公室（见附</w:t>
      </w:r>
    </w:p>
    <w:p>
      <w:pPr>
        <w:pStyle w:val="2"/>
        <w:spacing w:before="1" w:line="221" w:lineRule="auto"/>
      </w:pPr>
      <w:r>
        <w:rPr>
          <w:spacing w:val="-4"/>
        </w:rPr>
        <w:t>件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</w:t>
      </w:r>
      <w:r>
        <w:rPr>
          <w:spacing w:val="-4"/>
        </w:rPr>
        <w:t>）。各镇（园区）、各部门要结合实际细化本地消防安全</w:t>
      </w:r>
      <w:r>
        <w:rPr>
          <w:spacing w:val="-5"/>
        </w:rPr>
        <w:t>集中</w:t>
      </w:r>
    </w:p>
    <w:p>
      <w:pPr>
        <w:spacing w:line="221" w:lineRule="auto"/>
        <w:sectPr>
          <w:footerReference r:id="rId12" w:type="default"/>
          <w:pgSz w:w="11906" w:h="16838"/>
          <w:pgMar w:top="1431" w:right="1377" w:bottom="1391" w:left="1595" w:header="0" w:footer="1113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right="91" w:firstLine="26"/>
        <w:jc w:val="both"/>
      </w:pPr>
      <w:r>
        <w:rPr>
          <w:spacing w:val="4"/>
        </w:rPr>
        <w:t>除患攻坚大整治行动方案，明确本地整治范围和整治重点，各单</w:t>
      </w:r>
      <w:r>
        <w:rPr>
          <w:spacing w:val="17"/>
        </w:rPr>
        <w:t xml:space="preserve"> </w:t>
      </w:r>
      <w:r>
        <w:rPr>
          <w:spacing w:val="5"/>
        </w:rPr>
        <w:t>位主要负责同志要牵头挂帅，细化任务分工和工作责任，召开专</w:t>
      </w:r>
      <w:r>
        <w:rPr>
          <w:spacing w:val="15"/>
        </w:rPr>
        <w:t xml:space="preserve"> </w:t>
      </w:r>
      <w:r>
        <w:rPr>
          <w:spacing w:val="5"/>
        </w:rPr>
        <w:t>题会议组织动员。要向社会广泛发布行动公告，形成强大除患攻</w:t>
      </w:r>
    </w:p>
    <w:p>
      <w:pPr>
        <w:pStyle w:val="2"/>
        <w:spacing w:line="222" w:lineRule="auto"/>
        <w:ind w:left="18"/>
      </w:pPr>
      <w:r>
        <w:rPr>
          <w:spacing w:val="4"/>
        </w:rPr>
        <w:t>坚大整治声势。</w:t>
      </w:r>
    </w:p>
    <w:p>
      <w:pPr>
        <w:pStyle w:val="2"/>
        <w:spacing w:before="211" w:line="345" w:lineRule="auto"/>
        <w:ind w:left="5" w:right="91" w:firstLine="630"/>
      </w:pPr>
      <w:r>
        <w:rPr>
          <w:rFonts w:ascii="KaiTi" w:hAnsi="KaiTi" w:eastAsia="KaiTi" w:cs="KaiTi"/>
          <w:spacing w:val="-6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83"/>
        </w:rPr>
        <w:t xml:space="preserve"> </w:t>
      </w:r>
      <w:r>
        <w:rPr>
          <w:rFonts w:ascii="KaiTi" w:hAnsi="KaiTi" w:eastAsia="KaiTi" w:cs="KaiTi"/>
          <w:spacing w:val="-6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KaiTi" w:hAnsi="KaiTi" w:eastAsia="KaiTi" w:cs="KaiTi"/>
          <w:spacing w:val="-63"/>
        </w:rPr>
        <w:t xml:space="preserve"> </w:t>
      </w:r>
      <w:r>
        <w:rPr>
          <w:rFonts w:ascii="KaiTi" w:hAnsi="KaiTi" w:eastAsia="KaiTi" w:cs="KaiTi"/>
          <w:spacing w:val="-6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）除患攻坚（</w:t>
      </w:r>
      <w:r>
        <w:rPr>
          <w:rFonts w:ascii="Times New Roman" w:hAnsi="Times New Roman" w:eastAsia="Times New Roman" w:cs="Times New Roman"/>
          <w:b/>
          <w:bCs/>
          <w:spacing w:val="-6"/>
        </w:rPr>
        <w:t>2024</w:t>
      </w:r>
      <w:r>
        <w:rPr>
          <w:rFonts w:ascii="Times New Roman" w:hAnsi="Times New Roman" w:eastAsia="Times New Roman" w:cs="Times New Roman"/>
          <w:b/>
          <w:bCs/>
          <w:spacing w:val="18"/>
        </w:rPr>
        <w:t xml:space="preserve"> </w:t>
      </w:r>
      <w:r>
        <w:rPr>
          <w:rFonts w:ascii="KaiTi" w:hAnsi="KaiTi" w:eastAsia="KaiTi" w:cs="KaiTi"/>
          <w:spacing w:val="-6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KaiTi" w:hAnsi="KaiTi" w:eastAsia="KaiTi" w:cs="KaiTi"/>
          <w:spacing w:val="-6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</w:rPr>
        <w:t>3</w:t>
      </w:r>
      <w:r>
        <w:rPr>
          <w:rFonts w:ascii="Times New Roman" w:hAnsi="Times New Roman" w:eastAsia="Times New Roman" w:cs="Times New Roman"/>
          <w:b/>
          <w:bCs/>
          <w:spacing w:val="38"/>
        </w:rPr>
        <w:t xml:space="preserve"> </w:t>
      </w:r>
      <w:r>
        <w:rPr>
          <w:rFonts w:ascii="KaiTi" w:hAnsi="KaiTi" w:eastAsia="KaiTi" w:cs="KaiTi"/>
          <w:spacing w:val="-6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月中旬前）。</w:t>
      </w:r>
      <w:r>
        <w:rPr>
          <w:spacing w:val="-6"/>
        </w:rPr>
        <w:t>各镇</w:t>
      </w:r>
      <w:r>
        <w:rPr>
          <w:spacing w:val="-7"/>
        </w:rPr>
        <w:t>（园区）、各</w:t>
      </w:r>
      <w:r>
        <w:t xml:space="preserve"> </w:t>
      </w:r>
      <w:r>
        <w:rPr>
          <w:spacing w:val="5"/>
        </w:rPr>
        <w:t>部门按照除患攻坚大整治行动方案部署，集中开展大排查、大整</w:t>
      </w:r>
      <w:r>
        <w:rPr>
          <w:spacing w:val="10"/>
        </w:rPr>
        <w:t xml:space="preserve"> </w:t>
      </w:r>
      <w:r>
        <w:rPr>
          <w:spacing w:val="5"/>
        </w:rPr>
        <w:t>治，全面排查整治三类重点场所突出风险隐患，严格落实重点整</w:t>
      </w:r>
      <w:r>
        <w:rPr>
          <w:spacing w:val="10"/>
        </w:rPr>
        <w:t xml:space="preserve"> </w:t>
      </w:r>
      <w:r>
        <w:rPr>
          <w:spacing w:val="5"/>
        </w:rPr>
        <w:t>治要求，确保除患攻坚大整治行动取得实效。要整合发动公安派</w:t>
      </w:r>
      <w:r>
        <w:rPr>
          <w:spacing w:val="10"/>
        </w:rPr>
        <w:t xml:space="preserve"> </w:t>
      </w:r>
      <w:r>
        <w:rPr>
          <w:spacing w:val="5"/>
        </w:rPr>
        <w:t>出所、综合执法队伍、网格员等各方力量，组织全面培训，提高</w:t>
      </w:r>
      <w:r>
        <w:rPr>
          <w:spacing w:val="10"/>
        </w:rPr>
        <w:t xml:space="preserve"> </w:t>
      </w:r>
      <w:r>
        <w:rPr>
          <w:spacing w:val="5"/>
        </w:rPr>
        <w:t>发现问题和解决问题能力。已建成的乡镇消防工作站所全部投入</w:t>
      </w:r>
    </w:p>
    <w:p>
      <w:pPr>
        <w:pStyle w:val="2"/>
        <w:spacing w:line="220" w:lineRule="auto"/>
        <w:ind w:left="25"/>
      </w:pPr>
      <w:r>
        <w:rPr>
          <w:spacing w:val="7"/>
        </w:rPr>
        <w:t>一线检查，发挥基层末梢作用，提升检查质效。</w:t>
      </w:r>
    </w:p>
    <w:p>
      <w:pPr>
        <w:pStyle w:val="2"/>
        <w:spacing w:before="208" w:line="346" w:lineRule="auto"/>
        <w:ind w:left="2" w:right="91" w:firstLine="633"/>
      </w:pPr>
      <w:r>
        <w:rPr>
          <w:rFonts w:ascii="KaiTi" w:hAnsi="KaiTi" w:eastAsia="KaiTi" w:cs="KaiTi"/>
          <w:spacing w:val="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（三）验收评估（</w:t>
      </w:r>
      <w:r>
        <w:rPr>
          <w:rFonts w:ascii="Times New Roman" w:hAnsi="Times New Roman" w:eastAsia="Times New Roman" w:cs="Times New Roman"/>
          <w:b/>
          <w:bCs/>
          <w:spacing w:val="1"/>
        </w:rPr>
        <w:t xml:space="preserve">2024 </w:t>
      </w:r>
      <w:r>
        <w:rPr>
          <w:rFonts w:ascii="KaiTi" w:hAnsi="KaiTi" w:eastAsia="KaiTi" w:cs="KaiTi"/>
          <w:spacing w:val="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KaiTi" w:hAnsi="KaiTi" w:eastAsia="KaiTi" w:cs="KaiTi"/>
          <w:spacing w:val="-6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</w:rPr>
        <w:t>3</w:t>
      </w:r>
      <w:r>
        <w:rPr>
          <w:rFonts w:ascii="Times New Roman" w:hAnsi="Times New Roman" w:eastAsia="Times New Roman" w:cs="Times New Roman"/>
          <w:b/>
          <w:bCs/>
          <w:spacing w:val="33"/>
          <w:w w:val="101"/>
        </w:rPr>
        <w:t xml:space="preserve"> </w:t>
      </w:r>
      <w:r>
        <w:rPr>
          <w:rFonts w:ascii="KaiTi" w:hAnsi="KaiTi" w:eastAsia="KaiTi" w:cs="KaiTi"/>
          <w:spacing w:val="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月底前）。</w:t>
      </w:r>
      <w:r>
        <w:t xml:space="preserve">消防部门将组织对各 </w:t>
      </w:r>
      <w:r>
        <w:rPr>
          <w:spacing w:val="5"/>
        </w:rPr>
        <w:t>地各部门除患攻坚大整治行动进行验收评估，总结成效，通报问</w:t>
      </w:r>
    </w:p>
    <w:p>
      <w:pPr>
        <w:pStyle w:val="2"/>
        <w:spacing w:line="221" w:lineRule="auto"/>
        <w:jc w:val="right"/>
      </w:pPr>
      <w:r>
        <w:rPr>
          <w:spacing w:val="-3"/>
        </w:rPr>
        <w:t>题。验收不合格的，责令重新组织开展集中除患攻坚大整治行动。</w:t>
      </w:r>
    </w:p>
    <w:p>
      <w:pPr>
        <w:spacing w:before="205" w:line="227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六、工作要求</w:t>
      </w:r>
    </w:p>
    <w:p>
      <w:pPr>
        <w:pStyle w:val="2"/>
        <w:spacing w:before="205" w:line="345" w:lineRule="auto"/>
        <w:ind w:left="5" w:right="53" w:firstLine="630"/>
      </w:pPr>
      <w:r>
        <w:rPr>
          <w:rFonts w:ascii="KaiTi" w:hAnsi="KaiTi" w:eastAsia="KaiTi" w:cs="KaiTi"/>
          <w:spacing w:val="2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68"/>
        </w:rPr>
        <w:t xml:space="preserve"> </w:t>
      </w:r>
      <w:r>
        <w:rPr>
          <w:rFonts w:ascii="KaiTi" w:hAnsi="KaiTi" w:eastAsia="KaiTi" w:cs="KaiTi"/>
          <w:spacing w:val="2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一）强化组织领导。</w:t>
      </w:r>
      <w:r>
        <w:rPr>
          <w:spacing w:val="2"/>
        </w:rPr>
        <w:t>各部门要坚决贯彻落实习近平总书记</w:t>
      </w:r>
      <w:r>
        <w:t xml:space="preserve"> </w:t>
      </w:r>
      <w:r>
        <w:rPr>
          <w:spacing w:val="5"/>
        </w:rPr>
        <w:t>重要指示精神，提高政治站位，把除患攻坚大整治行动作为党委</w:t>
      </w:r>
      <w:r>
        <w:rPr>
          <w:spacing w:val="10"/>
        </w:rPr>
        <w:t xml:space="preserve"> </w:t>
      </w:r>
      <w:r>
        <w:rPr>
          <w:spacing w:val="5"/>
        </w:rPr>
        <w:t>工程，作为当前维护社会稳定大局、压倒一切的首要任务、政治</w:t>
      </w:r>
      <w:r>
        <w:rPr>
          <w:spacing w:val="10"/>
        </w:rPr>
        <w:t xml:space="preserve"> </w:t>
      </w:r>
      <w:r>
        <w:rPr>
          <w:spacing w:val="5"/>
        </w:rPr>
        <w:t>任务来抓，全面动员各级立即行动起来，全力推进落实，保证质</w:t>
      </w:r>
      <w:r>
        <w:rPr>
          <w:spacing w:val="10"/>
        </w:rPr>
        <w:t xml:space="preserve"> </w:t>
      </w:r>
      <w:r>
        <w:rPr>
          <w:spacing w:val="7"/>
        </w:rPr>
        <w:t>效。广泛发动基层组织，压紧压实各级责任，</w:t>
      </w:r>
      <w:r>
        <w:rPr>
          <w:spacing w:val="6"/>
        </w:rPr>
        <w:t>增强社会责任感，</w:t>
      </w:r>
      <w:r>
        <w:t xml:space="preserve"> </w:t>
      </w:r>
      <w:r>
        <w:rPr>
          <w:spacing w:val="5"/>
        </w:rPr>
        <w:t>采取各项有效措施，认真排查风险隐患，坚决遏制各类火灾事故</w:t>
      </w:r>
    </w:p>
    <w:p>
      <w:pPr>
        <w:pStyle w:val="2"/>
        <w:spacing w:before="1" w:line="219" w:lineRule="auto"/>
        <w:ind w:left="21"/>
      </w:pPr>
      <w:r>
        <w:rPr>
          <w:spacing w:val="8"/>
        </w:rPr>
        <w:t>多发连发势头，确保人民群众生命财产安全和社会大局稳定。</w:t>
      </w:r>
    </w:p>
    <w:p>
      <w:pPr>
        <w:spacing w:line="219" w:lineRule="auto"/>
        <w:sectPr>
          <w:footerReference r:id="rId13" w:type="default"/>
          <w:pgSz w:w="11906" w:h="16838"/>
          <w:pgMar w:top="1431" w:right="1383" w:bottom="1391" w:left="1593" w:header="0" w:footer="11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firstLine="640"/>
      </w:pPr>
      <w:r>
        <w:rPr>
          <w:rFonts w:ascii="KaiTi" w:hAnsi="KaiTi" w:eastAsia="KaiTi" w:cs="KaiTi"/>
          <w:spacing w:val="3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88"/>
        </w:rPr>
        <w:t xml:space="preserve"> </w:t>
      </w:r>
      <w:r>
        <w:rPr>
          <w:rFonts w:ascii="KaiTi" w:hAnsi="KaiTi" w:eastAsia="KaiTi" w:cs="KaiTi"/>
          <w:spacing w:val="3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二）强化统筹推进。</w:t>
      </w:r>
      <w:r>
        <w:rPr>
          <w:spacing w:val="3"/>
        </w:rPr>
        <w:t>各部门要将除患攻坚大</w:t>
      </w:r>
      <w:r>
        <w:rPr>
          <w:spacing w:val="2"/>
        </w:rPr>
        <w:t>整治行动与消</w:t>
      </w:r>
      <w:r>
        <w:t xml:space="preserve"> </w:t>
      </w:r>
      <w:r>
        <w:rPr>
          <w:spacing w:val="6"/>
        </w:rPr>
        <w:t>防安全治本攻坚三年行动、城镇燃气消防安全</w:t>
      </w:r>
      <w:r>
        <w:rPr>
          <w:spacing w:val="5"/>
        </w:rPr>
        <w:t>专项整治以及春节</w:t>
      </w:r>
      <w:r>
        <w:t xml:space="preserve"> </w:t>
      </w:r>
      <w:r>
        <w:rPr>
          <w:spacing w:val="6"/>
        </w:rPr>
        <w:t>消防安全工作、全国两会消防安保工作等重点</w:t>
      </w:r>
      <w:r>
        <w:rPr>
          <w:spacing w:val="5"/>
        </w:rPr>
        <w:t>任务有效结合、同</w:t>
      </w:r>
      <w:r>
        <w:t xml:space="preserve"> </w:t>
      </w:r>
      <w:r>
        <w:rPr>
          <w:spacing w:val="6"/>
        </w:rPr>
        <w:t>步推进，强化系统治理、综合治理、源头治理</w:t>
      </w:r>
      <w:r>
        <w:rPr>
          <w:spacing w:val="5"/>
        </w:rPr>
        <w:t>、依法治理。要立</w:t>
      </w:r>
      <w:r>
        <w:t xml:space="preserve"> </w:t>
      </w:r>
      <w:r>
        <w:rPr>
          <w:spacing w:val="6"/>
        </w:rPr>
        <w:t>即组织开展一次全面的安全风险评估，找准隐</w:t>
      </w:r>
      <w:r>
        <w:rPr>
          <w:spacing w:val="5"/>
        </w:rPr>
        <w:t>患问题集中的重点</w:t>
      </w:r>
      <w:r>
        <w:t xml:space="preserve"> </w:t>
      </w:r>
      <w:r>
        <w:rPr>
          <w:spacing w:val="6"/>
        </w:rPr>
        <w:t>领域、敏感场所、薄弱环节，采取精准有力措</w:t>
      </w:r>
      <w:r>
        <w:rPr>
          <w:spacing w:val="5"/>
        </w:rPr>
        <w:t>施重拳攻坚，全面</w:t>
      </w:r>
      <w:r>
        <w:t xml:space="preserve"> </w:t>
      </w:r>
      <w:r>
        <w:rPr>
          <w:spacing w:val="6"/>
        </w:rPr>
        <w:t>排查整治影响消防安全形势稳定，易造成火灾</w:t>
      </w:r>
      <w:r>
        <w:rPr>
          <w:spacing w:val="5"/>
        </w:rPr>
        <w:t>事故发生的突出隐</w:t>
      </w:r>
    </w:p>
    <w:p>
      <w:pPr>
        <w:pStyle w:val="2"/>
        <w:spacing w:before="1" w:line="219" w:lineRule="auto"/>
        <w:ind w:left="28"/>
      </w:pPr>
      <w:r>
        <w:rPr>
          <w:spacing w:val="7"/>
        </w:rPr>
        <w:t>患问题，全力维护全县消防安全形势平稳。</w:t>
      </w:r>
    </w:p>
    <w:p>
      <w:pPr>
        <w:pStyle w:val="2"/>
        <w:spacing w:before="211" w:line="345" w:lineRule="auto"/>
        <w:ind w:left="9" w:firstLine="637"/>
      </w:pPr>
      <w:r>
        <w:rPr>
          <w:spacing w:val="-6"/>
        </w:rPr>
        <w:t>各镇（园区）、各部门于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2024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6"/>
        </w:rPr>
        <w:t>年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2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6"/>
        </w:rPr>
        <w:t>月</w:t>
      </w:r>
      <w:r>
        <w:rPr>
          <w:spacing w:val="-70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 xml:space="preserve">4  </w:t>
      </w:r>
      <w:r>
        <w:rPr>
          <w:spacing w:val="-6"/>
        </w:rPr>
        <w:t>日将除患攻坚大整治</w:t>
      </w:r>
      <w:r>
        <w:t xml:space="preserve"> </w:t>
      </w:r>
      <w:r>
        <w:rPr>
          <w:spacing w:val="-14"/>
        </w:rPr>
        <w:t>行 动 动 员</w:t>
      </w:r>
      <w:r>
        <w:rPr>
          <w:spacing w:val="-24"/>
        </w:rPr>
        <w:t xml:space="preserve"> </w:t>
      </w:r>
      <w:r>
        <w:rPr>
          <w:spacing w:val="-14"/>
        </w:rPr>
        <w:t>部</w:t>
      </w:r>
      <w:r>
        <w:rPr>
          <w:spacing w:val="-31"/>
        </w:rPr>
        <w:t xml:space="preserve"> </w:t>
      </w:r>
      <w:r>
        <w:rPr>
          <w:spacing w:val="-14"/>
        </w:rPr>
        <w:t>署 情</w:t>
      </w:r>
      <w:r>
        <w:rPr>
          <w:spacing w:val="-27"/>
        </w:rPr>
        <w:t xml:space="preserve"> </w:t>
      </w:r>
      <w:r>
        <w:rPr>
          <w:spacing w:val="-14"/>
        </w:rPr>
        <w:t>况</w:t>
      </w:r>
      <w:r>
        <w:rPr>
          <w:spacing w:val="-24"/>
        </w:rPr>
        <w:t xml:space="preserve"> </w:t>
      </w:r>
      <w:r>
        <w:rPr>
          <w:spacing w:val="-14"/>
        </w:rPr>
        <w:t>报</w:t>
      </w:r>
      <w:r>
        <w:rPr>
          <w:spacing w:val="-29"/>
        </w:rPr>
        <w:t xml:space="preserve"> </w:t>
      </w:r>
      <w:r>
        <w:rPr>
          <w:spacing w:val="-14"/>
        </w:rPr>
        <w:t>送</w:t>
      </w:r>
      <w:r>
        <w:rPr>
          <w:spacing w:val="-31"/>
        </w:rPr>
        <w:t xml:space="preserve"> </w:t>
      </w:r>
      <w:r>
        <w:rPr>
          <w:spacing w:val="-14"/>
        </w:rPr>
        <w:t>县</w:t>
      </w:r>
      <w:r>
        <w:rPr>
          <w:spacing w:val="-24"/>
        </w:rPr>
        <w:t xml:space="preserve"> </w:t>
      </w:r>
      <w:r>
        <w:rPr>
          <w:spacing w:val="-14"/>
        </w:rPr>
        <w:t>消 防</w:t>
      </w:r>
      <w:r>
        <w:rPr>
          <w:spacing w:val="-25"/>
        </w:rPr>
        <w:t xml:space="preserve"> </w:t>
      </w:r>
      <w:r>
        <w:rPr>
          <w:spacing w:val="-14"/>
        </w:rPr>
        <w:t>救</w:t>
      </w:r>
      <w:r>
        <w:rPr>
          <w:spacing w:val="-36"/>
        </w:rPr>
        <w:t xml:space="preserve"> </w:t>
      </w:r>
      <w:r>
        <w:rPr>
          <w:spacing w:val="-14"/>
        </w:rPr>
        <w:t>援</w:t>
      </w:r>
      <w:r>
        <w:rPr>
          <w:spacing w:val="-21"/>
        </w:rPr>
        <w:t xml:space="preserve"> </w:t>
      </w:r>
      <w:r>
        <w:rPr>
          <w:spacing w:val="-14"/>
        </w:rPr>
        <w:t>大 队</w:t>
      </w:r>
      <w:r>
        <w:rPr>
          <w:spacing w:val="-65"/>
        </w:rPr>
        <w:t xml:space="preserve"> </w:t>
      </w:r>
      <w:r>
        <w:rPr>
          <w:spacing w:val="-14"/>
        </w:rPr>
        <w:t>（ 邮</w:t>
      </w:r>
      <w:r>
        <w:rPr>
          <w:spacing w:val="-37"/>
        </w:rPr>
        <w:t xml:space="preserve"> </w:t>
      </w:r>
      <w:r>
        <w:rPr>
          <w:spacing w:val="-14"/>
        </w:rPr>
        <w:t>箱 ：</w:t>
      </w:r>
      <w:r>
        <w:t xml:space="preserve"> </w:t>
      </w:r>
      <w:r>
        <w:rPr>
          <w:rFonts w:ascii="Times New Roman" w:hAnsi="Times New Roman" w:eastAsia="Times New Roman" w:cs="Times New Roman"/>
          <w:spacing w:val="10"/>
        </w:rPr>
        <w:t>3165965254@</w:t>
      </w:r>
      <w:r>
        <w:rPr>
          <w:rFonts w:ascii="Times New Roman" w:hAnsi="Times New Roman" w:eastAsia="Times New Roman" w:cs="Times New Roman"/>
        </w:rPr>
        <w:t>qq</w:t>
      </w:r>
      <w:r>
        <w:rPr>
          <w:rFonts w:ascii="Times New Roman" w:hAnsi="Times New Roman" w:eastAsia="Times New Roman" w:cs="Times New Roman"/>
          <w:spacing w:val="10"/>
        </w:rPr>
        <w:t>.</w:t>
      </w:r>
      <w:r>
        <w:rPr>
          <w:rFonts w:ascii="Times New Roman" w:hAnsi="Times New Roman" w:eastAsia="Times New Roman" w:cs="Times New Roman"/>
        </w:rPr>
        <w:t>com</w:t>
      </w:r>
      <w:r>
        <w:rPr>
          <w:rFonts w:ascii="Times New Roman" w:hAnsi="Times New Roman" w:eastAsia="Times New Roman" w:cs="Times New Roman"/>
          <w:spacing w:val="-31"/>
        </w:rPr>
        <w:t xml:space="preserve"> </w:t>
      </w:r>
      <w:r>
        <w:rPr>
          <w:spacing w:val="-78"/>
        </w:rPr>
        <w:t>），</w:t>
      </w:r>
      <w:r>
        <w:rPr>
          <w:spacing w:val="10"/>
        </w:rPr>
        <w:t>每周五报送除患攻坚大整治行动推进落</w:t>
      </w:r>
    </w:p>
    <w:p>
      <w:pPr>
        <w:pStyle w:val="2"/>
        <w:spacing w:before="1" w:line="221" w:lineRule="auto"/>
        <w:ind w:left="26"/>
      </w:pPr>
      <w:r>
        <w:rPr>
          <w:spacing w:val="2"/>
        </w:rPr>
        <w:t>实情况。（联系人及电话：高亚军、郭园园，</w:t>
      </w:r>
      <w:r>
        <w:rPr>
          <w:rFonts w:ascii="Times New Roman" w:hAnsi="Times New Roman" w:eastAsia="Times New Roman" w:cs="Times New Roman"/>
          <w:spacing w:val="2"/>
        </w:rPr>
        <w:t>0561-6</w:t>
      </w:r>
      <w:r>
        <w:rPr>
          <w:rFonts w:ascii="Times New Roman" w:hAnsi="Times New Roman" w:eastAsia="Times New Roman" w:cs="Times New Roman"/>
          <w:spacing w:val="1"/>
        </w:rPr>
        <w:t>872119</w:t>
      </w:r>
      <w:r>
        <w:rPr>
          <w:spacing w:val="1"/>
        </w:rPr>
        <w:t>）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101" w:line="578" w:lineRule="exact"/>
        <w:jc w:val="right"/>
      </w:pPr>
      <w:r>
        <w:rPr>
          <w:spacing w:val="7"/>
          <w:position w:val="19"/>
        </w:rPr>
        <w:t>附件：</w:t>
      </w:r>
      <w:r>
        <w:rPr>
          <w:rFonts w:ascii="Times New Roman" w:hAnsi="Times New Roman" w:eastAsia="Times New Roman" w:cs="Times New Roman"/>
          <w:spacing w:val="7"/>
          <w:position w:val="19"/>
        </w:rPr>
        <w:t>1.</w:t>
      </w:r>
      <w:r>
        <w:rPr>
          <w:spacing w:val="7"/>
          <w:position w:val="19"/>
        </w:rPr>
        <w:t>濉溪县消防安全集中除患攻坚大整治行动</w:t>
      </w:r>
      <w:r>
        <w:rPr>
          <w:spacing w:val="6"/>
          <w:position w:val="19"/>
        </w:rPr>
        <w:t>领导小组</w:t>
      </w:r>
    </w:p>
    <w:p>
      <w:pPr>
        <w:pStyle w:val="2"/>
        <w:spacing w:line="221" w:lineRule="auto"/>
        <w:ind w:left="1935"/>
      </w:pPr>
      <w:r>
        <w:rPr>
          <w:spacing w:val="4"/>
        </w:rPr>
        <w:t>成员名单</w:t>
      </w:r>
    </w:p>
    <w:p>
      <w:pPr>
        <w:pStyle w:val="2"/>
        <w:spacing w:before="209" w:line="222" w:lineRule="auto"/>
        <w:ind w:left="1602"/>
      </w:pPr>
      <w:r>
        <w:rPr>
          <w:rFonts w:ascii="Times New Roman" w:hAnsi="Times New Roman" w:eastAsia="Times New Roman" w:cs="Times New Roman"/>
          <w:spacing w:val="6"/>
        </w:rPr>
        <w:t>2.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6"/>
        </w:rPr>
        <w:t>三类重点场所消防安全整治指南</w:t>
      </w:r>
    </w:p>
    <w:p>
      <w:pPr>
        <w:spacing w:line="222" w:lineRule="auto"/>
        <w:sectPr>
          <w:footerReference r:id="rId14" w:type="default"/>
          <w:pgSz w:w="11906" w:h="16838"/>
          <w:pgMar w:top="1431" w:right="1475" w:bottom="1392" w:left="1588" w:header="0" w:footer="1113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01" w:line="230" w:lineRule="auto"/>
        <w:ind w:left="2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40"/>
        <w:ind w:left="2221" w:right="744" w:hanging="132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濉溪县消防安全集中除患攻坚大整治</w:t>
      </w:r>
      <w:r>
        <w:rPr>
          <w:rFonts w:ascii="宋体" w:hAnsi="宋体" w:eastAsia="宋体" w:cs="宋体"/>
          <w:spacing w:val="8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行动领导小组成员名单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0" w:line="227" w:lineRule="auto"/>
        <w:ind w:left="1"/>
      </w:pPr>
      <w:r>
        <w:rPr>
          <w:rFonts w:ascii="黑体" w:hAnsi="黑体" w:eastAsia="黑体" w:cs="黑体"/>
          <w:spacing w:val="6"/>
        </w:rPr>
        <w:t>组  长：</w:t>
      </w:r>
      <w:r>
        <w:rPr>
          <w:spacing w:val="6"/>
        </w:rPr>
        <w:t>孙</w:t>
      </w:r>
      <w:r>
        <w:rPr>
          <w:spacing w:val="14"/>
        </w:rPr>
        <w:t xml:space="preserve">  </w:t>
      </w:r>
      <w:r>
        <w:rPr>
          <w:spacing w:val="6"/>
        </w:rPr>
        <w:t>进</w:t>
      </w:r>
      <w:r>
        <w:rPr>
          <w:spacing w:val="13"/>
        </w:rPr>
        <w:t xml:space="preserve">  </w:t>
      </w:r>
      <w:r>
        <w:rPr>
          <w:spacing w:val="6"/>
        </w:rPr>
        <w:t>县委副书记、县长</w:t>
      </w:r>
    </w:p>
    <w:p>
      <w:pPr>
        <w:pStyle w:val="2"/>
        <w:spacing w:before="199" w:line="225" w:lineRule="auto"/>
        <w:jc w:val="right"/>
      </w:pPr>
      <w:r>
        <w:rPr>
          <w:rFonts w:ascii="黑体" w:hAnsi="黑体" w:eastAsia="黑体" w:cs="黑体"/>
          <w:spacing w:val="-31"/>
        </w:rPr>
        <w:t>副组长：</w:t>
      </w:r>
      <w:r>
        <w:rPr>
          <w:spacing w:val="-31"/>
        </w:rPr>
        <w:t>王</w:t>
      </w:r>
      <w:r>
        <w:rPr>
          <w:spacing w:val="-30"/>
        </w:rPr>
        <w:t>永涛  县委常委、常务副县长、濉溪经济开发区管委会主</w:t>
      </w:r>
      <w:r>
        <w:rPr>
          <w:spacing w:val="-25"/>
        </w:rPr>
        <w:t>任</w:t>
      </w:r>
    </w:p>
    <w:p>
      <w:pPr>
        <w:pStyle w:val="2"/>
        <w:spacing w:before="205" w:line="222" w:lineRule="auto"/>
        <w:ind w:left="1289"/>
      </w:pPr>
      <w:r>
        <w:rPr>
          <w:spacing w:val="5"/>
        </w:rPr>
        <w:t>王  成</w:t>
      </w:r>
      <w:r>
        <w:rPr>
          <w:spacing w:val="18"/>
        </w:rPr>
        <w:t xml:space="preserve">  </w:t>
      </w:r>
      <w:r>
        <w:rPr>
          <w:spacing w:val="5"/>
        </w:rPr>
        <w:t>县委常委、副县长</w:t>
      </w:r>
    </w:p>
    <w:p>
      <w:pPr>
        <w:pStyle w:val="2"/>
        <w:spacing w:before="205" w:line="223" w:lineRule="auto"/>
        <w:ind w:left="1291"/>
      </w:pPr>
      <w:r>
        <w:rPr>
          <w:spacing w:val="5"/>
        </w:rPr>
        <w:t>马</w:t>
      </w:r>
      <w:r>
        <w:rPr>
          <w:spacing w:val="32"/>
        </w:rPr>
        <w:t xml:space="preserve">  </w:t>
      </w:r>
      <w:r>
        <w:rPr>
          <w:spacing w:val="5"/>
        </w:rPr>
        <w:t>明  县政府副县长、濉溪镇党委书记</w:t>
      </w:r>
    </w:p>
    <w:p>
      <w:pPr>
        <w:pStyle w:val="2"/>
        <w:spacing w:before="206" w:line="223" w:lineRule="auto"/>
        <w:ind w:left="1285"/>
      </w:pPr>
      <w:r>
        <w:rPr>
          <w:spacing w:val="4"/>
        </w:rPr>
        <w:t>李</w:t>
      </w:r>
      <w:r>
        <w:rPr>
          <w:spacing w:val="20"/>
        </w:rPr>
        <w:t xml:space="preserve">  </w:t>
      </w:r>
      <w:r>
        <w:rPr>
          <w:spacing w:val="4"/>
        </w:rPr>
        <w:t>影  县政府副县长</w:t>
      </w:r>
    </w:p>
    <w:p>
      <w:pPr>
        <w:pStyle w:val="2"/>
        <w:spacing w:before="207" w:line="223" w:lineRule="auto"/>
        <w:ind w:left="1289"/>
      </w:pPr>
      <w:r>
        <w:rPr>
          <w:spacing w:val="5"/>
        </w:rPr>
        <w:t>鲍  锐</w:t>
      </w:r>
      <w:r>
        <w:rPr>
          <w:spacing w:val="13"/>
        </w:rPr>
        <w:t xml:space="preserve">  </w:t>
      </w:r>
      <w:r>
        <w:rPr>
          <w:spacing w:val="5"/>
        </w:rPr>
        <w:t>县政府副县长</w:t>
      </w:r>
    </w:p>
    <w:p>
      <w:pPr>
        <w:pStyle w:val="2"/>
        <w:spacing w:before="204" w:line="223" w:lineRule="auto"/>
        <w:ind w:left="1277"/>
      </w:pPr>
      <w:r>
        <w:rPr>
          <w:spacing w:val="8"/>
        </w:rPr>
        <w:t>钱  程  县政府副县长、县公安局局长</w:t>
      </w:r>
    </w:p>
    <w:p>
      <w:pPr>
        <w:spacing w:line="206" w:lineRule="exact"/>
      </w:pPr>
    </w:p>
    <w:tbl>
      <w:tblPr>
        <w:tblStyle w:val="5"/>
        <w:tblW w:w="574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918"/>
        <w:gridCol w:w="335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6"/>
              <w:spacing w:line="580" w:lineRule="exact"/>
              <w:ind w:left="827"/>
            </w:pPr>
            <w:r>
              <w:rPr>
                <w:spacing w:val="-3"/>
                <w:position w:val="20"/>
              </w:rPr>
              <w:t>陆松平</w:t>
            </w:r>
          </w:p>
          <w:p>
            <w:pPr>
              <w:pStyle w:val="6"/>
              <w:spacing w:line="222" w:lineRule="auto"/>
              <w:ind w:left="805"/>
            </w:pPr>
            <w:r>
              <w:rPr>
                <w:spacing w:val="5"/>
              </w:rPr>
              <w:t>黎秀川</w:t>
            </w:r>
          </w:p>
        </w:tc>
        <w:tc>
          <w:tcPr>
            <w:tcW w:w="3353" w:type="dxa"/>
            <w:vAlign w:val="top"/>
          </w:tcPr>
          <w:p>
            <w:pPr>
              <w:pStyle w:val="6"/>
              <w:spacing w:line="223" w:lineRule="auto"/>
              <w:ind w:left="168"/>
            </w:pPr>
            <w:r>
              <w:rPr>
                <w:spacing w:val="7"/>
              </w:rPr>
              <w:t>县政府副县长</w:t>
            </w:r>
          </w:p>
          <w:p>
            <w:pPr>
              <w:pStyle w:val="6"/>
              <w:spacing w:before="206" w:line="223" w:lineRule="auto"/>
              <w:ind w:right="5"/>
              <w:jc w:val="right"/>
            </w:pPr>
            <w:r>
              <w:rPr>
                <w:spacing w:val="7"/>
              </w:rPr>
              <w:t>县政府副县长（挂职）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9" w:hRule="atLeast"/>
        </w:trPr>
        <w:tc>
          <w:tcPr>
            <w:tcW w:w="478" w:type="dxa"/>
            <w:vAlign w:val="top"/>
          </w:tcPr>
          <w:p>
            <w:pPr>
              <w:spacing w:before="129" w:line="228" w:lineRule="auto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z w:val="31"/>
                <w:szCs w:val="31"/>
              </w:rPr>
              <w:t>成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27" w:line="345" w:lineRule="auto"/>
              <w:ind w:left="799" w:right="166" w:hanging="630"/>
            </w:pPr>
            <w:r>
              <w:rPr>
                <w:rFonts w:ascii="黑体" w:hAnsi="黑体" w:eastAsia="黑体" w:cs="黑体"/>
                <w:spacing w:val="6"/>
              </w:rPr>
              <w:t>员：</w:t>
            </w:r>
            <w:r>
              <w:rPr>
                <w:spacing w:val="6"/>
              </w:rPr>
              <w:t>张亚斌</w:t>
            </w:r>
            <w:r>
              <w:t xml:space="preserve"> </w:t>
            </w:r>
            <w:r>
              <w:rPr>
                <w:spacing w:val="-9"/>
              </w:rPr>
              <w:t>郭</w:t>
            </w:r>
            <w:r>
              <w:rPr>
                <w:spacing w:val="19"/>
              </w:rPr>
              <w:t xml:space="preserve">  </w:t>
            </w:r>
            <w:r>
              <w:rPr>
                <w:spacing w:val="-9"/>
              </w:rPr>
              <w:t>涛</w:t>
            </w:r>
            <w:r>
              <w:t xml:space="preserve"> </w:t>
            </w:r>
            <w:r>
              <w:rPr>
                <w:spacing w:val="7"/>
              </w:rPr>
              <w:t>李前进</w:t>
            </w:r>
            <w:r>
              <w:t xml:space="preserve"> </w:t>
            </w:r>
            <w:r>
              <w:rPr>
                <w:spacing w:val="7"/>
              </w:rPr>
              <w:t>钱敏冕</w:t>
            </w:r>
            <w:r>
              <w:t xml:space="preserve"> </w:t>
            </w:r>
            <w:r>
              <w:rPr>
                <w:spacing w:val="7"/>
              </w:rPr>
              <w:t>郭慧慧</w:t>
            </w:r>
            <w:r>
              <w:t xml:space="preserve"> </w:t>
            </w:r>
            <w:r>
              <w:rPr>
                <w:spacing w:val="7"/>
              </w:rPr>
              <w:t>鲁德明</w:t>
            </w:r>
            <w:r>
              <w:t xml:space="preserve"> </w:t>
            </w:r>
            <w:r>
              <w:rPr>
                <w:spacing w:val="-1"/>
              </w:rPr>
              <w:t>孙</w:t>
            </w:r>
            <w:r>
              <w:rPr>
                <w:spacing w:val="11"/>
              </w:rPr>
              <w:t xml:space="preserve">  </w:t>
            </w:r>
            <w:r>
              <w:rPr>
                <w:spacing w:val="-1"/>
              </w:rPr>
              <w:t>琴</w:t>
            </w:r>
          </w:p>
          <w:p>
            <w:pPr>
              <w:pStyle w:val="6"/>
              <w:spacing w:line="188" w:lineRule="auto"/>
              <w:ind w:left="808"/>
            </w:pPr>
            <w:r>
              <w:rPr>
                <w:spacing w:val="4"/>
              </w:rPr>
              <w:t>杨晓红</w:t>
            </w:r>
          </w:p>
        </w:tc>
        <w:tc>
          <w:tcPr>
            <w:tcW w:w="3353" w:type="dxa"/>
            <w:vAlign w:val="top"/>
          </w:tcPr>
          <w:p>
            <w:pPr>
              <w:pStyle w:val="6"/>
              <w:spacing w:before="131" w:line="223" w:lineRule="auto"/>
              <w:ind w:left="168"/>
            </w:pPr>
            <w:r>
              <w:rPr>
                <w:spacing w:val="7"/>
              </w:rPr>
              <w:t>县政府办主任</w:t>
            </w:r>
          </w:p>
          <w:p>
            <w:pPr>
              <w:pStyle w:val="6"/>
              <w:spacing w:before="205" w:line="581" w:lineRule="exact"/>
              <w:jc w:val="right"/>
            </w:pPr>
            <w:r>
              <w:rPr>
                <w:spacing w:val="8"/>
                <w:position w:val="20"/>
              </w:rPr>
              <w:t>县委宣传部常务副部长</w:t>
            </w:r>
          </w:p>
          <w:p>
            <w:pPr>
              <w:pStyle w:val="6"/>
              <w:spacing w:line="222" w:lineRule="auto"/>
              <w:ind w:right="2"/>
              <w:jc w:val="right"/>
            </w:pPr>
            <w:r>
              <w:rPr>
                <w:spacing w:val="8"/>
              </w:rPr>
              <w:t>县督查考核中心副主任</w:t>
            </w:r>
          </w:p>
          <w:p>
            <w:pPr>
              <w:pStyle w:val="6"/>
              <w:spacing w:before="204" w:line="579" w:lineRule="exact"/>
              <w:ind w:left="168"/>
            </w:pPr>
            <w:r>
              <w:rPr>
                <w:spacing w:val="7"/>
                <w:position w:val="19"/>
              </w:rPr>
              <w:t>县发改委主任</w:t>
            </w:r>
          </w:p>
          <w:p>
            <w:pPr>
              <w:pStyle w:val="6"/>
              <w:spacing w:before="1" w:line="221" w:lineRule="auto"/>
              <w:ind w:left="168"/>
            </w:pPr>
            <w:r>
              <w:rPr>
                <w:spacing w:val="7"/>
              </w:rPr>
              <w:t>县教育局局长</w:t>
            </w:r>
          </w:p>
          <w:p>
            <w:pPr>
              <w:pStyle w:val="6"/>
              <w:spacing w:before="206" w:line="221" w:lineRule="auto"/>
              <w:ind w:left="168"/>
            </w:pPr>
            <w:r>
              <w:rPr>
                <w:spacing w:val="7"/>
              </w:rPr>
              <w:t>县经信局局长</w:t>
            </w:r>
          </w:p>
          <w:p>
            <w:pPr>
              <w:pStyle w:val="6"/>
              <w:spacing w:before="206" w:line="222" w:lineRule="auto"/>
              <w:ind w:left="168"/>
            </w:pPr>
            <w:r>
              <w:rPr>
                <w:spacing w:val="7"/>
              </w:rPr>
              <w:t>县公安局政委</w:t>
            </w:r>
          </w:p>
          <w:p>
            <w:pPr>
              <w:pStyle w:val="6"/>
              <w:spacing w:before="206" w:line="188" w:lineRule="auto"/>
              <w:ind w:left="168"/>
            </w:pPr>
            <w:r>
              <w:rPr>
                <w:spacing w:val="7"/>
              </w:rPr>
              <w:t>县民政局局长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38"/>
          <w:pgMar w:top="1431" w:right="1633" w:bottom="1392" w:left="1596" w:header="0" w:footer="1113" w:gutter="0"/>
          <w:cols w:space="720" w:num="1"/>
        </w:sectPr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6711" w:type="dxa"/>
        <w:tblInd w:w="108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559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" w:line="221" w:lineRule="auto"/>
              <w:ind w:left="9"/>
            </w:pPr>
            <w:r>
              <w:rPr>
                <w:spacing w:val="4"/>
              </w:rPr>
              <w:t>程振华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line="223" w:lineRule="auto"/>
              <w:ind w:left="170"/>
            </w:pPr>
            <w:r>
              <w:rPr>
                <w:spacing w:val="7"/>
              </w:rPr>
              <w:t>县财政局局长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2" w:line="222" w:lineRule="auto"/>
              <w:ind w:left="2"/>
            </w:pPr>
            <w:r>
              <w:rPr>
                <w:spacing w:val="7"/>
              </w:rPr>
              <w:t>徐亚军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2" w:line="223" w:lineRule="auto"/>
              <w:ind w:left="170"/>
            </w:pPr>
            <w:r>
              <w:rPr>
                <w:spacing w:val="8"/>
              </w:rPr>
              <w:t>县自然资源和规划局局长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0" w:line="223" w:lineRule="auto"/>
              <w:ind w:left="9"/>
            </w:pPr>
            <w:r>
              <w:rPr>
                <w:spacing w:val="4"/>
              </w:rPr>
              <w:t>谢东升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29" w:line="222" w:lineRule="auto"/>
              <w:ind w:left="170"/>
            </w:pPr>
            <w:r>
              <w:rPr>
                <w:spacing w:val="7"/>
              </w:rPr>
              <w:t>县住建局局长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1" w:line="224" w:lineRule="auto"/>
              <w:ind w:left="43"/>
            </w:pPr>
            <w:r>
              <w:rPr>
                <w:spacing w:val="-7"/>
              </w:rPr>
              <w:t>闫成法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2" w:line="223" w:lineRule="auto"/>
              <w:ind w:left="170"/>
            </w:pPr>
            <w:r>
              <w:rPr>
                <w:spacing w:val="8"/>
              </w:rPr>
              <w:t>县应急管理局局长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2" w:line="222" w:lineRule="auto"/>
              <w:ind w:left="12"/>
            </w:pPr>
            <w:r>
              <w:rPr>
                <w:spacing w:val="3"/>
              </w:rPr>
              <w:t>朱航军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2" w:line="223" w:lineRule="auto"/>
              <w:ind w:left="170"/>
            </w:pPr>
            <w:r>
              <w:rPr>
                <w:spacing w:val="8"/>
              </w:rPr>
              <w:t>县交通运输局局长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1" w:line="222" w:lineRule="auto"/>
              <w:ind w:left="13"/>
            </w:pPr>
            <w:r>
              <w:rPr>
                <w:spacing w:val="3"/>
              </w:rPr>
              <w:t>黄从俭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0" w:line="221" w:lineRule="auto"/>
              <w:jc w:val="right"/>
            </w:pPr>
            <w:r>
              <w:rPr>
                <w:spacing w:val="8"/>
              </w:rPr>
              <w:t>县农业农村局局长、双堆集镇党委书记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2" w:line="223" w:lineRule="auto"/>
              <w:ind w:left="9"/>
            </w:pPr>
            <w:r>
              <w:rPr>
                <w:spacing w:val="-4"/>
              </w:rPr>
              <w:t>程</w:t>
            </w:r>
            <w:r>
              <w:rPr>
                <w:spacing w:val="18"/>
              </w:rPr>
              <w:t xml:space="preserve">  </w:t>
            </w:r>
            <w:r>
              <w:rPr>
                <w:spacing w:val="-4"/>
              </w:rPr>
              <w:t>浩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2" w:line="223" w:lineRule="auto"/>
              <w:ind w:left="170"/>
            </w:pPr>
            <w:r>
              <w:rPr>
                <w:spacing w:val="7"/>
              </w:rPr>
              <w:t>县商务局局长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2" w:line="223" w:lineRule="auto"/>
              <w:ind w:left="37"/>
            </w:pPr>
            <w:r>
              <w:rPr>
                <w:spacing w:val="-5"/>
              </w:rPr>
              <w:t>陈龙远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2" w:line="222" w:lineRule="auto"/>
              <w:ind w:left="170"/>
            </w:pPr>
            <w:r>
              <w:rPr>
                <w:spacing w:val="7"/>
              </w:rPr>
              <w:t>县文旅体局局长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29" w:line="222" w:lineRule="auto"/>
            </w:pPr>
            <w:r>
              <w:rPr>
                <w:spacing w:val="7"/>
              </w:rPr>
              <w:t>伯广宝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0" w:line="223" w:lineRule="auto"/>
              <w:ind w:left="170"/>
            </w:pPr>
            <w:r>
              <w:rPr>
                <w:spacing w:val="7"/>
              </w:rPr>
              <w:t>县卫健委主任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0" w:line="224" w:lineRule="auto"/>
              <w:ind w:left="12"/>
            </w:pPr>
            <w:r>
              <w:rPr>
                <w:spacing w:val="-5"/>
              </w:rPr>
              <w:t>吴</w:t>
            </w:r>
            <w:r>
              <w:rPr>
                <w:spacing w:val="18"/>
              </w:rPr>
              <w:t xml:space="preserve">  </w:t>
            </w:r>
            <w:r>
              <w:rPr>
                <w:spacing w:val="-5"/>
              </w:rPr>
              <w:t>亮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1" w:line="222" w:lineRule="auto"/>
              <w:ind w:left="170"/>
            </w:pPr>
            <w:r>
              <w:rPr>
                <w:spacing w:val="8"/>
              </w:rPr>
              <w:t>县市场监管局局长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0" w:line="224" w:lineRule="auto"/>
              <w:ind w:left="13"/>
            </w:pPr>
            <w:r>
              <w:rPr>
                <w:spacing w:val="3"/>
              </w:rPr>
              <w:t>孙孔明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1" w:line="223" w:lineRule="auto"/>
              <w:ind w:left="170"/>
            </w:pPr>
            <w:r>
              <w:rPr>
                <w:spacing w:val="7"/>
              </w:rPr>
              <w:t>县城管局局长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0" w:line="224" w:lineRule="auto"/>
              <w:ind w:left="15"/>
            </w:pPr>
            <w:r>
              <w:rPr>
                <w:spacing w:val="-7"/>
              </w:rPr>
              <w:t>马</w:t>
            </w:r>
            <w:r>
              <w:rPr>
                <w:spacing w:val="18"/>
              </w:rPr>
              <w:t xml:space="preserve">  </w:t>
            </w:r>
            <w:r>
              <w:rPr>
                <w:spacing w:val="-7"/>
              </w:rPr>
              <w:t>跃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0" w:line="223" w:lineRule="auto"/>
              <w:ind w:left="170"/>
            </w:pPr>
            <w:r>
              <w:rPr>
                <w:spacing w:val="7"/>
              </w:rPr>
              <w:t>县司法局局长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1" w:line="222" w:lineRule="auto"/>
              <w:ind w:left="53"/>
            </w:pPr>
            <w:r>
              <w:rPr>
                <w:spacing w:val="-11"/>
              </w:rPr>
              <w:t>吕森林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1" w:line="223" w:lineRule="auto"/>
              <w:ind w:left="170"/>
            </w:pPr>
            <w:r>
              <w:rPr>
                <w:spacing w:val="7"/>
              </w:rPr>
              <w:t>县气象局局长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1" w:line="222" w:lineRule="auto"/>
              <w:ind w:left="4"/>
            </w:pPr>
            <w:r>
              <w:rPr>
                <w:spacing w:val="6"/>
              </w:rPr>
              <w:t>侯良丽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0" w:line="221" w:lineRule="auto"/>
              <w:ind w:left="170"/>
            </w:pPr>
            <w:r>
              <w:rPr>
                <w:spacing w:val="8"/>
              </w:rPr>
              <w:t>县融媒体中心主任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29" w:line="225" w:lineRule="auto"/>
              <w:ind w:left="17"/>
            </w:pPr>
            <w:r>
              <w:rPr>
                <w:spacing w:val="-8"/>
              </w:rPr>
              <w:t>贺</w:t>
            </w:r>
            <w:r>
              <w:rPr>
                <w:spacing w:val="19"/>
              </w:rPr>
              <w:t xml:space="preserve">  </w:t>
            </w:r>
            <w:r>
              <w:rPr>
                <w:spacing w:val="-8"/>
              </w:rPr>
              <w:t>跃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28" w:line="222" w:lineRule="auto"/>
              <w:ind w:left="170"/>
            </w:pPr>
            <w:r>
              <w:rPr>
                <w:spacing w:val="8"/>
              </w:rPr>
              <w:t>县消防救援大队大队长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0" w:line="222" w:lineRule="auto"/>
              <w:ind w:left="13"/>
            </w:pPr>
            <w:r>
              <w:rPr>
                <w:spacing w:val="3"/>
              </w:rPr>
              <w:t>孙玉林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0" w:line="221" w:lineRule="auto"/>
              <w:ind w:left="174"/>
            </w:pPr>
            <w:r>
              <w:rPr>
                <w:spacing w:val="8"/>
              </w:rPr>
              <w:t>濉溪经济开发区管委会副主任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29" w:line="225" w:lineRule="auto"/>
              <w:ind w:left="13"/>
            </w:pPr>
            <w:r>
              <w:rPr>
                <w:spacing w:val="-5"/>
              </w:rPr>
              <w:t>孙</w:t>
            </w:r>
            <w:r>
              <w:rPr>
                <w:spacing w:val="9"/>
              </w:rPr>
              <w:t xml:space="preserve">  </w:t>
            </w:r>
            <w:r>
              <w:rPr>
                <w:spacing w:val="-5"/>
              </w:rPr>
              <w:t>超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0" w:line="223" w:lineRule="auto"/>
              <w:ind w:left="174"/>
            </w:pPr>
            <w:r>
              <w:rPr>
                <w:spacing w:val="6"/>
              </w:rPr>
              <w:t>濉溪镇政府镇长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29" w:line="228" w:lineRule="auto"/>
              <w:ind w:left="13"/>
            </w:pPr>
            <w:r>
              <w:rPr>
                <w:spacing w:val="-6"/>
              </w:rPr>
              <w:t>王</w:t>
            </w:r>
            <w:r>
              <w:rPr>
                <w:spacing w:val="22"/>
              </w:rPr>
              <w:t xml:space="preserve">  </w:t>
            </w:r>
            <w:r>
              <w:rPr>
                <w:spacing w:val="-6"/>
              </w:rPr>
              <w:t>强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0" w:line="222" w:lineRule="auto"/>
              <w:ind w:left="164"/>
            </w:pPr>
            <w:r>
              <w:rPr>
                <w:spacing w:val="8"/>
              </w:rPr>
              <w:t>刘桥镇政府镇长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1" w:line="222" w:lineRule="auto"/>
              <w:ind w:left="17"/>
            </w:pPr>
            <w:r>
              <w:rPr>
                <w:spacing w:val="2"/>
              </w:rPr>
              <w:t>梁文龙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1" w:line="220" w:lineRule="auto"/>
              <w:ind w:left="179"/>
            </w:pPr>
            <w:r>
              <w:rPr>
                <w:spacing w:val="6"/>
              </w:rPr>
              <w:t>百善镇政府镇长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1" w:line="223" w:lineRule="auto"/>
              <w:ind w:left="17"/>
            </w:pPr>
            <w:r>
              <w:rPr>
                <w:spacing w:val="2"/>
              </w:rPr>
              <w:t>袁苏楠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1" w:line="222" w:lineRule="auto"/>
              <w:ind w:left="185"/>
            </w:pPr>
            <w:r>
              <w:rPr>
                <w:spacing w:val="5"/>
              </w:rPr>
              <w:t>临涣镇政府镇长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0" w:line="221" w:lineRule="auto"/>
              <w:ind w:left="26"/>
            </w:pPr>
            <w:r>
              <w:rPr>
                <w:spacing w:val="-12"/>
              </w:rPr>
              <w:t>张</w:t>
            </w:r>
            <w:r>
              <w:rPr>
                <w:spacing w:val="11"/>
              </w:rPr>
              <w:t xml:space="preserve">  </w:t>
            </w:r>
            <w:r>
              <w:rPr>
                <w:spacing w:val="-12"/>
              </w:rPr>
              <w:t>伟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0" w:line="223" w:lineRule="auto"/>
              <w:ind w:left="183"/>
            </w:pPr>
            <w:r>
              <w:rPr>
                <w:spacing w:val="5"/>
              </w:rPr>
              <w:t>南坪镇政府镇长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31" w:line="183" w:lineRule="auto"/>
              <w:ind w:left="12"/>
            </w:pPr>
            <w:r>
              <w:rPr>
                <w:spacing w:val="3"/>
              </w:rPr>
              <w:t>朱志丹</w:t>
            </w:r>
          </w:p>
        </w:tc>
        <w:tc>
          <w:tcPr>
            <w:tcW w:w="5592" w:type="dxa"/>
            <w:vAlign w:val="top"/>
          </w:tcPr>
          <w:p>
            <w:pPr>
              <w:pStyle w:val="6"/>
              <w:spacing w:before="131" w:line="183" w:lineRule="auto"/>
              <w:ind w:left="179"/>
            </w:pPr>
            <w:r>
              <w:rPr>
                <w:spacing w:val="6"/>
              </w:rPr>
              <w:t>韩村镇政府镇长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6" w:h="16838"/>
          <w:pgMar w:top="1431" w:right="1785" w:bottom="1392" w:left="1785" w:header="0" w:footer="1113" w:gutter="0"/>
          <w:cols w:space="720" w:num="1"/>
        </w:sectPr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3826" w:type="dxa"/>
        <w:tblInd w:w="128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7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16" w:type="dxa"/>
            <w:vAlign w:val="top"/>
          </w:tcPr>
          <w:p>
            <w:pPr>
              <w:pStyle w:val="6"/>
              <w:spacing w:line="222" w:lineRule="auto"/>
            </w:pPr>
            <w:r>
              <w:rPr>
                <w:spacing w:val="6"/>
              </w:rPr>
              <w:t>周娜娜</w:t>
            </w:r>
          </w:p>
        </w:tc>
        <w:tc>
          <w:tcPr>
            <w:tcW w:w="2710" w:type="dxa"/>
            <w:vAlign w:val="top"/>
          </w:tcPr>
          <w:p>
            <w:pPr>
              <w:pStyle w:val="6"/>
              <w:spacing w:line="223" w:lineRule="auto"/>
              <w:ind w:left="175"/>
            </w:pPr>
            <w:r>
              <w:rPr>
                <w:spacing w:val="6"/>
              </w:rPr>
              <w:t>五沟镇政府镇长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6" w:type="dxa"/>
            <w:vAlign w:val="top"/>
          </w:tcPr>
          <w:p>
            <w:pPr>
              <w:pStyle w:val="6"/>
              <w:spacing w:before="131" w:line="224" w:lineRule="auto"/>
              <w:ind w:left="5"/>
            </w:pPr>
            <w:r>
              <w:rPr>
                <w:spacing w:val="4"/>
              </w:rPr>
              <w:t>凌连杰</w:t>
            </w:r>
          </w:p>
        </w:tc>
        <w:tc>
          <w:tcPr>
            <w:tcW w:w="2710" w:type="dxa"/>
            <w:vAlign w:val="top"/>
          </w:tcPr>
          <w:p>
            <w:pPr>
              <w:pStyle w:val="6"/>
              <w:spacing w:before="132" w:line="223" w:lineRule="auto"/>
              <w:ind w:left="172"/>
            </w:pPr>
            <w:r>
              <w:rPr>
                <w:spacing w:val="6"/>
              </w:rPr>
              <w:t>孙疃镇政府镇长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16" w:type="dxa"/>
            <w:vAlign w:val="top"/>
          </w:tcPr>
          <w:p>
            <w:pPr>
              <w:pStyle w:val="6"/>
              <w:spacing w:before="130" w:line="223" w:lineRule="auto"/>
              <w:ind w:left="6"/>
            </w:pPr>
            <w:r>
              <w:rPr>
                <w:spacing w:val="-5"/>
              </w:rPr>
              <w:t>任</w:t>
            </w:r>
            <w:r>
              <w:rPr>
                <w:spacing w:val="10"/>
              </w:rPr>
              <w:t xml:space="preserve">  </w:t>
            </w:r>
            <w:r>
              <w:rPr>
                <w:spacing w:val="-5"/>
              </w:rPr>
              <w:t>鹏</w:t>
            </w:r>
          </w:p>
        </w:tc>
        <w:tc>
          <w:tcPr>
            <w:tcW w:w="2710" w:type="dxa"/>
            <w:vAlign w:val="top"/>
          </w:tcPr>
          <w:p>
            <w:pPr>
              <w:pStyle w:val="6"/>
              <w:spacing w:before="130" w:line="221" w:lineRule="auto"/>
              <w:ind w:left="168"/>
            </w:pPr>
            <w:r>
              <w:rPr>
                <w:spacing w:val="7"/>
              </w:rPr>
              <w:t>铁佛镇政府镇长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16" w:type="dxa"/>
            <w:vAlign w:val="top"/>
          </w:tcPr>
          <w:p>
            <w:pPr>
              <w:pStyle w:val="6"/>
              <w:spacing w:before="132" w:line="221" w:lineRule="auto"/>
              <w:ind w:left="11"/>
            </w:pPr>
            <w:r>
              <w:rPr>
                <w:spacing w:val="2"/>
              </w:rPr>
              <w:t>牛海洋</w:t>
            </w:r>
          </w:p>
        </w:tc>
        <w:tc>
          <w:tcPr>
            <w:tcW w:w="2710" w:type="dxa"/>
            <w:vAlign w:val="top"/>
          </w:tcPr>
          <w:p>
            <w:pPr>
              <w:pStyle w:val="6"/>
              <w:spacing w:before="132" w:line="221" w:lineRule="auto"/>
              <w:jc w:val="right"/>
            </w:pPr>
            <w:r>
              <w:rPr>
                <w:spacing w:val="7"/>
              </w:rPr>
              <w:t>双堆集镇政府镇长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16" w:type="dxa"/>
            <w:vAlign w:val="top"/>
          </w:tcPr>
          <w:p>
            <w:pPr>
              <w:pStyle w:val="6"/>
              <w:spacing w:before="131" w:line="183" w:lineRule="auto"/>
              <w:ind w:left="8"/>
            </w:pPr>
            <w:r>
              <w:rPr>
                <w:spacing w:val="-6"/>
              </w:rPr>
              <w:t>王</w:t>
            </w:r>
            <w:r>
              <w:rPr>
                <w:spacing w:val="13"/>
              </w:rPr>
              <w:t xml:space="preserve">  </w:t>
            </w:r>
            <w:r>
              <w:rPr>
                <w:spacing w:val="-6"/>
              </w:rPr>
              <w:t>彬</w:t>
            </w:r>
          </w:p>
        </w:tc>
        <w:tc>
          <w:tcPr>
            <w:tcW w:w="2710" w:type="dxa"/>
            <w:vAlign w:val="top"/>
          </w:tcPr>
          <w:p>
            <w:pPr>
              <w:pStyle w:val="6"/>
              <w:spacing w:before="131" w:line="183" w:lineRule="auto"/>
              <w:ind w:left="201"/>
            </w:pPr>
            <w:r>
              <w:rPr>
                <w:spacing w:val="2"/>
              </w:rPr>
              <w:t>四铺镇政府镇长</w:t>
            </w:r>
          </w:p>
        </w:tc>
      </w:tr>
    </w:tbl>
    <w:p>
      <w:pPr>
        <w:pStyle w:val="2"/>
        <w:spacing w:before="260" w:line="346" w:lineRule="auto"/>
        <w:ind w:left="23" w:firstLine="607"/>
        <w:jc w:val="both"/>
      </w:pPr>
      <w:r>
        <w:rPr>
          <w:spacing w:val="5"/>
        </w:rPr>
        <w:t>领导小组下设办公室，办公室设在县消防救援大队，贺跃同</w:t>
      </w:r>
      <w:r>
        <w:rPr>
          <w:spacing w:val="11"/>
        </w:rPr>
        <w:t xml:space="preserve"> </w:t>
      </w:r>
      <w:r>
        <w:rPr>
          <w:spacing w:val="4"/>
        </w:rPr>
        <w:t>志兼任办公室主任。领导小组人员如需调整，相应岗位人员自行</w:t>
      </w:r>
    </w:p>
    <w:p>
      <w:pPr>
        <w:pStyle w:val="2"/>
        <w:spacing w:line="221" w:lineRule="auto"/>
      </w:pPr>
      <w:r>
        <w:rPr>
          <w:spacing w:val="7"/>
        </w:rPr>
        <w:t>递补，不再另行发文。</w:t>
      </w:r>
    </w:p>
    <w:p>
      <w:pPr>
        <w:spacing w:line="221" w:lineRule="auto"/>
        <w:sectPr>
          <w:footerReference r:id="rId17" w:type="default"/>
          <w:pgSz w:w="11906" w:h="16838"/>
          <w:pgMar w:top="1431" w:right="1475" w:bottom="1392" w:left="1596" w:header="0" w:footer="1113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01" w:line="230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39" w:line="221" w:lineRule="auto"/>
        <w:ind w:left="134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三类重点场所消防安全整治指南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101" w:line="578" w:lineRule="exact"/>
        <w:ind w:left="654"/>
      </w:pPr>
      <w:r>
        <w:rPr>
          <w:spacing w:val="4"/>
          <w:position w:val="19"/>
        </w:rPr>
        <w:t>为指导各地做好</w:t>
      </w:r>
      <w:r>
        <w:rPr>
          <w:rFonts w:ascii="Times New Roman" w:hAnsi="Times New Roman" w:eastAsia="Times New Roman" w:cs="Times New Roman"/>
          <w:spacing w:val="4"/>
          <w:position w:val="19"/>
        </w:rPr>
        <w:t>“</w:t>
      </w:r>
      <w:r>
        <w:rPr>
          <w:spacing w:val="4"/>
          <w:position w:val="19"/>
        </w:rPr>
        <w:t>九小场所</w:t>
      </w:r>
      <w:r>
        <w:rPr>
          <w:rFonts w:ascii="Times New Roman" w:hAnsi="Times New Roman" w:eastAsia="Times New Roman" w:cs="Times New Roman"/>
          <w:spacing w:val="4"/>
          <w:position w:val="19"/>
        </w:rPr>
        <w:t>”</w:t>
      </w:r>
      <w:r>
        <w:rPr>
          <w:rFonts w:ascii="Times New Roman" w:hAnsi="Times New Roman" w:eastAsia="Times New Roman" w:cs="Times New Roman"/>
          <w:spacing w:val="-23"/>
          <w:position w:val="19"/>
        </w:rPr>
        <w:t xml:space="preserve"> </w:t>
      </w:r>
      <w:r>
        <w:rPr>
          <w:spacing w:val="4"/>
          <w:position w:val="19"/>
        </w:rPr>
        <w:t>、多业态混合生产经营场所、人</w:t>
      </w:r>
    </w:p>
    <w:p>
      <w:pPr>
        <w:pStyle w:val="2"/>
        <w:spacing w:line="220" w:lineRule="auto"/>
        <w:ind w:left="29"/>
      </w:pPr>
      <w:r>
        <w:rPr>
          <w:spacing w:val="7"/>
        </w:rPr>
        <w:t>员密集场所的消防安全整治工作，制定以下指南：</w:t>
      </w:r>
    </w:p>
    <w:p>
      <w:pPr>
        <w:spacing w:before="210" w:line="226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一、消防安全基本要求</w:t>
      </w:r>
    </w:p>
    <w:p>
      <w:pPr>
        <w:spacing w:before="202" w:line="221" w:lineRule="auto"/>
        <w:ind w:left="636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-3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80"/>
          <w:sz w:val="31"/>
          <w:szCs w:val="31"/>
        </w:rPr>
        <w:t xml:space="preserve"> </w:t>
      </w:r>
      <w:r>
        <w:rPr>
          <w:rFonts w:ascii="KaiTi" w:hAnsi="KaiTi" w:eastAsia="KaiTi" w:cs="KaiTi"/>
          <w:spacing w:val="-3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KaiTi" w:hAnsi="KaiTi" w:eastAsia="KaiTi" w:cs="KaiTi"/>
          <w:spacing w:val="-66"/>
          <w:sz w:val="31"/>
          <w:szCs w:val="31"/>
        </w:rPr>
        <w:t xml:space="preserve"> </w:t>
      </w:r>
      <w:r>
        <w:rPr>
          <w:rFonts w:ascii="KaiTi" w:hAnsi="KaiTi" w:eastAsia="KaiTi" w:cs="KaiTi"/>
          <w:spacing w:val="-3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）消防安全责任制落实</w:t>
      </w:r>
    </w:p>
    <w:p>
      <w:pPr>
        <w:pStyle w:val="2"/>
        <w:spacing w:before="204" w:line="346" w:lineRule="auto"/>
        <w:ind w:firstLine="669"/>
        <w:jc w:val="both"/>
      </w:pPr>
      <w:r>
        <w:rPr>
          <w:rFonts w:ascii="Times New Roman" w:hAnsi="Times New Roman" w:eastAsia="Times New Roman" w:cs="Times New Roman"/>
          <w:spacing w:val="7"/>
        </w:rPr>
        <w:t>1.</w:t>
      </w:r>
      <w:r>
        <w:rPr>
          <w:spacing w:val="7"/>
        </w:rPr>
        <w:t>应当明确消防安全责任。场所的法定代表人、</w:t>
      </w:r>
      <w:r>
        <w:rPr>
          <w:spacing w:val="6"/>
        </w:rPr>
        <w:t>主要负责人</w:t>
      </w:r>
      <w:r>
        <w:t xml:space="preserve"> </w:t>
      </w:r>
      <w:r>
        <w:rPr>
          <w:spacing w:val="5"/>
        </w:rPr>
        <w:t>或实际控制人应当是场所的消防安全第一责任人。场所应当明确</w:t>
      </w:r>
      <w:r>
        <w:rPr>
          <w:spacing w:val="16"/>
        </w:rPr>
        <w:t xml:space="preserve"> </w:t>
      </w:r>
      <w:r>
        <w:rPr>
          <w:spacing w:val="5"/>
        </w:rPr>
        <w:t>逐级和各岗位消防安全责任。具有承包、租赁或委托关系的场所</w:t>
      </w:r>
      <w:r>
        <w:rPr>
          <w:spacing w:val="16"/>
        </w:rPr>
        <w:t xml:space="preserve"> </w:t>
      </w:r>
      <w:r>
        <w:rPr>
          <w:spacing w:val="5"/>
        </w:rPr>
        <w:t>应当在合同中明确各方的消防安全管理责任和消防设施、器材设</w:t>
      </w:r>
      <w:r>
        <w:rPr>
          <w:spacing w:val="16"/>
        </w:rPr>
        <w:t xml:space="preserve"> </w:t>
      </w:r>
      <w:r>
        <w:rPr>
          <w:spacing w:val="-2"/>
        </w:rPr>
        <w:t>置、维护保养责任，并确定责任人对共用的疏散通道、安全出口、</w:t>
      </w:r>
    </w:p>
    <w:p>
      <w:pPr>
        <w:pStyle w:val="2"/>
        <w:spacing w:before="1" w:line="219" w:lineRule="auto"/>
        <w:ind w:left="3"/>
      </w:pPr>
      <w:r>
        <w:rPr>
          <w:spacing w:val="8"/>
        </w:rPr>
        <w:t>建筑消防设施和消防车通道进行统一管理。</w:t>
      </w:r>
    </w:p>
    <w:p>
      <w:pPr>
        <w:pStyle w:val="2"/>
        <w:spacing w:before="216" w:line="345" w:lineRule="auto"/>
        <w:ind w:left="3" w:right="3" w:firstLine="635"/>
        <w:jc w:val="both"/>
      </w:pPr>
      <w:r>
        <w:rPr>
          <w:rFonts w:ascii="Times New Roman" w:hAnsi="Times New Roman" w:eastAsia="Times New Roman" w:cs="Times New Roman"/>
          <w:spacing w:val="8"/>
        </w:rPr>
        <w:t>2.</w:t>
      </w:r>
      <w:r>
        <w:rPr>
          <w:spacing w:val="8"/>
        </w:rPr>
        <w:t>应当履行消防安全职责。应当根据生产经营特点，建立消</w:t>
      </w:r>
      <w:r>
        <w:t xml:space="preserve"> </w:t>
      </w:r>
      <w:r>
        <w:rPr>
          <w:spacing w:val="5"/>
        </w:rPr>
        <w:t>防安全制度、消防安全操作规程，灭火和应急疏散预案。应当按</w:t>
      </w:r>
      <w:r>
        <w:rPr>
          <w:spacing w:val="12"/>
        </w:rPr>
        <w:t xml:space="preserve"> </w:t>
      </w:r>
      <w:r>
        <w:rPr>
          <w:spacing w:val="9"/>
        </w:rPr>
        <w:t>标准配置消防设施器材，设置消防安全标志，</w:t>
      </w:r>
      <w:r>
        <w:rPr>
          <w:spacing w:val="8"/>
        </w:rPr>
        <w:t>并定期组织检验、</w:t>
      </w:r>
      <w:r>
        <w:t xml:space="preserve"> </w:t>
      </w:r>
      <w:r>
        <w:rPr>
          <w:spacing w:val="5"/>
        </w:rPr>
        <w:t>维修和管理，确保完好有效。应保持防火门、防火卷帘等防火分</w:t>
      </w:r>
      <w:r>
        <w:rPr>
          <w:spacing w:val="12"/>
        </w:rPr>
        <w:t xml:space="preserve"> </w:t>
      </w:r>
      <w:r>
        <w:rPr>
          <w:spacing w:val="-2"/>
        </w:rPr>
        <w:t>隔设施处于正常状态。应每月开展防火检查，及</w:t>
      </w:r>
      <w:r>
        <w:rPr>
          <w:spacing w:val="-3"/>
        </w:rPr>
        <w:t>时消除火灾隐患。</w:t>
      </w:r>
      <w:r>
        <w:t xml:space="preserve"> </w:t>
      </w:r>
      <w:r>
        <w:rPr>
          <w:spacing w:val="5"/>
        </w:rPr>
        <w:t>公众聚集场所应在营业期间每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 xml:space="preserve">2 </w:t>
      </w:r>
      <w:r>
        <w:rPr>
          <w:spacing w:val="5"/>
        </w:rPr>
        <w:t>小时进行一次防火巡查。防火巡</w:t>
      </w:r>
      <w:r>
        <w:t xml:space="preserve"> </w:t>
      </w:r>
      <w:r>
        <w:rPr>
          <w:spacing w:val="5"/>
        </w:rPr>
        <w:t>查、检查时，应填写巡查、检查记录，巡查和检查人员及其主管</w:t>
      </w:r>
    </w:p>
    <w:p>
      <w:pPr>
        <w:pStyle w:val="2"/>
        <w:spacing w:before="1" w:line="219" w:lineRule="auto"/>
        <w:ind w:left="8"/>
      </w:pPr>
      <w:r>
        <w:rPr>
          <w:spacing w:val="7"/>
        </w:rPr>
        <w:t>人员应在记录上签名。</w:t>
      </w:r>
    </w:p>
    <w:p>
      <w:pPr>
        <w:spacing w:line="219" w:lineRule="auto"/>
        <w:sectPr>
          <w:footerReference r:id="rId18" w:type="default"/>
          <w:pgSz w:w="11906" w:h="16838"/>
          <w:pgMar w:top="1431" w:right="1380" w:bottom="1392" w:left="1592" w:header="0" w:footer="1113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1" w:right="45" w:firstLine="640"/>
        <w:jc w:val="both"/>
      </w:pPr>
      <w:r>
        <w:rPr>
          <w:rFonts w:ascii="Times New Roman" w:hAnsi="Times New Roman" w:eastAsia="Times New Roman" w:cs="Times New Roman"/>
          <w:spacing w:val="8"/>
        </w:rPr>
        <w:t>3.</w:t>
      </w:r>
      <w:r>
        <w:rPr>
          <w:spacing w:val="8"/>
        </w:rPr>
        <w:t>应当组织教育培训演练。应当组织开展</w:t>
      </w:r>
      <w:r>
        <w:rPr>
          <w:spacing w:val="7"/>
        </w:rPr>
        <w:t>多种形式经常性消</w:t>
      </w:r>
      <w:r>
        <w:t xml:space="preserve"> </w:t>
      </w:r>
      <w:r>
        <w:rPr>
          <w:spacing w:val="7"/>
        </w:rPr>
        <w:t xml:space="preserve">防宣传教育。应对新入职人员开展岗前消防安全培训。托儿所、 </w:t>
      </w:r>
      <w:r>
        <w:rPr>
          <w:spacing w:val="5"/>
        </w:rPr>
        <w:t>幼儿园、寄宿制学校、校外培训机构应当对学生和儿童进行消防</w:t>
      </w:r>
      <w:r>
        <w:rPr>
          <w:spacing w:val="11"/>
        </w:rPr>
        <w:t xml:space="preserve"> </w:t>
      </w:r>
      <w:r>
        <w:rPr>
          <w:spacing w:val="5"/>
        </w:rPr>
        <w:t>安全常识教育。人员密集场所应至少每半年开展一次全员消防安</w:t>
      </w:r>
      <w:r>
        <w:rPr>
          <w:spacing w:val="11"/>
        </w:rPr>
        <w:t xml:space="preserve"> </w:t>
      </w:r>
      <w:r>
        <w:rPr>
          <w:spacing w:val="7"/>
        </w:rPr>
        <w:t xml:space="preserve">全培训。各类场所应当至少每年组织一次有针对性的消防演练， </w:t>
      </w:r>
      <w:r>
        <w:rPr>
          <w:spacing w:val="5"/>
        </w:rPr>
        <w:t>宾馆、商场、集贸市场、公共娱乐场所应至少每半年组织一次消</w:t>
      </w:r>
    </w:p>
    <w:p>
      <w:pPr>
        <w:pStyle w:val="2"/>
        <w:spacing w:before="1" w:line="223" w:lineRule="auto"/>
        <w:ind w:left="31"/>
      </w:pPr>
      <w:r>
        <w:rPr>
          <w:spacing w:val="-3"/>
        </w:rPr>
        <w:t>防演练。</w:t>
      </w:r>
    </w:p>
    <w:p>
      <w:pPr>
        <w:pStyle w:val="2"/>
        <w:spacing w:before="207" w:line="345" w:lineRule="auto"/>
        <w:ind w:left="1" w:firstLine="632"/>
        <w:jc w:val="both"/>
      </w:pPr>
      <w:r>
        <w:rPr>
          <w:rFonts w:ascii="Times New Roman" w:hAnsi="Times New Roman" w:eastAsia="Times New Roman" w:cs="Times New Roman"/>
          <w:spacing w:val="8"/>
        </w:rPr>
        <w:t>4.</w:t>
      </w:r>
      <w:r>
        <w:rPr>
          <w:spacing w:val="8"/>
        </w:rPr>
        <w:t>应当开展消防宣传提示。人员密集场所应当在醒目位置设</w:t>
      </w:r>
      <w:r>
        <w:t xml:space="preserve"> </w:t>
      </w:r>
      <w:r>
        <w:rPr>
          <w:spacing w:val="5"/>
        </w:rPr>
        <w:t>置视频、警示牌或者采用广播等形式对公众提示下列消防安全事</w:t>
      </w:r>
      <w:r>
        <w:rPr>
          <w:spacing w:val="11"/>
        </w:rPr>
        <w:t xml:space="preserve"> </w:t>
      </w:r>
      <w:r>
        <w:rPr>
          <w:spacing w:val="5"/>
        </w:rPr>
        <w:t>项事项：一是向公众提示所在场所的火灾危险性；二是提示所在</w:t>
      </w:r>
      <w:r>
        <w:rPr>
          <w:spacing w:val="11"/>
        </w:rPr>
        <w:t xml:space="preserve"> </w:t>
      </w:r>
      <w:r>
        <w:rPr>
          <w:spacing w:val="5"/>
        </w:rPr>
        <w:t>场所安全逃生路线、安全出口的具体位置以及遇到火灾等紧急情</w:t>
      </w:r>
      <w:r>
        <w:rPr>
          <w:spacing w:val="11"/>
        </w:rPr>
        <w:t xml:space="preserve"> </w:t>
      </w:r>
      <w:r>
        <w:rPr>
          <w:spacing w:val="-2"/>
        </w:rPr>
        <w:t>况如何正确逃生、自救方法；三是提示所在场所内简易防护</w:t>
      </w:r>
      <w:r>
        <w:rPr>
          <w:spacing w:val="-3"/>
        </w:rPr>
        <w:t>面罩、</w:t>
      </w:r>
    </w:p>
    <w:p>
      <w:pPr>
        <w:pStyle w:val="2"/>
        <w:spacing w:before="1" w:line="221" w:lineRule="auto"/>
        <w:jc w:val="right"/>
      </w:pPr>
      <w:r>
        <w:rPr>
          <w:spacing w:val="6"/>
        </w:rPr>
        <w:t>手电筒、灭火器等灭火、逃生设备器材的具体位置和使用方法。</w:t>
      </w:r>
    </w:p>
    <w:p>
      <w:pPr>
        <w:spacing w:before="208" w:line="221" w:lineRule="auto"/>
        <w:ind w:left="633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-4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82"/>
          <w:sz w:val="31"/>
          <w:szCs w:val="31"/>
        </w:rPr>
        <w:t xml:space="preserve"> </w:t>
      </w:r>
      <w:r>
        <w:rPr>
          <w:rFonts w:ascii="KaiTi" w:hAnsi="KaiTi" w:eastAsia="KaiTi" w:cs="KaiTi"/>
          <w:spacing w:val="-4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KaiTi" w:hAnsi="KaiTi" w:eastAsia="KaiTi" w:cs="KaiTi"/>
          <w:spacing w:val="-65"/>
          <w:sz w:val="31"/>
          <w:szCs w:val="31"/>
        </w:rPr>
        <w:t xml:space="preserve"> </w:t>
      </w:r>
      <w:r>
        <w:rPr>
          <w:rFonts w:ascii="KaiTi" w:hAnsi="KaiTi" w:eastAsia="KaiTi" w:cs="KaiTi"/>
          <w:spacing w:val="-4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）消防安全基本条件</w:t>
      </w:r>
    </w:p>
    <w:p>
      <w:pPr>
        <w:pStyle w:val="2"/>
        <w:spacing w:before="209" w:line="345" w:lineRule="auto"/>
        <w:ind w:left="3" w:right="59" w:firstLine="639"/>
        <w:jc w:val="both"/>
      </w:pPr>
      <w:r>
        <w:rPr>
          <w:rFonts w:ascii="Times New Roman" w:hAnsi="Times New Roman" w:eastAsia="Times New Roman" w:cs="Times New Roman"/>
          <w:spacing w:val="7"/>
        </w:rPr>
        <w:t>5.</w:t>
      </w:r>
      <w:r>
        <w:rPr>
          <w:spacing w:val="7"/>
        </w:rPr>
        <w:t>应当符合耐火等级。易燃易爆危险品销售场所建筑物耐火</w:t>
      </w:r>
      <w:r>
        <w:rPr>
          <w:spacing w:val="17"/>
        </w:rPr>
        <w:t xml:space="preserve"> </w:t>
      </w:r>
      <w:r>
        <w:rPr>
          <w:spacing w:val="7"/>
        </w:rPr>
        <w:t>等级不应低于二级，其他场所建筑物的耐火</w:t>
      </w:r>
      <w:r>
        <w:rPr>
          <w:spacing w:val="6"/>
        </w:rPr>
        <w:t>等级不宜低于二级，</w:t>
      </w:r>
      <w:r>
        <w:t xml:space="preserve"> </w:t>
      </w:r>
      <w:r>
        <w:rPr>
          <w:spacing w:val="5"/>
        </w:rPr>
        <w:t>确有困难时，可采用三、四级耐火等级的建筑，但应符合国家消</w:t>
      </w:r>
    </w:p>
    <w:p>
      <w:pPr>
        <w:pStyle w:val="2"/>
        <w:spacing w:before="1" w:line="221" w:lineRule="auto"/>
        <w:ind w:left="31"/>
      </w:pPr>
      <w:r>
        <w:rPr>
          <w:spacing w:val="4"/>
        </w:rPr>
        <w:t>防技术标准相关规定。</w:t>
      </w:r>
    </w:p>
    <w:p>
      <w:pPr>
        <w:pStyle w:val="2"/>
        <w:spacing w:before="211" w:line="345" w:lineRule="auto"/>
        <w:ind w:firstLine="642"/>
        <w:jc w:val="both"/>
      </w:pPr>
      <w:r>
        <w:rPr>
          <w:rFonts w:ascii="Times New Roman" w:hAnsi="Times New Roman" w:eastAsia="Times New Roman" w:cs="Times New Roman"/>
          <w:spacing w:val="8"/>
        </w:rPr>
        <w:t>6.</w:t>
      </w:r>
      <w:r>
        <w:rPr>
          <w:spacing w:val="8"/>
        </w:rPr>
        <w:t>应当严格场所设置。设置在地下的公共</w:t>
      </w:r>
      <w:r>
        <w:rPr>
          <w:spacing w:val="7"/>
        </w:rPr>
        <w:t>娱乐场所不应设在</w:t>
      </w:r>
      <w:r>
        <w:t xml:space="preserve"> </w:t>
      </w:r>
      <w:r>
        <w:rPr>
          <w:spacing w:val="5"/>
        </w:rPr>
        <w:t>地下二层及二层以下，当布置在地下一层时，地下一层地面与室</w:t>
      </w:r>
      <w:r>
        <w:rPr>
          <w:spacing w:val="12"/>
        </w:rPr>
        <w:t xml:space="preserve"> </w:t>
      </w:r>
      <w:r>
        <w:rPr>
          <w:spacing w:val="1"/>
        </w:rPr>
        <w:t>外出入口地坪的高差不应大于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10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1"/>
        </w:rPr>
        <w:t>米。易燃易爆危险品销售场所、</w:t>
      </w:r>
    </w:p>
    <w:p>
      <w:pPr>
        <w:pStyle w:val="2"/>
        <w:spacing w:line="221" w:lineRule="auto"/>
        <w:ind w:left="48"/>
      </w:pPr>
      <w:r>
        <w:rPr>
          <w:spacing w:val="4"/>
        </w:rPr>
        <w:t>甲乙类生产加工企业、医院的住院部分、养老</w:t>
      </w:r>
      <w:r>
        <w:rPr>
          <w:spacing w:val="3"/>
        </w:rPr>
        <w:t>院当中的生活用房</w:t>
      </w:r>
    </w:p>
    <w:p>
      <w:pPr>
        <w:spacing w:line="221" w:lineRule="auto"/>
        <w:sectPr>
          <w:footerReference r:id="rId19" w:type="default"/>
          <w:pgSz w:w="11906" w:h="16838"/>
          <w:pgMar w:top="1431" w:right="1377" w:bottom="1392" w:left="1596" w:header="0" w:footer="1113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6" w:firstLine="14"/>
        <w:jc w:val="both"/>
      </w:pPr>
      <w:r>
        <w:rPr>
          <w:spacing w:val="7"/>
        </w:rPr>
        <w:t>等场所严禁设在地下和半地下。托儿所、幼</w:t>
      </w:r>
      <w:r>
        <w:rPr>
          <w:spacing w:val="6"/>
        </w:rPr>
        <w:t>儿园、寄宿制学校、</w:t>
      </w:r>
      <w:r>
        <w:t xml:space="preserve"> </w:t>
      </w:r>
      <w:r>
        <w:rPr>
          <w:spacing w:val="5"/>
        </w:rPr>
        <w:t>校外培训机构当中的儿童活动场所不应设置在地下或半地下，也</w:t>
      </w:r>
      <w:r>
        <w:rPr>
          <w:spacing w:val="10"/>
        </w:rPr>
        <w:t xml:space="preserve"> </w:t>
      </w:r>
      <w:r>
        <w:rPr>
          <w:spacing w:val="5"/>
        </w:rPr>
        <w:t>不应设置在四层及以上的楼层。经营、存放和使用甲、乙类火灾</w:t>
      </w:r>
      <w:r>
        <w:rPr>
          <w:spacing w:val="10"/>
        </w:rPr>
        <w:t xml:space="preserve"> </w:t>
      </w:r>
      <w:r>
        <w:rPr>
          <w:spacing w:val="5"/>
        </w:rPr>
        <w:t>危险性物品的商店、作坊和储存间，严禁附设在民用建筑内。民</w:t>
      </w:r>
      <w:r>
        <w:rPr>
          <w:spacing w:val="10"/>
        </w:rPr>
        <w:t xml:space="preserve"> </w:t>
      </w:r>
      <w:r>
        <w:rPr>
          <w:spacing w:val="5"/>
        </w:rPr>
        <w:t>用建筑内除为满足民用建筑使用功能所设置的附属库房外，不应</w:t>
      </w:r>
    </w:p>
    <w:p>
      <w:pPr>
        <w:pStyle w:val="2"/>
        <w:spacing w:before="1" w:line="219" w:lineRule="auto"/>
        <w:ind w:left="6"/>
      </w:pPr>
      <w:r>
        <w:rPr>
          <w:spacing w:val="7"/>
        </w:rPr>
        <w:t>设置生产车间和其他库房。</w:t>
      </w:r>
    </w:p>
    <w:p>
      <w:pPr>
        <w:pStyle w:val="2"/>
        <w:spacing w:before="217" w:line="345" w:lineRule="auto"/>
        <w:ind w:right="6" w:firstLine="643"/>
      </w:pPr>
      <w:r>
        <w:rPr>
          <w:rFonts w:ascii="Times New Roman" w:hAnsi="Times New Roman" w:eastAsia="Times New Roman" w:cs="Times New Roman"/>
          <w:spacing w:val="8"/>
        </w:rPr>
        <w:t>7.</w:t>
      </w:r>
      <w:r>
        <w:rPr>
          <w:spacing w:val="8"/>
        </w:rPr>
        <w:t>应当实施防火分隔。附设在非住宅民用建筑</w:t>
      </w:r>
      <w:r>
        <w:rPr>
          <w:spacing w:val="7"/>
        </w:rPr>
        <w:t>内的医院，养</w:t>
      </w:r>
      <w:r>
        <w:t xml:space="preserve"> </w:t>
      </w:r>
      <w:r>
        <w:rPr>
          <w:spacing w:val="5"/>
        </w:rPr>
        <w:t>老院，托儿所、幼儿园、寄宿制学校、校外培训机构当中的儿童</w:t>
      </w:r>
      <w:r>
        <w:rPr>
          <w:spacing w:val="16"/>
        </w:rPr>
        <w:t xml:space="preserve"> </w:t>
      </w:r>
      <w:r>
        <w:rPr>
          <w:spacing w:val="3"/>
        </w:rPr>
        <w:t>活动场所，应采用耐火极限不低于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2 </w:t>
      </w:r>
      <w:r>
        <w:rPr>
          <w:spacing w:val="3"/>
        </w:rPr>
        <w:t>小时的防火隔墙和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1 </w:t>
      </w:r>
      <w:r>
        <w:rPr>
          <w:spacing w:val="3"/>
        </w:rPr>
        <w:t>小时楼</w:t>
      </w:r>
      <w:r>
        <w:t xml:space="preserve"> </w:t>
      </w:r>
      <w:r>
        <w:rPr>
          <w:spacing w:val="7"/>
        </w:rPr>
        <w:t>板与其他场所隔开，墙上必须设置的门窗应采用乙级防火门窗。</w:t>
      </w:r>
      <w:r>
        <w:rPr>
          <w:spacing w:val="6"/>
        </w:rPr>
        <w:t xml:space="preserve"> </w:t>
      </w:r>
      <w:r>
        <w:rPr>
          <w:spacing w:val="5"/>
        </w:rPr>
        <w:t>经营性场所与住宅位于同一建筑时，应采用耐火极限不低于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 xml:space="preserve">2 </w:t>
      </w:r>
      <w:r>
        <w:rPr>
          <w:spacing w:val="5"/>
        </w:rPr>
        <w:t>小</w:t>
      </w:r>
      <w:r>
        <w:t xml:space="preserve"> </w:t>
      </w:r>
      <w:r>
        <w:rPr>
          <w:spacing w:val="7"/>
        </w:rPr>
        <w:t>时且无门窗洞口的的不燃烧体墙和耐火极限不低于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1.5 </w:t>
      </w:r>
      <w:r>
        <w:rPr>
          <w:spacing w:val="7"/>
        </w:rPr>
        <w:t>小时的楼</w:t>
      </w:r>
      <w:r>
        <w:t xml:space="preserve"> </w:t>
      </w:r>
      <w:r>
        <w:rPr>
          <w:spacing w:val="5"/>
        </w:rPr>
        <w:t>板与居住部分完全分隔，且不应与居住部分共用安全出口和疏散</w:t>
      </w:r>
    </w:p>
    <w:p>
      <w:pPr>
        <w:pStyle w:val="2"/>
        <w:spacing w:line="222" w:lineRule="auto"/>
        <w:ind w:left="3"/>
      </w:pPr>
      <w:r>
        <w:rPr>
          <w:spacing w:val="2"/>
        </w:rPr>
        <w:t>楼梯。</w:t>
      </w:r>
    </w:p>
    <w:p>
      <w:pPr>
        <w:pStyle w:val="2"/>
        <w:spacing w:before="210" w:line="345" w:lineRule="auto"/>
        <w:ind w:right="52" w:firstLine="650"/>
      </w:pPr>
      <w:r>
        <w:rPr>
          <w:rFonts w:ascii="Times New Roman" w:hAnsi="Times New Roman" w:eastAsia="Times New Roman" w:cs="Times New Roman"/>
          <w:spacing w:val="7"/>
        </w:rPr>
        <w:t>8.</w:t>
      </w:r>
      <w:r>
        <w:rPr>
          <w:spacing w:val="7"/>
        </w:rPr>
        <w:t>应当设置消防设施。商场、宾馆、饭店、公共娱乐场所、</w:t>
      </w:r>
      <w:r>
        <w:rPr>
          <w:spacing w:val="13"/>
        </w:rPr>
        <w:t xml:space="preserve"> </w:t>
      </w:r>
      <w:r>
        <w:rPr>
          <w:spacing w:val="5"/>
        </w:rPr>
        <w:t>医院、托儿所、幼儿园、寄宿制学校、校外培训机构等场所应设</w:t>
      </w:r>
      <w:r>
        <w:rPr>
          <w:spacing w:val="15"/>
        </w:rPr>
        <w:t xml:space="preserve"> </w:t>
      </w:r>
      <w:r>
        <w:rPr>
          <w:spacing w:val="5"/>
        </w:rPr>
        <w:t>置消防软管卷盘或轻便消防水龙、消防应急照明和灯光疏散指示</w:t>
      </w:r>
      <w:r>
        <w:rPr>
          <w:spacing w:val="15"/>
        </w:rPr>
        <w:t xml:space="preserve"> </w:t>
      </w:r>
      <w:r>
        <w:rPr>
          <w:spacing w:val="5"/>
        </w:rPr>
        <w:t>标志。应配置相适应的灭火器。不满足火灾自动报警系统和自动</w:t>
      </w:r>
      <w:r>
        <w:rPr>
          <w:spacing w:val="15"/>
        </w:rPr>
        <w:t xml:space="preserve"> </w:t>
      </w:r>
      <w:r>
        <w:rPr>
          <w:spacing w:val="5"/>
        </w:rPr>
        <w:t>喷水灭火系统设置条件的场所，宜设置独立式感烟火灾探测报警</w:t>
      </w:r>
      <w:r>
        <w:rPr>
          <w:spacing w:val="15"/>
        </w:rPr>
        <w:t xml:space="preserve"> </w:t>
      </w:r>
      <w:r>
        <w:rPr>
          <w:spacing w:val="9"/>
        </w:rPr>
        <w:t>器和局部应用自动喷水灭火系统。建筑面积大于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 xml:space="preserve">1000 </w:t>
      </w:r>
      <w:r>
        <w:rPr>
          <w:spacing w:val="9"/>
        </w:rPr>
        <w:t>平方米的</w:t>
      </w:r>
      <w:r>
        <w:t xml:space="preserve"> </w:t>
      </w:r>
      <w:r>
        <w:rPr>
          <w:spacing w:val="17"/>
        </w:rPr>
        <w:t>餐饮场所烹饪操作间的排油烟罩及烹饪部位应设置自动灭火装</w:t>
      </w:r>
    </w:p>
    <w:p>
      <w:pPr>
        <w:pStyle w:val="2"/>
        <w:spacing w:before="1" w:line="219" w:lineRule="auto"/>
        <w:ind w:left="15"/>
      </w:pPr>
      <w:r>
        <w:rPr>
          <w:spacing w:val="5"/>
        </w:rPr>
        <w:t>置，并应在燃气或燃油管道上设置与自动灭火装置联动的自动切</w:t>
      </w:r>
    </w:p>
    <w:p>
      <w:pPr>
        <w:spacing w:line="219" w:lineRule="auto"/>
        <w:sectPr>
          <w:footerReference r:id="rId20" w:type="default"/>
          <w:pgSz w:w="11906" w:h="16838"/>
          <w:pgMar w:top="1431" w:right="1423" w:bottom="1392" w:left="1592" w:header="0" w:footer="1113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20"/>
      </w:pPr>
      <w:r>
        <w:t>断装置。</w:t>
      </w:r>
    </w:p>
    <w:p>
      <w:pPr>
        <w:spacing w:before="208" w:line="220" w:lineRule="auto"/>
        <w:ind w:left="634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0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（三）用火用电安全管理</w:t>
      </w:r>
    </w:p>
    <w:p>
      <w:pPr>
        <w:pStyle w:val="2"/>
        <w:spacing w:before="213" w:line="345" w:lineRule="auto"/>
        <w:ind w:left="3" w:right="156" w:firstLine="638"/>
        <w:jc w:val="both"/>
      </w:pPr>
      <w:r>
        <w:rPr>
          <w:rFonts w:ascii="Times New Roman" w:hAnsi="Times New Roman" w:eastAsia="Times New Roman" w:cs="Times New Roman"/>
          <w:spacing w:val="8"/>
        </w:rPr>
        <w:t>9.</w:t>
      </w:r>
      <w:r>
        <w:rPr>
          <w:spacing w:val="8"/>
        </w:rPr>
        <w:t>应当规范明火使用。不得在具有火灾、爆</w:t>
      </w:r>
      <w:r>
        <w:rPr>
          <w:spacing w:val="7"/>
        </w:rPr>
        <w:t>炸危险的场所使</w:t>
      </w:r>
      <w:r>
        <w:t xml:space="preserve"> </w:t>
      </w:r>
      <w:r>
        <w:rPr>
          <w:spacing w:val="5"/>
        </w:rPr>
        <w:t>用明火。公共娱乐场所内禁止使用明火表演或燃放烟花。因施工</w:t>
      </w:r>
      <w:r>
        <w:rPr>
          <w:spacing w:val="10"/>
        </w:rPr>
        <w:t xml:space="preserve"> </w:t>
      </w:r>
      <w:r>
        <w:rPr>
          <w:spacing w:val="5"/>
        </w:rPr>
        <w:t>等特殊情况需要进行电焊、气焊等明火作业的，应当按照规定办</w:t>
      </w:r>
      <w:r>
        <w:rPr>
          <w:spacing w:val="10"/>
        </w:rPr>
        <w:t xml:space="preserve"> </w:t>
      </w:r>
      <w:r>
        <w:rPr>
          <w:spacing w:val="5"/>
        </w:rPr>
        <w:t>理动火审批手续，落实现场监护人，配备消防器材，并在场所主</w:t>
      </w:r>
      <w:r>
        <w:rPr>
          <w:spacing w:val="10"/>
        </w:rPr>
        <w:t xml:space="preserve"> </w:t>
      </w:r>
      <w:r>
        <w:rPr>
          <w:spacing w:val="14"/>
        </w:rPr>
        <w:t>入口和作业现场显著位置公告。</w:t>
      </w:r>
      <w:r>
        <w:rPr>
          <w:spacing w:val="-73"/>
        </w:rPr>
        <w:t xml:space="preserve"> </w:t>
      </w:r>
      <w:r>
        <w:rPr>
          <w:spacing w:val="14"/>
        </w:rPr>
        <w:t>动火作业人员应当依法持证上</w:t>
      </w:r>
      <w:r>
        <w:t xml:space="preserve"> </w:t>
      </w:r>
      <w:r>
        <w:rPr>
          <w:spacing w:val="5"/>
        </w:rPr>
        <w:t>岗，严格遵守消防安全规定和操作流程。人员密集或设置在高层</w:t>
      </w:r>
    </w:p>
    <w:p>
      <w:pPr>
        <w:pStyle w:val="2"/>
        <w:spacing w:before="1" w:line="219" w:lineRule="auto"/>
        <w:ind w:left="1"/>
      </w:pPr>
      <w:r>
        <w:rPr>
          <w:spacing w:val="8"/>
        </w:rPr>
        <w:t>建筑内的场所严禁在营业时间进行动火作业。</w:t>
      </w:r>
    </w:p>
    <w:p>
      <w:pPr>
        <w:pStyle w:val="2"/>
        <w:spacing w:before="216" w:line="345" w:lineRule="auto"/>
        <w:ind w:right="156" w:firstLine="667"/>
        <w:jc w:val="both"/>
      </w:pPr>
      <w:r>
        <w:rPr>
          <w:rFonts w:ascii="Times New Roman" w:hAnsi="Times New Roman" w:eastAsia="Times New Roman" w:cs="Times New Roman"/>
          <w:spacing w:val="12"/>
        </w:rPr>
        <w:t>10.</w:t>
      </w:r>
      <w:r>
        <w:rPr>
          <w:spacing w:val="12"/>
        </w:rPr>
        <w:t>应当加强用电管理。应建立用电防火安全管理制度，规</w:t>
      </w:r>
      <w:r>
        <w:rPr>
          <w:spacing w:val="8"/>
        </w:rPr>
        <w:t xml:space="preserve"> </w:t>
      </w:r>
      <w:r>
        <w:rPr>
          <w:spacing w:val="5"/>
        </w:rPr>
        <w:t>范场所内各类电气设备的采购、使用、检查和操作。电气线路敷</w:t>
      </w:r>
      <w:r>
        <w:rPr>
          <w:spacing w:val="14"/>
        </w:rPr>
        <w:t xml:space="preserve"> </w:t>
      </w:r>
      <w:r>
        <w:rPr>
          <w:spacing w:val="5"/>
        </w:rPr>
        <w:t>设、电气设备安装和维修应指定具备职业资格的电工实施，并留</w:t>
      </w:r>
      <w:r>
        <w:rPr>
          <w:spacing w:val="14"/>
        </w:rPr>
        <w:t xml:space="preserve"> </w:t>
      </w:r>
      <w:r>
        <w:rPr>
          <w:spacing w:val="5"/>
        </w:rPr>
        <w:t>存线路图纸和施工记录。不得随意私拉乱接电气线路，擅自增加</w:t>
      </w:r>
      <w:r>
        <w:rPr>
          <w:spacing w:val="14"/>
        </w:rPr>
        <w:t xml:space="preserve"> </w:t>
      </w:r>
      <w:r>
        <w:rPr>
          <w:spacing w:val="5"/>
        </w:rPr>
        <w:t>用电设备。购物、餐饮和公共娱乐场所营业结束时，应切断营业</w:t>
      </w:r>
      <w:r>
        <w:rPr>
          <w:spacing w:val="14"/>
        </w:rPr>
        <w:t xml:space="preserve"> </w:t>
      </w:r>
      <w:r>
        <w:rPr>
          <w:spacing w:val="5"/>
        </w:rPr>
        <w:t>场所非必要电源。场所门厅、疏散走道、楼梯间、安全出口和人</w:t>
      </w:r>
    </w:p>
    <w:p>
      <w:pPr>
        <w:pStyle w:val="2"/>
        <w:spacing w:before="1" w:line="219" w:lineRule="auto"/>
        <w:ind w:left="27"/>
      </w:pPr>
      <w:r>
        <w:rPr>
          <w:spacing w:val="7"/>
        </w:rPr>
        <w:t>员密集场所内严禁电动自行车停放、充电。</w:t>
      </w:r>
    </w:p>
    <w:p>
      <w:pPr>
        <w:spacing w:before="211" w:line="220" w:lineRule="auto"/>
        <w:ind w:left="634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1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（四）易燃易爆可燃物安全管理</w:t>
      </w:r>
    </w:p>
    <w:p>
      <w:pPr>
        <w:pStyle w:val="2"/>
        <w:spacing w:before="206" w:line="346" w:lineRule="auto"/>
        <w:ind w:left="2" w:firstLine="664"/>
        <w:jc w:val="both"/>
      </w:pPr>
      <w:r>
        <w:rPr>
          <w:rFonts w:ascii="Times New Roman" w:hAnsi="Times New Roman" w:eastAsia="Times New Roman" w:cs="Times New Roman"/>
          <w:spacing w:val="12"/>
        </w:rPr>
        <w:t>11.</w:t>
      </w:r>
      <w:r>
        <w:rPr>
          <w:spacing w:val="12"/>
        </w:rPr>
        <w:t>应当控制装修材料。场所内水平疏散走道和安全出口门</w:t>
      </w:r>
      <w:r>
        <w:rPr>
          <w:spacing w:val="2"/>
        </w:rPr>
        <w:t xml:space="preserve">  </w:t>
      </w:r>
      <w:r>
        <w:rPr>
          <w:spacing w:val="5"/>
        </w:rPr>
        <w:t xml:space="preserve">厅顶棚，地下层疏散走道和安全出口墙面和地面，场所内厨房和  重要设备用房顶棚、墙面和地面均应采用不燃装修材料。场所内  </w:t>
      </w:r>
      <w:r>
        <w:rPr>
          <w:spacing w:val="-11"/>
        </w:rPr>
        <w:t>配电箱、控制面板、接线盒、开关、插座等不应直接安装在易（可）</w:t>
      </w:r>
    </w:p>
    <w:p>
      <w:pPr>
        <w:pStyle w:val="2"/>
        <w:spacing w:before="1" w:line="217" w:lineRule="auto"/>
        <w:ind w:left="5"/>
      </w:pPr>
      <w:r>
        <w:rPr>
          <w:spacing w:val="5"/>
        </w:rPr>
        <w:t>燃装修材料上。严禁采用聚氨酯、聚苯乙烯及其芯材的金属夹芯</w:t>
      </w:r>
    </w:p>
    <w:p>
      <w:pPr>
        <w:spacing w:line="217" w:lineRule="auto"/>
        <w:sectPr>
          <w:footerReference r:id="rId21" w:type="default"/>
          <w:pgSz w:w="11906" w:h="16838"/>
          <w:pgMar w:top="1431" w:right="1319" w:bottom="1392" w:left="1595" w:header="0" w:footer="1113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8" w:hanging="9"/>
        <w:jc w:val="both"/>
      </w:pPr>
      <w:r>
        <w:rPr>
          <w:spacing w:val="-2"/>
        </w:rPr>
        <w:t>板等易燃可燃材料装修、分隔。附设在单层、多层建筑内和地下、</w:t>
      </w:r>
      <w:r>
        <w:rPr>
          <w:spacing w:val="2"/>
        </w:rPr>
        <w:t xml:space="preserve"> </w:t>
      </w:r>
      <w:r>
        <w:rPr>
          <w:spacing w:val="5"/>
        </w:rPr>
        <w:t>半地下的场所严禁使用易（可）燃材料装修。人员密集场所采用</w:t>
      </w:r>
      <w:r>
        <w:rPr>
          <w:spacing w:val="4"/>
        </w:rPr>
        <w:t xml:space="preserve"> </w:t>
      </w:r>
      <w:r>
        <w:rPr>
          <w:spacing w:val="12"/>
        </w:rPr>
        <w:t>的内保温材料燃烧性能应为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  <w:spacing w:val="12"/>
        </w:rPr>
        <w:t>A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12"/>
        </w:rPr>
        <w:t>级；人员密集场所所在建筑的外</w:t>
      </w:r>
    </w:p>
    <w:p>
      <w:pPr>
        <w:pStyle w:val="2"/>
        <w:spacing w:line="220" w:lineRule="auto"/>
        <w:ind w:left="8"/>
      </w:pPr>
      <w:r>
        <w:rPr>
          <w:spacing w:val="6"/>
        </w:rPr>
        <w:t>墙外保温材料燃烧性能应为</w:t>
      </w:r>
      <w:r>
        <w:rPr>
          <w:spacing w:val="-73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30"/>
          <w:w w:val="101"/>
        </w:rPr>
        <w:t xml:space="preserve"> </w:t>
      </w:r>
      <w:r>
        <w:rPr>
          <w:spacing w:val="6"/>
        </w:rPr>
        <w:t>级。</w:t>
      </w:r>
    </w:p>
    <w:p>
      <w:pPr>
        <w:pStyle w:val="2"/>
        <w:spacing w:before="214" w:line="345" w:lineRule="auto"/>
        <w:ind w:left="2" w:firstLine="667"/>
        <w:jc w:val="both"/>
      </w:pPr>
      <w:r>
        <w:rPr>
          <w:rFonts w:ascii="Times New Roman" w:hAnsi="Times New Roman" w:eastAsia="Times New Roman" w:cs="Times New Roman"/>
          <w:spacing w:val="12"/>
        </w:rPr>
        <w:t>12.</w:t>
      </w:r>
      <w:r>
        <w:rPr>
          <w:spacing w:val="12"/>
        </w:rPr>
        <w:t>应当规范燃料使用。场所内燃气（油）用具的安装使用</w:t>
      </w:r>
      <w:r>
        <w:rPr>
          <w:spacing w:val="8"/>
        </w:rPr>
        <w:t xml:space="preserve"> </w:t>
      </w:r>
      <w:r>
        <w:rPr>
          <w:spacing w:val="5"/>
        </w:rPr>
        <w:t>及其管路敷设、维护保养和检测应当符合相关技术标准和管理规</w:t>
      </w:r>
      <w:r>
        <w:rPr>
          <w:spacing w:val="14"/>
        </w:rPr>
        <w:t xml:space="preserve"> </w:t>
      </w:r>
      <w:r>
        <w:rPr>
          <w:spacing w:val="17"/>
        </w:rPr>
        <w:t>定。设置在高层民用建筑的场所使用燃气应当采用管道供气方</w:t>
      </w:r>
      <w:r>
        <w:rPr>
          <w:spacing w:val="5"/>
        </w:rPr>
        <w:t xml:space="preserve"> 式。地下场所禁止使用液化石油气。燃料存放设备应设置独立房</w:t>
      </w:r>
      <w:r>
        <w:rPr>
          <w:spacing w:val="14"/>
        </w:rPr>
        <w:t xml:space="preserve"> </w:t>
      </w:r>
      <w:r>
        <w:rPr>
          <w:spacing w:val="5"/>
        </w:rPr>
        <w:t>间。燃料供给总管道上应设置紧急事故切断装置。禁止违规擅自</w:t>
      </w:r>
      <w:r>
        <w:rPr>
          <w:spacing w:val="14"/>
        </w:rPr>
        <w:t xml:space="preserve"> </w:t>
      </w:r>
      <w:r>
        <w:rPr>
          <w:spacing w:val="-2"/>
        </w:rPr>
        <w:t>安装、改装、拆除燃料设备和用具。宾馆、饭店、医院、托儿所、</w:t>
      </w:r>
    </w:p>
    <w:p>
      <w:pPr>
        <w:pStyle w:val="2"/>
        <w:spacing w:before="1" w:line="221" w:lineRule="auto"/>
        <w:ind w:left="19"/>
      </w:pPr>
      <w:r>
        <w:rPr>
          <w:spacing w:val="8"/>
        </w:rPr>
        <w:t>幼儿园、寄宿制学校等场所厨房烟道应至少每季度清洗一次。</w:t>
      </w:r>
    </w:p>
    <w:p>
      <w:pPr>
        <w:spacing w:before="205" w:line="220" w:lineRule="auto"/>
        <w:ind w:left="636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0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（五）安全疏散设施管理</w:t>
      </w:r>
    </w:p>
    <w:p>
      <w:pPr>
        <w:pStyle w:val="2"/>
        <w:spacing w:before="216" w:line="345" w:lineRule="auto"/>
        <w:ind w:left="3" w:right="97" w:firstLine="665"/>
        <w:jc w:val="both"/>
      </w:pPr>
      <w:r>
        <w:rPr>
          <w:rFonts w:ascii="Times New Roman" w:hAnsi="Times New Roman" w:eastAsia="Times New Roman" w:cs="Times New Roman"/>
          <w:spacing w:val="12"/>
        </w:rPr>
        <w:t>13.</w:t>
      </w:r>
      <w:r>
        <w:rPr>
          <w:spacing w:val="12"/>
        </w:rPr>
        <w:t>应当规范设置疏散设施。各场所疏散门应采用向疏散方</w:t>
      </w:r>
      <w:r>
        <w:rPr>
          <w:spacing w:val="10"/>
        </w:rPr>
        <w:t xml:space="preserve"> </w:t>
      </w:r>
      <w:r>
        <w:rPr>
          <w:spacing w:val="5"/>
        </w:rPr>
        <w:t>向开启的平开门，不应采用推拉门、卷帘门、转门、吊门和折叠</w:t>
      </w:r>
      <w:r>
        <w:rPr>
          <w:spacing w:val="12"/>
        </w:rPr>
        <w:t xml:space="preserve"> </w:t>
      </w:r>
      <w:r>
        <w:rPr>
          <w:spacing w:val="5"/>
        </w:rPr>
        <w:t>门。疏散楼梯应能天然采光和自然通风或设置防烟设施，且其首</w:t>
      </w:r>
      <w:r>
        <w:rPr>
          <w:spacing w:val="12"/>
        </w:rPr>
        <w:t xml:space="preserve"> </w:t>
      </w:r>
      <w:r>
        <w:rPr>
          <w:spacing w:val="5"/>
        </w:rPr>
        <w:t>层应设置直接对外的出口。与地下层共用的疏散楼梯应在首层进</w:t>
      </w:r>
      <w:r>
        <w:rPr>
          <w:spacing w:val="12"/>
        </w:rPr>
        <w:t xml:space="preserve"> </w:t>
      </w:r>
      <w:r>
        <w:rPr>
          <w:spacing w:val="5"/>
        </w:rPr>
        <w:t>行有效防火分隔。楼梯间内不应设置烧水间、可燃材料储藏室和</w:t>
      </w:r>
      <w:r>
        <w:rPr>
          <w:spacing w:val="12"/>
        </w:rPr>
        <w:t xml:space="preserve"> </w:t>
      </w:r>
      <w:r>
        <w:rPr>
          <w:spacing w:val="5"/>
        </w:rPr>
        <w:t>垃圾桶、更衣柜、休息椅等影响疏散的障碍物，不应设置易燃可</w:t>
      </w:r>
    </w:p>
    <w:p>
      <w:pPr>
        <w:pStyle w:val="2"/>
        <w:spacing w:before="1" w:line="222" w:lineRule="auto"/>
        <w:ind w:left="7"/>
      </w:pPr>
      <w:r>
        <w:rPr>
          <w:spacing w:val="6"/>
        </w:rPr>
        <w:t>燃液（气）体管道。</w:t>
      </w:r>
    </w:p>
    <w:p>
      <w:pPr>
        <w:pStyle w:val="2"/>
        <w:spacing w:before="208" w:line="345" w:lineRule="auto"/>
        <w:ind w:left="13" w:right="97" w:firstLine="655"/>
        <w:jc w:val="both"/>
      </w:pPr>
      <w:r>
        <w:rPr>
          <w:rFonts w:ascii="Times New Roman" w:hAnsi="Times New Roman" w:eastAsia="Times New Roman" w:cs="Times New Roman"/>
          <w:spacing w:val="12"/>
        </w:rPr>
        <w:t>14.</w:t>
      </w:r>
      <w:r>
        <w:rPr>
          <w:spacing w:val="12"/>
        </w:rPr>
        <w:t>应当确保出口通道畅通。应保持疏散通道、安全出口畅</w:t>
      </w:r>
      <w:r>
        <w:rPr>
          <w:spacing w:val="8"/>
        </w:rPr>
        <w:t xml:space="preserve"> </w:t>
      </w:r>
      <w:r>
        <w:rPr>
          <w:spacing w:val="5"/>
        </w:rPr>
        <w:t>通，严禁占用、堵塞、封闭疏散通道、安全出口。设置门禁系统</w:t>
      </w:r>
    </w:p>
    <w:p>
      <w:pPr>
        <w:pStyle w:val="2"/>
        <w:spacing w:line="221" w:lineRule="auto"/>
        <w:ind w:left="33"/>
      </w:pPr>
      <w:r>
        <w:rPr>
          <w:spacing w:val="4"/>
        </w:rPr>
        <w:t>的场所，应保证火灾时不需要使用钥匙等任何工具即能从内部易</w:t>
      </w:r>
    </w:p>
    <w:p>
      <w:pPr>
        <w:spacing w:line="221" w:lineRule="auto"/>
        <w:sectPr>
          <w:footerReference r:id="rId22" w:type="default"/>
          <w:pgSz w:w="11906" w:h="16838"/>
          <w:pgMar w:top="1431" w:right="1377" w:bottom="1392" w:left="1592" w:header="0" w:footer="1113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13" w:right="52" w:firstLine="7"/>
        <w:jc w:val="both"/>
      </w:pPr>
      <w:r>
        <w:rPr>
          <w:spacing w:val="5"/>
        </w:rPr>
        <w:t>于打开，并应在显著位置设置提示标识。禁止在安全</w:t>
      </w:r>
      <w:r>
        <w:rPr>
          <w:spacing w:val="4"/>
        </w:rPr>
        <w:t>出口、疏散</w:t>
      </w:r>
      <w:r>
        <w:t xml:space="preserve"> </w:t>
      </w:r>
      <w:r>
        <w:rPr>
          <w:spacing w:val="5"/>
        </w:rPr>
        <w:t>通道上安装固定栅栏等影响疏散的障碍物，禁止在公共区域的外</w:t>
      </w:r>
      <w:r>
        <w:rPr>
          <w:spacing w:val="2"/>
        </w:rPr>
        <w:t xml:space="preserve"> </w:t>
      </w:r>
      <w:r>
        <w:rPr>
          <w:spacing w:val="5"/>
        </w:rPr>
        <w:t>窗上安装金属护栏或防盗网、广告牌等影响疏散、灭火救援的障</w:t>
      </w:r>
    </w:p>
    <w:p>
      <w:pPr>
        <w:pStyle w:val="2"/>
        <w:spacing w:line="221" w:lineRule="auto"/>
        <w:ind w:left="3"/>
      </w:pPr>
      <w:r>
        <w:rPr>
          <w:spacing w:val="9"/>
        </w:rPr>
        <w:t>碍物。人员密集场所使用、营业期间不应锁闭安全出口的门。</w:t>
      </w:r>
    </w:p>
    <w:p>
      <w:pPr>
        <w:pStyle w:val="2"/>
        <w:spacing w:before="208" w:line="345" w:lineRule="auto"/>
        <w:ind w:left="4" w:firstLine="664"/>
        <w:jc w:val="both"/>
      </w:pPr>
      <w:r>
        <w:rPr>
          <w:rFonts w:ascii="Times New Roman" w:hAnsi="Times New Roman" w:eastAsia="Times New Roman" w:cs="Times New Roman"/>
          <w:spacing w:val="12"/>
        </w:rPr>
        <w:t>15.</w:t>
      </w:r>
      <w:r>
        <w:rPr>
          <w:spacing w:val="12"/>
        </w:rPr>
        <w:t>应当加强疏散提示引导。消防应急照明、疏散指示标志</w:t>
      </w:r>
      <w:r>
        <w:rPr>
          <w:spacing w:val="8"/>
        </w:rPr>
        <w:t xml:space="preserve"> </w:t>
      </w:r>
      <w:r>
        <w:rPr>
          <w:spacing w:val="7"/>
        </w:rPr>
        <w:t xml:space="preserve">应保持完好有效，损坏后应及时维修更换。宾馆、商场、饭店、 </w:t>
      </w:r>
      <w:r>
        <w:rPr>
          <w:spacing w:val="5"/>
        </w:rPr>
        <w:t>医院、托儿所、幼儿园、寄宿制学校、校外培训机构和公共娱乐</w:t>
      </w:r>
      <w:r>
        <w:rPr>
          <w:spacing w:val="11"/>
        </w:rPr>
        <w:t xml:space="preserve"> </w:t>
      </w:r>
      <w:r>
        <w:rPr>
          <w:spacing w:val="5"/>
        </w:rPr>
        <w:t>场所应在各楼层明显位置设置疏散指示图，标明所在位置、疏散</w:t>
      </w:r>
      <w:r>
        <w:rPr>
          <w:spacing w:val="11"/>
        </w:rPr>
        <w:t xml:space="preserve"> </w:t>
      </w:r>
      <w:r>
        <w:rPr>
          <w:spacing w:val="5"/>
        </w:rPr>
        <w:t>路线、安全出口等要素信息。地下或半地下购物场所、歌舞娱乐</w:t>
      </w:r>
      <w:r>
        <w:rPr>
          <w:spacing w:val="11"/>
        </w:rPr>
        <w:t xml:space="preserve"> </w:t>
      </w:r>
      <w:r>
        <w:rPr>
          <w:spacing w:val="17"/>
        </w:rPr>
        <w:t>放映游艺场所应在疏散走道和主要疏散路径地面增设保持视觉</w:t>
      </w:r>
      <w:r>
        <w:rPr>
          <w:spacing w:val="2"/>
        </w:rPr>
        <w:t xml:space="preserve"> </w:t>
      </w:r>
      <w:r>
        <w:rPr>
          <w:spacing w:val="5"/>
        </w:rPr>
        <w:t>连续的灯光疏散指示标志或蓄光疏散指示标志，歌舞厅及其包房</w:t>
      </w:r>
    </w:p>
    <w:p>
      <w:pPr>
        <w:pStyle w:val="2"/>
        <w:spacing w:line="224" w:lineRule="auto"/>
        <w:ind w:left="15"/>
      </w:pPr>
      <w:r>
        <w:rPr>
          <w:spacing w:val="8"/>
        </w:rPr>
        <w:t>影音系统应设置火灾初期声音视像切换警报功能。</w:t>
      </w:r>
    </w:p>
    <w:p>
      <w:pPr>
        <w:spacing w:before="207" w:line="226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二、消防安全检查要求</w:t>
      </w:r>
    </w:p>
    <w:p>
      <w:pPr>
        <w:spacing w:before="202" w:line="221" w:lineRule="auto"/>
        <w:ind w:left="636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2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80"/>
          <w:sz w:val="31"/>
          <w:szCs w:val="31"/>
        </w:rPr>
        <w:t xml:space="preserve"> </w:t>
      </w:r>
      <w:r>
        <w:rPr>
          <w:rFonts w:ascii="KaiTi" w:hAnsi="KaiTi" w:eastAsia="KaiTi" w:cs="KaiTi"/>
          <w:spacing w:val="2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KaiTi" w:hAnsi="KaiTi" w:eastAsia="KaiTi" w:cs="KaiTi"/>
          <w:spacing w:val="-66"/>
          <w:sz w:val="31"/>
          <w:szCs w:val="31"/>
        </w:rPr>
        <w:t xml:space="preserve"> </w:t>
      </w:r>
      <w:r>
        <w:rPr>
          <w:rFonts w:ascii="KaiTi" w:hAnsi="KaiTi" w:eastAsia="KaiTi" w:cs="KaiTi"/>
          <w:spacing w:val="2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）消防安全责任制落实情况检查要求</w:t>
      </w:r>
    </w:p>
    <w:p>
      <w:pPr>
        <w:pStyle w:val="2"/>
        <w:spacing w:before="209" w:line="345" w:lineRule="auto"/>
        <w:ind w:right="52" w:firstLine="669"/>
        <w:jc w:val="both"/>
      </w:pPr>
      <w:r>
        <w:rPr>
          <w:rFonts w:ascii="Times New Roman" w:hAnsi="Times New Roman" w:eastAsia="Times New Roman" w:cs="Times New Roman"/>
          <w:spacing w:val="7"/>
        </w:rPr>
        <w:t>1.</w:t>
      </w:r>
      <w:r>
        <w:rPr>
          <w:spacing w:val="7"/>
        </w:rPr>
        <w:t>场所是否落实全员消防安全责任制，法定代表</w:t>
      </w:r>
      <w:r>
        <w:rPr>
          <w:spacing w:val="6"/>
        </w:rPr>
        <w:t>人、主要负</w:t>
      </w:r>
      <w:r>
        <w:t xml:space="preserve"> </w:t>
      </w:r>
      <w:r>
        <w:rPr>
          <w:spacing w:val="5"/>
        </w:rPr>
        <w:t>责人或实际控制人是否是场所的消防安全第一责任人，是否明确</w:t>
      </w:r>
      <w:r>
        <w:rPr>
          <w:spacing w:val="16"/>
        </w:rPr>
        <w:t xml:space="preserve"> </w:t>
      </w:r>
      <w:r>
        <w:rPr>
          <w:spacing w:val="5"/>
        </w:rPr>
        <w:t>逐级和各岗位消防安全责任。场所为租赁的，是否在租赁协议中</w:t>
      </w:r>
    </w:p>
    <w:p>
      <w:pPr>
        <w:pStyle w:val="2"/>
        <w:spacing w:line="221" w:lineRule="auto"/>
        <w:ind w:left="36"/>
      </w:pPr>
      <w:r>
        <w:rPr>
          <w:spacing w:val="7"/>
        </w:rPr>
        <w:t>明确出租方、物业方和承租人各自的消防安全责任。</w:t>
      </w:r>
    </w:p>
    <w:p>
      <w:pPr>
        <w:pStyle w:val="2"/>
        <w:spacing w:before="212" w:line="345" w:lineRule="auto"/>
        <w:ind w:left="13" w:right="52" w:firstLine="625"/>
        <w:jc w:val="both"/>
      </w:pPr>
      <w:r>
        <w:rPr>
          <w:rFonts w:ascii="Times New Roman" w:hAnsi="Times New Roman" w:eastAsia="Times New Roman" w:cs="Times New Roman"/>
          <w:spacing w:val="20"/>
        </w:rPr>
        <w:t>2.</w:t>
      </w:r>
      <w:r>
        <w:rPr>
          <w:spacing w:val="20"/>
        </w:rPr>
        <w:t>场所是否制定符合实际的消防安全制度和消防安全操作</w:t>
      </w:r>
      <w:r>
        <w:rPr>
          <w:spacing w:val="2"/>
        </w:rPr>
        <w:t xml:space="preserve"> </w:t>
      </w:r>
      <w:r>
        <w:rPr>
          <w:spacing w:val="5"/>
        </w:rPr>
        <w:t>规程，并公布执行。多业态混合生产经营场所的产权单位和使用</w:t>
      </w:r>
      <w:r>
        <w:rPr>
          <w:spacing w:val="2"/>
        </w:rPr>
        <w:t xml:space="preserve"> </w:t>
      </w:r>
      <w:r>
        <w:rPr>
          <w:spacing w:val="5"/>
        </w:rPr>
        <w:t>单位，是否确定责任人对共用的疏散通道、安全出口、建筑消防</w:t>
      </w:r>
    </w:p>
    <w:p>
      <w:pPr>
        <w:pStyle w:val="2"/>
        <w:spacing w:before="1" w:line="219" w:lineRule="auto"/>
        <w:ind w:left="6"/>
      </w:pPr>
      <w:r>
        <w:rPr>
          <w:spacing w:val="8"/>
        </w:rPr>
        <w:t>设施和消防车通道进行统一管理。</w:t>
      </w:r>
    </w:p>
    <w:p>
      <w:pPr>
        <w:spacing w:line="219" w:lineRule="auto"/>
        <w:sectPr>
          <w:footerReference r:id="rId23" w:type="default"/>
          <w:pgSz w:w="11906" w:h="16838"/>
          <w:pgMar w:top="1431" w:right="1423" w:bottom="1392" w:left="1592" w:header="0" w:footer="1113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66" w:firstLine="642"/>
        <w:jc w:val="both"/>
      </w:pPr>
      <w:r>
        <w:rPr>
          <w:rFonts w:ascii="Times New Roman" w:hAnsi="Times New Roman" w:eastAsia="Times New Roman" w:cs="Times New Roman"/>
          <w:spacing w:val="7"/>
        </w:rPr>
        <w:t>3.</w:t>
      </w:r>
      <w:r>
        <w:rPr>
          <w:spacing w:val="7"/>
        </w:rPr>
        <w:t>宾馆、商场、公共娱乐场所在营业时间是否至少每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2 </w:t>
      </w:r>
      <w:r>
        <w:rPr>
          <w:spacing w:val="7"/>
        </w:rPr>
        <w:t>小时</w:t>
      </w:r>
      <w:r>
        <w:t xml:space="preserve"> </w:t>
      </w:r>
      <w:r>
        <w:rPr>
          <w:spacing w:val="5"/>
        </w:rPr>
        <w:t>巡查一次，营业结束后是否检查并消除遗留火种；医院、养老院</w:t>
      </w:r>
      <w:r>
        <w:rPr>
          <w:spacing w:val="14"/>
        </w:rPr>
        <w:t xml:space="preserve"> </w:t>
      </w:r>
      <w:r>
        <w:rPr>
          <w:spacing w:val="7"/>
        </w:rPr>
        <w:t>及寄宿制的学校、托儿所和幼儿园是否每日组织夜间防</w:t>
      </w:r>
      <w:r>
        <w:rPr>
          <w:spacing w:val="6"/>
        </w:rPr>
        <w:t>火巡查，</w:t>
      </w:r>
    </w:p>
    <w:p>
      <w:pPr>
        <w:pStyle w:val="2"/>
        <w:spacing w:line="220" w:lineRule="auto"/>
        <w:ind w:left="65"/>
      </w:pPr>
      <w:r>
        <w:rPr>
          <w:spacing w:val="7"/>
        </w:rPr>
        <w:t>是否少于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2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7"/>
        </w:rPr>
        <w:t>次，每月是否开展一次防火检查。</w:t>
      </w:r>
    </w:p>
    <w:p>
      <w:pPr>
        <w:pStyle w:val="2"/>
        <w:spacing w:before="212" w:line="345" w:lineRule="auto"/>
        <w:ind w:right="35" w:firstLine="701"/>
        <w:jc w:val="both"/>
      </w:pPr>
      <w:r>
        <w:rPr>
          <w:rFonts w:ascii="Times New Roman" w:hAnsi="Times New Roman" w:eastAsia="Times New Roman" w:cs="Times New Roman"/>
          <w:spacing w:val="8"/>
        </w:rPr>
        <w:t>4.</w:t>
      </w:r>
      <w:r>
        <w:rPr>
          <w:spacing w:val="8"/>
        </w:rPr>
        <w:t>场所是否每年至少开展一次消防安全培训，开展消防安全</w:t>
      </w:r>
      <w:r>
        <w:t xml:space="preserve"> </w:t>
      </w:r>
      <w:r>
        <w:rPr>
          <w:rFonts w:ascii="Times New Roman" w:hAnsi="Times New Roman" w:eastAsia="Times New Roman" w:cs="Times New Roman"/>
          <w:spacing w:val="7"/>
        </w:rPr>
        <w:t>“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7"/>
        </w:rPr>
        <w:t>三提示</w:t>
      </w:r>
      <w:r>
        <w:rPr>
          <w:rFonts w:ascii="Times New Roman" w:hAnsi="Times New Roman" w:eastAsia="Times New Roman" w:cs="Times New Roman"/>
          <w:spacing w:val="7"/>
        </w:rPr>
        <w:t>”</w:t>
      </w:r>
      <w:r>
        <w:rPr>
          <w:spacing w:val="7"/>
        </w:rPr>
        <w:t>。从业人员是否掌握本场所火灾风险和消防安全常识，</w:t>
      </w:r>
      <w:r>
        <w:t xml:space="preserve"> </w:t>
      </w:r>
      <w:r>
        <w:rPr>
          <w:spacing w:val="11"/>
        </w:rPr>
        <w:t>熟练掌握消防设施操作使用方法，知晓</w:t>
      </w:r>
      <w:r>
        <w:rPr>
          <w:rFonts w:ascii="Times New Roman" w:hAnsi="Times New Roman" w:eastAsia="Times New Roman" w:cs="Times New Roman"/>
          <w:spacing w:val="11"/>
        </w:rPr>
        <w:t>“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rFonts w:ascii="Times New Roman" w:hAnsi="Times New Roman" w:eastAsia="Times New Roman" w:cs="Times New Roman"/>
          <w:spacing w:val="11"/>
        </w:rPr>
        <w:t>119”</w:t>
      </w:r>
      <w:r>
        <w:rPr>
          <w:rFonts w:ascii="Times New Roman" w:hAnsi="Times New Roman" w:eastAsia="Times New Roman" w:cs="Times New Roman"/>
          <w:spacing w:val="-53"/>
        </w:rPr>
        <w:t xml:space="preserve"> </w:t>
      </w:r>
      <w:r>
        <w:rPr>
          <w:spacing w:val="11"/>
        </w:rPr>
        <w:t>火警报警方法，具</w:t>
      </w:r>
    </w:p>
    <w:p>
      <w:pPr>
        <w:pStyle w:val="2"/>
        <w:spacing w:before="1" w:line="221" w:lineRule="auto"/>
        <w:ind w:left="74"/>
      </w:pPr>
      <w:r>
        <w:rPr>
          <w:spacing w:val="9"/>
        </w:rPr>
        <w:t>备扑救初期火灾的能力和组织人员应急疏散逃生的</w:t>
      </w:r>
      <w:r>
        <w:rPr>
          <w:spacing w:val="8"/>
        </w:rPr>
        <w:t>能力。</w:t>
      </w:r>
    </w:p>
    <w:p>
      <w:pPr>
        <w:pStyle w:val="2"/>
        <w:spacing w:before="202" w:line="346" w:lineRule="auto"/>
        <w:ind w:left="69" w:right="38" w:firstLine="642"/>
        <w:jc w:val="both"/>
      </w:pPr>
      <w:r>
        <w:rPr>
          <w:rFonts w:ascii="Times New Roman" w:hAnsi="Times New Roman" w:eastAsia="Times New Roman" w:cs="Times New Roman"/>
          <w:spacing w:val="7"/>
        </w:rPr>
        <w:t>5.</w:t>
      </w:r>
      <w:r>
        <w:rPr>
          <w:spacing w:val="7"/>
        </w:rPr>
        <w:t>场所是否制定灭火和应急疏散预案，是否按要求组织开展</w:t>
      </w:r>
      <w:r>
        <w:rPr>
          <w:spacing w:val="17"/>
        </w:rPr>
        <w:t xml:space="preserve"> </w:t>
      </w:r>
      <w:r>
        <w:rPr>
          <w:spacing w:val="5"/>
        </w:rPr>
        <w:t>全员灭火和应急疏散演练。所在建筑消防控制室和微型消防站是</w:t>
      </w:r>
      <w:r>
        <w:rPr>
          <w:spacing w:val="11"/>
        </w:rPr>
        <w:t xml:space="preserve"> </w:t>
      </w:r>
      <w:r>
        <w:rPr>
          <w:spacing w:val="5"/>
        </w:rPr>
        <w:t>否建立应急联动机制。场所设置在大型商业综合体或者与其他场</w:t>
      </w:r>
      <w:r>
        <w:rPr>
          <w:spacing w:val="11"/>
        </w:rPr>
        <w:t xml:space="preserve"> </w:t>
      </w:r>
      <w:r>
        <w:rPr>
          <w:spacing w:val="10"/>
        </w:rPr>
        <w:t>所在一栋建筑合并设置时</w:t>
      </w:r>
      <w:r>
        <w:rPr>
          <w:rFonts w:ascii="Times New Roman" w:hAnsi="Times New Roman" w:eastAsia="Times New Roman" w:cs="Times New Roman"/>
          <w:spacing w:val="10"/>
        </w:rPr>
        <w:t>,</w:t>
      </w:r>
      <w:r>
        <w:rPr>
          <w:spacing w:val="10"/>
        </w:rPr>
        <w:t>是否建立火灾联动响应处置机制</w:t>
      </w:r>
      <w:r>
        <w:rPr>
          <w:rFonts w:ascii="Times New Roman" w:hAnsi="Times New Roman" w:eastAsia="Times New Roman" w:cs="Times New Roman"/>
          <w:spacing w:val="10"/>
        </w:rPr>
        <w:t>,</w:t>
      </w:r>
      <w:r>
        <w:rPr>
          <w:spacing w:val="10"/>
        </w:rPr>
        <w:t>开展</w:t>
      </w:r>
    </w:p>
    <w:p>
      <w:pPr>
        <w:pStyle w:val="2"/>
        <w:spacing w:before="2" w:line="221" w:lineRule="auto"/>
        <w:ind w:left="70"/>
      </w:pPr>
      <w:r>
        <w:rPr>
          <w:spacing w:val="6"/>
        </w:rPr>
        <w:t>联合消防演练。</w:t>
      </w:r>
    </w:p>
    <w:p>
      <w:pPr>
        <w:pStyle w:val="2"/>
        <w:spacing w:before="209" w:line="345" w:lineRule="auto"/>
        <w:ind w:left="78" w:right="38" w:firstLine="632"/>
        <w:jc w:val="both"/>
      </w:pPr>
      <w:r>
        <w:rPr>
          <w:rFonts w:ascii="Times New Roman" w:hAnsi="Times New Roman" w:eastAsia="Times New Roman" w:cs="Times New Roman"/>
          <w:spacing w:val="8"/>
        </w:rPr>
        <w:t>6.</w:t>
      </w:r>
      <w:r>
        <w:rPr>
          <w:spacing w:val="8"/>
        </w:rPr>
        <w:t>场所营业期间，是否违规进行电焊、气</w:t>
      </w:r>
      <w:r>
        <w:rPr>
          <w:spacing w:val="7"/>
        </w:rPr>
        <w:t>焊、切割等动火施</w:t>
      </w:r>
      <w:r>
        <w:t xml:space="preserve"> </w:t>
      </w:r>
      <w:r>
        <w:rPr>
          <w:spacing w:val="5"/>
        </w:rPr>
        <w:t>工作业。非营业期间动火施工作业是否经动火审批，是否落实现</w:t>
      </w:r>
    </w:p>
    <w:p>
      <w:pPr>
        <w:pStyle w:val="2"/>
        <w:spacing w:line="222" w:lineRule="auto"/>
        <w:ind w:left="69"/>
      </w:pPr>
      <w:r>
        <w:rPr>
          <w:spacing w:val="7"/>
        </w:rPr>
        <w:t>场安全监护措施。</w:t>
      </w:r>
    </w:p>
    <w:p>
      <w:pPr>
        <w:pStyle w:val="2"/>
        <w:spacing w:before="208" w:line="578" w:lineRule="exact"/>
        <w:ind w:right="37"/>
        <w:jc w:val="right"/>
      </w:pPr>
      <w:r>
        <w:rPr>
          <w:rFonts w:ascii="Times New Roman" w:hAnsi="Times New Roman" w:eastAsia="Times New Roman" w:cs="Times New Roman"/>
          <w:spacing w:val="6"/>
          <w:position w:val="20"/>
        </w:rPr>
        <w:t>7.</w:t>
      </w:r>
      <w:r>
        <w:rPr>
          <w:rFonts w:ascii="Times New Roman" w:hAnsi="Times New Roman" w:eastAsia="Times New Roman" w:cs="Times New Roman"/>
          <w:spacing w:val="-29"/>
          <w:position w:val="20"/>
        </w:rPr>
        <w:t xml:space="preserve"> </w:t>
      </w:r>
      <w:r>
        <w:rPr>
          <w:spacing w:val="6"/>
          <w:position w:val="20"/>
        </w:rPr>
        <w:t>电动自行车及其蓄电池是否违规在场所内、公共门厅、楼</w:t>
      </w:r>
    </w:p>
    <w:p>
      <w:pPr>
        <w:pStyle w:val="2"/>
        <w:spacing w:before="1" w:line="222" w:lineRule="auto"/>
        <w:ind w:left="74"/>
      </w:pPr>
      <w:r>
        <w:rPr>
          <w:spacing w:val="8"/>
        </w:rPr>
        <w:t>梯间、走道、安全出口停放、充电。</w:t>
      </w:r>
    </w:p>
    <w:p>
      <w:pPr>
        <w:spacing w:before="207" w:line="221" w:lineRule="auto"/>
        <w:ind w:left="701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KaiTi" w:hAnsi="KaiTi" w:eastAsia="KaiTi" w:cs="KaiTi"/>
          <w:spacing w:val="-79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KaiTi" w:hAnsi="KaiTi" w:eastAsia="KaiTi" w:cs="KaiTi"/>
          <w:spacing w:val="-66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）消防安全基本条件检查要求</w:t>
      </w:r>
    </w:p>
    <w:p>
      <w:pPr>
        <w:pStyle w:val="2"/>
        <w:spacing w:before="210" w:line="345" w:lineRule="auto"/>
        <w:ind w:left="79" w:right="35" w:firstLine="636"/>
        <w:jc w:val="both"/>
      </w:pPr>
      <w:r>
        <w:rPr>
          <w:rFonts w:ascii="Times New Roman" w:hAnsi="Times New Roman" w:eastAsia="Times New Roman" w:cs="Times New Roman"/>
          <w:spacing w:val="8"/>
        </w:rPr>
        <w:t>8.</w:t>
      </w:r>
      <w:r>
        <w:rPr>
          <w:spacing w:val="8"/>
        </w:rPr>
        <w:t>消防车道是否划线管理，其净宽度和净</w:t>
      </w:r>
      <w:r>
        <w:rPr>
          <w:spacing w:val="7"/>
        </w:rPr>
        <w:t>空高度是否小于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4 </w:t>
      </w:r>
      <w:r>
        <w:rPr>
          <w:spacing w:val="2"/>
        </w:rPr>
        <w:t>米。消防车道与厂房（仓库）、</w:t>
      </w:r>
      <w:r>
        <w:rPr>
          <w:spacing w:val="-67"/>
        </w:rPr>
        <w:t xml:space="preserve"> </w:t>
      </w:r>
      <w:r>
        <w:rPr>
          <w:spacing w:val="2"/>
        </w:rPr>
        <w:t>民用建筑之间是否设置妨碍消防</w:t>
      </w:r>
    </w:p>
    <w:p>
      <w:pPr>
        <w:pStyle w:val="2"/>
        <w:spacing w:before="1" w:line="219" w:lineRule="auto"/>
        <w:ind w:left="84"/>
      </w:pPr>
      <w:r>
        <w:rPr>
          <w:spacing w:val="5"/>
        </w:rPr>
        <w:t>车作业的障碍物。</w:t>
      </w:r>
    </w:p>
    <w:p>
      <w:pPr>
        <w:spacing w:line="219" w:lineRule="auto"/>
        <w:sectPr>
          <w:footerReference r:id="rId24" w:type="default"/>
          <w:pgSz w:w="11906" w:h="16838"/>
          <w:pgMar w:top="1431" w:right="1437" w:bottom="1391" w:left="1528" w:header="0" w:footer="1113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3" w:right="83" w:firstLine="641"/>
        <w:jc w:val="both"/>
      </w:pPr>
      <w:r>
        <w:rPr>
          <w:rFonts w:ascii="Times New Roman" w:hAnsi="Times New Roman" w:eastAsia="Times New Roman" w:cs="Times New Roman"/>
          <w:spacing w:val="7"/>
        </w:rPr>
        <w:t>9.</w:t>
      </w:r>
      <w:r>
        <w:rPr>
          <w:spacing w:val="7"/>
        </w:rPr>
        <w:t>公共建筑的安全出口是否少于两个，其相邻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2 </w:t>
      </w:r>
      <w:r>
        <w:rPr>
          <w:spacing w:val="7"/>
        </w:rPr>
        <w:t>个安全出口</w:t>
      </w:r>
      <w:r>
        <w:t xml:space="preserve"> </w:t>
      </w:r>
      <w:r>
        <w:rPr>
          <w:spacing w:val="4"/>
        </w:rPr>
        <w:t>最近边缘之间的水平距离是否小于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5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4"/>
        </w:rPr>
        <w:t>米。安全出口处是否设置门</w:t>
      </w:r>
      <w:r>
        <w:t xml:space="preserve"> </w:t>
      </w:r>
      <w:r>
        <w:rPr>
          <w:spacing w:val="5"/>
        </w:rPr>
        <w:t>槛、屏风等影响疏散的障碍物，疏散门是否向疏散方向开启，是</w:t>
      </w:r>
    </w:p>
    <w:p>
      <w:pPr>
        <w:pStyle w:val="2"/>
        <w:spacing w:before="1" w:line="218" w:lineRule="auto"/>
        <w:ind w:left="18"/>
      </w:pPr>
      <w:r>
        <w:rPr>
          <w:spacing w:val="4"/>
        </w:rPr>
        <w:t>否违规采用卷帘门、转门、</w:t>
      </w:r>
      <w:r>
        <w:rPr>
          <w:spacing w:val="-80"/>
        </w:rPr>
        <w:t xml:space="preserve"> </w:t>
      </w:r>
      <w:r>
        <w:rPr>
          <w:spacing w:val="4"/>
        </w:rPr>
        <w:t>吊门、侧拉门。</w:t>
      </w:r>
    </w:p>
    <w:p>
      <w:pPr>
        <w:pStyle w:val="2"/>
        <w:spacing w:before="213" w:line="345" w:lineRule="auto"/>
        <w:ind w:left="14" w:right="83" w:firstLine="654"/>
        <w:jc w:val="both"/>
      </w:pPr>
      <w:r>
        <w:rPr>
          <w:rFonts w:ascii="Times New Roman" w:hAnsi="Times New Roman" w:eastAsia="Times New Roman" w:cs="Times New Roman"/>
          <w:spacing w:val="12"/>
        </w:rPr>
        <w:t>10.</w:t>
      </w:r>
      <w:r>
        <w:rPr>
          <w:spacing w:val="12"/>
        </w:rPr>
        <w:t>人员密集场所的疏散通道的净宽、其他场所的疏散通道</w:t>
      </w:r>
      <w:r>
        <w:rPr>
          <w:spacing w:val="8"/>
        </w:rPr>
        <w:t xml:space="preserve"> </w:t>
      </w:r>
      <w:r>
        <w:rPr>
          <w:spacing w:val="5"/>
        </w:rPr>
        <w:t>净宽是否符合消防技术标准要求。场所是否设置满足照度要求的</w:t>
      </w:r>
    </w:p>
    <w:p>
      <w:pPr>
        <w:pStyle w:val="2"/>
        <w:spacing w:before="1" w:line="221" w:lineRule="auto"/>
        <w:ind w:left="15"/>
      </w:pPr>
      <w:r>
        <w:rPr>
          <w:spacing w:val="8"/>
        </w:rPr>
        <w:t>消防应急照明灯和灯光疏散指示标志。</w:t>
      </w:r>
    </w:p>
    <w:p>
      <w:pPr>
        <w:pStyle w:val="2"/>
        <w:spacing w:before="208" w:line="345" w:lineRule="auto"/>
        <w:ind w:left="4" w:firstLine="664"/>
        <w:jc w:val="both"/>
      </w:pPr>
      <w:r>
        <w:rPr>
          <w:rFonts w:ascii="Times New Roman" w:hAnsi="Times New Roman" w:eastAsia="Times New Roman" w:cs="Times New Roman"/>
          <w:spacing w:val="4"/>
        </w:rPr>
        <w:t>11.</w:t>
      </w:r>
      <w:r>
        <w:rPr>
          <w:spacing w:val="4"/>
        </w:rPr>
        <w:t>场所是否按照国家标准、行业标准设置消防设施、器材，</w:t>
      </w:r>
      <w:r>
        <w:rPr>
          <w:spacing w:val="1"/>
        </w:rPr>
        <w:t xml:space="preserve"> </w:t>
      </w:r>
      <w:r>
        <w:rPr>
          <w:spacing w:val="5"/>
        </w:rPr>
        <w:t>场所消防设施的设置是否与其所在建筑的设置标准匹配。设有消</w:t>
      </w:r>
    </w:p>
    <w:p>
      <w:pPr>
        <w:pStyle w:val="2"/>
        <w:spacing w:before="1" w:line="220" w:lineRule="auto"/>
        <w:jc w:val="right"/>
      </w:pPr>
      <w:r>
        <w:rPr>
          <w:spacing w:val="6"/>
        </w:rPr>
        <w:t>防设施的场所是否每年对建筑消防设施至少进行一次全面检测。</w:t>
      </w:r>
    </w:p>
    <w:p>
      <w:pPr>
        <w:pStyle w:val="2"/>
        <w:spacing w:before="215" w:line="345" w:lineRule="auto"/>
        <w:ind w:left="7" w:right="83" w:firstLine="662"/>
        <w:jc w:val="both"/>
      </w:pPr>
      <w:r>
        <w:rPr>
          <w:rFonts w:ascii="Times New Roman" w:hAnsi="Times New Roman" w:eastAsia="Times New Roman" w:cs="Times New Roman"/>
          <w:spacing w:val="12"/>
        </w:rPr>
        <w:t>12.</w:t>
      </w:r>
      <w:r>
        <w:rPr>
          <w:spacing w:val="12"/>
        </w:rPr>
        <w:t>场所电气线路、装置的设计、敷设是否由具备电气设计</w:t>
      </w:r>
      <w:r>
        <w:rPr>
          <w:spacing w:val="8"/>
        </w:rPr>
        <w:t xml:space="preserve"> </w:t>
      </w:r>
      <w:r>
        <w:rPr>
          <w:spacing w:val="5"/>
        </w:rPr>
        <w:t>施工资质的机构或人员实施，是否采用合格的电器设备、电气线</w:t>
      </w:r>
      <w:r>
        <w:rPr>
          <w:spacing w:val="9"/>
        </w:rPr>
        <w:t xml:space="preserve"> </w:t>
      </w:r>
      <w:r>
        <w:rPr>
          <w:spacing w:val="5"/>
        </w:rPr>
        <w:t>路。是否违规将电气线路、插座、电气设备直接敷设在易燃可燃</w:t>
      </w:r>
      <w:r>
        <w:rPr>
          <w:spacing w:val="9"/>
        </w:rPr>
        <w:t xml:space="preserve"> </w:t>
      </w:r>
      <w:r>
        <w:rPr>
          <w:spacing w:val="5"/>
        </w:rPr>
        <w:t>材料的内部及表面，是否存在其他违规敷设电气线路的行为。是</w:t>
      </w:r>
      <w:r>
        <w:rPr>
          <w:spacing w:val="9"/>
        </w:rPr>
        <w:t xml:space="preserve"> </w:t>
      </w:r>
      <w:r>
        <w:rPr>
          <w:spacing w:val="5"/>
        </w:rPr>
        <w:t>否超负荷使用电气设备。照明灯具的高温部位，当靠近易燃、可</w:t>
      </w:r>
      <w:r>
        <w:rPr>
          <w:spacing w:val="9"/>
        </w:rPr>
        <w:t xml:space="preserve"> </w:t>
      </w:r>
      <w:r>
        <w:rPr>
          <w:spacing w:val="5"/>
        </w:rPr>
        <w:t>燃材料时，是否采取隔热、散热等防火保护措施，灯饰是否选用</w:t>
      </w:r>
    </w:p>
    <w:p>
      <w:pPr>
        <w:pStyle w:val="2"/>
        <w:spacing w:line="220" w:lineRule="auto"/>
        <w:ind w:left="12"/>
      </w:pPr>
      <w:r>
        <w:rPr>
          <w:spacing w:val="8"/>
        </w:rPr>
        <w:t>不燃、难燃材料；场所内是否违规私拉乱接电线。</w:t>
      </w:r>
    </w:p>
    <w:p>
      <w:pPr>
        <w:pStyle w:val="2"/>
        <w:spacing w:before="211" w:line="345" w:lineRule="auto"/>
        <w:ind w:right="81" w:firstLine="669"/>
        <w:jc w:val="both"/>
      </w:pPr>
      <w:r>
        <w:rPr>
          <w:rFonts w:ascii="Times New Roman" w:hAnsi="Times New Roman" w:eastAsia="Times New Roman" w:cs="Times New Roman"/>
          <w:spacing w:val="12"/>
        </w:rPr>
        <w:t>13.</w:t>
      </w:r>
      <w:r>
        <w:rPr>
          <w:spacing w:val="12"/>
        </w:rPr>
        <w:t>场所室内装修材料是否符合国家标准《建筑内部装修设</w:t>
      </w:r>
      <w:r>
        <w:rPr>
          <w:spacing w:val="8"/>
        </w:rPr>
        <w:t xml:space="preserve"> </w:t>
      </w:r>
      <w:r>
        <w:rPr>
          <w:spacing w:val="10"/>
        </w:rPr>
        <w:t>计防火规范》</w:t>
      </w:r>
      <w:r>
        <w:rPr>
          <w:rFonts w:ascii="Times New Roman" w:hAnsi="Times New Roman" w:eastAsia="Times New Roman" w:cs="Times New Roman"/>
          <w:spacing w:val="10"/>
        </w:rPr>
        <w:t>(</w:t>
      </w:r>
      <w:r>
        <w:rPr>
          <w:rFonts w:ascii="Times New Roman" w:hAnsi="Times New Roman" w:eastAsia="Times New Roman" w:cs="Times New Roman"/>
        </w:rPr>
        <w:t>GB</w:t>
      </w:r>
      <w:r>
        <w:rPr>
          <w:rFonts w:ascii="Times New Roman" w:hAnsi="Times New Roman" w:eastAsia="Times New Roman" w:cs="Times New Roman"/>
          <w:spacing w:val="10"/>
        </w:rPr>
        <w:t>50222)</w:t>
      </w:r>
      <w:r>
        <w:rPr>
          <w:spacing w:val="10"/>
        </w:rPr>
        <w:t>的有关规定，是否违规采用易</w:t>
      </w:r>
      <w:r>
        <w:rPr>
          <w:spacing w:val="9"/>
        </w:rPr>
        <w:t>燃可燃装</w:t>
      </w:r>
      <w:r>
        <w:t xml:space="preserve"> </w:t>
      </w:r>
      <w:r>
        <w:rPr>
          <w:spacing w:val="5"/>
        </w:rPr>
        <w:t>修材料。人员密集场所及所在建筑采用的内保温材料、外墙外保</w:t>
      </w:r>
    </w:p>
    <w:p>
      <w:pPr>
        <w:pStyle w:val="2"/>
        <w:spacing w:line="220" w:lineRule="auto"/>
        <w:ind w:left="23"/>
      </w:pPr>
      <w:r>
        <w:rPr>
          <w:spacing w:val="4"/>
        </w:rPr>
        <w:t>温材料燃烧性能是否为</w:t>
      </w:r>
      <w:r>
        <w:rPr>
          <w:spacing w:val="-71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4"/>
        </w:rPr>
        <w:t>级。</w:t>
      </w:r>
    </w:p>
    <w:p>
      <w:pPr>
        <w:pStyle w:val="2"/>
        <w:spacing w:before="211" w:line="220" w:lineRule="auto"/>
        <w:ind w:left="669"/>
      </w:pPr>
      <w:r>
        <w:rPr>
          <w:rFonts w:ascii="Times New Roman" w:hAnsi="Times New Roman" w:eastAsia="Times New Roman" w:cs="Times New Roman"/>
          <w:spacing w:val="11"/>
        </w:rPr>
        <w:t>14.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spacing w:val="11"/>
        </w:rPr>
        <w:t>生产、储存、经营易燃易爆危险品的场所是否违规与居</w:t>
      </w:r>
    </w:p>
    <w:p>
      <w:pPr>
        <w:spacing w:line="220" w:lineRule="auto"/>
        <w:sectPr>
          <w:footerReference r:id="rId25" w:type="default"/>
          <w:pgSz w:w="11906" w:h="16838"/>
          <w:pgMar w:top="1431" w:right="1391" w:bottom="1392" w:left="1592" w:header="0" w:footer="1113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ind w:left="12"/>
      </w:pPr>
      <w:r>
        <w:rPr>
          <w:spacing w:val="5"/>
          <w:position w:val="20"/>
        </w:rPr>
        <w:t>住场所设置在同一建筑物内。生产、储存、经营其他物品的场所</w:t>
      </w:r>
    </w:p>
    <w:p>
      <w:pPr>
        <w:pStyle w:val="2"/>
        <w:spacing w:before="1" w:line="219" w:lineRule="auto"/>
        <w:ind w:left="23"/>
      </w:pPr>
      <w:r>
        <w:rPr>
          <w:spacing w:val="8"/>
        </w:rPr>
        <w:t>与居住场所设置在同一建筑物内时，安全出口是否分别设置。</w:t>
      </w:r>
    </w:p>
    <w:p>
      <w:pPr>
        <w:spacing w:before="209" w:line="225" w:lineRule="auto"/>
        <w:ind w:left="636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1"/>
          <w:sz w:val="31"/>
          <w:szCs w:val="31"/>
          <w14:textOutline w14:w="5793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（三）各类场所消防安全检查要求</w:t>
      </w:r>
    </w:p>
    <w:p>
      <w:pPr>
        <w:pStyle w:val="2"/>
        <w:spacing w:before="203" w:line="222" w:lineRule="auto"/>
        <w:ind w:left="669"/>
      </w:pPr>
      <w:r>
        <w:rPr>
          <w:rFonts w:ascii="Times New Roman" w:hAnsi="Times New Roman" w:eastAsia="Times New Roman" w:cs="Times New Roman"/>
          <w:spacing w:val="4"/>
        </w:rPr>
        <w:t>1.</w:t>
      </w:r>
      <w:r>
        <w:rPr>
          <w:spacing w:val="4"/>
        </w:rPr>
        <w:t>商场、集贸市场</w:t>
      </w:r>
    </w:p>
    <w:p>
      <w:pPr>
        <w:pStyle w:val="2"/>
        <w:spacing w:before="210" w:line="345" w:lineRule="auto"/>
        <w:ind w:left="4" w:right="7" w:firstLine="631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1</w:t>
      </w:r>
      <w:r>
        <w:rPr>
          <w:spacing w:val="11"/>
        </w:rPr>
        <w:t>）商场与住宅位于同一建筑的，商业部分是否与住宅部</w:t>
      </w:r>
      <w:r>
        <w:rPr>
          <w:spacing w:val="18"/>
        </w:rPr>
        <w:t xml:space="preserve"> </w:t>
      </w:r>
      <w:r>
        <w:rPr>
          <w:spacing w:val="5"/>
        </w:rPr>
        <w:t>分的安全出口分开设置，楼梯首层是否能够直通室外。商场、市</w:t>
      </w:r>
      <w:r>
        <w:rPr>
          <w:spacing w:val="11"/>
        </w:rPr>
        <w:t xml:space="preserve"> </w:t>
      </w:r>
      <w:r>
        <w:rPr>
          <w:spacing w:val="-3"/>
        </w:rPr>
        <w:t>场内的小型中转仓库是否独立设置，如必须设置在商场、市场内，</w:t>
      </w:r>
    </w:p>
    <w:p>
      <w:pPr>
        <w:pStyle w:val="2"/>
        <w:spacing w:line="222" w:lineRule="auto"/>
      </w:pPr>
      <w:r>
        <w:rPr>
          <w:spacing w:val="7"/>
        </w:rPr>
        <w:t>是否用防火墙隔开。</w:t>
      </w:r>
    </w:p>
    <w:p>
      <w:pPr>
        <w:pStyle w:val="2"/>
        <w:spacing w:before="205" w:line="581" w:lineRule="exact"/>
        <w:ind w:right="81"/>
        <w:jc w:val="right"/>
      </w:pPr>
      <w:r>
        <w:rPr>
          <w:spacing w:val="11"/>
          <w:position w:val="20"/>
        </w:rPr>
        <w:t>（</w:t>
      </w:r>
      <w:r>
        <w:rPr>
          <w:rFonts w:ascii="Times New Roman" w:hAnsi="Times New Roman" w:eastAsia="Times New Roman" w:cs="Times New Roman"/>
          <w:spacing w:val="11"/>
          <w:position w:val="20"/>
        </w:rPr>
        <w:t>2</w:t>
      </w:r>
      <w:r>
        <w:rPr>
          <w:spacing w:val="11"/>
          <w:position w:val="20"/>
        </w:rPr>
        <w:t>）高层、多层公共建筑内的商场、市场，其顶棚、墙面</w:t>
      </w:r>
    </w:p>
    <w:p>
      <w:pPr>
        <w:pStyle w:val="2"/>
        <w:spacing w:line="220" w:lineRule="auto"/>
      </w:pPr>
      <w:r>
        <w:rPr>
          <w:spacing w:val="8"/>
        </w:rPr>
        <w:t>是否采用不燃或难燃装修材料。</w:t>
      </w:r>
    </w:p>
    <w:p>
      <w:pPr>
        <w:pStyle w:val="2"/>
        <w:spacing w:before="212" w:line="345" w:lineRule="auto"/>
        <w:ind w:left="18" w:right="81" w:firstLine="618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3</w:t>
      </w:r>
      <w:r>
        <w:rPr>
          <w:spacing w:val="11"/>
        </w:rPr>
        <w:t>）营业厅内食品加工区的明火部位是否靠外墙布置，是</w:t>
      </w:r>
      <w:r>
        <w:rPr>
          <w:spacing w:val="18"/>
        </w:rPr>
        <w:t xml:space="preserve"> </w:t>
      </w:r>
      <w:r>
        <w:rPr>
          <w:spacing w:val="4"/>
        </w:rPr>
        <w:t>否采用耐火极限不低于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2 </w:t>
      </w:r>
      <w:r>
        <w:rPr>
          <w:spacing w:val="4"/>
        </w:rPr>
        <w:t>小时的隔墙与其他部位分隔，敞开式的</w:t>
      </w:r>
    </w:p>
    <w:p>
      <w:pPr>
        <w:pStyle w:val="2"/>
        <w:spacing w:line="222" w:lineRule="auto"/>
        <w:ind w:left="11"/>
      </w:pPr>
      <w:r>
        <w:rPr>
          <w:spacing w:val="8"/>
        </w:rPr>
        <w:t>食品加工区是否采用电加热设施。</w:t>
      </w:r>
    </w:p>
    <w:p>
      <w:pPr>
        <w:pStyle w:val="2"/>
        <w:spacing w:before="210" w:line="345" w:lineRule="auto"/>
        <w:ind w:right="7" w:firstLine="636"/>
      </w:pPr>
      <w:r>
        <w:rPr>
          <w:spacing w:val="2"/>
        </w:rPr>
        <w:t>（</w:t>
      </w:r>
      <w:r>
        <w:rPr>
          <w:rFonts w:ascii="Times New Roman" w:hAnsi="Times New Roman" w:eastAsia="Times New Roman" w:cs="Times New Roman"/>
          <w:spacing w:val="2"/>
        </w:rPr>
        <w:t>4</w:t>
      </w:r>
      <w:r>
        <w:rPr>
          <w:spacing w:val="2"/>
        </w:rPr>
        <w:t>）商场内经营指甲油、摩丝、丁烷气等易燃易爆商品时，</w:t>
      </w:r>
      <w:r>
        <w:rPr>
          <w:spacing w:val="14"/>
        </w:rPr>
        <w:t xml:space="preserve"> </w:t>
      </w:r>
      <w:r>
        <w:rPr>
          <w:spacing w:val="12"/>
        </w:rPr>
        <w:t>储量是否控制在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12"/>
        </w:rPr>
        <w:t xml:space="preserve">1  </w:t>
      </w:r>
      <w:r>
        <w:rPr>
          <w:spacing w:val="12"/>
        </w:rPr>
        <w:t>日的销售量以内，是否采取防</w:t>
      </w:r>
      <w:r>
        <w:rPr>
          <w:spacing w:val="11"/>
        </w:rPr>
        <w:t>止日光直射措</w:t>
      </w:r>
      <w:r>
        <w:t xml:space="preserve"> </w:t>
      </w:r>
      <w:r>
        <w:rPr>
          <w:spacing w:val="5"/>
        </w:rPr>
        <w:t>施，是否与其他高温电热器具隔开。地下商场是否违规经营销售</w:t>
      </w:r>
    </w:p>
    <w:p>
      <w:pPr>
        <w:pStyle w:val="2"/>
        <w:spacing w:line="220" w:lineRule="auto"/>
        <w:jc w:val="right"/>
      </w:pPr>
      <w:r>
        <w:rPr>
          <w:spacing w:val="-3"/>
        </w:rPr>
        <w:t>烟花爆竹、发令枪纸、汽油、煤油、酒精、油漆等易燃易爆商品。</w:t>
      </w:r>
    </w:p>
    <w:p>
      <w:pPr>
        <w:pStyle w:val="2"/>
        <w:spacing w:before="209" w:line="222" w:lineRule="auto"/>
        <w:ind w:left="638"/>
      </w:pPr>
      <w:r>
        <w:rPr>
          <w:rFonts w:ascii="Times New Roman" w:hAnsi="Times New Roman" w:eastAsia="Times New Roman" w:cs="Times New Roman"/>
          <w:spacing w:val="6"/>
        </w:rPr>
        <w:t>2.</w:t>
      </w:r>
      <w:r>
        <w:rPr>
          <w:spacing w:val="6"/>
        </w:rPr>
        <w:t>餐饮场所</w:t>
      </w:r>
    </w:p>
    <w:p>
      <w:pPr>
        <w:pStyle w:val="2"/>
        <w:spacing w:before="208" w:line="580" w:lineRule="exact"/>
        <w:ind w:right="81"/>
        <w:jc w:val="right"/>
      </w:pPr>
      <w:r>
        <w:rPr>
          <w:spacing w:val="11"/>
          <w:position w:val="20"/>
        </w:rPr>
        <w:t>（</w:t>
      </w:r>
      <w:r>
        <w:rPr>
          <w:rFonts w:ascii="Times New Roman" w:hAnsi="Times New Roman" w:eastAsia="Times New Roman" w:cs="Times New Roman"/>
          <w:spacing w:val="11"/>
          <w:position w:val="20"/>
        </w:rPr>
        <w:t>1</w:t>
      </w:r>
      <w:r>
        <w:rPr>
          <w:spacing w:val="11"/>
          <w:position w:val="20"/>
        </w:rPr>
        <w:t>）设置在商住楼或住宅楼内的餐饮场所是否与住宅部分</w:t>
      </w:r>
    </w:p>
    <w:p>
      <w:pPr>
        <w:pStyle w:val="2"/>
        <w:spacing w:before="1" w:line="222" w:lineRule="auto"/>
        <w:ind w:left="8"/>
      </w:pPr>
      <w:r>
        <w:rPr>
          <w:spacing w:val="4"/>
        </w:rPr>
        <w:t>分开设置。</w:t>
      </w:r>
    </w:p>
    <w:p>
      <w:pPr>
        <w:pStyle w:val="2"/>
        <w:spacing w:before="205" w:line="581" w:lineRule="exact"/>
        <w:ind w:right="81"/>
        <w:jc w:val="right"/>
      </w:pPr>
      <w:r>
        <w:rPr>
          <w:spacing w:val="11"/>
          <w:position w:val="20"/>
        </w:rPr>
        <w:t>（</w:t>
      </w:r>
      <w:r>
        <w:rPr>
          <w:rFonts w:ascii="Times New Roman" w:hAnsi="Times New Roman" w:eastAsia="Times New Roman" w:cs="Times New Roman"/>
          <w:spacing w:val="11"/>
          <w:position w:val="20"/>
        </w:rPr>
        <w:t>2</w:t>
      </w:r>
      <w:r>
        <w:rPr>
          <w:spacing w:val="11"/>
          <w:position w:val="20"/>
        </w:rPr>
        <w:t>）餐厅场所的用餐区域内是否违规存放、使用液化石油</w:t>
      </w:r>
    </w:p>
    <w:p>
      <w:pPr>
        <w:pStyle w:val="2"/>
        <w:spacing w:line="220" w:lineRule="auto"/>
        <w:ind w:left="19"/>
      </w:pPr>
      <w:r>
        <w:rPr>
          <w:spacing w:val="5"/>
        </w:rPr>
        <w:t>气钢瓶。厨房使用的煤气、天然气管道是否从室外单独</w:t>
      </w:r>
      <w:r>
        <w:rPr>
          <w:spacing w:val="4"/>
        </w:rPr>
        <w:t>引入，是</w:t>
      </w:r>
    </w:p>
    <w:p>
      <w:pPr>
        <w:spacing w:line="220" w:lineRule="auto"/>
        <w:sectPr>
          <w:footerReference r:id="rId26" w:type="default"/>
          <w:pgSz w:w="11906" w:h="16838"/>
          <w:pgMar w:top="1431" w:right="1383" w:bottom="1391" w:left="1592" w:header="0" w:footer="1113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right="97" w:firstLine="11"/>
        <w:jc w:val="both"/>
      </w:pPr>
      <w:r>
        <w:rPr>
          <w:spacing w:val="5"/>
        </w:rPr>
        <w:t>否违规穿过用餐区域或其他公共区域。以柴油等丙类液体</w:t>
      </w:r>
      <w:r>
        <w:rPr>
          <w:spacing w:val="4"/>
        </w:rPr>
        <w:t>为燃料</w:t>
      </w:r>
      <w:r>
        <w:t xml:space="preserve"> </w:t>
      </w:r>
      <w:r>
        <w:rPr>
          <w:spacing w:val="9"/>
        </w:rPr>
        <w:t>的餐饮场所，是否设置单独的储油间，柴油总储存量</w:t>
      </w:r>
      <w:r>
        <w:rPr>
          <w:spacing w:val="8"/>
        </w:rPr>
        <w:t>是否小于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l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5"/>
        </w:rPr>
        <w:t>立方米，是否采用防火墙与其他部位隔开，当必须在防火墙上开</w:t>
      </w:r>
      <w:r>
        <w:rPr>
          <w:spacing w:val="9"/>
        </w:rPr>
        <w:t xml:space="preserve"> </w:t>
      </w:r>
      <w:r>
        <w:rPr>
          <w:spacing w:val="5"/>
        </w:rPr>
        <w:t>门时，是否设置甲级防火门。固定用火设施和大型用电设备是否</w:t>
      </w:r>
      <w:r>
        <w:rPr>
          <w:spacing w:val="9"/>
        </w:rPr>
        <w:t xml:space="preserve"> </w:t>
      </w:r>
      <w:r>
        <w:rPr>
          <w:spacing w:val="5"/>
        </w:rPr>
        <w:t>确定专人负责。烟道等容易聚集油污的部位是否至少每季度清洗</w:t>
      </w:r>
    </w:p>
    <w:p>
      <w:pPr>
        <w:pStyle w:val="2"/>
        <w:spacing w:line="223" w:lineRule="auto"/>
        <w:ind w:left="18"/>
      </w:pPr>
      <w:r>
        <w:rPr>
          <w:spacing w:val="-5"/>
        </w:rPr>
        <w:t>一次。</w:t>
      </w:r>
    </w:p>
    <w:p>
      <w:pPr>
        <w:pStyle w:val="2"/>
        <w:spacing w:before="205" w:line="581" w:lineRule="exact"/>
        <w:ind w:left="629"/>
      </w:pPr>
      <w:r>
        <w:rPr>
          <w:spacing w:val="11"/>
          <w:position w:val="20"/>
        </w:rPr>
        <w:t>（</w:t>
      </w:r>
      <w:r>
        <w:rPr>
          <w:rFonts w:ascii="Times New Roman" w:hAnsi="Times New Roman" w:eastAsia="Times New Roman" w:cs="Times New Roman"/>
          <w:spacing w:val="11"/>
          <w:position w:val="20"/>
        </w:rPr>
        <w:t>3</w:t>
      </w:r>
      <w:r>
        <w:rPr>
          <w:spacing w:val="11"/>
          <w:position w:val="20"/>
        </w:rPr>
        <w:t>）多层及高层公共建筑内的餐饮场所，其顶棚、墙面是</w:t>
      </w:r>
    </w:p>
    <w:p>
      <w:pPr>
        <w:pStyle w:val="2"/>
        <w:spacing w:line="220" w:lineRule="auto"/>
        <w:ind w:left="11"/>
      </w:pPr>
      <w:r>
        <w:rPr>
          <w:spacing w:val="7"/>
        </w:rPr>
        <w:t>否采用不燃或难燃装修材料。</w:t>
      </w:r>
    </w:p>
    <w:p>
      <w:pPr>
        <w:pStyle w:val="2"/>
        <w:spacing w:before="208" w:line="346" w:lineRule="auto"/>
        <w:ind w:left="2" w:right="88" w:firstLine="626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4</w:t>
      </w:r>
      <w:r>
        <w:rPr>
          <w:spacing w:val="11"/>
        </w:rPr>
        <w:t>）场所是否张贴或悬挂安全疏散示意图，在出入口、楼</w:t>
      </w:r>
      <w:r>
        <w:rPr>
          <w:spacing w:val="18"/>
        </w:rPr>
        <w:t xml:space="preserve"> </w:t>
      </w:r>
      <w:r>
        <w:rPr>
          <w:spacing w:val="5"/>
        </w:rPr>
        <w:t>梯口、疏散走道、疏散门等部位是否设灯光疏散指示标志。营业</w:t>
      </w:r>
    </w:p>
    <w:p>
      <w:pPr>
        <w:pStyle w:val="2"/>
        <w:spacing w:before="1" w:line="221" w:lineRule="auto"/>
        <w:ind w:left="3"/>
      </w:pPr>
      <w:r>
        <w:rPr>
          <w:spacing w:val="7"/>
        </w:rPr>
        <w:t>期间是否违规将安全出口上锁。</w:t>
      </w:r>
    </w:p>
    <w:p>
      <w:pPr>
        <w:pStyle w:val="2"/>
        <w:spacing w:before="206" w:line="224" w:lineRule="auto"/>
        <w:ind w:left="637"/>
      </w:pPr>
      <w:r>
        <w:rPr>
          <w:rFonts w:ascii="Times New Roman" w:hAnsi="Times New Roman" w:eastAsia="Times New Roman" w:cs="Times New Roman"/>
          <w:spacing w:val="3"/>
        </w:rPr>
        <w:t>3.</w:t>
      </w:r>
      <w:r>
        <w:rPr>
          <w:spacing w:val="3"/>
        </w:rPr>
        <w:t>宾馆</w:t>
      </w:r>
    </w:p>
    <w:p>
      <w:pPr>
        <w:pStyle w:val="2"/>
        <w:spacing w:before="206" w:line="222" w:lineRule="auto"/>
        <w:ind w:left="629"/>
      </w:pPr>
      <w:r>
        <w:rPr>
          <w:spacing w:val="8"/>
        </w:rPr>
        <w:t>（</w:t>
      </w:r>
      <w:r>
        <w:rPr>
          <w:rFonts w:ascii="Times New Roman" w:hAnsi="Times New Roman" w:eastAsia="Times New Roman" w:cs="Times New Roman"/>
          <w:spacing w:val="8"/>
        </w:rPr>
        <w:t>1</w:t>
      </w:r>
      <w:r>
        <w:rPr>
          <w:spacing w:val="8"/>
        </w:rPr>
        <w:t>）宾馆每个楼层的安全出口是否少于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 xml:space="preserve">2 </w:t>
      </w:r>
      <w:r>
        <w:rPr>
          <w:spacing w:val="8"/>
        </w:rPr>
        <w:t>个。</w:t>
      </w:r>
    </w:p>
    <w:p>
      <w:pPr>
        <w:pStyle w:val="2"/>
        <w:spacing w:before="209" w:line="345" w:lineRule="auto"/>
        <w:ind w:left="8" w:firstLine="620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2</w:t>
      </w:r>
      <w:r>
        <w:rPr>
          <w:spacing w:val="11"/>
        </w:rPr>
        <w:t>）除与敞开式外廊直接相连的楼梯间外，宾馆是否按消</w:t>
      </w:r>
      <w:r>
        <w:rPr>
          <w:spacing w:val="18"/>
        </w:rPr>
        <w:t xml:space="preserve"> </w:t>
      </w:r>
      <w:r>
        <w:rPr>
          <w:spacing w:val="5"/>
        </w:rPr>
        <w:t>防技术标准要求采用封闭楼梯间或防烟楼梯间。楼梯间内是否违</w:t>
      </w:r>
      <w:r>
        <w:t xml:space="preserve"> </w:t>
      </w:r>
      <w:r>
        <w:rPr>
          <w:spacing w:val="-3"/>
        </w:rPr>
        <w:t>规设置烧水间、可燃材料储藏室、垃圾道，是否违规设置甲、乙、</w:t>
      </w:r>
    </w:p>
    <w:p>
      <w:pPr>
        <w:pStyle w:val="2"/>
        <w:spacing w:before="1" w:line="221" w:lineRule="auto"/>
        <w:ind w:left="12"/>
      </w:pPr>
      <w:r>
        <w:rPr>
          <w:spacing w:val="8"/>
        </w:rPr>
        <w:t>丙类液体管道，是否违规设置或穿过可燃气体管道。</w:t>
      </w:r>
    </w:p>
    <w:p>
      <w:pPr>
        <w:pStyle w:val="2"/>
        <w:spacing w:before="208" w:line="345" w:lineRule="auto"/>
        <w:ind w:left="6" w:right="88" w:firstLine="622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3</w:t>
      </w:r>
      <w:r>
        <w:rPr>
          <w:spacing w:val="11"/>
        </w:rPr>
        <w:t>）高层宾馆位于两个安全出口之间的房间疏散门至最近</w:t>
      </w:r>
      <w:r>
        <w:rPr>
          <w:spacing w:val="18"/>
        </w:rPr>
        <w:t xml:space="preserve"> </w:t>
      </w:r>
      <w:r>
        <w:rPr>
          <w:spacing w:val="6"/>
        </w:rPr>
        <w:t>安全出口的直线距离是否大于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30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6"/>
        </w:rPr>
        <w:t>米，单、多层宾馆是否大于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40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5"/>
        </w:rPr>
        <w:t>米；位于袋形走道两侧或尽端的房间疏散门至最近安全出口的直</w:t>
      </w:r>
    </w:p>
    <w:p>
      <w:pPr>
        <w:pStyle w:val="2"/>
        <w:spacing w:line="221" w:lineRule="auto"/>
        <w:ind w:left="17"/>
      </w:pPr>
      <w:r>
        <w:rPr>
          <w:spacing w:val="4"/>
        </w:rPr>
        <w:t>线距离是否大于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15</w:t>
      </w:r>
      <w:r>
        <w:rPr>
          <w:rFonts w:ascii="Times New Roman" w:hAnsi="Times New Roman" w:eastAsia="Times New Roman" w:cs="Times New Roman"/>
          <w:spacing w:val="25"/>
          <w:w w:val="101"/>
        </w:rPr>
        <w:t xml:space="preserve"> </w:t>
      </w:r>
      <w:r>
        <w:rPr>
          <w:spacing w:val="4"/>
        </w:rPr>
        <w:t>宾馆，单、多层宾馆是否大于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22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4"/>
        </w:rPr>
        <w:t>米。</w:t>
      </w:r>
    </w:p>
    <w:p>
      <w:pPr>
        <w:pStyle w:val="2"/>
        <w:spacing w:before="210" w:line="221" w:lineRule="auto"/>
        <w:ind w:left="629"/>
      </w:pPr>
      <w:r>
        <w:rPr>
          <w:spacing w:val="3"/>
        </w:rPr>
        <w:t>（</w:t>
      </w:r>
      <w:r>
        <w:rPr>
          <w:rFonts w:ascii="Times New Roman" w:hAnsi="Times New Roman" w:eastAsia="Times New Roman" w:cs="Times New Roman"/>
          <w:spacing w:val="3"/>
        </w:rPr>
        <w:t>4</w:t>
      </w:r>
      <w:r>
        <w:rPr>
          <w:spacing w:val="3"/>
        </w:rPr>
        <w:t>）高层宾馆和体积大于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5000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3"/>
        </w:rPr>
        <w:t>立方米的单、多层宾馆是否</w:t>
      </w:r>
    </w:p>
    <w:p>
      <w:pPr>
        <w:spacing w:line="221" w:lineRule="auto"/>
        <w:sectPr>
          <w:footerReference r:id="rId27" w:type="default"/>
          <w:pgSz w:w="11906" w:h="16838"/>
          <w:pgMar w:top="1431" w:right="1377" w:bottom="1391" w:left="1600" w:header="0" w:footer="1113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0" w:line="344" w:lineRule="auto"/>
        <w:ind w:left="24" w:right="90" w:hanging="18"/>
        <w:jc w:val="both"/>
      </w:pPr>
      <w:r>
        <w:rPr>
          <w:spacing w:val="9"/>
        </w:rPr>
        <w:t>设置室内消火栓系统。任一层建筑面积大于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 xml:space="preserve">1500 </w:t>
      </w:r>
      <w:r>
        <w:rPr>
          <w:spacing w:val="9"/>
        </w:rPr>
        <w:t>平方</w:t>
      </w:r>
      <w:r>
        <w:rPr>
          <w:spacing w:val="8"/>
        </w:rPr>
        <w:t>米或总建</w:t>
      </w:r>
      <w:r>
        <w:t xml:space="preserve"> </w:t>
      </w:r>
      <w:r>
        <w:rPr>
          <w:spacing w:val="9"/>
        </w:rPr>
        <w:t>筑面积大于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 xml:space="preserve">3000 </w:t>
      </w:r>
      <w:r>
        <w:rPr>
          <w:spacing w:val="9"/>
        </w:rPr>
        <w:t>平方米的宾馆是否设置自动喷水灭火系统和火</w:t>
      </w:r>
    </w:p>
    <w:p>
      <w:pPr>
        <w:pStyle w:val="2"/>
        <w:spacing w:before="1" w:line="224" w:lineRule="auto"/>
        <w:ind w:left="30"/>
      </w:pPr>
      <w:r>
        <w:rPr>
          <w:spacing w:val="3"/>
        </w:rPr>
        <w:t>灾自动报警系统。</w:t>
      </w:r>
    </w:p>
    <w:p>
      <w:pPr>
        <w:pStyle w:val="2"/>
        <w:spacing w:before="209" w:line="345" w:lineRule="auto"/>
        <w:ind w:left="15" w:firstLine="620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5</w:t>
      </w:r>
      <w:r>
        <w:rPr>
          <w:spacing w:val="11"/>
        </w:rPr>
        <w:t>）宾馆是否设置消防应急照明和灯光疏散指示标志。灯</w:t>
      </w:r>
      <w:r>
        <w:rPr>
          <w:spacing w:val="18"/>
        </w:rPr>
        <w:t xml:space="preserve"> </w:t>
      </w:r>
      <w:r>
        <w:rPr>
          <w:spacing w:val="9"/>
        </w:rPr>
        <w:t>光疏散指示标志的间距是否大于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20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9"/>
        </w:rPr>
        <w:t>米；对于袋形走道，是否大</w:t>
      </w:r>
      <w:r>
        <w:t xml:space="preserve"> </w:t>
      </w:r>
      <w:r>
        <w:rPr>
          <w:spacing w:val="-2"/>
        </w:rPr>
        <w:t>于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10</w:t>
      </w:r>
      <w:r>
        <w:rPr>
          <w:rFonts w:ascii="Times New Roman" w:hAnsi="Times New Roman" w:eastAsia="Times New Roman" w:cs="Times New Roman"/>
          <w:spacing w:val="24"/>
          <w:w w:val="101"/>
        </w:rPr>
        <w:t xml:space="preserve"> </w:t>
      </w:r>
      <w:r>
        <w:rPr>
          <w:spacing w:val="-2"/>
        </w:rPr>
        <w:t>米；在走道转角区，是否大于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1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-2"/>
        </w:rPr>
        <w:t>米。客房内是否设置醒目、</w:t>
      </w:r>
    </w:p>
    <w:p>
      <w:pPr>
        <w:pStyle w:val="2"/>
        <w:spacing w:line="220" w:lineRule="auto"/>
        <w:ind w:left="15"/>
      </w:pPr>
      <w:r>
        <w:rPr>
          <w:spacing w:val="8"/>
        </w:rPr>
        <w:t>耐久的</w:t>
      </w:r>
      <w:r>
        <w:rPr>
          <w:rFonts w:ascii="Times New Roman" w:hAnsi="Times New Roman" w:eastAsia="Times New Roman" w:cs="Times New Roman"/>
          <w:spacing w:val="8"/>
        </w:rPr>
        <w:t>“</w:t>
      </w:r>
      <w:r>
        <w:rPr>
          <w:spacing w:val="8"/>
        </w:rPr>
        <w:t>请勿卧床吸烟</w:t>
      </w:r>
      <w:r>
        <w:rPr>
          <w:rFonts w:ascii="Times New Roman" w:hAnsi="Times New Roman" w:eastAsia="Times New Roman" w:cs="Times New Roman"/>
          <w:spacing w:val="8"/>
        </w:rPr>
        <w:t>”</w:t>
      </w:r>
      <w:r>
        <w:rPr>
          <w:spacing w:val="8"/>
        </w:rPr>
        <w:t>提示牌和楼层安全疏散示意图。</w:t>
      </w:r>
    </w:p>
    <w:p>
      <w:pPr>
        <w:pStyle w:val="2"/>
        <w:spacing w:before="211" w:line="345" w:lineRule="auto"/>
        <w:ind w:right="88" w:firstLine="635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6</w:t>
      </w:r>
      <w:r>
        <w:rPr>
          <w:spacing w:val="11"/>
        </w:rPr>
        <w:t>）宾馆的水平疏散走道和安全出口的门厅，其顶棚材料</w:t>
      </w:r>
      <w:r>
        <w:rPr>
          <w:spacing w:val="18"/>
        </w:rPr>
        <w:t xml:space="preserve"> </w:t>
      </w:r>
      <w:r>
        <w:rPr>
          <w:spacing w:val="17"/>
        </w:rPr>
        <w:t>是否采用不燃材料装修，其他部位是否采用不燃或难燃材料装</w:t>
      </w:r>
    </w:p>
    <w:p>
      <w:pPr>
        <w:pStyle w:val="2"/>
        <w:spacing w:before="1" w:line="222" w:lineRule="auto"/>
      </w:pPr>
      <w:r>
        <w:rPr>
          <w:spacing w:val="1"/>
        </w:rPr>
        <w:t>修。</w:t>
      </w:r>
    </w:p>
    <w:p>
      <w:pPr>
        <w:pStyle w:val="2"/>
        <w:spacing w:before="207" w:line="579" w:lineRule="exact"/>
        <w:ind w:left="636"/>
      </w:pPr>
      <w:r>
        <w:rPr>
          <w:spacing w:val="11"/>
          <w:position w:val="19"/>
        </w:rPr>
        <w:t>（</w:t>
      </w:r>
      <w:r>
        <w:rPr>
          <w:rFonts w:ascii="Times New Roman" w:hAnsi="Times New Roman" w:eastAsia="Times New Roman" w:cs="Times New Roman"/>
          <w:spacing w:val="11"/>
          <w:position w:val="19"/>
        </w:rPr>
        <w:t>7</w:t>
      </w:r>
      <w:r>
        <w:rPr>
          <w:spacing w:val="11"/>
          <w:position w:val="19"/>
        </w:rPr>
        <w:t>）宾馆的客房内是否配备应急手电筒、防烟面具等逃生</w:t>
      </w:r>
    </w:p>
    <w:p>
      <w:pPr>
        <w:pStyle w:val="2"/>
        <w:spacing w:line="222" w:lineRule="auto"/>
      </w:pPr>
      <w:r>
        <w:rPr>
          <w:spacing w:val="7"/>
        </w:rPr>
        <w:t>器材及使用说明。</w:t>
      </w:r>
    </w:p>
    <w:p>
      <w:pPr>
        <w:pStyle w:val="2"/>
        <w:spacing w:before="208" w:line="222" w:lineRule="auto"/>
        <w:ind w:left="637"/>
      </w:pPr>
      <w:r>
        <w:rPr>
          <w:rFonts w:ascii="Times New Roman" w:hAnsi="Times New Roman" w:eastAsia="Times New Roman" w:cs="Times New Roman"/>
          <w:spacing w:val="9"/>
        </w:rPr>
        <w:t>4.</w:t>
      </w:r>
      <w:r>
        <w:rPr>
          <w:spacing w:val="9"/>
        </w:rPr>
        <w:t>公共娱乐场所（含歌舞娱乐、网吧、美容洗浴等场所）</w:t>
      </w:r>
    </w:p>
    <w:p>
      <w:pPr>
        <w:pStyle w:val="2"/>
        <w:spacing w:before="210" w:line="345" w:lineRule="auto"/>
        <w:ind w:right="88" w:firstLine="636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1</w:t>
      </w:r>
      <w:r>
        <w:rPr>
          <w:spacing w:val="11"/>
        </w:rPr>
        <w:t>）场所是否违规设置在地下二层及以下楼层；是否违规</w:t>
      </w:r>
      <w:r>
        <w:rPr>
          <w:spacing w:val="18"/>
        </w:rPr>
        <w:t xml:space="preserve"> </w:t>
      </w:r>
      <w:r>
        <w:rPr>
          <w:spacing w:val="5"/>
        </w:rPr>
        <w:t>设置在</w:t>
      </w:r>
      <w:r>
        <w:rPr>
          <w:rFonts w:ascii="Times New Roman" w:hAnsi="Times New Roman" w:eastAsia="Times New Roman" w:cs="Times New Roman"/>
          <w:spacing w:val="5"/>
        </w:rPr>
        <w:t>“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spacing w:val="5"/>
        </w:rPr>
        <w:t>三合一</w:t>
      </w:r>
      <w:r>
        <w:rPr>
          <w:rFonts w:ascii="Times New Roman" w:hAnsi="Times New Roman" w:eastAsia="Times New Roman" w:cs="Times New Roman"/>
          <w:spacing w:val="5"/>
        </w:rPr>
        <w:t>”</w:t>
      </w:r>
      <w:r>
        <w:rPr>
          <w:spacing w:val="5"/>
        </w:rPr>
        <w:t>场所（住宿与生产、储存经营合用场所）、彩钢</w:t>
      </w:r>
      <w:r>
        <w:t xml:space="preserve"> </w:t>
      </w:r>
      <w:r>
        <w:rPr>
          <w:spacing w:val="5"/>
        </w:rPr>
        <w:t>板建筑和村（居）民自建房内；是否违规与生产、储存、经营易</w:t>
      </w:r>
      <w:r>
        <w:rPr>
          <w:spacing w:val="16"/>
        </w:rPr>
        <w:t xml:space="preserve"> </w:t>
      </w:r>
      <w:r>
        <w:rPr>
          <w:spacing w:val="5"/>
        </w:rPr>
        <w:t>燃易爆危险品场所设置在同一建筑物内；是否违规与甲、乙类危</w:t>
      </w:r>
      <w:r>
        <w:rPr>
          <w:spacing w:val="16"/>
        </w:rPr>
        <w:t xml:space="preserve"> </w:t>
      </w:r>
      <w:r>
        <w:rPr>
          <w:spacing w:val="5"/>
        </w:rPr>
        <w:t>险品仓库毗邻设置。经营服务对象主要为儿童的场所是否违规设</w:t>
      </w:r>
    </w:p>
    <w:p>
      <w:pPr>
        <w:pStyle w:val="2"/>
        <w:spacing w:before="1" w:line="219" w:lineRule="auto"/>
        <w:ind w:left="15"/>
      </w:pPr>
      <w:r>
        <w:rPr>
          <w:spacing w:val="8"/>
        </w:rPr>
        <w:t>置在地下、半地下或地上四层及以上楼层。</w:t>
      </w:r>
    </w:p>
    <w:p>
      <w:pPr>
        <w:pStyle w:val="2"/>
        <w:spacing w:before="213" w:line="345" w:lineRule="auto"/>
        <w:ind w:left="4" w:right="88" w:firstLine="631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2</w:t>
      </w:r>
      <w:r>
        <w:rPr>
          <w:spacing w:val="11"/>
        </w:rPr>
        <w:t>）场所与住宅位于同一建筑内的，场所与居民住宅的安</w:t>
      </w:r>
      <w:r>
        <w:rPr>
          <w:spacing w:val="18"/>
        </w:rPr>
        <w:t xml:space="preserve"> </w:t>
      </w:r>
      <w:r>
        <w:rPr>
          <w:spacing w:val="5"/>
        </w:rPr>
        <w:t>全出口是否分开设置。燃油或燃气锅炉、油浸电力变压器、充有</w:t>
      </w:r>
    </w:p>
    <w:p>
      <w:pPr>
        <w:pStyle w:val="2"/>
        <w:spacing w:before="1" w:line="220" w:lineRule="auto"/>
        <w:ind w:left="19"/>
      </w:pPr>
      <w:r>
        <w:rPr>
          <w:spacing w:val="16"/>
        </w:rPr>
        <w:t>可燃油的高压电容器和多油开关等设备用房受条件限制必须布</w:t>
      </w:r>
    </w:p>
    <w:p>
      <w:pPr>
        <w:spacing w:line="220" w:lineRule="auto"/>
        <w:sectPr>
          <w:footerReference r:id="rId28" w:type="default"/>
          <w:pgSz w:w="11906" w:h="16838"/>
          <w:pgMar w:top="1431" w:right="1377" w:bottom="1391" w:left="1592" w:header="0" w:footer="1113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jc w:val="right"/>
      </w:pPr>
      <w:r>
        <w:rPr>
          <w:spacing w:val="5"/>
          <w:position w:val="20"/>
        </w:rPr>
        <w:t>置在民用建筑内时，是否违规布置在公共娱乐场所的上一层、下</w:t>
      </w:r>
    </w:p>
    <w:p>
      <w:pPr>
        <w:pStyle w:val="2"/>
        <w:spacing w:line="221" w:lineRule="auto"/>
        <w:ind w:left="25"/>
      </w:pPr>
      <w:r>
        <w:rPr>
          <w:spacing w:val="7"/>
        </w:rPr>
        <w:t>一层或贴邻，是否符合有关消防技术要求。</w:t>
      </w:r>
    </w:p>
    <w:p>
      <w:pPr>
        <w:pStyle w:val="2"/>
        <w:spacing w:before="204" w:line="346" w:lineRule="auto"/>
        <w:ind w:firstLine="635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3</w:t>
      </w:r>
      <w:r>
        <w:rPr>
          <w:spacing w:val="11"/>
        </w:rPr>
        <w:t>）场所设置在多层建筑、高层建筑内的，顶棚是否采用</w:t>
      </w:r>
      <w:r>
        <w:rPr>
          <w:spacing w:val="18"/>
        </w:rPr>
        <w:t xml:space="preserve"> </w:t>
      </w:r>
      <w:r>
        <w:rPr>
          <w:spacing w:val="5"/>
        </w:rPr>
        <w:t>不燃装修材料，墙面、地面、隔断等是否采用不燃或难燃装修材</w:t>
      </w:r>
      <w:r>
        <w:rPr>
          <w:spacing w:val="15"/>
        </w:rPr>
        <w:t xml:space="preserve"> </w:t>
      </w:r>
      <w:r>
        <w:rPr>
          <w:spacing w:val="14"/>
        </w:rPr>
        <w:t>料。设置在地下的，顶棚、墙面是否采用不燃装修材</w:t>
      </w:r>
      <w:r>
        <w:rPr>
          <w:spacing w:val="13"/>
        </w:rPr>
        <w:t>料</w:t>
      </w:r>
      <w:r>
        <w:rPr>
          <w:rFonts w:ascii="Times New Roman" w:hAnsi="Times New Roman" w:eastAsia="Times New Roman" w:cs="Times New Roman"/>
          <w:spacing w:val="13"/>
        </w:rPr>
        <w:t>,</w:t>
      </w:r>
      <w:r>
        <w:rPr>
          <w:spacing w:val="13"/>
        </w:rPr>
        <w:t>其他部</w:t>
      </w:r>
      <w:r>
        <w:t xml:space="preserve"> </w:t>
      </w:r>
      <w:r>
        <w:rPr>
          <w:spacing w:val="5"/>
        </w:rPr>
        <w:t>位是否采用不燃或难燃装修材料。是否违规采用聚氨酯类泡沫塑</w:t>
      </w:r>
    </w:p>
    <w:p>
      <w:pPr>
        <w:pStyle w:val="2"/>
        <w:spacing w:line="220" w:lineRule="auto"/>
        <w:ind w:left="10"/>
      </w:pPr>
      <w:r>
        <w:rPr>
          <w:spacing w:val="7"/>
        </w:rPr>
        <w:t>料等易燃可燃材料装修装饰。</w:t>
      </w:r>
    </w:p>
    <w:p>
      <w:pPr>
        <w:pStyle w:val="2"/>
        <w:spacing w:before="211" w:line="345" w:lineRule="auto"/>
        <w:ind w:left="14" w:firstLine="620"/>
      </w:pPr>
      <w:r>
        <w:rPr>
          <w:spacing w:val="9"/>
        </w:rPr>
        <w:t>（</w:t>
      </w:r>
      <w:r>
        <w:rPr>
          <w:rFonts w:ascii="Times New Roman" w:hAnsi="Times New Roman" w:eastAsia="Times New Roman" w:cs="Times New Roman"/>
          <w:spacing w:val="9"/>
        </w:rPr>
        <w:t>4</w:t>
      </w:r>
      <w:r>
        <w:rPr>
          <w:spacing w:val="9"/>
        </w:rPr>
        <w:t>）场所营业期间是否违规将安全出口上锁，</w:t>
      </w:r>
      <w:r>
        <w:rPr>
          <w:spacing w:val="-85"/>
        </w:rPr>
        <w:t xml:space="preserve"> </w:t>
      </w:r>
      <w:r>
        <w:rPr>
          <w:spacing w:val="9"/>
        </w:rPr>
        <w:t>门窗是否设</w:t>
      </w:r>
      <w:r>
        <w:t xml:space="preserve"> </w:t>
      </w:r>
      <w:r>
        <w:rPr>
          <w:spacing w:val="5"/>
        </w:rPr>
        <w:t>置影响逃生和灭火救援的障碍物。场所是否违规存放易燃易爆危</w:t>
      </w:r>
    </w:p>
    <w:p>
      <w:pPr>
        <w:pStyle w:val="2"/>
        <w:spacing w:before="1" w:line="219" w:lineRule="auto"/>
        <w:ind w:left="29"/>
      </w:pPr>
      <w:r>
        <w:rPr>
          <w:spacing w:val="8"/>
        </w:rPr>
        <w:t>险品，设置在地下的场所是否违规使用液化</w:t>
      </w:r>
      <w:r>
        <w:rPr>
          <w:spacing w:val="7"/>
        </w:rPr>
        <w:t>石油气。</w:t>
      </w:r>
    </w:p>
    <w:p>
      <w:pPr>
        <w:pStyle w:val="2"/>
        <w:spacing w:before="213" w:line="345" w:lineRule="auto"/>
        <w:ind w:left="3" w:firstLine="631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5</w:t>
      </w:r>
      <w:r>
        <w:rPr>
          <w:spacing w:val="11"/>
        </w:rPr>
        <w:t>）场所是否违规自乱拉临时电线。是否在营业期间违规</w:t>
      </w:r>
      <w:r>
        <w:rPr>
          <w:spacing w:val="18"/>
        </w:rPr>
        <w:t xml:space="preserve"> </w:t>
      </w:r>
      <w:r>
        <w:rPr>
          <w:spacing w:val="5"/>
        </w:rPr>
        <w:t>进行设备检修、电气焊、油漆粉刷等施工、维修作业，是否违规</w:t>
      </w:r>
      <w:r>
        <w:rPr>
          <w:spacing w:val="11"/>
        </w:rPr>
        <w:t xml:space="preserve"> </w:t>
      </w:r>
      <w:r>
        <w:rPr>
          <w:spacing w:val="5"/>
        </w:rPr>
        <w:t>在室内燃放烟花。营业期间和营业结束后，是否指定专人进行安</w:t>
      </w:r>
      <w:r>
        <w:rPr>
          <w:spacing w:val="11"/>
        </w:rPr>
        <w:t xml:space="preserve"> </w:t>
      </w:r>
      <w:r>
        <w:rPr>
          <w:spacing w:val="5"/>
        </w:rPr>
        <w:t>全巡视检查。是否注意无遗留烟头、烧香、蜡烛、使用明火等火</w:t>
      </w:r>
    </w:p>
    <w:p>
      <w:pPr>
        <w:pStyle w:val="2"/>
        <w:spacing w:line="221" w:lineRule="auto"/>
        <w:ind w:left="10"/>
      </w:pPr>
      <w:r>
        <w:rPr>
          <w:spacing w:val="7"/>
        </w:rPr>
        <w:t>种。确认安全后，是否切断电源。</w:t>
      </w:r>
    </w:p>
    <w:p>
      <w:pPr>
        <w:pStyle w:val="2"/>
        <w:spacing w:before="206" w:line="345" w:lineRule="auto"/>
        <w:ind w:right="9" w:firstLine="635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6</w:t>
      </w:r>
      <w:r>
        <w:rPr>
          <w:spacing w:val="11"/>
        </w:rPr>
        <w:t>）歌厅、舞厅及其包房内，是否设置声音或图像警报，</w:t>
      </w:r>
      <w:r>
        <w:rPr>
          <w:spacing w:val="8"/>
        </w:rPr>
        <w:t xml:space="preserve"> </w:t>
      </w:r>
      <w:r>
        <w:rPr>
          <w:spacing w:val="5"/>
        </w:rPr>
        <w:t>是否能够实现在火灾发生初期，将歌厅、舞厅各房间的画面、音</w:t>
      </w:r>
    </w:p>
    <w:p>
      <w:pPr>
        <w:pStyle w:val="2"/>
        <w:spacing w:line="224" w:lineRule="auto"/>
        <w:ind w:left="14"/>
      </w:pPr>
      <w:r>
        <w:rPr>
          <w:spacing w:val="8"/>
        </w:rPr>
        <w:t>响消除，播送火灾警报，引导人员安全疏散。</w:t>
      </w:r>
    </w:p>
    <w:p>
      <w:pPr>
        <w:pStyle w:val="2"/>
        <w:spacing w:before="209" w:line="221" w:lineRule="auto"/>
        <w:ind w:left="646"/>
      </w:pPr>
      <w:r>
        <w:rPr>
          <w:rFonts w:ascii="Times New Roman" w:hAnsi="Times New Roman" w:eastAsia="Times New Roman" w:cs="Times New Roman"/>
          <w:spacing w:val="4"/>
        </w:rPr>
        <w:t>5.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4"/>
        </w:rPr>
        <w:t>医院、养老院、儿童福利院</w:t>
      </w:r>
    </w:p>
    <w:p>
      <w:pPr>
        <w:pStyle w:val="2"/>
        <w:spacing w:before="209" w:line="579" w:lineRule="exact"/>
        <w:jc w:val="right"/>
      </w:pPr>
      <w:r>
        <w:rPr>
          <w:spacing w:val="11"/>
          <w:position w:val="20"/>
        </w:rPr>
        <w:t>（</w:t>
      </w:r>
      <w:r>
        <w:rPr>
          <w:rFonts w:ascii="Times New Roman" w:hAnsi="Times New Roman" w:eastAsia="Times New Roman" w:cs="Times New Roman"/>
          <w:spacing w:val="11"/>
          <w:position w:val="20"/>
        </w:rPr>
        <w:t>1</w:t>
      </w:r>
      <w:r>
        <w:rPr>
          <w:spacing w:val="11"/>
          <w:position w:val="20"/>
        </w:rPr>
        <w:t>）养老院当中的生活用房和医院的住院部分是否设置在</w:t>
      </w:r>
    </w:p>
    <w:p>
      <w:pPr>
        <w:pStyle w:val="2"/>
        <w:spacing w:line="221" w:lineRule="auto"/>
        <w:ind w:left="28"/>
      </w:pPr>
      <w:r>
        <w:rPr>
          <w:spacing w:val="4"/>
        </w:rPr>
        <w:t>三层及三层以上楼层或地下、半地下建筑（室）</w:t>
      </w:r>
      <w:r>
        <w:rPr>
          <w:spacing w:val="-68"/>
        </w:rPr>
        <w:t xml:space="preserve"> </w:t>
      </w:r>
      <w:r>
        <w:rPr>
          <w:spacing w:val="4"/>
        </w:rPr>
        <w:t>内。</w:t>
      </w:r>
    </w:p>
    <w:p>
      <w:pPr>
        <w:pStyle w:val="2"/>
        <w:spacing w:before="209" w:line="220" w:lineRule="auto"/>
        <w:jc w:val="right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2</w:t>
      </w:r>
      <w:r>
        <w:rPr>
          <w:spacing w:val="11"/>
        </w:rPr>
        <w:t>）氧气站是否违规设在地下室内。液氧储罐是否设置在</w:t>
      </w:r>
    </w:p>
    <w:p>
      <w:pPr>
        <w:spacing w:line="220" w:lineRule="auto"/>
        <w:sectPr>
          <w:footerReference r:id="rId29" w:type="default"/>
          <w:pgSz w:w="11906" w:h="16838"/>
          <w:pgMar w:top="1431" w:right="1465" w:bottom="1391" w:left="1593" w:header="0" w:footer="1113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35" w:right="110" w:hanging="14"/>
        <w:jc w:val="both"/>
      </w:pPr>
      <w:r>
        <w:rPr>
          <w:spacing w:val="5"/>
        </w:rPr>
        <w:t>独立的一、二级耐火等级的专用建筑物，与住院楼、门诊</w:t>
      </w:r>
      <w:r>
        <w:rPr>
          <w:spacing w:val="4"/>
        </w:rPr>
        <w:t>楼之间</w:t>
      </w:r>
      <w:r>
        <w:t xml:space="preserve"> </w:t>
      </w:r>
      <w:r>
        <w:rPr>
          <w:spacing w:val="6"/>
        </w:rPr>
        <w:t>的防火间距是否小于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10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6"/>
        </w:rPr>
        <w:t>米。在液氧储罐周围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5</w:t>
      </w:r>
      <w:r>
        <w:rPr>
          <w:rFonts w:ascii="Times New Roman" w:hAnsi="Times New Roman" w:eastAsia="Times New Roman" w:cs="Times New Roman"/>
          <w:spacing w:val="26"/>
          <w:w w:val="101"/>
        </w:rPr>
        <w:t xml:space="preserve"> </w:t>
      </w:r>
      <w:r>
        <w:rPr>
          <w:spacing w:val="6"/>
        </w:rPr>
        <w:t>米范围内是否禁</w:t>
      </w:r>
    </w:p>
    <w:p>
      <w:pPr>
        <w:pStyle w:val="2"/>
        <w:spacing w:line="221" w:lineRule="auto"/>
        <w:jc w:val="right"/>
      </w:pPr>
      <w:r>
        <w:rPr>
          <w:spacing w:val="-3"/>
        </w:rPr>
        <w:t>止明火、是否杜绝一切火源和可燃物，是否设置明显的禁火标识。</w:t>
      </w:r>
    </w:p>
    <w:p>
      <w:pPr>
        <w:pStyle w:val="2"/>
        <w:spacing w:before="210" w:line="345" w:lineRule="auto"/>
        <w:ind w:left="18" w:right="15" w:firstLine="620"/>
      </w:pPr>
      <w:r>
        <w:rPr>
          <w:spacing w:val="9"/>
        </w:rPr>
        <w:t>（</w:t>
      </w:r>
      <w:r>
        <w:rPr>
          <w:rFonts w:ascii="Times New Roman" w:hAnsi="Times New Roman" w:eastAsia="Times New Roman" w:cs="Times New Roman"/>
          <w:spacing w:val="9"/>
        </w:rPr>
        <w:t>3</w:t>
      </w:r>
      <w:r>
        <w:rPr>
          <w:spacing w:val="9"/>
        </w:rPr>
        <w:t>）</w:t>
      </w:r>
      <w:r>
        <w:rPr>
          <w:spacing w:val="-85"/>
        </w:rPr>
        <w:t xml:space="preserve"> </w:t>
      </w:r>
      <w:r>
        <w:rPr>
          <w:spacing w:val="9"/>
        </w:rPr>
        <w:t>医院、养老院的病房、疏散走道等场所是否堆放可燃</w:t>
      </w:r>
      <w:r>
        <w:t xml:space="preserve"> </w:t>
      </w:r>
      <w:r>
        <w:rPr>
          <w:spacing w:val="-3"/>
        </w:rPr>
        <w:t>物品及其他杂物，是否加设床位，疏散门是否上锁。是否在窗口、</w:t>
      </w:r>
    </w:p>
    <w:p>
      <w:pPr>
        <w:pStyle w:val="2"/>
        <w:spacing w:line="221" w:lineRule="auto"/>
        <w:ind w:left="37"/>
      </w:pPr>
      <w:r>
        <w:rPr>
          <w:spacing w:val="7"/>
        </w:rPr>
        <w:t>阳台等部位设置影响疏散逃生的封闭式栅栏等设施。</w:t>
      </w:r>
    </w:p>
    <w:p>
      <w:pPr>
        <w:pStyle w:val="2"/>
        <w:spacing w:before="211" w:line="345" w:lineRule="auto"/>
        <w:ind w:right="101" w:firstLine="639"/>
      </w:pPr>
      <w:r>
        <w:rPr>
          <w:spacing w:val="8"/>
        </w:rPr>
        <w:t>（</w:t>
      </w:r>
      <w:r>
        <w:rPr>
          <w:rFonts w:ascii="Times New Roman" w:hAnsi="Times New Roman" w:eastAsia="Times New Roman" w:cs="Times New Roman"/>
          <w:spacing w:val="8"/>
        </w:rPr>
        <w:t>4</w:t>
      </w:r>
      <w:r>
        <w:rPr>
          <w:spacing w:val="8"/>
        </w:rPr>
        <w:t>）病房楼内是否违规使用液化石油气罐。</w:t>
      </w:r>
      <w:r>
        <w:rPr>
          <w:spacing w:val="-59"/>
        </w:rPr>
        <w:t xml:space="preserve"> </w:t>
      </w:r>
      <w:r>
        <w:rPr>
          <w:spacing w:val="8"/>
        </w:rPr>
        <w:t>医院的消防安</w:t>
      </w:r>
      <w:r>
        <w:t xml:space="preserve"> </w:t>
      </w:r>
      <w:r>
        <w:rPr>
          <w:spacing w:val="5"/>
        </w:rPr>
        <w:t>全重点部位是否使用具有火灾危险性的电热器具，确因医疗、科</w:t>
      </w:r>
      <w:r>
        <w:rPr>
          <w:spacing w:val="18"/>
        </w:rPr>
        <w:t xml:space="preserve"> </w:t>
      </w:r>
      <w:r>
        <w:rPr>
          <w:spacing w:val="13"/>
        </w:rPr>
        <w:t>研、试验需要而必须使用时</w:t>
      </w:r>
      <w:r>
        <w:rPr>
          <w:rFonts w:ascii="Times New Roman" w:hAnsi="Times New Roman" w:eastAsia="Times New Roman" w:cs="Times New Roman"/>
          <w:spacing w:val="13"/>
        </w:rPr>
        <w:t>,</w:t>
      </w:r>
      <w:r>
        <w:rPr>
          <w:spacing w:val="13"/>
        </w:rPr>
        <w:t>使用部门是否制定安全管理措施，</w:t>
      </w:r>
    </w:p>
    <w:p>
      <w:pPr>
        <w:pStyle w:val="2"/>
        <w:spacing w:line="220" w:lineRule="auto"/>
        <w:ind w:left="38"/>
      </w:pPr>
      <w:r>
        <w:rPr>
          <w:spacing w:val="8"/>
        </w:rPr>
        <w:t>明确责任人并报消防安全管理人批准、备案后，</w:t>
      </w:r>
      <w:r>
        <w:rPr>
          <w:spacing w:val="7"/>
        </w:rPr>
        <w:t>方可使用。</w:t>
      </w:r>
    </w:p>
    <w:p>
      <w:pPr>
        <w:pStyle w:val="2"/>
        <w:spacing w:before="211" w:line="578" w:lineRule="exact"/>
        <w:jc w:val="right"/>
      </w:pPr>
      <w:r>
        <w:rPr>
          <w:rFonts w:ascii="Times New Roman" w:hAnsi="Times New Roman" w:eastAsia="Times New Roman" w:cs="Times New Roman"/>
          <w:position w:val="19"/>
        </w:rPr>
        <w:t>6.</w:t>
      </w:r>
      <w:r>
        <w:rPr>
          <w:position w:val="19"/>
        </w:rPr>
        <w:t>学校（含寄宿制学校、托儿所、幼儿园，非寄宿</w:t>
      </w:r>
      <w:r>
        <w:rPr>
          <w:spacing w:val="-1"/>
          <w:position w:val="19"/>
        </w:rPr>
        <w:t>制的学校、</w:t>
      </w:r>
    </w:p>
    <w:p>
      <w:pPr>
        <w:pStyle w:val="2"/>
        <w:spacing w:before="1" w:line="221" w:lineRule="auto"/>
        <w:ind w:left="6"/>
      </w:pPr>
      <w:r>
        <w:rPr>
          <w:spacing w:val="9"/>
        </w:rPr>
        <w:t>托儿所、幼儿园，校外培训机构）</w:t>
      </w:r>
    </w:p>
    <w:p>
      <w:pPr>
        <w:pStyle w:val="2"/>
        <w:spacing w:before="206" w:line="346" w:lineRule="auto"/>
        <w:ind w:left="7" w:firstLine="631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1</w:t>
      </w:r>
      <w:r>
        <w:rPr>
          <w:spacing w:val="11"/>
        </w:rPr>
        <w:t>）托儿所、幼儿园的儿童用房和儿童游乐厅等儿童活动</w:t>
      </w:r>
      <w:r>
        <w:rPr>
          <w:spacing w:val="18"/>
        </w:rPr>
        <w:t xml:space="preserve"> </w:t>
      </w:r>
      <w:r>
        <w:rPr>
          <w:spacing w:val="9"/>
        </w:rPr>
        <w:t>场所是否设置在四层及四层以上楼层或地下、半地下建筑（室）</w:t>
      </w:r>
      <w:r>
        <w:rPr>
          <w:spacing w:val="10"/>
        </w:rPr>
        <w:t xml:space="preserve"> </w:t>
      </w:r>
      <w:r>
        <w:rPr>
          <w:spacing w:val="5"/>
        </w:rPr>
        <w:t>内。寄宿制学校的图书馆、教学楼、实验楼和集体宿舍的安全出</w:t>
      </w:r>
      <w:r>
        <w:rPr>
          <w:spacing w:val="11"/>
        </w:rPr>
        <w:t xml:space="preserve"> </w:t>
      </w:r>
      <w:r>
        <w:rPr>
          <w:spacing w:val="5"/>
        </w:rPr>
        <w:t>口数量和宽度是否符合消防技术标准要求，公共疏散走道、疏散</w:t>
      </w:r>
    </w:p>
    <w:p>
      <w:pPr>
        <w:pStyle w:val="2"/>
        <w:spacing w:before="1" w:line="221" w:lineRule="auto"/>
        <w:ind w:left="6"/>
      </w:pPr>
      <w:r>
        <w:rPr>
          <w:spacing w:val="9"/>
        </w:rPr>
        <w:t>楼梯间是否违规设置卷帘门、栅栏等影响安全疏散的设施。</w:t>
      </w:r>
    </w:p>
    <w:p>
      <w:pPr>
        <w:pStyle w:val="2"/>
        <w:spacing w:before="205" w:line="346" w:lineRule="auto"/>
        <w:ind w:left="26" w:right="101" w:firstLine="612"/>
      </w:pPr>
      <w:r>
        <w:rPr>
          <w:spacing w:val="6"/>
        </w:rPr>
        <w:t>（</w:t>
      </w:r>
      <w:r>
        <w:rPr>
          <w:rFonts w:ascii="Times New Roman" w:hAnsi="Times New Roman" w:eastAsia="Times New Roman" w:cs="Times New Roman"/>
          <w:spacing w:val="6"/>
        </w:rPr>
        <w:t>2</w:t>
      </w:r>
      <w:r>
        <w:rPr>
          <w:spacing w:val="6"/>
        </w:rPr>
        <w:t>）寄宿制学校的集体宿舍是否违规使用蜡烛、</w:t>
      </w:r>
      <w:r>
        <w:rPr>
          <w:spacing w:val="-82"/>
        </w:rPr>
        <w:t xml:space="preserve"> </w:t>
      </w:r>
      <w:r>
        <w:rPr>
          <w:spacing w:val="6"/>
        </w:rPr>
        <w:t>电炉；</w:t>
      </w:r>
      <w:r>
        <w:rPr>
          <w:spacing w:val="-80"/>
        </w:rPr>
        <w:t xml:space="preserve"> </w:t>
      </w:r>
      <w:r>
        <w:rPr>
          <w:spacing w:val="6"/>
        </w:rPr>
        <w:t>当</w:t>
      </w:r>
      <w:r>
        <w:t xml:space="preserve"> </w:t>
      </w:r>
      <w:r>
        <w:rPr>
          <w:spacing w:val="5"/>
        </w:rPr>
        <w:t>需要使用炉火采暖时，是否设专人负责，夜间</w:t>
      </w:r>
      <w:r>
        <w:rPr>
          <w:spacing w:val="4"/>
        </w:rPr>
        <w:t>是否定时进行防火</w:t>
      </w:r>
    </w:p>
    <w:p>
      <w:pPr>
        <w:pStyle w:val="2"/>
        <w:spacing w:before="2" w:line="228" w:lineRule="auto"/>
        <w:ind w:left="12"/>
      </w:pPr>
      <w:r>
        <w:t>巡查。</w:t>
      </w:r>
    </w:p>
    <w:p>
      <w:pPr>
        <w:pStyle w:val="2"/>
        <w:spacing w:before="194" w:line="581" w:lineRule="exact"/>
        <w:ind w:left="639"/>
      </w:pPr>
      <w:r>
        <w:rPr>
          <w:spacing w:val="11"/>
          <w:position w:val="19"/>
        </w:rPr>
        <w:t>（</w:t>
      </w:r>
      <w:r>
        <w:rPr>
          <w:rFonts w:ascii="Times New Roman" w:hAnsi="Times New Roman" w:eastAsia="Times New Roman" w:cs="Times New Roman"/>
          <w:spacing w:val="11"/>
          <w:position w:val="19"/>
        </w:rPr>
        <w:t>3</w:t>
      </w:r>
      <w:r>
        <w:rPr>
          <w:spacing w:val="11"/>
          <w:position w:val="19"/>
        </w:rPr>
        <w:t>）托儿所、幼儿园的儿童用房及儿童游乐厅等儿童活动</w:t>
      </w:r>
    </w:p>
    <w:p>
      <w:pPr>
        <w:pStyle w:val="2"/>
        <w:spacing w:before="1" w:line="222" w:lineRule="auto"/>
        <w:ind w:left="7"/>
      </w:pPr>
      <w:r>
        <w:rPr>
          <w:spacing w:val="5"/>
        </w:rPr>
        <w:t>场所是否违规使用明火取暖、照明，当必须使用时，是否采取防</w:t>
      </w:r>
    </w:p>
    <w:p>
      <w:pPr>
        <w:spacing w:line="222" w:lineRule="auto"/>
        <w:sectPr>
          <w:footerReference r:id="rId30" w:type="default"/>
          <w:pgSz w:w="11906" w:h="16838"/>
          <w:pgMar w:top="1431" w:right="1364" w:bottom="1391" w:left="1590" w:header="0" w:footer="1113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10"/>
      </w:pPr>
      <w:r>
        <w:rPr>
          <w:spacing w:val="7"/>
        </w:rPr>
        <w:t>火、防护措施，是否设专人负责。</w:t>
      </w:r>
    </w:p>
    <w:p>
      <w:pPr>
        <w:pStyle w:val="2"/>
        <w:spacing w:before="207" w:line="345" w:lineRule="auto"/>
        <w:ind w:left="14" w:right="81" w:firstLine="618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4</w:t>
      </w:r>
      <w:r>
        <w:rPr>
          <w:spacing w:val="11"/>
        </w:rPr>
        <w:t>）场所的厨房、烧水间是否单独设置。每间集体宿舍是</w:t>
      </w:r>
      <w:r>
        <w:rPr>
          <w:spacing w:val="18"/>
        </w:rPr>
        <w:t xml:space="preserve"> </w:t>
      </w:r>
      <w:r>
        <w:rPr>
          <w:spacing w:val="5"/>
        </w:rPr>
        <w:t>否设置用电超载保护装置。电路熔断器是否违规使用铜丝</w:t>
      </w:r>
      <w:r>
        <w:rPr>
          <w:spacing w:val="4"/>
        </w:rPr>
        <w:t>、铝丝</w:t>
      </w:r>
    </w:p>
    <w:p>
      <w:pPr>
        <w:pStyle w:val="2"/>
        <w:spacing w:line="223" w:lineRule="auto"/>
        <w:ind w:left="7"/>
      </w:pPr>
      <w:r>
        <w:t>替代。</w:t>
      </w:r>
    </w:p>
    <w:p>
      <w:pPr>
        <w:pStyle w:val="2"/>
        <w:spacing w:before="205" w:line="224" w:lineRule="auto"/>
        <w:ind w:left="640"/>
      </w:pPr>
      <w:r>
        <w:rPr>
          <w:rFonts w:ascii="Times New Roman" w:hAnsi="Times New Roman" w:eastAsia="Times New Roman" w:cs="Times New Roman"/>
          <w:spacing w:val="2"/>
        </w:rPr>
        <w:t>7.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spacing w:val="2"/>
        </w:rPr>
        <w:t>生产加工企业</w:t>
      </w:r>
    </w:p>
    <w:p>
      <w:pPr>
        <w:pStyle w:val="2"/>
        <w:spacing w:before="202" w:line="346" w:lineRule="auto"/>
        <w:ind w:left="5" w:right="81" w:firstLine="627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1</w:t>
      </w:r>
      <w:r>
        <w:rPr>
          <w:spacing w:val="11"/>
        </w:rPr>
        <w:t>）住宿与生产、储存、经营合用场所的住宿与非住宿部</w:t>
      </w:r>
      <w:r>
        <w:rPr>
          <w:spacing w:val="18"/>
        </w:rPr>
        <w:t xml:space="preserve"> </w:t>
      </w:r>
      <w:r>
        <w:rPr>
          <w:spacing w:val="5"/>
        </w:rPr>
        <w:t>分是否进行防火分隔，安全出口是否相互独立。厂房、仓库内是</w:t>
      </w:r>
    </w:p>
    <w:p>
      <w:pPr>
        <w:pStyle w:val="2"/>
        <w:spacing w:before="1" w:line="222" w:lineRule="auto"/>
        <w:ind w:left="14"/>
      </w:pPr>
      <w:r>
        <w:rPr>
          <w:spacing w:val="6"/>
        </w:rPr>
        <w:t>否违规设置员工宿舍。</w:t>
      </w:r>
    </w:p>
    <w:p>
      <w:pPr>
        <w:pStyle w:val="2"/>
        <w:spacing w:before="202" w:line="346" w:lineRule="auto"/>
        <w:ind w:left="1" w:firstLine="631"/>
      </w:pPr>
      <w:r>
        <w:rPr>
          <w:spacing w:val="3"/>
        </w:rPr>
        <w:t>（</w:t>
      </w:r>
      <w:r>
        <w:rPr>
          <w:rFonts w:ascii="Times New Roman" w:hAnsi="Times New Roman" w:eastAsia="Times New Roman" w:cs="Times New Roman"/>
          <w:spacing w:val="3"/>
        </w:rPr>
        <w:t>2</w:t>
      </w:r>
      <w:r>
        <w:rPr>
          <w:spacing w:val="3"/>
        </w:rPr>
        <w:t>）车间内中间仓库的储量是否违规超过一昼夜</w:t>
      </w:r>
      <w:r>
        <w:rPr>
          <w:spacing w:val="2"/>
        </w:rPr>
        <w:t>的使用量。</w:t>
      </w:r>
      <w:r>
        <w:t xml:space="preserve"> </w:t>
      </w:r>
      <w:r>
        <w:rPr>
          <w:spacing w:val="5"/>
        </w:rPr>
        <w:t>生产过程中的原料、半成品、成品是否违规集中摆放，机电设备</w:t>
      </w:r>
      <w:r>
        <w:rPr>
          <w:spacing w:val="11"/>
        </w:rPr>
        <w:t xml:space="preserve"> </w:t>
      </w:r>
      <w:r>
        <w:rPr>
          <w:spacing w:val="6"/>
        </w:rPr>
        <w:t>周围</w:t>
      </w:r>
      <w:r>
        <w:rPr>
          <w:spacing w:val="-47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0.5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6"/>
        </w:rPr>
        <w:t>米的范围内是否违规堆放可燃物。生产加工中使用电熨</w:t>
      </w:r>
      <w:r>
        <w:t xml:space="preserve"> </w:t>
      </w:r>
      <w:r>
        <w:rPr>
          <w:spacing w:val="5"/>
        </w:rPr>
        <w:t>斗等电加热器具时，是否固定使用地点，是否采取可靠的防火措</w:t>
      </w:r>
      <w:r>
        <w:rPr>
          <w:spacing w:val="11"/>
        </w:rPr>
        <w:t xml:space="preserve"> </w:t>
      </w:r>
      <w:r>
        <w:rPr>
          <w:spacing w:val="17"/>
        </w:rPr>
        <w:t>施。是否按操作规程定时清除电气设备及通风管道上的可燃粉</w:t>
      </w:r>
    </w:p>
    <w:p>
      <w:pPr>
        <w:pStyle w:val="2"/>
        <w:spacing w:line="223" w:lineRule="auto"/>
        <w:ind w:left="16"/>
      </w:pPr>
      <w:r>
        <w:rPr>
          <w:spacing w:val="2"/>
        </w:rPr>
        <w:t>尘、飞絮。</w:t>
      </w:r>
    </w:p>
    <w:p>
      <w:pPr>
        <w:pStyle w:val="2"/>
        <w:spacing w:before="204" w:line="580" w:lineRule="exact"/>
        <w:ind w:right="81"/>
        <w:jc w:val="right"/>
      </w:pPr>
      <w:r>
        <w:rPr>
          <w:spacing w:val="11"/>
          <w:position w:val="20"/>
        </w:rPr>
        <w:t>（</w:t>
      </w:r>
      <w:r>
        <w:rPr>
          <w:rFonts w:ascii="Times New Roman" w:hAnsi="Times New Roman" w:eastAsia="Times New Roman" w:cs="Times New Roman"/>
          <w:spacing w:val="11"/>
          <w:position w:val="20"/>
        </w:rPr>
        <w:t>3</w:t>
      </w:r>
      <w:r>
        <w:rPr>
          <w:spacing w:val="11"/>
          <w:position w:val="20"/>
        </w:rPr>
        <w:t>）生产加工车间、员工集体宿舍是否违规擅自拉接电气</w:t>
      </w:r>
    </w:p>
    <w:p>
      <w:pPr>
        <w:pStyle w:val="2"/>
        <w:spacing w:before="1" w:line="223" w:lineRule="auto"/>
        <w:ind w:left="21"/>
      </w:pPr>
      <w:r>
        <w:rPr>
          <w:spacing w:val="4"/>
        </w:rPr>
        <w:t>线路、设置炉灶。</w:t>
      </w:r>
    </w:p>
    <w:p>
      <w:pPr>
        <w:pStyle w:val="2"/>
        <w:spacing w:before="206" w:line="221" w:lineRule="auto"/>
        <w:ind w:left="647"/>
      </w:pPr>
      <w:r>
        <w:rPr>
          <w:rFonts w:ascii="Times New Roman" w:hAnsi="Times New Roman" w:eastAsia="Times New Roman" w:cs="Times New Roman"/>
          <w:spacing w:val="7"/>
        </w:rPr>
        <w:t>8.</w:t>
      </w:r>
      <w:r>
        <w:rPr>
          <w:spacing w:val="7"/>
        </w:rPr>
        <w:t>易燃易爆危险品销售场所</w:t>
      </w:r>
    </w:p>
    <w:p>
      <w:pPr>
        <w:pStyle w:val="2"/>
        <w:spacing w:before="209" w:line="345" w:lineRule="auto"/>
        <w:ind w:firstLine="633"/>
      </w:pPr>
      <w:r>
        <w:rPr>
          <w:spacing w:val="3"/>
        </w:rPr>
        <w:t>（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spacing w:val="3"/>
        </w:rPr>
        <w:t>）易燃易爆危险品销售场所是否违规附设在民</w:t>
      </w:r>
      <w:r>
        <w:rPr>
          <w:spacing w:val="2"/>
        </w:rPr>
        <w:t>用建筑内。</w:t>
      </w:r>
      <w:r>
        <w:t xml:space="preserve"> </w:t>
      </w:r>
      <w:r>
        <w:rPr>
          <w:spacing w:val="5"/>
        </w:rPr>
        <w:t>易燃易爆危险品经营门店是否为独立的单层、框架或砖混结构的</w:t>
      </w:r>
      <w:r>
        <w:rPr>
          <w:spacing w:val="12"/>
        </w:rPr>
        <w:t xml:space="preserve"> </w:t>
      </w:r>
      <w:r>
        <w:rPr>
          <w:spacing w:val="5"/>
        </w:rPr>
        <w:t>建筑，是否设置在建筑的一、二层，是否违规设置在地下、半地</w:t>
      </w:r>
    </w:p>
    <w:p>
      <w:pPr>
        <w:pStyle w:val="2"/>
        <w:spacing w:before="1" w:line="222" w:lineRule="auto"/>
        <w:ind w:left="16"/>
      </w:pPr>
      <w:r>
        <w:rPr>
          <w:spacing w:val="-9"/>
        </w:rPr>
        <w:t>下。</w:t>
      </w:r>
    </w:p>
    <w:p>
      <w:pPr>
        <w:pStyle w:val="2"/>
        <w:spacing w:before="207" w:line="220" w:lineRule="auto"/>
        <w:ind w:left="633"/>
      </w:pPr>
      <w:r>
        <w:rPr>
          <w:spacing w:val="9"/>
        </w:rPr>
        <w:t>（</w:t>
      </w:r>
      <w:r>
        <w:rPr>
          <w:rFonts w:ascii="Times New Roman" w:hAnsi="Times New Roman" w:eastAsia="Times New Roman" w:cs="Times New Roman"/>
          <w:spacing w:val="9"/>
        </w:rPr>
        <w:t>2</w:t>
      </w:r>
      <w:r>
        <w:rPr>
          <w:spacing w:val="9"/>
        </w:rPr>
        <w:t>）</w:t>
      </w:r>
      <w:r>
        <w:rPr>
          <w:spacing w:val="-85"/>
        </w:rPr>
        <w:t xml:space="preserve"> </w:t>
      </w:r>
      <w:r>
        <w:rPr>
          <w:spacing w:val="9"/>
        </w:rPr>
        <w:t>门店内的货物是否违规超量储存，化学性质不同以及</w:t>
      </w:r>
    </w:p>
    <w:p>
      <w:pPr>
        <w:spacing w:line="220" w:lineRule="auto"/>
        <w:sectPr>
          <w:footerReference r:id="rId31" w:type="default"/>
          <w:pgSz w:w="11906" w:h="16838"/>
          <w:pgMar w:top="1431" w:right="1383" w:bottom="1391" w:left="1596" w:header="0" w:footer="1113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1" w:right="9"/>
        <w:jc w:val="both"/>
      </w:pPr>
      <w:r>
        <w:rPr>
          <w:spacing w:val="5"/>
        </w:rPr>
        <w:t>相互发生反应的物品或者灭火方法不同的物品是否违规混存，储</w:t>
      </w:r>
      <w:r>
        <w:rPr>
          <w:spacing w:val="14"/>
        </w:rPr>
        <w:t xml:space="preserve"> </w:t>
      </w:r>
      <w:r>
        <w:rPr>
          <w:spacing w:val="5"/>
        </w:rPr>
        <w:t>存场所是否有通风、降温措施。物品的包装是否牢固、密封，是</w:t>
      </w:r>
    </w:p>
    <w:p>
      <w:pPr>
        <w:pStyle w:val="2"/>
        <w:spacing w:before="1" w:line="219" w:lineRule="auto"/>
        <w:ind w:left="17"/>
      </w:pPr>
      <w:r>
        <w:rPr>
          <w:spacing w:val="2"/>
        </w:rPr>
        <w:t>否违规存在跑、</w:t>
      </w:r>
      <w:r>
        <w:rPr>
          <w:spacing w:val="-76"/>
        </w:rPr>
        <w:t xml:space="preserve"> </w:t>
      </w:r>
      <w:r>
        <w:rPr>
          <w:spacing w:val="2"/>
        </w:rPr>
        <w:t>冒、滴、漏情况。</w:t>
      </w:r>
    </w:p>
    <w:p>
      <w:pPr>
        <w:pStyle w:val="2"/>
        <w:spacing w:before="212" w:line="580" w:lineRule="exact"/>
        <w:jc w:val="right"/>
      </w:pPr>
      <w:r>
        <w:rPr>
          <w:spacing w:val="11"/>
          <w:position w:val="20"/>
        </w:rPr>
        <w:t>（</w:t>
      </w:r>
      <w:r>
        <w:rPr>
          <w:rFonts w:ascii="Times New Roman" w:hAnsi="Times New Roman" w:eastAsia="Times New Roman" w:cs="Times New Roman"/>
          <w:spacing w:val="11"/>
          <w:position w:val="20"/>
        </w:rPr>
        <w:t>3</w:t>
      </w:r>
      <w:r>
        <w:rPr>
          <w:spacing w:val="11"/>
          <w:position w:val="20"/>
        </w:rPr>
        <w:t>）易燃易爆危险品经营门店内电气装置是否采用防爆电</w:t>
      </w:r>
    </w:p>
    <w:p>
      <w:pPr>
        <w:pStyle w:val="2"/>
        <w:spacing w:line="220" w:lineRule="auto"/>
      </w:pPr>
      <w:r>
        <w:rPr>
          <w:spacing w:val="9"/>
        </w:rPr>
        <w:t>器，敷设的配电线路是否穿金属管或难燃塑料管保护。</w:t>
      </w:r>
    </w:p>
    <w:p>
      <w:pPr>
        <w:pStyle w:val="2"/>
        <w:spacing w:before="208" w:line="581" w:lineRule="exact"/>
        <w:jc w:val="right"/>
      </w:pPr>
      <w:r>
        <w:rPr>
          <w:spacing w:val="9"/>
          <w:position w:val="20"/>
        </w:rPr>
        <w:t>（</w:t>
      </w:r>
      <w:r>
        <w:rPr>
          <w:rFonts w:ascii="Times New Roman" w:hAnsi="Times New Roman" w:eastAsia="Times New Roman" w:cs="Times New Roman"/>
          <w:spacing w:val="9"/>
          <w:position w:val="20"/>
        </w:rPr>
        <w:t>4</w:t>
      </w:r>
      <w:r>
        <w:rPr>
          <w:spacing w:val="9"/>
          <w:position w:val="20"/>
        </w:rPr>
        <w:t>）</w:t>
      </w:r>
      <w:r>
        <w:rPr>
          <w:spacing w:val="-85"/>
          <w:position w:val="20"/>
        </w:rPr>
        <w:t xml:space="preserve"> </w:t>
      </w:r>
      <w:r>
        <w:rPr>
          <w:spacing w:val="9"/>
          <w:position w:val="20"/>
        </w:rPr>
        <w:t>门店内是否存在吸烟、违规动火作业情况，是否违规</w:t>
      </w:r>
    </w:p>
    <w:p>
      <w:pPr>
        <w:pStyle w:val="2"/>
        <w:spacing w:line="221" w:lineRule="auto"/>
        <w:ind w:left="1"/>
      </w:pPr>
      <w:r>
        <w:rPr>
          <w:spacing w:val="9"/>
        </w:rPr>
        <w:t>使用电炉、明火等取暖、照明、烹饪食物。</w:t>
      </w:r>
    </w:p>
    <w:p>
      <w:pPr>
        <w:pStyle w:val="2"/>
        <w:spacing w:before="210" w:line="222" w:lineRule="auto"/>
        <w:ind w:left="643"/>
      </w:pPr>
      <w:r>
        <w:rPr>
          <w:rFonts w:ascii="Times New Roman" w:hAnsi="Times New Roman" w:eastAsia="Times New Roman" w:cs="Times New Roman"/>
          <w:spacing w:val="5"/>
        </w:rPr>
        <w:t>9.</w:t>
      </w:r>
      <w:r>
        <w:rPr>
          <w:spacing w:val="5"/>
        </w:rPr>
        <w:t>仓储场所</w:t>
      </w:r>
    </w:p>
    <w:p>
      <w:pPr>
        <w:pStyle w:val="2"/>
        <w:spacing w:before="205" w:line="221" w:lineRule="auto"/>
        <w:ind w:left="635"/>
      </w:pPr>
      <w:r>
        <w:rPr>
          <w:spacing w:val="9"/>
        </w:rPr>
        <w:t>（</w:t>
      </w:r>
      <w:r>
        <w:rPr>
          <w:rFonts w:ascii="Times New Roman" w:hAnsi="Times New Roman" w:eastAsia="Times New Roman" w:cs="Times New Roman"/>
          <w:spacing w:val="9"/>
        </w:rPr>
        <w:t>1</w:t>
      </w:r>
      <w:r>
        <w:rPr>
          <w:spacing w:val="9"/>
        </w:rPr>
        <w:t>）仓储场所与建筑物之间是否保持足够的防火间距。</w:t>
      </w:r>
    </w:p>
    <w:p>
      <w:pPr>
        <w:pStyle w:val="2"/>
        <w:spacing w:before="212" w:line="345" w:lineRule="auto"/>
        <w:ind w:left="7" w:firstLine="627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2</w:t>
      </w:r>
      <w:r>
        <w:rPr>
          <w:spacing w:val="11"/>
        </w:rPr>
        <w:t>）露天存放物品是否分类、分堆、分组和分垛，是否留</w:t>
      </w:r>
      <w:r>
        <w:rPr>
          <w:spacing w:val="18"/>
        </w:rPr>
        <w:t xml:space="preserve"> </w:t>
      </w:r>
      <w:r>
        <w:rPr>
          <w:spacing w:val="5"/>
        </w:rPr>
        <w:t>出必要的防火间距。库存物品是否分类、分垛储存，每垛占地面</w:t>
      </w:r>
      <w:r>
        <w:rPr>
          <w:spacing w:val="7"/>
        </w:rPr>
        <w:t xml:space="preserve"> </w:t>
      </w:r>
      <w:r>
        <w:rPr>
          <w:spacing w:val="5"/>
        </w:rPr>
        <w:t>积，垛与垛间距，垛与墙面间距，垛与梁、柱的间距，主要通道</w:t>
      </w:r>
    </w:p>
    <w:p>
      <w:pPr>
        <w:pStyle w:val="2"/>
        <w:spacing w:line="221" w:lineRule="auto"/>
        <w:ind w:left="32"/>
      </w:pPr>
      <w:r>
        <w:rPr>
          <w:spacing w:val="6"/>
        </w:rPr>
        <w:t>的宽度是否符合消防技术标准要求。</w:t>
      </w:r>
    </w:p>
    <w:p>
      <w:pPr>
        <w:pStyle w:val="2"/>
        <w:spacing w:before="212" w:line="345" w:lineRule="auto"/>
        <w:ind w:left="18" w:firstLine="616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3</w:t>
      </w:r>
      <w:r>
        <w:rPr>
          <w:spacing w:val="11"/>
        </w:rPr>
        <w:t>）场所内是否违规设置员工宿舍；确需设置办公室、休</w:t>
      </w:r>
      <w:r>
        <w:rPr>
          <w:spacing w:val="18"/>
        </w:rPr>
        <w:t xml:space="preserve"> </w:t>
      </w:r>
      <w:r>
        <w:rPr>
          <w:spacing w:val="5"/>
        </w:rPr>
        <w:t>息室的，是否采用不燃烧体隔墙、楼板与库房分隔，是</w:t>
      </w:r>
      <w:r>
        <w:rPr>
          <w:spacing w:val="4"/>
        </w:rPr>
        <w:t>否设置独</w:t>
      </w:r>
      <w:r>
        <w:t xml:space="preserve"> </w:t>
      </w:r>
      <w:r>
        <w:rPr>
          <w:spacing w:val="5"/>
        </w:rPr>
        <w:t>立的安全出口。场所的安全出口数量、宽度、间距是否</w:t>
      </w:r>
      <w:r>
        <w:rPr>
          <w:spacing w:val="4"/>
        </w:rPr>
        <w:t>符合消防</w:t>
      </w:r>
    </w:p>
    <w:p>
      <w:pPr>
        <w:pStyle w:val="2"/>
        <w:spacing w:before="1" w:line="222" w:lineRule="auto"/>
        <w:ind w:left="8"/>
      </w:pPr>
      <w:r>
        <w:rPr>
          <w:spacing w:val="6"/>
        </w:rPr>
        <w:t>技术标准要求。</w:t>
      </w:r>
    </w:p>
    <w:p>
      <w:pPr>
        <w:pStyle w:val="2"/>
        <w:spacing w:before="204" w:line="581" w:lineRule="exact"/>
        <w:ind w:right="9"/>
        <w:jc w:val="right"/>
      </w:pPr>
      <w:r>
        <w:rPr>
          <w:spacing w:val="10"/>
          <w:position w:val="20"/>
        </w:rPr>
        <w:t>（</w:t>
      </w:r>
      <w:r>
        <w:rPr>
          <w:rFonts w:ascii="Times New Roman" w:hAnsi="Times New Roman" w:eastAsia="Times New Roman" w:cs="Times New Roman"/>
          <w:spacing w:val="10"/>
          <w:position w:val="20"/>
        </w:rPr>
        <w:t>4</w:t>
      </w:r>
      <w:r>
        <w:rPr>
          <w:spacing w:val="10"/>
          <w:position w:val="20"/>
        </w:rPr>
        <w:t>）建筑占地面积大于</w:t>
      </w:r>
      <w:r>
        <w:rPr>
          <w:spacing w:val="-63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10"/>
          <w:position w:val="20"/>
        </w:rPr>
        <w:t xml:space="preserve">300 </w:t>
      </w:r>
      <w:r>
        <w:rPr>
          <w:spacing w:val="10"/>
          <w:position w:val="20"/>
        </w:rPr>
        <w:t>平方米的仓储场所，是否设置</w:t>
      </w:r>
    </w:p>
    <w:p>
      <w:pPr>
        <w:pStyle w:val="2"/>
        <w:spacing w:before="1" w:line="221" w:lineRule="auto"/>
        <w:ind w:left="25"/>
      </w:pPr>
      <w:r>
        <w:rPr>
          <w:spacing w:val="2"/>
        </w:rPr>
        <w:t>室内消火栓。</w:t>
      </w:r>
    </w:p>
    <w:p>
      <w:pPr>
        <w:pStyle w:val="2"/>
        <w:spacing w:before="209" w:line="345" w:lineRule="auto"/>
        <w:ind w:left="20" w:right="9" w:firstLine="615"/>
      </w:pPr>
      <w:r>
        <w:rPr>
          <w:spacing w:val="3"/>
        </w:rPr>
        <w:t>（</w:t>
      </w:r>
      <w:r>
        <w:rPr>
          <w:rFonts w:ascii="Times New Roman" w:hAnsi="Times New Roman" w:eastAsia="Times New Roman" w:cs="Times New Roman"/>
          <w:spacing w:val="3"/>
        </w:rPr>
        <w:t>5</w:t>
      </w:r>
      <w:r>
        <w:rPr>
          <w:spacing w:val="3"/>
        </w:rPr>
        <w:t>）场所内是否违规使用碘钨灯和超过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60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3"/>
        </w:rPr>
        <w:t>瓦以上的白炽灯</w:t>
      </w:r>
      <w:r>
        <w:t xml:space="preserve"> </w:t>
      </w:r>
      <w:r>
        <w:rPr>
          <w:spacing w:val="5"/>
        </w:rPr>
        <w:t>等高温照明灯具。库房内敷设的配电线路，是否穿金</w:t>
      </w:r>
      <w:r>
        <w:rPr>
          <w:spacing w:val="4"/>
        </w:rPr>
        <w:t>属管或硬质</w:t>
      </w:r>
    </w:p>
    <w:p>
      <w:pPr>
        <w:pStyle w:val="2"/>
        <w:spacing w:before="1" w:line="219" w:lineRule="auto"/>
        <w:ind w:left="39"/>
      </w:pPr>
      <w:r>
        <w:rPr>
          <w:spacing w:val="4"/>
        </w:rPr>
        <w:t>阻燃塑料管保护；每个库房是否在库房外单独安装开关箱，保管</w:t>
      </w:r>
    </w:p>
    <w:p>
      <w:pPr>
        <w:spacing w:line="219" w:lineRule="auto"/>
        <w:sectPr>
          <w:footerReference r:id="rId32" w:type="default"/>
          <w:pgSz w:w="11906" w:h="16838"/>
          <w:pgMar w:top="1431" w:right="1465" w:bottom="1391" w:left="1593" w:header="0" w:footer="1113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ind w:left="7"/>
      </w:pPr>
      <w:r>
        <w:rPr>
          <w:spacing w:val="5"/>
          <w:position w:val="20"/>
        </w:rPr>
        <w:t>人员离库时是否拉闸断电；是否违规使用不合规格的电路熔断器</w:t>
      </w:r>
    </w:p>
    <w:p>
      <w:pPr>
        <w:pStyle w:val="2"/>
        <w:spacing w:line="221" w:lineRule="auto"/>
        <w:ind w:left="5"/>
      </w:pPr>
      <w:r>
        <w:rPr>
          <w:spacing w:val="5"/>
        </w:rPr>
        <w:t>或断路器。</w:t>
      </w:r>
    </w:p>
    <w:p>
      <w:pPr>
        <w:pStyle w:val="2"/>
        <w:spacing w:before="206" w:line="346" w:lineRule="auto"/>
        <w:ind w:left="11" w:right="45" w:firstLine="624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6</w:t>
      </w:r>
      <w:r>
        <w:rPr>
          <w:spacing w:val="11"/>
        </w:rPr>
        <w:t>）场所的电气设备周围和架空线路下方是否堆放物品；</w:t>
      </w:r>
      <w:r>
        <w:rPr>
          <w:spacing w:val="6"/>
        </w:rPr>
        <w:t xml:space="preserve"> </w:t>
      </w:r>
      <w:r>
        <w:rPr>
          <w:spacing w:val="5"/>
        </w:rPr>
        <w:t>对进入场所的机动车尾气管部位，是否设置机动车排气火花熄灭</w:t>
      </w:r>
    </w:p>
    <w:p>
      <w:pPr>
        <w:pStyle w:val="2"/>
        <w:spacing w:before="1" w:line="224" w:lineRule="auto"/>
      </w:pPr>
      <w:r>
        <w:t>器。</w:t>
      </w:r>
    </w:p>
    <w:p>
      <w:pPr>
        <w:pStyle w:val="2"/>
        <w:spacing w:before="201" w:line="580" w:lineRule="exact"/>
        <w:ind w:right="36"/>
        <w:jc w:val="right"/>
      </w:pPr>
      <w:r>
        <w:rPr>
          <w:spacing w:val="11"/>
          <w:position w:val="20"/>
        </w:rPr>
        <w:t>（</w:t>
      </w:r>
      <w:r>
        <w:rPr>
          <w:rFonts w:ascii="Times New Roman" w:hAnsi="Times New Roman" w:eastAsia="Times New Roman" w:cs="Times New Roman"/>
          <w:spacing w:val="11"/>
          <w:position w:val="20"/>
        </w:rPr>
        <w:t>7</w:t>
      </w:r>
      <w:r>
        <w:rPr>
          <w:spacing w:val="11"/>
          <w:position w:val="20"/>
        </w:rPr>
        <w:t>）场所是否按照国家标准要求设置防雷装置，是否定期</w:t>
      </w:r>
    </w:p>
    <w:p>
      <w:pPr>
        <w:pStyle w:val="2"/>
        <w:spacing w:before="1" w:line="220" w:lineRule="auto"/>
        <w:jc w:val="right"/>
      </w:pPr>
      <w:r>
        <w:rPr>
          <w:spacing w:val="5"/>
        </w:rPr>
        <w:t>检测。库房内是否违规使用电炉、电烙铁、</w:t>
      </w:r>
      <w:r>
        <w:rPr>
          <w:spacing w:val="-91"/>
        </w:rPr>
        <w:t xml:space="preserve"> </w:t>
      </w:r>
      <w:r>
        <w:rPr>
          <w:spacing w:val="5"/>
        </w:rPr>
        <w:t>电熨斗等电</w:t>
      </w:r>
      <w:r>
        <w:rPr>
          <w:spacing w:val="4"/>
        </w:rPr>
        <w:t>热器具。</w:t>
      </w:r>
    </w:p>
    <w:p>
      <w:pPr>
        <w:pStyle w:val="2"/>
        <w:spacing w:before="209" w:line="345" w:lineRule="auto"/>
        <w:ind w:left="1" w:right="43" w:firstLine="634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8</w:t>
      </w:r>
      <w:r>
        <w:rPr>
          <w:spacing w:val="11"/>
        </w:rPr>
        <w:t xml:space="preserve">）物品入库前是否有专人负责检查，是否确定无火种等 </w:t>
      </w:r>
      <w:r>
        <w:rPr>
          <w:spacing w:val="14"/>
        </w:rPr>
        <w:t>隐患后，方准入库。库房内和堆场是否违规使用明</w:t>
      </w:r>
      <w:r>
        <w:rPr>
          <w:spacing w:val="13"/>
        </w:rPr>
        <w:t>火</w:t>
      </w:r>
      <w:r>
        <w:rPr>
          <w:rFonts w:ascii="Times New Roman" w:hAnsi="Times New Roman" w:eastAsia="Times New Roman" w:cs="Times New Roman"/>
          <w:spacing w:val="13"/>
        </w:rPr>
        <w:t>,</w:t>
      </w:r>
      <w:r>
        <w:rPr>
          <w:spacing w:val="13"/>
        </w:rPr>
        <w:t>是否违规</w:t>
      </w:r>
      <w:r>
        <w:t xml:space="preserve"> </w:t>
      </w:r>
      <w:r>
        <w:rPr>
          <w:spacing w:val="5"/>
        </w:rPr>
        <w:t>使用火炉取暖；库房外动用明火作业是否经过审批，是否做好防</w:t>
      </w:r>
    </w:p>
    <w:p>
      <w:pPr>
        <w:pStyle w:val="2"/>
        <w:spacing w:before="1" w:line="224" w:lineRule="auto"/>
        <w:ind w:left="18"/>
      </w:pPr>
      <w:r>
        <w:rPr>
          <w:spacing w:val="8"/>
        </w:rPr>
        <w:t>护措施。场所是否设置醒目的防火警示标识。</w:t>
      </w:r>
    </w:p>
    <w:p>
      <w:pPr>
        <w:spacing w:line="224" w:lineRule="auto"/>
        <w:sectPr>
          <w:footerReference r:id="rId33" w:type="default"/>
          <w:pgSz w:w="11906" w:h="16838"/>
          <w:pgMar w:top="1431" w:right="1429" w:bottom="1391" w:left="1593" w:header="0" w:footer="1113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91" w:line="579" w:lineRule="exact"/>
        <w:jc w:val="right"/>
        <w:rPr>
          <w:sz w:val="28"/>
          <w:szCs w:val="28"/>
        </w:rPr>
      </w:pPr>
      <w:r>
        <w:rPr>
          <w:spacing w:val="-3"/>
          <w:position w:val="22"/>
          <w:sz w:val="28"/>
          <w:szCs w:val="28"/>
        </w:rPr>
        <w:t>抄送：县委各部门，县人大常委会办公室，县政协办公室，县监察委，</w:t>
      </w:r>
    </w:p>
    <w:p>
      <w:pPr>
        <w:pStyle w:val="2"/>
        <w:spacing w:line="215" w:lineRule="auto"/>
        <w:ind w:left="840"/>
        <w:rPr>
          <w:sz w:val="28"/>
          <w:szCs w:val="28"/>
        </w:rPr>
      </w:pPr>
      <w:r>
        <w:rPr>
          <w:spacing w:val="-2"/>
          <w:sz w:val="28"/>
          <w:szCs w:val="28"/>
        </w:rPr>
        <w:t>县法院、检察院，县人武部。</w:t>
      </w:r>
    </w:p>
    <w:sectPr>
      <w:footerReference r:id="rId34" w:type="default"/>
      <w:pgSz w:w="11906" w:h="16838"/>
      <w:pgMar w:top="1431" w:right="1704" w:bottom="1391" w:left="1600" w:header="0" w:footer="11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7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1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86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10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86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11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67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12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86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13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86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14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86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15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86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16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86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17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86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18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86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19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93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92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20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86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21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86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22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85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23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86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24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86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25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86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26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86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27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86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28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86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29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99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8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30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93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392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92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393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93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93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formatting="1" w:enforcement="1" w:cryptProviderType="rsaFull" w:cryptAlgorithmClass="hash" w:cryptAlgorithmType="typeAny" w:cryptAlgorithmSid="4" w:cryptSpinCount="0" w:hash="inbndGPpkjOdkL9zobD54ky74W8=" w:salt="ztXQLcL0FQ3jLOGFbPAM6A==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FlZWI0NzM1YTkyN2E1MjY4MzhhMDU1Y2RiNzNlOWYifQ=="/>
  </w:docVars>
  <w:rsids>
    <w:rsidRoot w:val="00000000"/>
    <w:rsid w:val="4A8B10FA"/>
    <w:rsid w:val="527C7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FangSong" w:hAnsi="FangSong" w:eastAsia="FangSong" w:cs="FangSong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6" Type="http://schemas.openxmlformats.org/officeDocument/2006/relationships/fontTable" Target="fontTable.xml"/><Relationship Id="rId35" Type="http://schemas.openxmlformats.org/officeDocument/2006/relationships/theme" Target="theme/theme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2024-02-27T08:18:00Z</dcterms:created>
  <dc:creator>Administrator</dc:creator>
  <cp:lastModifiedBy>王欣</cp:lastModifiedBy>
  <dcterms:modified xsi:type="dcterms:W3CDTF">2024-03-11T08:03:16Z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2024-02-27T16:11:55Z</vt:filetime>
  </property>
  <property fmtid="{D5CDD505-2E9C-101B-9397-08002B2CF9AE}" pid="4" name="KSOProductBuildVer">
    <vt:lpwstr>2052-12.1.0.16388</vt:lpwstr>
  </property>
  <property fmtid="{D5CDD505-2E9C-101B-9397-08002B2CF9AE}" pid="5" name="ICV">
    <vt:lpwstr>2FFE27F51DE84E2AA3E5B6475B4743A8_12</vt:lpwstr>
  </property>
</Properties>
</file>