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5366" w:rsidRDefault="0083445F">
      <w:pPr>
        <w:adjustRightInd w:val="0"/>
        <w:snapToGrid w:val="0"/>
        <w:spacing w:line="360" w:lineRule="auto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附件5</w:t>
      </w:r>
    </w:p>
    <w:p w:rsidR="00C15366" w:rsidRDefault="00C15366">
      <w:pPr>
        <w:rPr>
          <w:rFonts w:ascii="华文中宋" w:eastAsia="华文中宋" w:hAnsi="华文中宋"/>
          <w:b/>
          <w:sz w:val="32"/>
          <w:szCs w:val="32"/>
        </w:rPr>
      </w:pPr>
    </w:p>
    <w:p w:rsidR="00C15366" w:rsidRDefault="0083445F">
      <w:pPr>
        <w:jc w:val="center"/>
        <w:rPr>
          <w:rFonts w:ascii="华文中宋" w:eastAsia="华文中宋" w:hAnsi="华文中宋"/>
          <w:b/>
          <w:sz w:val="36"/>
          <w:szCs w:val="36"/>
        </w:rPr>
      </w:pPr>
      <w:r>
        <w:rPr>
          <w:rFonts w:ascii="华文中宋" w:eastAsia="华文中宋" w:hAnsi="华文中宋" w:hint="eastAsia"/>
          <w:b/>
          <w:sz w:val="36"/>
          <w:szCs w:val="36"/>
        </w:rPr>
        <w:t>濉溪县</w:t>
      </w:r>
      <w:r w:rsidR="004D17A3">
        <w:rPr>
          <w:rFonts w:ascii="华文中宋" w:eastAsia="华文中宋" w:hAnsi="华文中宋" w:hint="eastAsia"/>
          <w:b/>
          <w:sz w:val="36"/>
          <w:szCs w:val="36"/>
        </w:rPr>
        <w:t>人力资源和社会保障局</w:t>
      </w:r>
    </w:p>
    <w:p w:rsidR="00C15366" w:rsidRDefault="0083445F">
      <w:pPr>
        <w:jc w:val="center"/>
        <w:rPr>
          <w:rFonts w:ascii="华文中宋" w:eastAsia="华文中宋" w:hAnsi="华文中宋"/>
          <w:b/>
          <w:sz w:val="36"/>
          <w:szCs w:val="36"/>
        </w:rPr>
      </w:pPr>
      <w:r>
        <w:rPr>
          <w:rFonts w:ascii="华文中宋" w:eastAsia="华文中宋" w:hAnsi="华文中宋" w:hint="eastAsia"/>
          <w:b/>
          <w:sz w:val="36"/>
          <w:szCs w:val="36"/>
        </w:rPr>
        <w:t>2023年</w:t>
      </w:r>
      <w:r w:rsidR="00A60AC7">
        <w:rPr>
          <w:rFonts w:ascii="华文中宋" w:eastAsia="华文中宋" w:hAnsi="华文中宋" w:hint="eastAsia"/>
          <w:b/>
          <w:sz w:val="36"/>
          <w:szCs w:val="36"/>
        </w:rPr>
        <w:t>四</w:t>
      </w:r>
      <w:r>
        <w:rPr>
          <w:rFonts w:ascii="华文中宋" w:eastAsia="华文中宋" w:hAnsi="华文中宋" w:hint="eastAsia"/>
          <w:b/>
          <w:sz w:val="36"/>
          <w:szCs w:val="36"/>
        </w:rPr>
        <w:t>季度一般公共预算执行情况</w:t>
      </w:r>
    </w:p>
    <w:p w:rsidR="00C15366" w:rsidRDefault="00C15366">
      <w:pPr>
        <w:jc w:val="center"/>
        <w:rPr>
          <w:rFonts w:ascii="华文中宋" w:eastAsia="华文中宋" w:hAnsi="华文中宋"/>
          <w:b/>
          <w:sz w:val="32"/>
          <w:szCs w:val="32"/>
        </w:rPr>
      </w:pPr>
    </w:p>
    <w:p w:rsidR="00C15366" w:rsidRDefault="0083445F">
      <w:pPr>
        <w:ind w:firstLineChars="200" w:firstLine="640"/>
        <w:outlineLvl w:val="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一、2023年</w:t>
      </w:r>
      <w:r w:rsidR="00A60AC7">
        <w:rPr>
          <w:rFonts w:ascii="黑体" w:eastAsia="黑体" w:hAnsi="黑体" w:hint="eastAsia"/>
          <w:sz w:val="32"/>
          <w:szCs w:val="32"/>
        </w:rPr>
        <w:t>四</w:t>
      </w:r>
      <w:r>
        <w:rPr>
          <w:rFonts w:ascii="黑体" w:eastAsia="黑体" w:hAnsi="黑体" w:hint="eastAsia"/>
          <w:sz w:val="32"/>
          <w:szCs w:val="32"/>
        </w:rPr>
        <w:t>季度一般公共预算执行情况表</w:t>
      </w:r>
    </w:p>
    <w:p w:rsidR="00C15366" w:rsidRDefault="0083445F" w:rsidP="00EB4696">
      <w:pPr>
        <w:ind w:firstLineChars="200" w:firstLine="420"/>
        <w:outlineLvl w:val="0"/>
        <w:rPr>
          <w:rFonts w:ascii="黑体" w:eastAsia="黑体" w:hAnsi="黑体"/>
          <w:sz w:val="32"/>
          <w:szCs w:val="32"/>
        </w:rPr>
      </w:pPr>
      <w:r>
        <w:rPr>
          <w:rStyle w:val="a6"/>
          <w:rFonts w:ascii="宋体" w:hAnsi="宋体" w:hint="eastAsia"/>
          <w:b w:val="0"/>
          <w:bCs w:val="0"/>
          <w:szCs w:val="21"/>
        </w:rPr>
        <w:t>单位：万元</w:t>
      </w:r>
    </w:p>
    <w:tbl>
      <w:tblPr>
        <w:tblW w:w="8820" w:type="dxa"/>
        <w:tblInd w:w="93" w:type="dxa"/>
        <w:tblLayout w:type="fixed"/>
        <w:tblCellMar>
          <w:top w:w="15" w:type="dxa"/>
          <w:bottom w:w="15" w:type="dxa"/>
        </w:tblCellMar>
        <w:tblLook w:val="04A0"/>
      </w:tblPr>
      <w:tblGrid>
        <w:gridCol w:w="1665"/>
        <w:gridCol w:w="1860"/>
        <w:gridCol w:w="1890"/>
        <w:gridCol w:w="1800"/>
        <w:gridCol w:w="1605"/>
      </w:tblGrid>
      <w:tr w:rsidR="00C15366" w:rsidTr="00C05224">
        <w:trPr>
          <w:trHeight w:val="495"/>
        </w:trPr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15366" w:rsidRDefault="0083445F"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b/>
                <w:bCs/>
                <w:color w:val="000000"/>
                <w:kern w:val="0"/>
                <w:sz w:val="22"/>
                <w:szCs w:val="22"/>
              </w:rPr>
              <w:t>类级科目代码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15366" w:rsidRDefault="0083445F"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b/>
                <w:bCs/>
                <w:color w:val="000000"/>
                <w:kern w:val="0"/>
                <w:sz w:val="22"/>
                <w:szCs w:val="22"/>
              </w:rPr>
              <w:t>类级科目名称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15366" w:rsidRDefault="0083445F"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b/>
                <w:bCs/>
                <w:color w:val="000000"/>
                <w:kern w:val="0"/>
                <w:sz w:val="22"/>
                <w:szCs w:val="22"/>
              </w:rPr>
              <w:t>一般公共</w:t>
            </w:r>
          </w:p>
          <w:p w:rsidR="00C15366" w:rsidRDefault="0083445F"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b/>
                <w:bCs/>
                <w:color w:val="000000"/>
                <w:kern w:val="0"/>
                <w:sz w:val="22"/>
                <w:szCs w:val="22"/>
              </w:rPr>
              <w:t>预算安排数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15366" w:rsidRDefault="0083445F"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b/>
                <w:bCs/>
                <w:color w:val="000000"/>
                <w:kern w:val="0"/>
                <w:sz w:val="22"/>
                <w:szCs w:val="22"/>
              </w:rPr>
              <w:t>一般公共</w:t>
            </w:r>
          </w:p>
          <w:p w:rsidR="00C15366" w:rsidRDefault="0083445F"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b/>
                <w:bCs/>
                <w:color w:val="000000"/>
                <w:kern w:val="0"/>
                <w:sz w:val="22"/>
                <w:szCs w:val="22"/>
              </w:rPr>
              <w:t>预算执行数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15366" w:rsidRDefault="0083445F">
            <w:pPr>
              <w:widowControl/>
              <w:jc w:val="center"/>
              <w:rPr>
                <w:rFonts w:ascii="黑体" w:eastAsia="黑体" w:hAnsi="黑体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黑体" w:eastAsia="黑体" w:hAnsi="黑体" w:cs="Arial" w:hint="eastAsia"/>
                <w:b/>
                <w:bCs/>
                <w:color w:val="000000"/>
                <w:kern w:val="0"/>
                <w:sz w:val="22"/>
                <w:szCs w:val="22"/>
              </w:rPr>
              <w:t>预算执行进度</w:t>
            </w:r>
          </w:p>
        </w:tc>
      </w:tr>
      <w:tr w:rsidR="00C15366" w:rsidTr="00C05224">
        <w:trPr>
          <w:trHeight w:val="495"/>
        </w:trPr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15366" w:rsidRPr="00EF4B12" w:rsidRDefault="0083445F" w:rsidP="00EF4B12">
            <w:pPr>
              <w:widowControl/>
              <w:jc w:val="center"/>
              <w:rPr>
                <w:rFonts w:ascii="黑体" w:eastAsia="黑体" w:hAnsi="黑体" w:cs="Arial"/>
                <w:color w:val="000000"/>
                <w:kern w:val="0"/>
                <w:sz w:val="24"/>
                <w:szCs w:val="20"/>
              </w:rPr>
            </w:pPr>
            <w:r w:rsidRPr="00EF4B12">
              <w:rPr>
                <w:rFonts w:ascii="黑体" w:eastAsia="黑体" w:hAnsi="黑体" w:cs="Arial"/>
                <w:color w:val="000000"/>
                <w:kern w:val="0"/>
                <w:sz w:val="24"/>
                <w:szCs w:val="20"/>
              </w:rPr>
              <w:t>20</w:t>
            </w:r>
            <w:r w:rsidRPr="00EF4B12">
              <w:rPr>
                <w:rFonts w:ascii="黑体" w:eastAsia="黑体" w:hAnsi="黑体" w:cs="Arial" w:hint="eastAsia"/>
                <w:color w:val="000000"/>
                <w:kern w:val="0"/>
                <w:sz w:val="24"/>
                <w:szCs w:val="20"/>
              </w:rPr>
              <w:t>8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15366" w:rsidRPr="00EF4B12" w:rsidRDefault="0083445F" w:rsidP="00EF4B12">
            <w:pPr>
              <w:widowControl/>
              <w:jc w:val="center"/>
              <w:rPr>
                <w:rFonts w:ascii="黑体" w:eastAsia="黑体" w:hAnsi="黑体" w:cs="Arial"/>
                <w:color w:val="000000"/>
                <w:kern w:val="0"/>
                <w:sz w:val="24"/>
                <w:szCs w:val="20"/>
              </w:rPr>
            </w:pPr>
            <w:r w:rsidRPr="00EF4B12">
              <w:rPr>
                <w:rFonts w:ascii="黑体" w:eastAsia="黑体" w:hAnsi="黑体" w:cs="Arial" w:hint="eastAsia"/>
                <w:color w:val="000000"/>
                <w:kern w:val="0"/>
                <w:sz w:val="24"/>
                <w:szCs w:val="20"/>
              </w:rPr>
              <w:t>社会保障和就业支出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15366" w:rsidRPr="00EF4B12" w:rsidRDefault="00B34AE5" w:rsidP="00EF4B12">
            <w:pPr>
              <w:widowControl/>
              <w:jc w:val="center"/>
              <w:rPr>
                <w:rFonts w:ascii="黑体" w:eastAsia="黑体" w:hAnsi="黑体" w:cs="Arial"/>
                <w:color w:val="000000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Arial" w:hint="eastAsia"/>
                <w:color w:val="000000"/>
                <w:kern w:val="0"/>
                <w:sz w:val="24"/>
                <w:szCs w:val="20"/>
              </w:rPr>
              <w:t>60677.87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15366" w:rsidRPr="00EF4B12" w:rsidRDefault="002B71F9" w:rsidP="00EF4B12">
            <w:pPr>
              <w:widowControl/>
              <w:jc w:val="center"/>
              <w:rPr>
                <w:rFonts w:ascii="黑体" w:eastAsia="黑体" w:hAnsi="黑体" w:cs="Arial"/>
                <w:color w:val="000000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Arial" w:hint="eastAsia"/>
                <w:color w:val="000000"/>
                <w:kern w:val="0"/>
                <w:sz w:val="24"/>
                <w:szCs w:val="20"/>
              </w:rPr>
              <w:t>54375.91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15366" w:rsidRPr="00EF4B12" w:rsidRDefault="00132A8C" w:rsidP="00EF4B12">
            <w:pPr>
              <w:widowControl/>
              <w:jc w:val="center"/>
              <w:rPr>
                <w:rFonts w:ascii="黑体" w:eastAsia="黑体" w:hAnsi="黑体" w:cs="Arial"/>
                <w:color w:val="000000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Arial" w:hint="eastAsia"/>
                <w:color w:val="000000"/>
                <w:kern w:val="0"/>
                <w:sz w:val="24"/>
                <w:szCs w:val="20"/>
              </w:rPr>
              <w:t>89.61</w:t>
            </w:r>
            <w:r w:rsidR="005353B4">
              <w:rPr>
                <w:rFonts w:ascii="黑体" w:eastAsia="黑体" w:hAnsi="黑体" w:cs="Arial" w:hint="eastAsia"/>
                <w:color w:val="000000"/>
                <w:kern w:val="0"/>
                <w:sz w:val="24"/>
                <w:szCs w:val="20"/>
              </w:rPr>
              <w:t>%</w:t>
            </w:r>
          </w:p>
        </w:tc>
      </w:tr>
      <w:tr w:rsidR="00C15366" w:rsidTr="00C05224">
        <w:trPr>
          <w:trHeight w:val="495"/>
        </w:trPr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15366" w:rsidRPr="00EF4B12" w:rsidRDefault="0083445F" w:rsidP="00EF4B12">
            <w:pPr>
              <w:widowControl/>
              <w:jc w:val="center"/>
              <w:rPr>
                <w:rFonts w:ascii="黑体" w:eastAsia="黑体" w:hAnsi="黑体" w:cs="Arial"/>
                <w:color w:val="000000"/>
                <w:kern w:val="0"/>
                <w:sz w:val="24"/>
                <w:szCs w:val="20"/>
              </w:rPr>
            </w:pPr>
            <w:r w:rsidRPr="00EF4B12">
              <w:rPr>
                <w:rFonts w:ascii="黑体" w:eastAsia="黑体" w:hAnsi="黑体" w:cs="Arial"/>
                <w:color w:val="000000"/>
                <w:kern w:val="0"/>
                <w:sz w:val="24"/>
                <w:szCs w:val="20"/>
              </w:rPr>
              <w:t>2</w:t>
            </w:r>
            <w:r w:rsidRPr="00EF4B12">
              <w:rPr>
                <w:rFonts w:ascii="黑体" w:eastAsia="黑体" w:hAnsi="黑体" w:cs="Arial" w:hint="eastAsia"/>
                <w:color w:val="000000"/>
                <w:kern w:val="0"/>
                <w:sz w:val="24"/>
                <w:szCs w:val="20"/>
              </w:rPr>
              <w:t>10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15366" w:rsidRPr="00EF4B12" w:rsidRDefault="0083445F" w:rsidP="00EF4B12">
            <w:pPr>
              <w:widowControl/>
              <w:jc w:val="center"/>
              <w:rPr>
                <w:rFonts w:ascii="黑体" w:eastAsia="黑体" w:hAnsi="黑体" w:cs="Arial"/>
                <w:color w:val="000000"/>
                <w:kern w:val="0"/>
                <w:sz w:val="24"/>
                <w:szCs w:val="20"/>
              </w:rPr>
            </w:pPr>
            <w:r w:rsidRPr="00EF4B12">
              <w:rPr>
                <w:rFonts w:ascii="黑体" w:eastAsia="黑体" w:hAnsi="黑体" w:cs="Arial" w:hint="eastAsia"/>
                <w:color w:val="000000"/>
                <w:kern w:val="0"/>
                <w:sz w:val="24"/>
                <w:szCs w:val="20"/>
              </w:rPr>
              <w:t>卫生健康支出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15366" w:rsidRPr="00EF4B12" w:rsidRDefault="00C266F8" w:rsidP="00EF4B12">
            <w:pPr>
              <w:widowControl/>
              <w:jc w:val="center"/>
              <w:rPr>
                <w:rFonts w:ascii="黑体" w:eastAsia="黑体" w:hAnsi="黑体" w:cs="Arial"/>
                <w:color w:val="000000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Arial" w:hint="eastAsia"/>
                <w:color w:val="000000"/>
                <w:kern w:val="0"/>
                <w:sz w:val="24"/>
                <w:szCs w:val="20"/>
              </w:rPr>
              <w:t>72.44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15366" w:rsidRPr="00EF4B12" w:rsidRDefault="002B71F9" w:rsidP="00EF4B12">
            <w:pPr>
              <w:widowControl/>
              <w:jc w:val="center"/>
              <w:rPr>
                <w:rFonts w:ascii="黑体" w:eastAsia="黑体" w:hAnsi="黑体" w:cs="Arial"/>
                <w:color w:val="000000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Arial" w:hint="eastAsia"/>
                <w:color w:val="000000"/>
                <w:kern w:val="0"/>
                <w:sz w:val="24"/>
                <w:szCs w:val="20"/>
              </w:rPr>
              <w:t>71.41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15366" w:rsidRPr="00EF4B12" w:rsidRDefault="00132A8C" w:rsidP="009C173C">
            <w:pPr>
              <w:widowControl/>
              <w:jc w:val="center"/>
              <w:rPr>
                <w:rFonts w:ascii="黑体" w:eastAsia="黑体" w:hAnsi="黑体" w:cs="Arial"/>
                <w:color w:val="000000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Arial" w:hint="eastAsia"/>
                <w:color w:val="000000"/>
                <w:kern w:val="0"/>
                <w:sz w:val="24"/>
                <w:szCs w:val="20"/>
              </w:rPr>
              <w:t>98.58</w:t>
            </w:r>
            <w:r w:rsidR="005353B4">
              <w:rPr>
                <w:rFonts w:ascii="黑体" w:eastAsia="黑体" w:hAnsi="黑体" w:cs="Arial" w:hint="eastAsia"/>
                <w:color w:val="000000"/>
                <w:kern w:val="0"/>
                <w:sz w:val="24"/>
                <w:szCs w:val="20"/>
              </w:rPr>
              <w:t>%</w:t>
            </w:r>
          </w:p>
        </w:tc>
      </w:tr>
      <w:tr w:rsidR="00C15366" w:rsidTr="00C05224">
        <w:trPr>
          <w:trHeight w:val="495"/>
        </w:trPr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15366" w:rsidRPr="00EF4B12" w:rsidRDefault="0083445F" w:rsidP="00EF4B12">
            <w:pPr>
              <w:widowControl/>
              <w:jc w:val="center"/>
              <w:rPr>
                <w:rFonts w:ascii="黑体" w:eastAsia="黑体" w:hAnsi="黑体" w:cs="Arial"/>
                <w:color w:val="000000"/>
                <w:kern w:val="0"/>
                <w:sz w:val="24"/>
                <w:szCs w:val="20"/>
              </w:rPr>
            </w:pPr>
            <w:r w:rsidRPr="00EF4B12">
              <w:rPr>
                <w:rFonts w:ascii="黑体" w:eastAsia="黑体" w:hAnsi="黑体" w:cs="Arial" w:hint="eastAsia"/>
                <w:color w:val="000000"/>
                <w:kern w:val="0"/>
                <w:sz w:val="24"/>
                <w:szCs w:val="20"/>
              </w:rPr>
              <w:t>2</w:t>
            </w:r>
            <w:r w:rsidR="00475F3F" w:rsidRPr="00EF4B12">
              <w:rPr>
                <w:rFonts w:ascii="黑体" w:eastAsia="黑体" w:hAnsi="黑体" w:cs="Arial" w:hint="eastAsia"/>
                <w:color w:val="000000"/>
                <w:kern w:val="0"/>
                <w:sz w:val="24"/>
                <w:szCs w:val="20"/>
              </w:rPr>
              <w:t>13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15366" w:rsidRPr="00EB4696" w:rsidRDefault="00475F3F" w:rsidP="00EF4B12">
            <w:pPr>
              <w:widowControl/>
              <w:jc w:val="center"/>
              <w:rPr>
                <w:rFonts w:ascii="黑体" w:eastAsia="黑体" w:hAnsi="黑体" w:cs="Arial"/>
                <w:color w:val="000000"/>
                <w:kern w:val="0"/>
                <w:sz w:val="24"/>
                <w:szCs w:val="22"/>
              </w:rPr>
            </w:pPr>
            <w:r w:rsidRPr="00EB4696">
              <w:rPr>
                <w:rFonts w:ascii="黑体" w:eastAsia="黑体" w:hAnsi="黑体" w:cs="Arial" w:hint="eastAsia"/>
                <w:color w:val="000000"/>
                <w:kern w:val="0"/>
                <w:sz w:val="24"/>
                <w:szCs w:val="22"/>
              </w:rPr>
              <w:t>农林水支出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15366" w:rsidRPr="00EF4B12" w:rsidRDefault="00FB5F1C" w:rsidP="00EF4B12">
            <w:pPr>
              <w:widowControl/>
              <w:jc w:val="center"/>
              <w:rPr>
                <w:rFonts w:ascii="黑体" w:eastAsia="黑体" w:hAnsi="黑体" w:cs="Arial"/>
                <w:color w:val="000000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Arial" w:hint="eastAsia"/>
                <w:color w:val="000000"/>
                <w:kern w:val="0"/>
                <w:sz w:val="24"/>
                <w:szCs w:val="20"/>
              </w:rPr>
              <w:t>4764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15366" w:rsidRPr="00EF4B12" w:rsidRDefault="000467D9" w:rsidP="00EF4B12">
            <w:pPr>
              <w:widowControl/>
              <w:jc w:val="center"/>
              <w:rPr>
                <w:rFonts w:ascii="黑体" w:eastAsia="黑体" w:hAnsi="黑体" w:cs="Arial"/>
                <w:color w:val="000000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Arial" w:hint="eastAsia"/>
                <w:color w:val="000000"/>
                <w:kern w:val="0"/>
                <w:sz w:val="24"/>
                <w:szCs w:val="20"/>
              </w:rPr>
              <w:t>4764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15366" w:rsidRPr="00EF4B12" w:rsidRDefault="00132A8C" w:rsidP="00EF4B12">
            <w:pPr>
              <w:widowControl/>
              <w:jc w:val="center"/>
              <w:rPr>
                <w:rFonts w:ascii="黑体" w:eastAsia="黑体" w:hAnsi="黑体" w:cs="Arial"/>
                <w:color w:val="000000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Arial" w:hint="eastAsia"/>
                <w:color w:val="000000"/>
                <w:kern w:val="0"/>
                <w:sz w:val="24"/>
                <w:szCs w:val="20"/>
              </w:rPr>
              <w:t>100</w:t>
            </w:r>
            <w:r w:rsidR="005353B4">
              <w:rPr>
                <w:rFonts w:ascii="黑体" w:eastAsia="黑体" w:hAnsi="黑体" w:cs="Arial" w:hint="eastAsia"/>
                <w:color w:val="000000"/>
                <w:kern w:val="0"/>
                <w:sz w:val="24"/>
                <w:szCs w:val="20"/>
              </w:rPr>
              <w:t>%</w:t>
            </w:r>
          </w:p>
        </w:tc>
      </w:tr>
      <w:tr w:rsidR="00C15366" w:rsidTr="00C05224">
        <w:trPr>
          <w:trHeight w:val="495"/>
        </w:trPr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15366" w:rsidRPr="00EF4B12" w:rsidRDefault="00475F3F" w:rsidP="00EF4B12">
            <w:pPr>
              <w:widowControl/>
              <w:jc w:val="center"/>
              <w:rPr>
                <w:rFonts w:ascii="黑体" w:eastAsia="黑体" w:hAnsi="黑体" w:cs="Arial"/>
                <w:color w:val="000000"/>
                <w:kern w:val="0"/>
                <w:sz w:val="24"/>
                <w:szCs w:val="20"/>
              </w:rPr>
            </w:pPr>
            <w:r w:rsidRPr="00EF4B12">
              <w:rPr>
                <w:rFonts w:ascii="黑体" w:eastAsia="黑体" w:hAnsi="黑体" w:cs="Arial" w:hint="eastAsia"/>
                <w:color w:val="000000"/>
                <w:kern w:val="0"/>
                <w:sz w:val="24"/>
                <w:szCs w:val="20"/>
              </w:rPr>
              <w:t>215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15366" w:rsidRPr="00EB4696" w:rsidRDefault="00475F3F" w:rsidP="00EF4B12">
            <w:pPr>
              <w:widowControl/>
              <w:jc w:val="center"/>
              <w:rPr>
                <w:rFonts w:ascii="黑体" w:eastAsia="黑体" w:hAnsi="黑体" w:cs="Arial"/>
                <w:color w:val="000000"/>
                <w:kern w:val="0"/>
                <w:sz w:val="24"/>
                <w:szCs w:val="20"/>
              </w:rPr>
            </w:pPr>
            <w:r w:rsidRPr="00EB4696">
              <w:rPr>
                <w:rFonts w:ascii="黑体" w:eastAsia="黑体" w:hAnsi="黑体" w:cs="Arial" w:hint="eastAsia"/>
                <w:color w:val="000000"/>
                <w:kern w:val="0"/>
                <w:sz w:val="24"/>
                <w:szCs w:val="20"/>
              </w:rPr>
              <w:t>资源勘探工业信息等支出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15366" w:rsidRPr="00EF4B12" w:rsidRDefault="00FB5F1C" w:rsidP="00EF4B12">
            <w:pPr>
              <w:widowControl/>
              <w:jc w:val="center"/>
              <w:rPr>
                <w:rFonts w:ascii="黑体" w:eastAsia="黑体" w:hAnsi="黑体" w:cs="Arial"/>
                <w:color w:val="000000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Arial" w:hint="eastAsia"/>
                <w:color w:val="000000"/>
                <w:kern w:val="0"/>
                <w:sz w:val="24"/>
                <w:szCs w:val="20"/>
              </w:rPr>
              <w:t>755.81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15366" w:rsidRPr="00EF4B12" w:rsidRDefault="000467D9" w:rsidP="00EF4B12">
            <w:pPr>
              <w:widowControl/>
              <w:jc w:val="center"/>
              <w:rPr>
                <w:rFonts w:ascii="黑体" w:eastAsia="黑体" w:hAnsi="黑体" w:cs="Arial"/>
                <w:color w:val="000000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Arial" w:hint="eastAsia"/>
                <w:color w:val="000000"/>
                <w:kern w:val="0"/>
                <w:sz w:val="24"/>
                <w:szCs w:val="20"/>
              </w:rPr>
              <w:t>413.15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15366" w:rsidRPr="00EF4B12" w:rsidRDefault="00132A8C" w:rsidP="00EF4B12">
            <w:pPr>
              <w:widowControl/>
              <w:jc w:val="center"/>
              <w:rPr>
                <w:rFonts w:ascii="黑体" w:eastAsia="黑体" w:hAnsi="黑体" w:cs="Arial"/>
                <w:color w:val="000000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Arial" w:hint="eastAsia"/>
                <w:color w:val="000000"/>
                <w:kern w:val="0"/>
                <w:sz w:val="24"/>
                <w:szCs w:val="20"/>
              </w:rPr>
              <w:t>54.66</w:t>
            </w:r>
            <w:r w:rsidR="005353B4">
              <w:rPr>
                <w:rFonts w:ascii="黑体" w:eastAsia="黑体" w:hAnsi="黑体" w:cs="Arial" w:hint="eastAsia"/>
                <w:color w:val="000000"/>
                <w:kern w:val="0"/>
                <w:sz w:val="24"/>
                <w:szCs w:val="20"/>
              </w:rPr>
              <w:t>%</w:t>
            </w:r>
          </w:p>
        </w:tc>
      </w:tr>
      <w:tr w:rsidR="00C15366" w:rsidTr="00C05224">
        <w:trPr>
          <w:trHeight w:val="495"/>
        </w:trPr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15366" w:rsidRPr="00EF4B12" w:rsidRDefault="00475F3F" w:rsidP="00EF4B12">
            <w:pPr>
              <w:widowControl/>
              <w:jc w:val="center"/>
              <w:rPr>
                <w:rFonts w:ascii="黑体" w:eastAsia="黑体" w:hAnsi="黑体" w:cs="Arial"/>
                <w:color w:val="000000"/>
                <w:kern w:val="0"/>
                <w:sz w:val="24"/>
                <w:szCs w:val="20"/>
              </w:rPr>
            </w:pPr>
            <w:r w:rsidRPr="00EF4B12">
              <w:rPr>
                <w:rFonts w:ascii="黑体" w:eastAsia="黑体" w:hAnsi="黑体" w:cs="Arial" w:hint="eastAsia"/>
                <w:color w:val="000000"/>
                <w:kern w:val="0"/>
                <w:sz w:val="24"/>
                <w:szCs w:val="20"/>
              </w:rPr>
              <w:t>221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15366" w:rsidRPr="00EF4B12" w:rsidRDefault="00475F3F" w:rsidP="00EF4B12">
            <w:pPr>
              <w:widowControl/>
              <w:jc w:val="center"/>
              <w:rPr>
                <w:rFonts w:ascii="黑体" w:eastAsia="黑体" w:hAnsi="黑体" w:cs="Arial"/>
                <w:color w:val="000000"/>
                <w:kern w:val="0"/>
                <w:sz w:val="24"/>
                <w:szCs w:val="20"/>
              </w:rPr>
            </w:pPr>
            <w:r w:rsidRPr="00EF4B12">
              <w:rPr>
                <w:rFonts w:ascii="黑体" w:eastAsia="黑体" w:hAnsi="黑体" w:cs="Arial" w:hint="eastAsia"/>
                <w:color w:val="000000"/>
                <w:kern w:val="0"/>
                <w:sz w:val="24"/>
                <w:szCs w:val="20"/>
              </w:rPr>
              <w:t>住房保障支出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15366" w:rsidRPr="00EF4B12" w:rsidRDefault="0093239A" w:rsidP="00EF4B12">
            <w:pPr>
              <w:widowControl/>
              <w:jc w:val="center"/>
              <w:rPr>
                <w:rFonts w:ascii="黑体" w:eastAsia="黑体" w:hAnsi="黑体" w:cs="Arial"/>
                <w:color w:val="000000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Arial" w:hint="eastAsia"/>
                <w:color w:val="000000"/>
                <w:kern w:val="0"/>
                <w:sz w:val="24"/>
                <w:szCs w:val="20"/>
              </w:rPr>
              <w:t>137.94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15366" w:rsidRPr="00EF4B12" w:rsidRDefault="002B71F9" w:rsidP="00EF4B12">
            <w:pPr>
              <w:widowControl/>
              <w:jc w:val="center"/>
              <w:rPr>
                <w:rFonts w:ascii="黑体" w:eastAsia="黑体" w:hAnsi="黑体" w:cs="Arial"/>
                <w:color w:val="000000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Arial" w:hint="eastAsia"/>
                <w:color w:val="000000"/>
                <w:kern w:val="0"/>
                <w:sz w:val="24"/>
                <w:szCs w:val="20"/>
              </w:rPr>
              <w:t>139.41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15366" w:rsidRPr="00EF4B12" w:rsidRDefault="00132A8C" w:rsidP="00EF4B12">
            <w:pPr>
              <w:widowControl/>
              <w:jc w:val="center"/>
              <w:rPr>
                <w:rFonts w:ascii="黑体" w:eastAsia="黑体" w:hAnsi="黑体" w:cs="Arial"/>
                <w:color w:val="000000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Arial" w:hint="eastAsia"/>
                <w:color w:val="000000"/>
                <w:kern w:val="0"/>
                <w:sz w:val="24"/>
                <w:szCs w:val="20"/>
              </w:rPr>
              <w:t>101.07</w:t>
            </w:r>
            <w:r w:rsidR="005353B4">
              <w:rPr>
                <w:rFonts w:ascii="黑体" w:eastAsia="黑体" w:hAnsi="黑体" w:cs="Arial" w:hint="eastAsia"/>
                <w:color w:val="000000"/>
                <w:kern w:val="0"/>
                <w:sz w:val="24"/>
                <w:szCs w:val="20"/>
              </w:rPr>
              <w:t>%</w:t>
            </w:r>
          </w:p>
        </w:tc>
      </w:tr>
      <w:tr w:rsidR="00C15366" w:rsidTr="00C05224">
        <w:trPr>
          <w:trHeight w:val="495"/>
        </w:trPr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15366" w:rsidRDefault="0083445F"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b/>
                <w:bCs/>
                <w:color w:val="000000"/>
                <w:kern w:val="0"/>
                <w:sz w:val="20"/>
                <w:szCs w:val="20"/>
              </w:rPr>
              <w:t>合计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15366" w:rsidRDefault="00C15366" w:rsidP="00C05224"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15366" w:rsidRPr="005353B4" w:rsidRDefault="005353B4" w:rsidP="005353B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66408.06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15366" w:rsidRPr="00EB4223" w:rsidRDefault="00132A8C" w:rsidP="00132A8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59763.88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15366" w:rsidRDefault="00132A8C" w:rsidP="00C05224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Arial" w:hint="eastAsia"/>
                <w:color w:val="000000"/>
                <w:kern w:val="0"/>
                <w:sz w:val="24"/>
                <w:szCs w:val="20"/>
              </w:rPr>
              <w:t>89.99</w:t>
            </w:r>
            <w:r w:rsidR="005353B4">
              <w:rPr>
                <w:rFonts w:ascii="黑体" w:eastAsia="黑体" w:hAnsi="黑体" w:cs="Arial" w:hint="eastAsia"/>
                <w:color w:val="000000"/>
                <w:kern w:val="0"/>
                <w:sz w:val="24"/>
                <w:szCs w:val="20"/>
              </w:rPr>
              <w:t>%</w:t>
            </w:r>
          </w:p>
        </w:tc>
      </w:tr>
    </w:tbl>
    <w:p w:rsidR="00C15366" w:rsidRDefault="00C15366">
      <w:pPr>
        <w:outlineLvl w:val="0"/>
        <w:rPr>
          <w:rFonts w:ascii="仿宋_GB2312" w:eastAsia="仿宋_GB2312" w:hAnsi="仿宋"/>
          <w:sz w:val="32"/>
          <w:szCs w:val="32"/>
        </w:rPr>
      </w:pPr>
    </w:p>
    <w:p w:rsidR="00C15366" w:rsidRDefault="0083445F">
      <w:pPr>
        <w:ind w:firstLineChars="200" w:firstLine="640"/>
        <w:outlineLvl w:val="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二、2023年</w:t>
      </w:r>
      <w:r w:rsidR="00A60AC7">
        <w:rPr>
          <w:rFonts w:ascii="黑体" w:eastAsia="黑体" w:hAnsi="黑体" w:hint="eastAsia"/>
          <w:sz w:val="32"/>
          <w:szCs w:val="32"/>
        </w:rPr>
        <w:t>四</w:t>
      </w:r>
      <w:r>
        <w:rPr>
          <w:rFonts w:ascii="黑体" w:eastAsia="黑体" w:hAnsi="黑体" w:hint="eastAsia"/>
          <w:sz w:val="32"/>
          <w:szCs w:val="32"/>
        </w:rPr>
        <w:t>季度一般公共预算执行情况说明</w:t>
      </w:r>
    </w:p>
    <w:p w:rsidR="00C15366" w:rsidRDefault="0083445F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濉溪县</w:t>
      </w:r>
      <w:bookmarkStart w:id="0" w:name="_GoBack"/>
      <w:bookmarkEnd w:id="0"/>
      <w:r w:rsidR="000E04BB">
        <w:rPr>
          <w:rFonts w:ascii="仿宋_GB2312" w:eastAsia="仿宋_GB2312" w:hAnsi="仿宋" w:hint="eastAsia"/>
          <w:sz w:val="32"/>
          <w:szCs w:val="32"/>
        </w:rPr>
        <w:t>人力资源和社会保障局</w:t>
      </w:r>
      <w:r>
        <w:rPr>
          <w:rFonts w:ascii="仿宋_GB2312" w:eastAsia="仿宋_GB2312" w:hAnsi="仿宋" w:hint="eastAsia"/>
          <w:sz w:val="32"/>
          <w:szCs w:val="32"/>
        </w:rPr>
        <w:t>2023年一般公共预算安排数为</w:t>
      </w:r>
      <w:r w:rsidR="00AF2FEE">
        <w:rPr>
          <w:rFonts w:ascii="仿宋_GB2312" w:eastAsia="仿宋_GB2312" w:hAnsi="仿宋" w:hint="eastAsia"/>
          <w:sz w:val="32"/>
          <w:szCs w:val="32"/>
        </w:rPr>
        <w:t>66408.06</w:t>
      </w:r>
      <w:r>
        <w:rPr>
          <w:rFonts w:ascii="仿宋_GB2312" w:eastAsia="仿宋_GB2312" w:hAnsi="仿宋" w:hint="eastAsia"/>
          <w:sz w:val="32"/>
          <w:szCs w:val="32"/>
        </w:rPr>
        <w:t>万元，截至</w:t>
      </w:r>
      <w:r w:rsidR="00893DFF">
        <w:rPr>
          <w:rFonts w:ascii="仿宋_GB2312" w:eastAsia="仿宋_GB2312" w:hAnsi="仿宋" w:hint="eastAsia"/>
          <w:sz w:val="32"/>
          <w:szCs w:val="32"/>
        </w:rPr>
        <w:t>四</w:t>
      </w:r>
      <w:r>
        <w:rPr>
          <w:rFonts w:ascii="仿宋_GB2312" w:eastAsia="仿宋_GB2312" w:hAnsi="仿宋" w:hint="eastAsia"/>
          <w:sz w:val="32"/>
          <w:szCs w:val="32"/>
        </w:rPr>
        <w:t>季度末，一般公共预算执行数为</w:t>
      </w:r>
      <w:r w:rsidR="00430F79">
        <w:rPr>
          <w:rFonts w:ascii="仿宋_GB2312" w:eastAsia="仿宋_GB2312" w:hAnsi="仿宋" w:hint="eastAsia"/>
          <w:sz w:val="32"/>
          <w:szCs w:val="32"/>
        </w:rPr>
        <w:t>59763.88</w:t>
      </w:r>
      <w:r>
        <w:rPr>
          <w:rFonts w:ascii="仿宋_GB2312" w:eastAsia="仿宋_GB2312" w:hAnsi="仿宋" w:hint="eastAsia"/>
          <w:sz w:val="32"/>
          <w:szCs w:val="32"/>
        </w:rPr>
        <w:t>万元，预算执行进度为</w:t>
      </w:r>
      <w:r w:rsidR="00430F79">
        <w:rPr>
          <w:rFonts w:ascii="仿宋_GB2312" w:eastAsia="仿宋_GB2312" w:hAnsi="仿宋" w:hint="eastAsia"/>
          <w:sz w:val="32"/>
          <w:szCs w:val="32"/>
        </w:rPr>
        <w:t>89.99</w:t>
      </w:r>
      <w:r>
        <w:rPr>
          <w:rFonts w:ascii="仿宋_GB2312" w:eastAsia="仿宋_GB2312" w:hAnsi="仿宋" w:hint="eastAsia"/>
          <w:sz w:val="32"/>
          <w:szCs w:val="32"/>
        </w:rPr>
        <w:t>%，预算执行进度</w:t>
      </w:r>
      <w:r w:rsidR="003C4F4D">
        <w:rPr>
          <w:rFonts w:ascii="仿宋_GB2312" w:eastAsia="仿宋_GB2312" w:hAnsi="仿宋" w:hint="eastAsia"/>
          <w:sz w:val="32"/>
          <w:szCs w:val="32"/>
        </w:rPr>
        <w:t>低于</w:t>
      </w:r>
      <w:r>
        <w:rPr>
          <w:rFonts w:ascii="仿宋_GB2312" w:eastAsia="仿宋_GB2312" w:hAnsi="仿宋" w:hint="eastAsia"/>
          <w:sz w:val="32"/>
          <w:szCs w:val="32"/>
        </w:rPr>
        <w:t>序时进度，主要是</w:t>
      </w:r>
      <w:r w:rsidR="00AF2FEE">
        <w:rPr>
          <w:rFonts w:ascii="仿宋_GB2312" w:eastAsia="仿宋_GB2312" w:hAnsi="仿宋" w:hint="eastAsia"/>
          <w:sz w:val="32"/>
          <w:szCs w:val="32"/>
        </w:rPr>
        <w:t>根据实际工作开展需要支出资金。</w:t>
      </w:r>
    </w:p>
    <w:p w:rsidR="00C15366" w:rsidRDefault="00C15366"/>
    <w:sectPr w:rsidR="00C15366" w:rsidSect="00C15366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60B7" w:rsidRDefault="00AD60B7" w:rsidP="00475F3F">
      <w:r>
        <w:separator/>
      </w:r>
    </w:p>
  </w:endnote>
  <w:endnote w:type="continuationSeparator" w:id="0">
    <w:p w:rsidR="00AD60B7" w:rsidRDefault="00AD60B7" w:rsidP="00475F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altName w:val="宋体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60B7" w:rsidRDefault="00AD60B7" w:rsidP="00475F3F">
      <w:r>
        <w:separator/>
      </w:r>
    </w:p>
  </w:footnote>
  <w:footnote w:type="continuationSeparator" w:id="0">
    <w:p w:rsidR="00AD60B7" w:rsidRDefault="00AD60B7" w:rsidP="00475F3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DFjNzY4Yzg1N2E0MjRjMjMwNmU4YzcxZmIxYzI0ODYifQ=="/>
  </w:docVars>
  <w:rsids>
    <w:rsidRoot w:val="00BD7FE6"/>
    <w:rsid w:val="00010E2C"/>
    <w:rsid w:val="00014693"/>
    <w:rsid w:val="000467D9"/>
    <w:rsid w:val="00051BBA"/>
    <w:rsid w:val="000C0B49"/>
    <w:rsid w:val="000E04BB"/>
    <w:rsid w:val="000F1163"/>
    <w:rsid w:val="001129CD"/>
    <w:rsid w:val="00132A8C"/>
    <w:rsid w:val="00176901"/>
    <w:rsid w:val="001C70EA"/>
    <w:rsid w:val="001E2A66"/>
    <w:rsid w:val="00237568"/>
    <w:rsid w:val="00274C06"/>
    <w:rsid w:val="002B71F9"/>
    <w:rsid w:val="002F79B0"/>
    <w:rsid w:val="00315D1E"/>
    <w:rsid w:val="0037297A"/>
    <w:rsid w:val="00382B16"/>
    <w:rsid w:val="003C4F4D"/>
    <w:rsid w:val="003E3CAA"/>
    <w:rsid w:val="003F09C5"/>
    <w:rsid w:val="00412B82"/>
    <w:rsid w:val="00430F79"/>
    <w:rsid w:val="00475F3F"/>
    <w:rsid w:val="004C1AF5"/>
    <w:rsid w:val="004D17A3"/>
    <w:rsid w:val="005353B4"/>
    <w:rsid w:val="005731C7"/>
    <w:rsid w:val="005D0966"/>
    <w:rsid w:val="005D3726"/>
    <w:rsid w:val="00614893"/>
    <w:rsid w:val="00741EF5"/>
    <w:rsid w:val="007823D3"/>
    <w:rsid w:val="0083445F"/>
    <w:rsid w:val="00893DFF"/>
    <w:rsid w:val="00917657"/>
    <w:rsid w:val="00920DBA"/>
    <w:rsid w:val="0093239A"/>
    <w:rsid w:val="009705E2"/>
    <w:rsid w:val="009C173C"/>
    <w:rsid w:val="00A60AC7"/>
    <w:rsid w:val="00A718AC"/>
    <w:rsid w:val="00AD60B7"/>
    <w:rsid w:val="00AF2FEE"/>
    <w:rsid w:val="00B34AE5"/>
    <w:rsid w:val="00B43597"/>
    <w:rsid w:val="00BD7FE6"/>
    <w:rsid w:val="00C05224"/>
    <w:rsid w:val="00C15366"/>
    <w:rsid w:val="00C177D0"/>
    <w:rsid w:val="00C2593A"/>
    <w:rsid w:val="00C266F8"/>
    <w:rsid w:val="00C27650"/>
    <w:rsid w:val="00D43D84"/>
    <w:rsid w:val="00D506C1"/>
    <w:rsid w:val="00D51165"/>
    <w:rsid w:val="00E2071A"/>
    <w:rsid w:val="00E60DFE"/>
    <w:rsid w:val="00E8036B"/>
    <w:rsid w:val="00EB3E6B"/>
    <w:rsid w:val="00EB4223"/>
    <w:rsid w:val="00EB4696"/>
    <w:rsid w:val="00EF34A6"/>
    <w:rsid w:val="00EF4B12"/>
    <w:rsid w:val="00F14426"/>
    <w:rsid w:val="00FB5F1C"/>
    <w:rsid w:val="00FC04BC"/>
    <w:rsid w:val="00FD464D"/>
    <w:rsid w:val="09727371"/>
    <w:rsid w:val="0F9022FF"/>
    <w:rsid w:val="10A72885"/>
    <w:rsid w:val="13521A0D"/>
    <w:rsid w:val="191454BC"/>
    <w:rsid w:val="34CC65D3"/>
    <w:rsid w:val="4EA85D29"/>
    <w:rsid w:val="687C1E08"/>
    <w:rsid w:val="6AE154DE"/>
    <w:rsid w:val="71B80D67"/>
    <w:rsid w:val="778561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autoRedefine/>
    <w:qFormat/>
    <w:rsid w:val="00C1536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autoRedefine/>
    <w:semiHidden/>
    <w:qFormat/>
    <w:rsid w:val="00C15366"/>
    <w:rPr>
      <w:sz w:val="18"/>
      <w:szCs w:val="18"/>
    </w:rPr>
  </w:style>
  <w:style w:type="paragraph" w:styleId="a4">
    <w:name w:val="footer"/>
    <w:basedOn w:val="a"/>
    <w:link w:val="Char"/>
    <w:autoRedefine/>
    <w:qFormat/>
    <w:rsid w:val="00C153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autoRedefine/>
    <w:qFormat/>
    <w:rsid w:val="00C153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Strong"/>
    <w:basedOn w:val="a0"/>
    <w:autoRedefine/>
    <w:qFormat/>
    <w:rsid w:val="00C15366"/>
    <w:rPr>
      <w:b/>
      <w:bCs/>
    </w:rPr>
  </w:style>
  <w:style w:type="character" w:customStyle="1" w:styleId="Char">
    <w:name w:val="页脚 Char"/>
    <w:basedOn w:val="a0"/>
    <w:link w:val="a4"/>
    <w:autoRedefine/>
    <w:qFormat/>
    <w:rsid w:val="00C15366"/>
    <w:rPr>
      <w:kern w:val="2"/>
      <w:sz w:val="18"/>
      <w:szCs w:val="18"/>
    </w:rPr>
  </w:style>
  <w:style w:type="character" w:customStyle="1" w:styleId="Char0">
    <w:name w:val="页眉 Char"/>
    <w:basedOn w:val="a0"/>
    <w:link w:val="a5"/>
    <w:autoRedefine/>
    <w:qFormat/>
    <w:rsid w:val="00C15366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64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4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1</Pages>
  <Words>66</Words>
  <Characters>382</Characters>
  <Application>Microsoft Office Word</Application>
  <DocSecurity>0</DocSecurity>
  <Lines>3</Lines>
  <Paragraphs>1</Paragraphs>
  <ScaleCrop>false</ScaleCrop>
  <Company>Microsoft</Company>
  <LinksUpToDate>false</LinksUpToDate>
  <CharactersWithSpaces>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Administrator</cp:lastModifiedBy>
  <cp:revision>35</cp:revision>
  <cp:lastPrinted>2022-01-28T00:04:00Z</cp:lastPrinted>
  <dcterms:created xsi:type="dcterms:W3CDTF">2022-01-28T10:19:00Z</dcterms:created>
  <dcterms:modified xsi:type="dcterms:W3CDTF">2024-03-13T07:59:00Z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BF183B38C8D4495AA7C252B2176F3887_13</vt:lpwstr>
  </property>
</Properties>
</file>