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66" w:rsidRDefault="0083445F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附件5</w:t>
      </w:r>
    </w:p>
    <w:p w:rsidR="00C15366" w:rsidRDefault="00C15366">
      <w:pPr>
        <w:rPr>
          <w:rFonts w:ascii="华文中宋" w:eastAsia="华文中宋" w:hAnsi="华文中宋"/>
          <w:b/>
          <w:sz w:val="32"/>
          <w:szCs w:val="32"/>
        </w:rPr>
      </w:pPr>
    </w:p>
    <w:p w:rsidR="00C15366" w:rsidRDefault="0083445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濉溪县</w:t>
      </w:r>
      <w:r w:rsidR="004D17A3">
        <w:rPr>
          <w:rFonts w:ascii="华文中宋" w:eastAsia="华文中宋" w:hAnsi="华文中宋" w:hint="eastAsia"/>
          <w:b/>
          <w:sz w:val="36"/>
          <w:szCs w:val="36"/>
        </w:rPr>
        <w:t>人力资源和社会保障局</w:t>
      </w:r>
    </w:p>
    <w:p w:rsidR="00C15366" w:rsidRDefault="0083445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2023年一季度一般公共预算执行情况</w:t>
      </w:r>
    </w:p>
    <w:p w:rsidR="00C15366" w:rsidRDefault="00C15366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C15366" w:rsidRDefault="0083445F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一、2023年一季度一般公共预算执行情况表</w:t>
      </w:r>
    </w:p>
    <w:p w:rsidR="00C15366" w:rsidRDefault="0083445F" w:rsidP="00FD4F35">
      <w:pPr>
        <w:ind w:firstLineChars="200" w:firstLine="420"/>
        <w:outlineLvl w:val="0"/>
        <w:rPr>
          <w:rFonts w:ascii="黑体" w:eastAsia="黑体" w:hAnsi="黑体"/>
          <w:sz w:val="32"/>
          <w:szCs w:val="32"/>
        </w:rPr>
      </w:pPr>
      <w:r>
        <w:rPr>
          <w:rStyle w:val="a6"/>
          <w:rFonts w:ascii="宋体" w:hAnsi="宋体" w:hint="eastAsia"/>
          <w:b w:val="0"/>
          <w:bCs w:val="0"/>
          <w:szCs w:val="21"/>
        </w:rPr>
        <w:t>单位：万元</w:t>
      </w:r>
    </w:p>
    <w:tbl>
      <w:tblPr>
        <w:tblW w:w="8820" w:type="dxa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665"/>
        <w:gridCol w:w="1860"/>
        <w:gridCol w:w="1890"/>
        <w:gridCol w:w="1800"/>
        <w:gridCol w:w="1605"/>
      </w:tblGrid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  <w:t>20</w:t>
            </w: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社会保障和就业支出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EF4B12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60677.87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EF4B12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13522.16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EB4223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22.29%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  <w:t>2</w:t>
            </w: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卫生健康支出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C266F8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72.44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93239A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25.21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EB4223" w:rsidP="009C173C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34.80%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</w:t>
            </w:r>
            <w:r w:rsidR="00475F3F"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696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2"/>
              </w:rPr>
            </w:pPr>
            <w:r w:rsidRPr="00EB4696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2"/>
              </w:rPr>
              <w:t>农林水支出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FB5F1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4764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FB5F1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709.73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9C173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14.90%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215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696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B4696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资源勘探工业信息等支出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FB5F1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755.81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FB5F1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97.78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9C173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12.94%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221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住房保障支出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93239A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137.94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93239A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36.01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9C173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26.11%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C15366" w:rsidP="00C0522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C05224" w:rsidRDefault="00C05224" w:rsidP="00EB4223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C0522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66408.06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223" w:rsidRDefault="00EB4223" w:rsidP="00EB42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14390.89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FD4F35" w:rsidRDefault="009C173C" w:rsidP="00C05224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FD4F35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21.67%</w:t>
            </w:r>
          </w:p>
        </w:tc>
      </w:tr>
    </w:tbl>
    <w:p w:rsidR="00C15366" w:rsidRDefault="00C15366">
      <w:pPr>
        <w:outlineLvl w:val="0"/>
        <w:rPr>
          <w:rFonts w:ascii="仿宋_GB2312" w:eastAsia="仿宋_GB2312" w:hAnsi="仿宋"/>
          <w:sz w:val="32"/>
          <w:szCs w:val="32"/>
        </w:rPr>
      </w:pPr>
    </w:p>
    <w:p w:rsidR="00C15366" w:rsidRDefault="0083445F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二、2023年一季度一般公共预算执行情况说明</w:t>
      </w:r>
    </w:p>
    <w:p w:rsidR="00C15366" w:rsidRDefault="0083445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濉溪县</w:t>
      </w:r>
      <w:bookmarkStart w:id="0" w:name="_GoBack"/>
      <w:bookmarkEnd w:id="0"/>
      <w:r w:rsidR="000E04BB">
        <w:rPr>
          <w:rFonts w:ascii="仿宋_GB2312" w:eastAsia="仿宋_GB2312" w:hAnsi="仿宋" w:hint="eastAsia"/>
          <w:sz w:val="32"/>
          <w:szCs w:val="32"/>
        </w:rPr>
        <w:t>人力资源和社会保障局</w:t>
      </w:r>
      <w:r>
        <w:rPr>
          <w:rFonts w:ascii="仿宋_GB2312" w:eastAsia="仿宋_GB2312" w:hAnsi="仿宋" w:hint="eastAsia"/>
          <w:sz w:val="32"/>
          <w:szCs w:val="32"/>
        </w:rPr>
        <w:t>2023年一般公共预算安排数为</w:t>
      </w:r>
      <w:r w:rsidR="00F14426">
        <w:rPr>
          <w:rFonts w:ascii="仿宋_GB2312" w:eastAsia="仿宋_GB2312" w:hAnsi="仿宋" w:hint="eastAsia"/>
          <w:sz w:val="32"/>
          <w:szCs w:val="32"/>
        </w:rPr>
        <w:t>66408.06</w:t>
      </w:r>
      <w:r>
        <w:rPr>
          <w:rFonts w:ascii="仿宋_GB2312" w:eastAsia="仿宋_GB2312" w:hAnsi="仿宋" w:hint="eastAsia"/>
          <w:sz w:val="32"/>
          <w:szCs w:val="32"/>
        </w:rPr>
        <w:t>万元，截至一季度末，一般公共预算执行数为</w:t>
      </w:r>
      <w:r w:rsidR="00F14426">
        <w:rPr>
          <w:rFonts w:ascii="仿宋_GB2312" w:eastAsia="仿宋_GB2312" w:hAnsi="仿宋" w:hint="eastAsia"/>
          <w:sz w:val="32"/>
          <w:szCs w:val="32"/>
        </w:rPr>
        <w:t>14390.89</w:t>
      </w:r>
      <w:r>
        <w:rPr>
          <w:rFonts w:ascii="仿宋_GB2312" w:eastAsia="仿宋_GB2312" w:hAnsi="仿宋" w:hint="eastAsia"/>
          <w:sz w:val="32"/>
          <w:szCs w:val="32"/>
        </w:rPr>
        <w:t>万元，预算执行进度为</w:t>
      </w:r>
      <w:r w:rsidR="00F14426">
        <w:rPr>
          <w:rFonts w:ascii="仿宋_GB2312" w:eastAsia="仿宋_GB2312" w:hAnsi="仿宋" w:hint="eastAsia"/>
          <w:sz w:val="32"/>
          <w:szCs w:val="32"/>
        </w:rPr>
        <w:t>21.67</w:t>
      </w:r>
      <w:r>
        <w:rPr>
          <w:rFonts w:ascii="仿宋_GB2312" w:eastAsia="仿宋_GB2312" w:hAnsi="仿宋" w:hint="eastAsia"/>
          <w:sz w:val="32"/>
          <w:szCs w:val="32"/>
        </w:rPr>
        <w:t>%，预算执行进度</w:t>
      </w:r>
      <w:r w:rsidR="00FF0FC6">
        <w:rPr>
          <w:rFonts w:ascii="仿宋_GB2312" w:eastAsia="仿宋_GB2312" w:hAnsi="仿宋" w:hint="eastAsia"/>
          <w:sz w:val="32"/>
          <w:szCs w:val="32"/>
        </w:rPr>
        <w:t>低于</w:t>
      </w:r>
      <w:r>
        <w:rPr>
          <w:rFonts w:ascii="仿宋_GB2312" w:eastAsia="仿宋_GB2312" w:hAnsi="仿宋" w:hint="eastAsia"/>
          <w:sz w:val="32"/>
          <w:szCs w:val="32"/>
        </w:rPr>
        <w:t>序时进度，</w:t>
      </w:r>
      <w:r w:rsidR="00FD4F35">
        <w:rPr>
          <w:rFonts w:ascii="仿宋_GB2312" w:eastAsia="仿宋_GB2312" w:hAnsi="仿宋" w:hint="eastAsia"/>
          <w:sz w:val="32"/>
          <w:szCs w:val="32"/>
        </w:rPr>
        <w:t>主要是根据实际工作开展需要支出资金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15366" w:rsidRDefault="00C15366"/>
    <w:sectPr w:rsidR="00C15366" w:rsidSect="00C153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3AB" w:rsidRDefault="005923AB" w:rsidP="00475F3F">
      <w:r>
        <w:separator/>
      </w:r>
    </w:p>
  </w:endnote>
  <w:endnote w:type="continuationSeparator" w:id="1">
    <w:p w:rsidR="005923AB" w:rsidRDefault="005923AB" w:rsidP="00475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3AB" w:rsidRDefault="005923AB" w:rsidP="00475F3F">
      <w:r>
        <w:separator/>
      </w:r>
    </w:p>
  </w:footnote>
  <w:footnote w:type="continuationSeparator" w:id="1">
    <w:p w:rsidR="005923AB" w:rsidRDefault="005923AB" w:rsidP="00475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FjNzY4Yzg1N2E0MjRjMjMwNmU4YzcxZmIxYzI0ODYifQ=="/>
  </w:docVars>
  <w:rsids>
    <w:rsidRoot w:val="00BD7FE6"/>
    <w:rsid w:val="00010E2C"/>
    <w:rsid w:val="00014693"/>
    <w:rsid w:val="000C0B49"/>
    <w:rsid w:val="000E04BB"/>
    <w:rsid w:val="000F1163"/>
    <w:rsid w:val="00176901"/>
    <w:rsid w:val="001C70EA"/>
    <w:rsid w:val="001E2A66"/>
    <w:rsid w:val="00274C06"/>
    <w:rsid w:val="002F79B0"/>
    <w:rsid w:val="00315D1E"/>
    <w:rsid w:val="00382B16"/>
    <w:rsid w:val="003E3CAA"/>
    <w:rsid w:val="00412B82"/>
    <w:rsid w:val="00475F3F"/>
    <w:rsid w:val="004C1AF5"/>
    <w:rsid w:val="004C6641"/>
    <w:rsid w:val="004D17A3"/>
    <w:rsid w:val="005731C7"/>
    <w:rsid w:val="005923AB"/>
    <w:rsid w:val="005D0966"/>
    <w:rsid w:val="005D3726"/>
    <w:rsid w:val="00614893"/>
    <w:rsid w:val="007823D3"/>
    <w:rsid w:val="0083445F"/>
    <w:rsid w:val="00920DBA"/>
    <w:rsid w:val="0093239A"/>
    <w:rsid w:val="009705E2"/>
    <w:rsid w:val="009C173C"/>
    <w:rsid w:val="00A21E16"/>
    <w:rsid w:val="00A718AC"/>
    <w:rsid w:val="00B43597"/>
    <w:rsid w:val="00BD7FE6"/>
    <w:rsid w:val="00C05224"/>
    <w:rsid w:val="00C15366"/>
    <w:rsid w:val="00C2593A"/>
    <w:rsid w:val="00C266F8"/>
    <w:rsid w:val="00D43D84"/>
    <w:rsid w:val="00D506C1"/>
    <w:rsid w:val="00D51165"/>
    <w:rsid w:val="00E2071A"/>
    <w:rsid w:val="00E51AEE"/>
    <w:rsid w:val="00E60DFE"/>
    <w:rsid w:val="00E8036B"/>
    <w:rsid w:val="00EB4223"/>
    <w:rsid w:val="00EB4696"/>
    <w:rsid w:val="00EF4B12"/>
    <w:rsid w:val="00F14426"/>
    <w:rsid w:val="00FB5F1C"/>
    <w:rsid w:val="00FC04BC"/>
    <w:rsid w:val="00FD464D"/>
    <w:rsid w:val="00FD4F35"/>
    <w:rsid w:val="00FF0FC6"/>
    <w:rsid w:val="09727371"/>
    <w:rsid w:val="0F9022FF"/>
    <w:rsid w:val="10A72885"/>
    <w:rsid w:val="13521A0D"/>
    <w:rsid w:val="191454BC"/>
    <w:rsid w:val="34CC65D3"/>
    <w:rsid w:val="4EA85D29"/>
    <w:rsid w:val="687C1E08"/>
    <w:rsid w:val="6AE154DE"/>
    <w:rsid w:val="71B80D67"/>
    <w:rsid w:val="7785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153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sid w:val="00C15366"/>
    <w:rPr>
      <w:sz w:val="18"/>
      <w:szCs w:val="18"/>
    </w:rPr>
  </w:style>
  <w:style w:type="paragraph" w:styleId="a4">
    <w:name w:val="footer"/>
    <w:basedOn w:val="a"/>
    <w:link w:val="Char"/>
    <w:autoRedefine/>
    <w:qFormat/>
    <w:rsid w:val="00C15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rsid w:val="00C15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autoRedefine/>
    <w:qFormat/>
    <w:rsid w:val="00C15366"/>
    <w:rPr>
      <w:b/>
      <w:bCs/>
    </w:rPr>
  </w:style>
  <w:style w:type="character" w:customStyle="1" w:styleId="Char">
    <w:name w:val="页脚 Char"/>
    <w:basedOn w:val="a0"/>
    <w:link w:val="a4"/>
    <w:autoRedefine/>
    <w:qFormat/>
    <w:rsid w:val="00C15366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autoRedefine/>
    <w:qFormat/>
    <w:rsid w:val="00C153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969C-FC96-432F-BD00-564A6F7B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261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23</cp:revision>
  <cp:lastPrinted>2022-01-28T00:04:00Z</cp:lastPrinted>
  <dcterms:created xsi:type="dcterms:W3CDTF">2022-01-28T10:19:00Z</dcterms:created>
  <dcterms:modified xsi:type="dcterms:W3CDTF">2024-03-07T09:08:00Z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BF183B38C8D4495AA7C252B2176F3887_13</vt:lpwstr>
  </property>
</Properties>
</file>