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92D" w:rsidRPr="00071EB3" w:rsidRDefault="004751A4" w:rsidP="00B86A58">
      <w:pPr>
        <w:widowControl/>
        <w:shd w:val="clear" w:color="auto" w:fill="FFFFFF"/>
        <w:spacing w:before="161" w:after="161"/>
        <w:jc w:val="center"/>
        <w:outlineLvl w:val="0"/>
        <w:rPr>
          <w:rFonts w:ascii="宋体" w:cs="宋体"/>
          <w:color w:val="000000"/>
          <w:kern w:val="36"/>
          <w:sz w:val="44"/>
          <w:szCs w:val="44"/>
        </w:rPr>
      </w:pPr>
      <w:bookmarkStart w:id="0" w:name="OLE_LINK1"/>
      <w:bookmarkStart w:id="1" w:name="_GoBack"/>
      <w:bookmarkEnd w:id="1"/>
      <w:permStart w:id="1007386063" w:edGrp="everyone"/>
      <w:r>
        <w:rPr>
          <w:noProof/>
        </w:rPr>
        <w:pict>
          <v:shapetype id="_x0000_t202" coordsize="21600,21600" o:spt="202" path="m,l,21600r21600,l21600,xe">
            <v:stroke joinstyle="miter"/>
            <v:path gradientshapeok="t" o:connecttype="rect"/>
          </v:shapetype>
          <v:shape id="_x0000_s1026" type="#_x0000_t202" style="position:absolute;left:0;text-align:left;margin-left:353.1pt;margin-top:62.4pt;width:89.25pt;height:101.4pt;z-index:251657728" strokecolor="white">
            <v:textbox inset="0,0,0,0">
              <w:txbxContent>
                <w:p w:rsidR="003D192D" w:rsidRPr="00071EB3" w:rsidRDefault="003D192D" w:rsidP="00071EB3">
                  <w:pPr>
                    <w:widowControl/>
                    <w:shd w:val="clear" w:color="auto" w:fill="FFFFFF"/>
                    <w:spacing w:before="161" w:after="161" w:line="1600" w:lineRule="exact"/>
                    <w:ind w:firstLine="113"/>
                    <w:jc w:val="left"/>
                    <w:outlineLvl w:val="0"/>
                    <w:rPr>
                      <w:rFonts w:ascii="方正小标宋简体" w:eastAsia="方正小标宋简体" w:hAnsi="宋体" w:cs="宋体"/>
                      <w:color w:val="FF0000"/>
                      <w:w w:val="50"/>
                      <w:kern w:val="36"/>
                      <w:position w:val="2"/>
                      <w:sz w:val="150"/>
                      <w:szCs w:val="150"/>
                    </w:rPr>
                  </w:pPr>
                  <w:permStart w:id="524250223" w:edGrp="everyone"/>
                  <w:r w:rsidRPr="00071EB3">
                    <w:rPr>
                      <w:rFonts w:ascii="方正小标宋简体" w:eastAsia="方正小标宋简体" w:hAnsi="宋体" w:hint="eastAsia"/>
                      <w:color w:val="FF0000"/>
                      <w:spacing w:val="20"/>
                      <w:w w:val="50"/>
                      <w:sz w:val="150"/>
                      <w:szCs w:val="150"/>
                    </w:rPr>
                    <w:t>文件</w:t>
                  </w:r>
                  <w:permEnd w:id="524250223"/>
                </w:p>
              </w:txbxContent>
            </v:textbox>
            <w10:wrap type="square"/>
          </v:shape>
        </w:pict>
      </w:r>
      <w:r>
        <w:rPr>
          <w:noProof/>
        </w:rPr>
        <w:pict>
          <v:shape id="_x0000_s1027" type="#_x0000_t202" style="position:absolute;left:0;text-align:left;margin-left:5.1pt;margin-top:15.6pt;width:351.75pt;height:179.4pt;z-index:251658752" strokecolor="white">
            <v:textbox inset="0,0,0,0">
              <w:txbxContent>
                <w:p w:rsidR="003D192D" w:rsidRPr="00071EB3" w:rsidRDefault="003D192D" w:rsidP="00071EB3">
                  <w:pPr>
                    <w:widowControl/>
                    <w:shd w:val="clear" w:color="auto" w:fill="FFFFFF"/>
                    <w:spacing w:before="161" w:after="161" w:line="1000" w:lineRule="exact"/>
                    <w:ind w:firstLine="113"/>
                    <w:jc w:val="distribute"/>
                    <w:outlineLvl w:val="0"/>
                    <w:rPr>
                      <w:rFonts w:ascii="方正小标宋简体" w:eastAsia="方正小标宋简体" w:hAnsi="宋体" w:cs="宋体"/>
                      <w:color w:val="FF0000"/>
                      <w:kern w:val="36"/>
                      <w:sz w:val="72"/>
                      <w:szCs w:val="72"/>
                    </w:rPr>
                  </w:pPr>
                  <w:permStart w:id="491681510" w:edGrp="everyone"/>
                  <w:r w:rsidRPr="00071EB3">
                    <w:rPr>
                      <w:rFonts w:ascii="方正小标宋简体" w:eastAsia="方正小标宋简体" w:hAnsi="宋体" w:cs="宋体" w:hint="eastAsia"/>
                      <w:color w:val="FF0000"/>
                      <w:kern w:val="36"/>
                      <w:sz w:val="72"/>
                      <w:szCs w:val="72"/>
                    </w:rPr>
                    <w:t>濉溪县应急管理局</w:t>
                  </w:r>
                </w:p>
                <w:p w:rsidR="003D192D" w:rsidRPr="00071EB3" w:rsidRDefault="003D192D" w:rsidP="00071EB3">
                  <w:pPr>
                    <w:widowControl/>
                    <w:shd w:val="clear" w:color="auto" w:fill="FFFFFF"/>
                    <w:spacing w:before="161" w:after="161" w:line="1000" w:lineRule="exact"/>
                    <w:ind w:firstLine="113"/>
                    <w:jc w:val="distribute"/>
                    <w:outlineLvl w:val="0"/>
                    <w:rPr>
                      <w:rFonts w:ascii="方正小标宋简体" w:eastAsia="方正小标宋简体" w:hAnsi="宋体" w:cs="宋体"/>
                      <w:color w:val="FF0000"/>
                      <w:kern w:val="36"/>
                      <w:sz w:val="72"/>
                      <w:szCs w:val="72"/>
                    </w:rPr>
                  </w:pPr>
                  <w:r w:rsidRPr="00071EB3">
                    <w:rPr>
                      <w:rFonts w:ascii="方正小标宋简体" w:eastAsia="方正小标宋简体" w:hAnsi="宋体" w:cs="宋体" w:hint="eastAsia"/>
                      <w:color w:val="FF0000"/>
                      <w:kern w:val="36"/>
                      <w:sz w:val="72"/>
                      <w:szCs w:val="72"/>
                    </w:rPr>
                    <w:t>濉溪县防震服务中心</w:t>
                  </w:r>
                  <w:r w:rsidRPr="00071EB3">
                    <w:rPr>
                      <w:rFonts w:ascii="方正小标宋简体" w:eastAsia="方正小标宋简体" w:hAnsi="宋体" w:cs="宋体"/>
                      <w:color w:val="FF0000"/>
                      <w:kern w:val="36"/>
                      <w:sz w:val="72"/>
                      <w:szCs w:val="72"/>
                    </w:rPr>
                    <w:t xml:space="preserve"> </w:t>
                  </w:r>
                </w:p>
                <w:p w:rsidR="003D192D" w:rsidRPr="00071EB3" w:rsidRDefault="003D192D" w:rsidP="00071EB3">
                  <w:pPr>
                    <w:widowControl/>
                    <w:shd w:val="clear" w:color="auto" w:fill="FFFFFF"/>
                    <w:spacing w:before="161" w:after="161" w:line="1000" w:lineRule="exact"/>
                    <w:ind w:firstLine="113"/>
                    <w:jc w:val="distribute"/>
                    <w:outlineLvl w:val="0"/>
                    <w:rPr>
                      <w:noProof/>
                    </w:rPr>
                  </w:pPr>
                  <w:r w:rsidRPr="00071EB3">
                    <w:rPr>
                      <w:rFonts w:ascii="方正小标宋简体" w:eastAsia="方正小标宋简体" w:hAnsi="宋体" w:cs="宋体" w:hint="eastAsia"/>
                      <w:color w:val="FF0000"/>
                      <w:kern w:val="36"/>
                      <w:sz w:val="72"/>
                      <w:szCs w:val="72"/>
                    </w:rPr>
                    <w:t>濉溪县气象局</w:t>
                  </w:r>
                  <w:permEnd w:id="491681510"/>
                </w:p>
              </w:txbxContent>
            </v:textbox>
            <w10:wrap type="square"/>
          </v:shape>
        </w:pict>
      </w:r>
      <w:permEnd w:id="1007386063"/>
    </w:p>
    <w:p w:rsidR="003D192D" w:rsidRPr="00071EB3" w:rsidRDefault="003D192D" w:rsidP="007C7C09">
      <w:pPr>
        <w:spacing w:line="480" w:lineRule="exact"/>
        <w:jc w:val="center"/>
        <w:rPr>
          <w:rFonts w:ascii="Times New Roman" w:eastAsia="仿宋_GB2312" w:hAnsi="Times New Roman"/>
          <w:color w:val="000000"/>
          <w:sz w:val="32"/>
          <w:szCs w:val="32"/>
        </w:rPr>
      </w:pPr>
    </w:p>
    <w:p w:rsidR="003D192D" w:rsidRPr="00071EB3" w:rsidRDefault="003D192D" w:rsidP="007C7C09">
      <w:pPr>
        <w:spacing w:line="480" w:lineRule="exact"/>
        <w:jc w:val="center"/>
        <w:rPr>
          <w:rFonts w:ascii="Times New Roman" w:eastAsia="仿宋_GB2312" w:hAnsi="Times New Roman"/>
          <w:color w:val="000000"/>
          <w:sz w:val="32"/>
          <w:szCs w:val="32"/>
        </w:rPr>
      </w:pPr>
    </w:p>
    <w:p w:rsidR="003D192D" w:rsidRPr="00071EB3" w:rsidRDefault="003D192D" w:rsidP="007C7C09">
      <w:pPr>
        <w:spacing w:line="480" w:lineRule="exact"/>
        <w:jc w:val="center"/>
        <w:rPr>
          <w:rFonts w:ascii="Times New Roman" w:eastAsia="仿宋_GB2312" w:hAnsi="Times New Roman"/>
          <w:color w:val="000000"/>
          <w:sz w:val="32"/>
          <w:szCs w:val="32"/>
        </w:rPr>
      </w:pPr>
    </w:p>
    <w:p w:rsidR="003D192D" w:rsidRPr="00071EB3" w:rsidRDefault="003D192D" w:rsidP="007C7C09">
      <w:pPr>
        <w:spacing w:line="480" w:lineRule="exact"/>
        <w:jc w:val="center"/>
        <w:rPr>
          <w:rFonts w:ascii="Times New Roman" w:eastAsia="仿宋_GB2312" w:hAnsi="Times New Roman"/>
          <w:color w:val="000000"/>
          <w:sz w:val="32"/>
          <w:szCs w:val="32"/>
        </w:rPr>
      </w:pPr>
      <w:proofErr w:type="gramStart"/>
      <w:r w:rsidRPr="00071EB3">
        <w:rPr>
          <w:rFonts w:ascii="Times New Roman" w:eastAsia="仿宋_GB2312" w:hAnsi="Times New Roman" w:hint="eastAsia"/>
          <w:color w:val="000000"/>
          <w:sz w:val="32"/>
          <w:szCs w:val="32"/>
        </w:rPr>
        <w:t>濉</w:t>
      </w:r>
      <w:proofErr w:type="gramEnd"/>
      <w:r w:rsidRPr="00071EB3">
        <w:rPr>
          <w:rFonts w:ascii="Times New Roman" w:eastAsia="仿宋_GB2312" w:hAnsi="Times New Roman" w:hint="eastAsia"/>
          <w:color w:val="000000"/>
          <w:sz w:val="32"/>
          <w:szCs w:val="32"/>
        </w:rPr>
        <w:t>应急〔</w:t>
      </w:r>
      <w:r w:rsidRPr="00071EB3">
        <w:rPr>
          <w:rFonts w:ascii="Times New Roman" w:eastAsia="仿宋_GB2312" w:hAnsi="Times New Roman"/>
          <w:color w:val="000000"/>
          <w:sz w:val="32"/>
          <w:szCs w:val="32"/>
        </w:rPr>
        <w:t>2021</w:t>
      </w:r>
      <w:r w:rsidRPr="00071EB3">
        <w:rPr>
          <w:rFonts w:ascii="Times New Roman" w:eastAsia="仿宋_GB2312" w:hAnsi="Times New Roman" w:hint="eastAsia"/>
          <w:color w:val="000000"/>
          <w:sz w:val="32"/>
          <w:szCs w:val="32"/>
        </w:rPr>
        <w:t>〕</w:t>
      </w:r>
      <w:r w:rsidRPr="00071EB3">
        <w:rPr>
          <w:rFonts w:ascii="Times New Roman" w:eastAsia="仿宋_GB2312" w:hAnsi="Times New Roman"/>
          <w:color w:val="000000"/>
          <w:sz w:val="32"/>
          <w:szCs w:val="32"/>
        </w:rPr>
        <w:t>01</w:t>
      </w:r>
      <w:r w:rsidRPr="00071EB3">
        <w:rPr>
          <w:rFonts w:ascii="Times New Roman" w:eastAsia="仿宋_GB2312" w:hAnsi="Times New Roman" w:hint="eastAsia"/>
          <w:color w:val="000000"/>
          <w:sz w:val="32"/>
          <w:szCs w:val="32"/>
        </w:rPr>
        <w:t>号</w:t>
      </w:r>
    </w:p>
    <w:p w:rsidR="003D192D" w:rsidRPr="00071EB3" w:rsidRDefault="004751A4" w:rsidP="00071EB3">
      <w:pPr>
        <w:widowControl/>
        <w:shd w:val="clear" w:color="auto" w:fill="FFFFFF"/>
        <w:jc w:val="center"/>
        <w:outlineLvl w:val="0"/>
        <w:rPr>
          <w:rFonts w:ascii="宋体" w:cs="宋体"/>
          <w:color w:val="000000"/>
          <w:kern w:val="36"/>
          <w:sz w:val="44"/>
          <w:szCs w:val="44"/>
        </w:rPr>
      </w:pPr>
      <w:r>
        <w:rPr>
          <w:noProof/>
        </w:rPr>
        <w:pict>
          <v:line id="_x0000_s1028" style="position:absolute;left:0;text-align:left;z-index:251656704" from=".85pt,12.2pt" to="438.9pt,12.2pt" strokecolor="red" strokeweight="3pt"/>
        </w:pict>
      </w:r>
    </w:p>
    <w:p w:rsidR="003D192D" w:rsidRPr="00071EB3" w:rsidRDefault="003D192D" w:rsidP="00071EB3">
      <w:pPr>
        <w:widowControl/>
        <w:shd w:val="clear" w:color="auto" w:fill="FFFFFF"/>
        <w:spacing w:line="700" w:lineRule="exact"/>
        <w:jc w:val="center"/>
        <w:outlineLvl w:val="0"/>
        <w:rPr>
          <w:rFonts w:ascii="方正小标宋简体" w:eastAsia="方正小标宋简体" w:hAnsi="宋体" w:cs="宋体"/>
          <w:color w:val="000000"/>
          <w:kern w:val="36"/>
          <w:sz w:val="44"/>
          <w:szCs w:val="44"/>
        </w:rPr>
      </w:pPr>
      <w:r w:rsidRPr="00071EB3">
        <w:rPr>
          <w:rFonts w:ascii="方正小标宋简体" w:eastAsia="方正小标宋简体" w:hAnsi="宋体" w:cs="宋体" w:hint="eastAsia"/>
          <w:color w:val="000000"/>
          <w:kern w:val="36"/>
          <w:sz w:val="44"/>
          <w:szCs w:val="44"/>
        </w:rPr>
        <w:t>关于做好</w:t>
      </w:r>
      <w:r w:rsidRPr="00071EB3">
        <w:rPr>
          <w:rFonts w:ascii="方正小标宋简体" w:eastAsia="方正小标宋简体" w:hAnsi="宋体" w:cs="宋体"/>
          <w:color w:val="000000"/>
          <w:kern w:val="36"/>
          <w:sz w:val="44"/>
          <w:szCs w:val="44"/>
        </w:rPr>
        <w:t>2021</w:t>
      </w:r>
      <w:r w:rsidRPr="00071EB3">
        <w:rPr>
          <w:rFonts w:ascii="方正小标宋简体" w:eastAsia="方正小标宋简体" w:hAnsi="宋体" w:cs="宋体" w:hint="eastAsia"/>
          <w:color w:val="000000"/>
          <w:kern w:val="36"/>
          <w:sz w:val="44"/>
          <w:szCs w:val="44"/>
        </w:rPr>
        <w:t>年度综合减灾示范社区创建和推荐工作的通知</w:t>
      </w:r>
    </w:p>
    <w:p w:rsidR="003D192D" w:rsidRDefault="003D192D" w:rsidP="007C7C09">
      <w:pPr>
        <w:pStyle w:val="a3"/>
        <w:shd w:val="clear" w:color="auto" w:fill="FFFFFF"/>
        <w:spacing w:before="0" w:beforeAutospacing="0" w:after="0" w:afterAutospacing="0" w:line="560" w:lineRule="exact"/>
        <w:jc w:val="both"/>
        <w:rPr>
          <w:rFonts w:ascii="仿宋_GB2312" w:eastAsia="仿宋_GB2312" w:hAnsi="仿宋"/>
          <w:color w:val="000000"/>
          <w:sz w:val="32"/>
          <w:szCs w:val="32"/>
        </w:rPr>
      </w:pPr>
    </w:p>
    <w:p w:rsidR="003D192D" w:rsidRPr="00071EB3" w:rsidRDefault="003D192D" w:rsidP="00512915">
      <w:pPr>
        <w:pStyle w:val="a3"/>
        <w:widowControl w:val="0"/>
        <w:shd w:val="clear" w:color="auto" w:fill="FFFFFF"/>
        <w:spacing w:before="0" w:beforeAutospacing="0" w:after="0" w:afterAutospacing="0" w:line="560" w:lineRule="exact"/>
        <w:jc w:val="both"/>
        <w:rPr>
          <w:rFonts w:ascii="仿宋_GB2312" w:eastAsia="仿宋_GB2312" w:hAnsi="Calibri"/>
          <w:color w:val="000000"/>
          <w:sz w:val="21"/>
          <w:szCs w:val="21"/>
        </w:rPr>
      </w:pPr>
      <w:r w:rsidRPr="00071EB3">
        <w:rPr>
          <w:rFonts w:ascii="仿宋_GB2312" w:eastAsia="仿宋_GB2312" w:hAnsi="仿宋" w:hint="eastAsia"/>
          <w:color w:val="000000"/>
          <w:sz w:val="32"/>
          <w:szCs w:val="32"/>
        </w:rPr>
        <w:t>各镇人民政府、园区管委会：</w:t>
      </w:r>
    </w:p>
    <w:p w:rsidR="003D192D" w:rsidRPr="00071EB3" w:rsidRDefault="003D192D" w:rsidP="00512915">
      <w:pPr>
        <w:pStyle w:val="a3"/>
        <w:widowControl w:val="0"/>
        <w:shd w:val="clear" w:color="auto" w:fill="FFFFFF"/>
        <w:spacing w:before="0" w:beforeAutospacing="0" w:after="0" w:afterAutospacing="0" w:line="560" w:lineRule="exact"/>
        <w:ind w:firstLine="640"/>
        <w:jc w:val="both"/>
        <w:rPr>
          <w:rFonts w:ascii="仿宋_GB2312" w:eastAsia="仿宋_GB2312" w:hAnsi="Calibri"/>
          <w:color w:val="000000"/>
          <w:sz w:val="21"/>
          <w:szCs w:val="21"/>
        </w:rPr>
      </w:pPr>
      <w:r w:rsidRPr="00071EB3">
        <w:rPr>
          <w:rFonts w:ascii="仿宋_GB2312" w:eastAsia="仿宋_GB2312" w:hAnsi="仿宋" w:hint="eastAsia"/>
          <w:color w:val="000000"/>
          <w:sz w:val="32"/>
          <w:szCs w:val="32"/>
        </w:rPr>
        <w:t>为进一步推进全县综合防灾减灾工作，根据《全国综合减灾示范社区创建管理暂行办法》（国减发</w:t>
      </w:r>
      <w:r w:rsidRPr="00071EB3">
        <w:rPr>
          <w:rFonts w:ascii="仿宋_GB2312" w:hint="eastAsia"/>
          <w:color w:val="000000"/>
          <w:sz w:val="32"/>
          <w:szCs w:val="32"/>
        </w:rPr>
        <w:t>﹝</w:t>
      </w:r>
      <w:r w:rsidRPr="00071EB3">
        <w:rPr>
          <w:rFonts w:ascii="仿宋_GB2312" w:eastAsia="仿宋_GB2312" w:hAnsi="仿宋"/>
          <w:color w:val="000000"/>
          <w:sz w:val="32"/>
          <w:szCs w:val="32"/>
        </w:rPr>
        <w:t>2020</w:t>
      </w:r>
      <w:r w:rsidRPr="00071EB3">
        <w:rPr>
          <w:rFonts w:ascii="仿宋_GB2312" w:hint="eastAsia"/>
          <w:color w:val="000000"/>
          <w:sz w:val="32"/>
          <w:szCs w:val="32"/>
        </w:rPr>
        <w:t>﹞</w:t>
      </w:r>
      <w:r w:rsidRPr="00071EB3">
        <w:rPr>
          <w:rFonts w:ascii="仿宋_GB2312" w:eastAsia="仿宋_GB2312" w:hAnsi="仿宋"/>
          <w:color w:val="000000"/>
          <w:sz w:val="32"/>
          <w:szCs w:val="32"/>
        </w:rPr>
        <w:t>2</w:t>
      </w:r>
      <w:r w:rsidRPr="00071EB3">
        <w:rPr>
          <w:rFonts w:ascii="仿宋_GB2312" w:eastAsia="仿宋_GB2312" w:hAnsi="仿宋" w:hint="eastAsia"/>
          <w:color w:val="000000"/>
          <w:sz w:val="32"/>
          <w:szCs w:val="32"/>
        </w:rPr>
        <w:t>号），以下简称《办法》）有关规定，经县应急局、县气象局、县防震服务中心会商，现将</w:t>
      </w:r>
      <w:r w:rsidRPr="00071EB3">
        <w:rPr>
          <w:rFonts w:ascii="仿宋_GB2312" w:eastAsia="仿宋_GB2312" w:hAnsi="仿宋"/>
          <w:color w:val="000000"/>
          <w:sz w:val="32"/>
          <w:szCs w:val="32"/>
        </w:rPr>
        <w:t>2021</w:t>
      </w:r>
      <w:r w:rsidRPr="00071EB3">
        <w:rPr>
          <w:rFonts w:ascii="仿宋_GB2312" w:eastAsia="仿宋_GB2312" w:hAnsi="仿宋" w:hint="eastAsia"/>
          <w:color w:val="000000"/>
          <w:sz w:val="32"/>
          <w:szCs w:val="32"/>
        </w:rPr>
        <w:t>年度全国、全省综合减灾示范村居（社区）创建工作有关事项通知如下：</w:t>
      </w:r>
    </w:p>
    <w:p w:rsidR="003D192D" w:rsidRPr="00071EB3" w:rsidRDefault="003D192D" w:rsidP="00512915">
      <w:pPr>
        <w:pStyle w:val="a3"/>
        <w:widowControl w:val="0"/>
        <w:shd w:val="clear" w:color="auto" w:fill="FFFFFF"/>
        <w:spacing w:before="0" w:beforeAutospacing="0" w:after="0" w:afterAutospacing="0" w:line="560" w:lineRule="exact"/>
        <w:ind w:firstLine="640"/>
        <w:jc w:val="both"/>
        <w:rPr>
          <w:rFonts w:ascii="Calibri" w:hAnsi="Calibri"/>
          <w:color w:val="000000"/>
          <w:sz w:val="21"/>
          <w:szCs w:val="21"/>
        </w:rPr>
      </w:pPr>
      <w:r w:rsidRPr="00071EB3">
        <w:rPr>
          <w:rFonts w:ascii="黑体" w:eastAsia="黑体" w:hAnsi="黑体" w:hint="eastAsia"/>
          <w:color w:val="000000"/>
          <w:sz w:val="32"/>
          <w:szCs w:val="32"/>
        </w:rPr>
        <w:t>一、申报条件</w:t>
      </w:r>
    </w:p>
    <w:p w:rsidR="003D192D" w:rsidRPr="00071EB3" w:rsidRDefault="003D192D" w:rsidP="00512915">
      <w:pPr>
        <w:pStyle w:val="a3"/>
        <w:widowControl w:val="0"/>
        <w:shd w:val="clear" w:color="auto" w:fill="FFFFFF"/>
        <w:spacing w:before="0" w:beforeAutospacing="0" w:after="0" w:afterAutospacing="0" w:line="560" w:lineRule="exact"/>
        <w:ind w:firstLine="640"/>
        <w:jc w:val="both"/>
        <w:rPr>
          <w:rFonts w:ascii="仿宋_GB2312" w:eastAsia="仿宋_GB2312" w:hAnsi="Calibri"/>
          <w:color w:val="000000"/>
          <w:sz w:val="21"/>
          <w:szCs w:val="21"/>
        </w:rPr>
      </w:pPr>
      <w:r w:rsidRPr="00071EB3">
        <w:rPr>
          <w:rFonts w:ascii="仿宋_GB2312" w:eastAsia="仿宋_GB2312" w:hAnsi="楷体" w:hint="eastAsia"/>
          <w:color w:val="000000"/>
          <w:sz w:val="32"/>
          <w:szCs w:val="32"/>
        </w:rPr>
        <w:t>（一）</w:t>
      </w:r>
      <w:r w:rsidRPr="00071EB3">
        <w:rPr>
          <w:rFonts w:ascii="仿宋_GB2312" w:eastAsia="仿宋_GB2312" w:hAnsi="仿宋" w:hint="eastAsia"/>
          <w:color w:val="000000"/>
          <w:sz w:val="32"/>
          <w:szCs w:val="32"/>
        </w:rPr>
        <w:t>申报全国、全省综合减灾示范村居（社区）必须具备《办法》规定的基本条件，组织管理、风险评估、隐患治理、基础设施建设、应急物资保障、应急力量建设、预案编制与演</w:t>
      </w:r>
      <w:r w:rsidRPr="00071EB3">
        <w:rPr>
          <w:rFonts w:ascii="仿宋_GB2312" w:eastAsia="仿宋_GB2312" w:hAnsi="仿宋" w:hint="eastAsia"/>
          <w:color w:val="000000"/>
          <w:sz w:val="32"/>
          <w:szCs w:val="32"/>
        </w:rPr>
        <w:lastRenderedPageBreak/>
        <w:t>练、宣传教育和创建特色等</w:t>
      </w:r>
      <w:r w:rsidRPr="00071EB3">
        <w:rPr>
          <w:rFonts w:ascii="仿宋_GB2312" w:eastAsia="仿宋_GB2312" w:hAnsi="仿宋"/>
          <w:color w:val="000000"/>
          <w:sz w:val="32"/>
          <w:szCs w:val="32"/>
        </w:rPr>
        <w:t>9</w:t>
      </w:r>
      <w:r w:rsidRPr="00071EB3">
        <w:rPr>
          <w:rFonts w:ascii="仿宋_GB2312" w:eastAsia="仿宋_GB2312" w:hAnsi="仿宋" w:hint="eastAsia"/>
          <w:color w:val="000000"/>
          <w:sz w:val="32"/>
          <w:szCs w:val="32"/>
        </w:rPr>
        <w:t>项基本要素的评分要达到</w:t>
      </w:r>
      <w:r w:rsidRPr="00071EB3">
        <w:rPr>
          <w:rFonts w:ascii="仿宋_GB2312" w:eastAsia="仿宋_GB2312" w:hAnsi="仿宋"/>
          <w:color w:val="000000"/>
          <w:sz w:val="32"/>
          <w:szCs w:val="32"/>
        </w:rPr>
        <w:t>80</w:t>
      </w:r>
      <w:r w:rsidRPr="00071EB3">
        <w:rPr>
          <w:rFonts w:ascii="仿宋_GB2312" w:eastAsia="仿宋_GB2312" w:hAnsi="仿宋" w:hint="eastAsia"/>
          <w:color w:val="000000"/>
          <w:sz w:val="32"/>
          <w:szCs w:val="32"/>
        </w:rPr>
        <w:t>分以上，且村居（社区）减灾工作对其他村居（社区）有示范引领作用。</w:t>
      </w:r>
    </w:p>
    <w:p w:rsidR="003D192D" w:rsidRPr="00071EB3" w:rsidRDefault="003D192D" w:rsidP="00512915">
      <w:pPr>
        <w:pStyle w:val="a3"/>
        <w:widowControl w:val="0"/>
        <w:shd w:val="clear" w:color="auto" w:fill="FFFFFF"/>
        <w:spacing w:before="0" w:beforeAutospacing="0" w:after="0" w:afterAutospacing="0" w:line="560" w:lineRule="exact"/>
        <w:ind w:firstLine="640"/>
        <w:jc w:val="both"/>
        <w:rPr>
          <w:rFonts w:ascii="仿宋_GB2312" w:eastAsia="仿宋_GB2312" w:hAnsi="Calibri"/>
          <w:color w:val="000000"/>
          <w:sz w:val="21"/>
          <w:szCs w:val="21"/>
        </w:rPr>
      </w:pPr>
      <w:r w:rsidRPr="00071EB3">
        <w:rPr>
          <w:rFonts w:ascii="仿宋_GB2312" w:eastAsia="仿宋_GB2312" w:hAnsi="楷体" w:hint="eastAsia"/>
          <w:color w:val="000000"/>
          <w:sz w:val="32"/>
          <w:szCs w:val="32"/>
        </w:rPr>
        <w:t>（二）</w:t>
      </w:r>
      <w:r w:rsidRPr="00071EB3">
        <w:rPr>
          <w:rFonts w:ascii="仿宋_GB2312" w:eastAsia="仿宋_GB2312" w:hAnsi="仿宋" w:hint="eastAsia"/>
          <w:color w:val="000000"/>
          <w:sz w:val="32"/>
          <w:szCs w:val="32"/>
        </w:rPr>
        <w:t>推荐评选全国综合减灾示范村居（社区）的单位，必须是已获得全省综合减灾示范村居（社区）或全省地震安全示范村居（社区</w:t>
      </w:r>
      <w:r w:rsidRPr="00071EB3">
        <w:rPr>
          <w:rFonts w:ascii="仿宋_GB2312" w:eastAsia="仿宋_GB2312" w:hAnsi="仿宋"/>
          <w:color w:val="000000"/>
          <w:sz w:val="32"/>
          <w:szCs w:val="32"/>
        </w:rPr>
        <w:t xml:space="preserve"> </w:t>
      </w:r>
      <w:r w:rsidRPr="00071EB3">
        <w:rPr>
          <w:rFonts w:ascii="仿宋_GB2312" w:eastAsia="仿宋_GB2312" w:hAnsi="仿宋" w:hint="eastAsia"/>
          <w:color w:val="000000"/>
          <w:sz w:val="32"/>
          <w:szCs w:val="32"/>
        </w:rPr>
        <w:t>）称号。</w:t>
      </w:r>
    </w:p>
    <w:p w:rsidR="003D192D" w:rsidRPr="00071EB3" w:rsidRDefault="003D192D" w:rsidP="00512915">
      <w:pPr>
        <w:pStyle w:val="a3"/>
        <w:widowControl w:val="0"/>
        <w:shd w:val="clear" w:color="auto" w:fill="FFFFFF"/>
        <w:spacing w:before="0" w:beforeAutospacing="0" w:after="0" w:afterAutospacing="0" w:line="560" w:lineRule="exact"/>
        <w:ind w:firstLine="640"/>
        <w:jc w:val="both"/>
        <w:rPr>
          <w:rFonts w:ascii="仿宋_GB2312" w:eastAsia="仿宋_GB2312" w:hAnsi="Calibri"/>
          <w:color w:val="000000"/>
          <w:sz w:val="21"/>
          <w:szCs w:val="21"/>
        </w:rPr>
      </w:pPr>
      <w:r w:rsidRPr="00071EB3">
        <w:rPr>
          <w:rFonts w:ascii="仿宋_GB2312" w:eastAsia="仿宋_GB2312" w:hAnsi="楷体" w:hint="eastAsia"/>
          <w:color w:val="000000"/>
          <w:sz w:val="32"/>
          <w:szCs w:val="32"/>
        </w:rPr>
        <w:t>（三）</w:t>
      </w:r>
      <w:r w:rsidRPr="00071EB3">
        <w:rPr>
          <w:rFonts w:ascii="仿宋_GB2312" w:eastAsia="仿宋_GB2312" w:hAnsi="仿宋" w:hint="eastAsia"/>
          <w:color w:val="000000"/>
          <w:sz w:val="32"/>
          <w:szCs w:val="32"/>
        </w:rPr>
        <w:t>各镇（园区）申报和创建综合减灾示范村居（社区）不少于</w:t>
      </w:r>
      <w:r w:rsidRPr="00071EB3">
        <w:rPr>
          <w:rFonts w:ascii="仿宋_GB2312" w:eastAsia="仿宋_GB2312" w:hAnsi="仿宋"/>
          <w:color w:val="000000"/>
          <w:sz w:val="32"/>
          <w:szCs w:val="32"/>
        </w:rPr>
        <w:t>2</w:t>
      </w:r>
      <w:r w:rsidRPr="00071EB3">
        <w:rPr>
          <w:rFonts w:ascii="仿宋_GB2312" w:eastAsia="仿宋_GB2312" w:hAnsi="仿宋" w:hint="eastAsia"/>
          <w:color w:val="000000"/>
          <w:sz w:val="32"/>
          <w:szCs w:val="32"/>
        </w:rPr>
        <w:t>个，有条件的地方可以加大对多灾易灾地区的创建比例。</w:t>
      </w:r>
    </w:p>
    <w:p w:rsidR="003D192D" w:rsidRPr="00071EB3" w:rsidRDefault="003D192D" w:rsidP="00512915">
      <w:pPr>
        <w:pStyle w:val="a3"/>
        <w:shd w:val="clear" w:color="auto" w:fill="FFFFFF"/>
        <w:spacing w:before="0" w:beforeAutospacing="0" w:after="0" w:afterAutospacing="0" w:line="560" w:lineRule="exact"/>
        <w:ind w:firstLine="640"/>
        <w:jc w:val="both"/>
        <w:rPr>
          <w:rFonts w:ascii="仿宋_GB2312" w:eastAsia="仿宋_GB2312" w:hAnsi="Calibri"/>
          <w:color w:val="000000"/>
          <w:sz w:val="21"/>
          <w:szCs w:val="21"/>
        </w:rPr>
      </w:pPr>
      <w:r w:rsidRPr="00071EB3">
        <w:rPr>
          <w:rFonts w:ascii="仿宋_GB2312" w:eastAsia="仿宋_GB2312" w:hAnsi="楷体" w:hint="eastAsia"/>
          <w:color w:val="000000"/>
          <w:sz w:val="32"/>
          <w:szCs w:val="32"/>
        </w:rPr>
        <w:t>（四）</w:t>
      </w:r>
      <w:r w:rsidRPr="00071EB3">
        <w:rPr>
          <w:rFonts w:ascii="仿宋_GB2312" w:eastAsia="仿宋_GB2312" w:hAnsi="仿宋" w:hint="eastAsia"/>
          <w:color w:val="000000"/>
          <w:sz w:val="32"/>
          <w:szCs w:val="32"/>
        </w:rPr>
        <w:t>各镇（园区）在申报过程中，确认拟申报村居（社区）近</w:t>
      </w:r>
      <w:r w:rsidRPr="00071EB3">
        <w:rPr>
          <w:rFonts w:ascii="仿宋_GB2312" w:eastAsia="仿宋_GB2312" w:hAnsi="仿宋"/>
          <w:color w:val="000000"/>
          <w:sz w:val="32"/>
          <w:szCs w:val="32"/>
        </w:rPr>
        <w:t>3</w:t>
      </w:r>
      <w:r w:rsidRPr="00071EB3">
        <w:rPr>
          <w:rFonts w:ascii="仿宋_GB2312" w:eastAsia="仿宋_GB2312" w:hAnsi="仿宋" w:hint="eastAsia"/>
          <w:color w:val="000000"/>
          <w:sz w:val="32"/>
          <w:szCs w:val="32"/>
        </w:rPr>
        <w:t>年内未发生严重的社会综合治理问题、严重污染事件、重大人防事故、火灾造成人员伤亡以及重大自然灾害和安全生产造成责任事故等。</w:t>
      </w:r>
    </w:p>
    <w:p w:rsidR="003D192D" w:rsidRPr="00071EB3" w:rsidRDefault="003D192D" w:rsidP="00512915">
      <w:pPr>
        <w:pStyle w:val="a3"/>
        <w:shd w:val="clear" w:color="auto" w:fill="FFFFFF"/>
        <w:spacing w:before="0" w:beforeAutospacing="0" w:after="0" w:afterAutospacing="0" w:line="560" w:lineRule="exact"/>
        <w:ind w:firstLine="640"/>
        <w:jc w:val="both"/>
        <w:rPr>
          <w:rFonts w:ascii="Calibri" w:hAnsi="Calibri"/>
          <w:color w:val="000000"/>
          <w:sz w:val="21"/>
          <w:szCs w:val="21"/>
        </w:rPr>
      </w:pPr>
      <w:r w:rsidRPr="00071EB3">
        <w:rPr>
          <w:rFonts w:ascii="黑体" w:eastAsia="黑体" w:hAnsi="黑体" w:hint="eastAsia"/>
          <w:color w:val="000000"/>
          <w:sz w:val="32"/>
          <w:szCs w:val="32"/>
        </w:rPr>
        <w:t>二、申报程序</w:t>
      </w:r>
    </w:p>
    <w:p w:rsidR="003D192D" w:rsidRPr="00071EB3" w:rsidRDefault="003D192D" w:rsidP="00512915">
      <w:pPr>
        <w:pStyle w:val="a3"/>
        <w:shd w:val="clear" w:color="auto" w:fill="FFFFFF"/>
        <w:spacing w:before="0" w:beforeAutospacing="0" w:after="0" w:afterAutospacing="0" w:line="560" w:lineRule="exact"/>
        <w:ind w:firstLine="640"/>
        <w:jc w:val="both"/>
        <w:rPr>
          <w:rFonts w:ascii="仿宋_GB2312" w:eastAsia="仿宋_GB2312" w:hAnsi="Calibri"/>
          <w:color w:val="000000"/>
          <w:sz w:val="21"/>
          <w:szCs w:val="21"/>
        </w:rPr>
      </w:pPr>
      <w:r w:rsidRPr="00071EB3">
        <w:rPr>
          <w:rFonts w:ascii="仿宋_GB2312" w:eastAsia="仿宋_GB2312" w:hAnsi="楷体" w:hint="eastAsia"/>
          <w:color w:val="000000"/>
          <w:sz w:val="32"/>
          <w:szCs w:val="32"/>
        </w:rPr>
        <w:t>（一）</w:t>
      </w:r>
      <w:r w:rsidRPr="00071EB3">
        <w:rPr>
          <w:rFonts w:ascii="仿宋_GB2312" w:eastAsia="仿宋_GB2312" w:hAnsi="仿宋" w:hint="eastAsia"/>
          <w:color w:val="000000"/>
          <w:sz w:val="32"/>
          <w:szCs w:val="32"/>
        </w:rPr>
        <w:t>严格遵循“控制数量、提升质量、动态管理、激励支持”的原则，对照《全国综合减灾示范社区创建标准》，按照社区（村）申请、材料审核、现场核查和推荐上报等程序，认真组织</w:t>
      </w:r>
      <w:proofErr w:type="gramStart"/>
      <w:r w:rsidRPr="00071EB3">
        <w:rPr>
          <w:rFonts w:ascii="仿宋_GB2312" w:eastAsia="仿宋_GB2312" w:hAnsi="仿宋" w:hint="eastAsia"/>
          <w:color w:val="000000"/>
          <w:sz w:val="32"/>
          <w:szCs w:val="32"/>
        </w:rPr>
        <w:t>好综合</w:t>
      </w:r>
      <w:proofErr w:type="gramEnd"/>
      <w:r w:rsidRPr="00071EB3">
        <w:rPr>
          <w:rFonts w:ascii="仿宋_GB2312" w:eastAsia="仿宋_GB2312" w:hAnsi="仿宋" w:hint="eastAsia"/>
          <w:color w:val="000000"/>
          <w:sz w:val="32"/>
          <w:szCs w:val="32"/>
        </w:rPr>
        <w:t>减灾示范村居（社区）推荐上报工作。</w:t>
      </w:r>
    </w:p>
    <w:p w:rsidR="003D192D" w:rsidRPr="00071EB3" w:rsidRDefault="003D192D" w:rsidP="00512915">
      <w:pPr>
        <w:pStyle w:val="a3"/>
        <w:shd w:val="clear" w:color="auto" w:fill="FFFFFF"/>
        <w:spacing w:before="0" w:beforeAutospacing="0" w:after="0" w:afterAutospacing="0" w:line="560" w:lineRule="exact"/>
        <w:ind w:firstLine="640"/>
        <w:jc w:val="both"/>
        <w:rPr>
          <w:rFonts w:ascii="仿宋_GB2312" w:eastAsia="仿宋_GB2312" w:hAnsi="Calibri"/>
          <w:color w:val="000000"/>
          <w:sz w:val="21"/>
          <w:szCs w:val="21"/>
        </w:rPr>
      </w:pPr>
      <w:r w:rsidRPr="00071EB3">
        <w:rPr>
          <w:rFonts w:ascii="仿宋_GB2312" w:eastAsia="仿宋_GB2312" w:hAnsi="楷体" w:hint="eastAsia"/>
          <w:color w:val="000000"/>
          <w:sz w:val="32"/>
          <w:szCs w:val="32"/>
        </w:rPr>
        <w:t>（二）</w:t>
      </w:r>
      <w:r w:rsidRPr="00071EB3">
        <w:rPr>
          <w:rFonts w:ascii="仿宋_GB2312" w:eastAsia="仿宋_GB2312" w:hAnsi="仿宋" w:hint="eastAsia"/>
          <w:color w:val="000000"/>
          <w:sz w:val="32"/>
          <w:szCs w:val="32"/>
        </w:rPr>
        <w:t>各镇（园区）于</w:t>
      </w:r>
      <w:r w:rsidRPr="00071EB3">
        <w:rPr>
          <w:rFonts w:ascii="仿宋_GB2312" w:eastAsia="仿宋_GB2312" w:hAnsi="仿宋"/>
          <w:color w:val="000000"/>
          <w:sz w:val="32"/>
          <w:szCs w:val="32"/>
        </w:rPr>
        <w:t>1</w:t>
      </w:r>
      <w:r w:rsidRPr="00071EB3">
        <w:rPr>
          <w:rFonts w:ascii="仿宋_GB2312" w:eastAsia="仿宋_GB2312" w:hAnsi="仿宋" w:hint="eastAsia"/>
          <w:color w:val="000000"/>
          <w:sz w:val="32"/>
          <w:szCs w:val="32"/>
        </w:rPr>
        <w:t>月</w:t>
      </w:r>
      <w:r w:rsidRPr="00071EB3">
        <w:rPr>
          <w:rFonts w:ascii="仿宋_GB2312" w:eastAsia="仿宋_GB2312" w:hAnsi="仿宋"/>
          <w:color w:val="000000"/>
          <w:sz w:val="32"/>
          <w:szCs w:val="32"/>
        </w:rPr>
        <w:t>20</w:t>
      </w:r>
      <w:r w:rsidRPr="00071EB3">
        <w:rPr>
          <w:rFonts w:ascii="仿宋_GB2312" w:eastAsia="仿宋_GB2312" w:hAnsi="仿宋" w:hint="eastAsia"/>
          <w:color w:val="000000"/>
          <w:sz w:val="32"/>
          <w:szCs w:val="32"/>
        </w:rPr>
        <w:t>日前将“全国、全省综合减灾示范村居（社区</w:t>
      </w:r>
      <w:r w:rsidRPr="00071EB3">
        <w:rPr>
          <w:rFonts w:ascii="仿宋_GB2312" w:eastAsia="仿宋_GB2312" w:hAnsi="仿宋"/>
          <w:color w:val="000000"/>
          <w:sz w:val="32"/>
          <w:szCs w:val="32"/>
        </w:rPr>
        <w:t xml:space="preserve"> </w:t>
      </w:r>
      <w:r w:rsidRPr="00071EB3">
        <w:rPr>
          <w:rFonts w:ascii="仿宋_GB2312" w:eastAsia="仿宋_GB2312" w:hAnsi="仿宋" w:hint="eastAsia"/>
          <w:color w:val="000000"/>
          <w:sz w:val="32"/>
          <w:szCs w:val="32"/>
        </w:rPr>
        <w:t>）”拟推荐名单报县应急局。县应急局、县气象局、县防震服务中心将对各镇（园区）今年申报的综合减灾示范村居（社区</w:t>
      </w:r>
      <w:r w:rsidRPr="00071EB3">
        <w:rPr>
          <w:rFonts w:ascii="仿宋_GB2312" w:eastAsia="仿宋_GB2312" w:hAnsi="仿宋"/>
          <w:color w:val="000000"/>
          <w:sz w:val="32"/>
          <w:szCs w:val="32"/>
        </w:rPr>
        <w:t xml:space="preserve"> </w:t>
      </w:r>
      <w:r w:rsidRPr="00071EB3">
        <w:rPr>
          <w:rFonts w:ascii="仿宋_GB2312" w:eastAsia="仿宋_GB2312" w:hAnsi="仿宋" w:hint="eastAsia"/>
          <w:color w:val="000000"/>
          <w:sz w:val="32"/>
          <w:szCs w:val="32"/>
        </w:rPr>
        <w:t>）进行初步审核；对符合全国、全省综合减灾示范村居（社区）创建条件的进行推荐。</w:t>
      </w:r>
    </w:p>
    <w:p w:rsidR="003D192D" w:rsidRPr="00071EB3" w:rsidRDefault="003D192D" w:rsidP="00512915">
      <w:pPr>
        <w:pStyle w:val="a3"/>
        <w:shd w:val="clear" w:color="auto" w:fill="FFFFFF"/>
        <w:spacing w:before="0" w:beforeAutospacing="0" w:after="0" w:afterAutospacing="0" w:line="560" w:lineRule="exact"/>
        <w:ind w:firstLine="640"/>
        <w:jc w:val="both"/>
        <w:rPr>
          <w:rFonts w:ascii="Calibri" w:hAnsi="Calibri"/>
          <w:color w:val="000000"/>
          <w:sz w:val="21"/>
          <w:szCs w:val="21"/>
        </w:rPr>
      </w:pPr>
      <w:r w:rsidRPr="00071EB3">
        <w:rPr>
          <w:rFonts w:ascii="黑体" w:eastAsia="黑体" w:hAnsi="黑体" w:hint="eastAsia"/>
          <w:color w:val="000000"/>
          <w:sz w:val="32"/>
          <w:szCs w:val="32"/>
        </w:rPr>
        <w:lastRenderedPageBreak/>
        <w:t>三、工作要求</w:t>
      </w:r>
    </w:p>
    <w:p w:rsidR="003D192D" w:rsidRPr="00071EB3" w:rsidRDefault="003D192D" w:rsidP="00512915">
      <w:pPr>
        <w:pStyle w:val="a3"/>
        <w:shd w:val="clear" w:color="auto" w:fill="FFFFFF"/>
        <w:spacing w:before="0" w:beforeAutospacing="0" w:after="0" w:afterAutospacing="0" w:line="560" w:lineRule="exact"/>
        <w:ind w:firstLine="640"/>
        <w:jc w:val="both"/>
        <w:rPr>
          <w:rFonts w:ascii="仿宋_GB2312" w:eastAsia="仿宋_GB2312" w:hAnsi="Calibri"/>
          <w:color w:val="000000"/>
          <w:sz w:val="21"/>
          <w:szCs w:val="21"/>
        </w:rPr>
      </w:pPr>
      <w:r w:rsidRPr="00071EB3">
        <w:rPr>
          <w:rFonts w:ascii="楷体" w:eastAsia="楷体" w:hAnsi="楷体" w:hint="eastAsia"/>
          <w:color w:val="000000"/>
          <w:sz w:val="32"/>
          <w:szCs w:val="32"/>
        </w:rPr>
        <w:t>（一）强化思想引领。</w:t>
      </w:r>
      <w:r w:rsidRPr="00071EB3">
        <w:rPr>
          <w:rFonts w:ascii="仿宋_GB2312" w:eastAsia="仿宋_GB2312" w:hAnsi="仿宋" w:hint="eastAsia"/>
          <w:color w:val="000000"/>
          <w:sz w:val="32"/>
          <w:szCs w:val="32"/>
        </w:rPr>
        <w:t>各镇（园区）要提高政治站位，将创建工作作为落实自然灾害防治能力的具体举措，把创建积极性高的村居（社区</w:t>
      </w:r>
      <w:r w:rsidRPr="00071EB3">
        <w:rPr>
          <w:rFonts w:ascii="仿宋_GB2312" w:eastAsia="仿宋_GB2312" w:hAnsi="仿宋"/>
          <w:color w:val="000000"/>
          <w:sz w:val="32"/>
          <w:szCs w:val="32"/>
        </w:rPr>
        <w:t xml:space="preserve"> </w:t>
      </w:r>
      <w:r w:rsidRPr="00071EB3">
        <w:rPr>
          <w:rFonts w:ascii="仿宋_GB2312" w:eastAsia="仿宋_GB2312" w:hAnsi="仿宋" w:hint="eastAsia"/>
          <w:color w:val="000000"/>
          <w:sz w:val="32"/>
          <w:szCs w:val="32"/>
        </w:rPr>
        <w:t>）纳入今年推荐范围，确保今年创建质量。</w:t>
      </w:r>
    </w:p>
    <w:p w:rsidR="003D192D" w:rsidRPr="00071EB3" w:rsidRDefault="003D192D" w:rsidP="00512915">
      <w:pPr>
        <w:pStyle w:val="a3"/>
        <w:shd w:val="clear" w:color="auto" w:fill="FFFFFF"/>
        <w:spacing w:before="0" w:beforeAutospacing="0" w:after="0" w:afterAutospacing="0" w:line="560" w:lineRule="exact"/>
        <w:ind w:firstLine="640"/>
        <w:jc w:val="both"/>
        <w:rPr>
          <w:rFonts w:ascii="仿宋_GB2312" w:eastAsia="仿宋_GB2312" w:hAnsi="Calibri"/>
          <w:color w:val="000000"/>
          <w:sz w:val="21"/>
          <w:szCs w:val="21"/>
        </w:rPr>
      </w:pPr>
      <w:r w:rsidRPr="00071EB3">
        <w:rPr>
          <w:rFonts w:ascii="楷体" w:eastAsia="楷体" w:hAnsi="楷体" w:hint="eastAsia"/>
          <w:color w:val="000000"/>
          <w:sz w:val="32"/>
          <w:szCs w:val="32"/>
        </w:rPr>
        <w:t>（二）构建创建合力。</w:t>
      </w:r>
      <w:r w:rsidRPr="00071EB3">
        <w:rPr>
          <w:rFonts w:ascii="仿宋_GB2312" w:eastAsia="仿宋_GB2312" w:hAnsi="仿宋" w:hint="eastAsia"/>
          <w:color w:val="000000"/>
          <w:sz w:val="32"/>
          <w:szCs w:val="32"/>
        </w:rPr>
        <w:t>各镇（园区）要明确专人负责，加强部门间会商沟通，实现防灾减灾资源共享；建立信息共享、会商沟通等各项制度；鼓励和支持社会力量参与综合减灾示范村居（社区）创建工作，形成强大合力。</w:t>
      </w:r>
    </w:p>
    <w:p w:rsidR="003D192D" w:rsidRPr="00071EB3" w:rsidRDefault="003D192D" w:rsidP="00512915">
      <w:pPr>
        <w:pStyle w:val="a3"/>
        <w:shd w:val="clear" w:color="auto" w:fill="FFFFFF"/>
        <w:spacing w:before="0" w:beforeAutospacing="0" w:after="0" w:afterAutospacing="0" w:line="560" w:lineRule="exact"/>
        <w:ind w:firstLine="640"/>
        <w:jc w:val="both"/>
        <w:rPr>
          <w:rFonts w:ascii="仿宋_GB2312" w:eastAsia="仿宋_GB2312" w:hAnsi="Calibri"/>
          <w:color w:val="000000"/>
          <w:sz w:val="21"/>
          <w:szCs w:val="21"/>
        </w:rPr>
      </w:pPr>
      <w:r w:rsidRPr="00071EB3">
        <w:rPr>
          <w:rFonts w:ascii="楷体" w:eastAsia="楷体" w:hAnsi="楷体" w:hint="eastAsia"/>
          <w:color w:val="000000"/>
          <w:sz w:val="32"/>
          <w:szCs w:val="32"/>
        </w:rPr>
        <w:t>（三）提高创建水平。</w:t>
      </w:r>
      <w:r w:rsidRPr="00071EB3">
        <w:rPr>
          <w:rFonts w:ascii="仿宋_GB2312" w:eastAsia="仿宋_GB2312" w:hAnsi="仿宋" w:hint="eastAsia"/>
          <w:color w:val="000000"/>
          <w:sz w:val="32"/>
          <w:szCs w:val="32"/>
        </w:rPr>
        <w:t>各镇（园区）要加强韧性能力建设，提高村居（社区</w:t>
      </w:r>
      <w:r w:rsidRPr="00071EB3">
        <w:rPr>
          <w:rFonts w:ascii="仿宋_GB2312" w:eastAsia="仿宋_GB2312" w:hAnsi="仿宋"/>
          <w:color w:val="000000"/>
          <w:sz w:val="32"/>
          <w:szCs w:val="32"/>
        </w:rPr>
        <w:t xml:space="preserve"> </w:t>
      </w:r>
      <w:r w:rsidRPr="00071EB3">
        <w:rPr>
          <w:rFonts w:ascii="仿宋_GB2312" w:eastAsia="仿宋_GB2312" w:hAnsi="仿宋" w:hint="eastAsia"/>
          <w:color w:val="000000"/>
          <w:sz w:val="32"/>
          <w:szCs w:val="32"/>
        </w:rPr>
        <w:t>）创建水平，认真分析研究创建工作，及时总结经验，健全完善综合减灾示范村居（社区</w:t>
      </w:r>
      <w:r w:rsidRPr="00071EB3">
        <w:rPr>
          <w:rFonts w:ascii="仿宋_GB2312" w:eastAsia="仿宋_GB2312" w:hAnsi="仿宋"/>
          <w:color w:val="000000"/>
          <w:sz w:val="32"/>
          <w:szCs w:val="32"/>
        </w:rPr>
        <w:t xml:space="preserve"> </w:t>
      </w:r>
      <w:r w:rsidRPr="00071EB3">
        <w:rPr>
          <w:rFonts w:ascii="仿宋_GB2312" w:eastAsia="仿宋_GB2312" w:hAnsi="仿宋" w:hint="eastAsia"/>
          <w:color w:val="000000"/>
          <w:sz w:val="32"/>
          <w:szCs w:val="32"/>
        </w:rPr>
        <w:t>）创建制度，打造一批有特色亮点的村居（社区），发挥示范引领作用。</w:t>
      </w:r>
    </w:p>
    <w:p w:rsidR="003D192D" w:rsidRPr="00071EB3" w:rsidRDefault="003D192D" w:rsidP="00512915">
      <w:pPr>
        <w:pStyle w:val="a3"/>
        <w:shd w:val="clear" w:color="auto" w:fill="FFFFFF"/>
        <w:spacing w:before="0" w:beforeAutospacing="0" w:after="0" w:afterAutospacing="0" w:line="560" w:lineRule="exact"/>
        <w:ind w:firstLine="640"/>
        <w:jc w:val="both"/>
        <w:rPr>
          <w:rFonts w:ascii="仿宋" w:eastAsia="仿宋" w:hAnsi="仿宋"/>
          <w:color w:val="000000"/>
          <w:sz w:val="32"/>
          <w:szCs w:val="32"/>
        </w:rPr>
      </w:pPr>
      <w:r w:rsidRPr="00071EB3">
        <w:rPr>
          <w:rFonts w:ascii="仿宋" w:eastAsia="仿宋" w:hAnsi="仿宋" w:hint="eastAsia"/>
          <w:color w:val="000000"/>
          <w:sz w:val="32"/>
          <w:szCs w:val="32"/>
        </w:rPr>
        <w:t>联系人：胡振东</w:t>
      </w:r>
      <w:r w:rsidRPr="00071EB3">
        <w:rPr>
          <w:rFonts w:ascii="仿宋" w:eastAsia="仿宋" w:hAnsi="仿宋"/>
          <w:color w:val="000000"/>
          <w:sz w:val="32"/>
          <w:szCs w:val="32"/>
        </w:rPr>
        <w:t xml:space="preserve">          </w:t>
      </w:r>
      <w:r w:rsidRPr="00071EB3">
        <w:rPr>
          <w:rFonts w:ascii="仿宋" w:eastAsia="仿宋" w:hAnsi="仿宋" w:hint="eastAsia"/>
          <w:color w:val="000000"/>
          <w:sz w:val="32"/>
          <w:szCs w:val="32"/>
        </w:rPr>
        <w:t>联系电话：</w:t>
      </w:r>
      <w:r w:rsidRPr="00071EB3">
        <w:rPr>
          <w:rFonts w:ascii="仿宋" w:eastAsia="仿宋" w:hAnsi="仿宋"/>
          <w:color w:val="000000"/>
          <w:sz w:val="32"/>
          <w:szCs w:val="32"/>
        </w:rPr>
        <w:t>6882070</w:t>
      </w:r>
    </w:p>
    <w:p w:rsidR="003D192D" w:rsidRPr="00071EB3" w:rsidRDefault="003D192D" w:rsidP="00512915">
      <w:pPr>
        <w:pStyle w:val="a3"/>
        <w:shd w:val="clear" w:color="auto" w:fill="FFFFFF"/>
        <w:spacing w:before="0" w:beforeAutospacing="0" w:after="0" w:afterAutospacing="0" w:line="560" w:lineRule="exact"/>
        <w:ind w:firstLine="640"/>
        <w:jc w:val="both"/>
        <w:rPr>
          <w:rFonts w:ascii="Calibri" w:hAnsi="Calibri"/>
          <w:color w:val="000000"/>
          <w:sz w:val="21"/>
          <w:szCs w:val="21"/>
        </w:rPr>
      </w:pPr>
      <w:r w:rsidRPr="00071EB3">
        <w:rPr>
          <w:rFonts w:ascii="仿宋" w:eastAsia="仿宋" w:hAnsi="仿宋" w:hint="eastAsia"/>
          <w:color w:val="000000"/>
          <w:sz w:val="32"/>
          <w:szCs w:val="32"/>
        </w:rPr>
        <w:t>邮箱：</w:t>
      </w:r>
      <w:r w:rsidRPr="00071EB3">
        <w:rPr>
          <w:rFonts w:ascii="仿宋" w:eastAsia="仿宋" w:hAnsi="仿宋"/>
          <w:color w:val="000000"/>
          <w:sz w:val="32"/>
          <w:szCs w:val="32"/>
        </w:rPr>
        <w:t>510610314@qq.com</w:t>
      </w:r>
    </w:p>
    <w:p w:rsidR="003D192D" w:rsidRPr="00071EB3" w:rsidRDefault="003D192D" w:rsidP="007C7C09">
      <w:pPr>
        <w:spacing w:line="560" w:lineRule="exact"/>
        <w:rPr>
          <w:rFonts w:ascii="仿宋_GB2312" w:eastAsia="仿宋_GB2312" w:hAnsi="仿宋" w:cs="宋体"/>
          <w:color w:val="000000"/>
          <w:kern w:val="0"/>
          <w:sz w:val="32"/>
          <w:szCs w:val="32"/>
        </w:rPr>
      </w:pPr>
    </w:p>
    <w:p w:rsidR="003D192D" w:rsidRPr="00071EB3" w:rsidRDefault="003D192D" w:rsidP="00071EB3">
      <w:pPr>
        <w:spacing w:line="560" w:lineRule="exact"/>
        <w:ind w:firstLineChars="200" w:firstLine="640"/>
        <w:rPr>
          <w:rFonts w:ascii="宋体"/>
          <w:color w:val="000000"/>
          <w:sz w:val="44"/>
          <w:szCs w:val="44"/>
        </w:rPr>
      </w:pPr>
      <w:r w:rsidRPr="00071EB3">
        <w:rPr>
          <w:rFonts w:ascii="仿宋_GB2312" w:eastAsia="仿宋_GB2312" w:hAnsi="仿宋" w:cs="宋体" w:hint="eastAsia"/>
          <w:color w:val="000000"/>
          <w:kern w:val="0"/>
          <w:sz w:val="32"/>
          <w:szCs w:val="32"/>
        </w:rPr>
        <w:t>附件</w:t>
      </w:r>
      <w:r>
        <w:rPr>
          <w:rFonts w:ascii="仿宋_GB2312" w:eastAsia="仿宋_GB2312" w:hAnsi="仿宋" w:cs="宋体"/>
          <w:color w:val="000000"/>
          <w:kern w:val="0"/>
          <w:sz w:val="32"/>
          <w:szCs w:val="32"/>
        </w:rPr>
        <w:t>:</w:t>
      </w:r>
      <w:r w:rsidRPr="00071EB3">
        <w:rPr>
          <w:rFonts w:ascii="仿宋_GB2312" w:eastAsia="仿宋_GB2312" w:hAnsi="仿宋" w:cs="宋体"/>
          <w:color w:val="000000"/>
          <w:kern w:val="0"/>
          <w:sz w:val="32"/>
          <w:szCs w:val="32"/>
        </w:rPr>
        <w:t>1</w:t>
      </w:r>
      <w:r>
        <w:rPr>
          <w:rFonts w:ascii="仿宋_GB2312" w:eastAsia="仿宋_GB2312" w:hAnsi="仿宋" w:cs="宋体"/>
          <w:color w:val="000000"/>
          <w:kern w:val="0"/>
          <w:sz w:val="32"/>
          <w:szCs w:val="32"/>
        </w:rPr>
        <w:t>.</w:t>
      </w:r>
      <w:r w:rsidRPr="00071EB3">
        <w:rPr>
          <w:rFonts w:ascii="仿宋_GB2312" w:eastAsia="仿宋_GB2312" w:hAnsi="仿宋" w:cs="宋体" w:hint="eastAsia"/>
          <w:color w:val="000000"/>
          <w:kern w:val="0"/>
          <w:sz w:val="32"/>
          <w:szCs w:val="32"/>
        </w:rPr>
        <w:t>综合减灾示范社区（社区）推荐表</w:t>
      </w:r>
    </w:p>
    <w:p w:rsidR="003D192D" w:rsidRPr="00071EB3" w:rsidRDefault="003D192D" w:rsidP="00071EB3">
      <w:pPr>
        <w:spacing w:line="560" w:lineRule="exact"/>
        <w:ind w:firstLineChars="450" w:firstLine="1440"/>
        <w:jc w:val="left"/>
        <w:rPr>
          <w:rFonts w:ascii="仿宋_GB2312" w:eastAsia="仿宋_GB2312" w:hAnsi="仿宋" w:cs="宋体"/>
          <w:color w:val="000000"/>
          <w:kern w:val="0"/>
          <w:sz w:val="32"/>
          <w:szCs w:val="32"/>
        </w:rPr>
      </w:pPr>
      <w:r w:rsidRPr="00071EB3">
        <w:rPr>
          <w:rFonts w:ascii="仿宋_GB2312" w:eastAsia="仿宋_GB2312" w:hAnsi="仿宋" w:cs="宋体"/>
          <w:color w:val="000000"/>
          <w:kern w:val="0"/>
          <w:sz w:val="32"/>
          <w:szCs w:val="32"/>
        </w:rPr>
        <w:t>2</w:t>
      </w:r>
      <w:r>
        <w:rPr>
          <w:rFonts w:ascii="仿宋_GB2312" w:eastAsia="仿宋_GB2312" w:hAnsi="仿宋" w:cs="宋体"/>
          <w:color w:val="000000"/>
          <w:kern w:val="0"/>
          <w:sz w:val="32"/>
          <w:szCs w:val="32"/>
        </w:rPr>
        <w:t>.</w:t>
      </w:r>
      <w:r w:rsidRPr="00071EB3">
        <w:rPr>
          <w:rFonts w:ascii="仿宋_GB2312" w:eastAsia="仿宋_GB2312" w:hAnsi="仿宋" w:cs="宋体" w:hint="eastAsia"/>
          <w:color w:val="000000"/>
          <w:kern w:val="0"/>
          <w:sz w:val="32"/>
          <w:szCs w:val="32"/>
        </w:rPr>
        <w:t>全国综合减灾示范社区创建标准</w:t>
      </w:r>
    </w:p>
    <w:p w:rsidR="003D192D" w:rsidRPr="00071EB3" w:rsidRDefault="003D192D" w:rsidP="007C7C09">
      <w:pPr>
        <w:pStyle w:val="a3"/>
        <w:shd w:val="clear" w:color="auto" w:fill="FFFFFF"/>
        <w:spacing w:before="0" w:beforeAutospacing="0" w:after="0" w:afterAutospacing="0" w:line="560" w:lineRule="exact"/>
        <w:jc w:val="both"/>
        <w:rPr>
          <w:rFonts w:ascii="Calibri" w:hAnsi="Calibri"/>
          <w:color w:val="000000"/>
          <w:sz w:val="21"/>
          <w:szCs w:val="21"/>
        </w:rPr>
      </w:pPr>
      <w:r w:rsidRPr="00071EB3">
        <w:rPr>
          <w:rFonts w:ascii="Calibri" w:hAnsi="Calibri"/>
          <w:color w:val="000000"/>
          <w:sz w:val="21"/>
          <w:szCs w:val="21"/>
        </w:rPr>
        <w:t> </w:t>
      </w:r>
    </w:p>
    <w:p w:rsidR="003D192D" w:rsidRPr="00071EB3" w:rsidRDefault="003D192D" w:rsidP="007C7C09">
      <w:pPr>
        <w:pStyle w:val="a3"/>
        <w:shd w:val="clear" w:color="auto" w:fill="FFFFFF"/>
        <w:spacing w:before="0" w:beforeAutospacing="0" w:after="0" w:afterAutospacing="0" w:line="560" w:lineRule="exact"/>
        <w:ind w:firstLine="160"/>
        <w:jc w:val="both"/>
        <w:rPr>
          <w:rFonts w:ascii="仿宋" w:eastAsia="仿宋" w:hAnsi="仿宋"/>
          <w:color w:val="000000"/>
          <w:sz w:val="32"/>
          <w:szCs w:val="32"/>
        </w:rPr>
      </w:pPr>
      <w:r w:rsidRPr="00071EB3">
        <w:rPr>
          <w:rFonts w:ascii="仿宋" w:eastAsia="仿宋" w:hAnsi="仿宋" w:hint="eastAsia"/>
          <w:color w:val="000000"/>
          <w:sz w:val="32"/>
          <w:szCs w:val="32"/>
        </w:rPr>
        <w:t>濉溪县应急管理局</w:t>
      </w:r>
      <w:r w:rsidRPr="00071EB3">
        <w:rPr>
          <w:color w:val="000000"/>
          <w:sz w:val="32"/>
          <w:szCs w:val="32"/>
        </w:rPr>
        <w:t xml:space="preserve">           </w:t>
      </w:r>
      <w:r w:rsidRPr="00071EB3">
        <w:rPr>
          <w:rFonts w:ascii="仿宋" w:eastAsia="仿宋" w:hAnsi="仿宋" w:hint="eastAsia"/>
          <w:color w:val="000000"/>
          <w:sz w:val="32"/>
          <w:szCs w:val="32"/>
        </w:rPr>
        <w:t>濉溪县防震服务中心</w:t>
      </w:r>
      <w:r w:rsidRPr="00071EB3">
        <w:rPr>
          <w:rFonts w:ascii="仿宋" w:eastAsia="仿宋" w:hAnsi="仿宋"/>
          <w:color w:val="000000"/>
          <w:sz w:val="32"/>
          <w:szCs w:val="32"/>
        </w:rPr>
        <w:t xml:space="preserve">  </w:t>
      </w:r>
    </w:p>
    <w:p w:rsidR="003D192D" w:rsidRPr="00071EB3" w:rsidRDefault="003D192D" w:rsidP="007C7C09">
      <w:pPr>
        <w:pStyle w:val="a3"/>
        <w:shd w:val="clear" w:color="auto" w:fill="FFFFFF"/>
        <w:spacing w:before="0" w:beforeAutospacing="0" w:after="0" w:afterAutospacing="0" w:line="560" w:lineRule="exact"/>
        <w:ind w:firstLine="160"/>
        <w:jc w:val="both"/>
        <w:rPr>
          <w:rFonts w:ascii="仿宋" w:eastAsia="仿宋" w:hAnsi="仿宋"/>
          <w:color w:val="000000"/>
          <w:sz w:val="32"/>
          <w:szCs w:val="32"/>
        </w:rPr>
      </w:pPr>
    </w:p>
    <w:p w:rsidR="003D192D" w:rsidRPr="00071EB3" w:rsidRDefault="003D192D" w:rsidP="008A26FB">
      <w:pPr>
        <w:pStyle w:val="a3"/>
        <w:shd w:val="clear" w:color="auto" w:fill="FFFFFF"/>
        <w:spacing w:before="0" w:beforeAutospacing="0" w:after="0" w:afterAutospacing="0" w:line="560" w:lineRule="exact"/>
        <w:ind w:firstLineChars="1500" w:firstLine="4800"/>
        <w:jc w:val="both"/>
        <w:rPr>
          <w:rFonts w:ascii="仿宋" w:eastAsia="仿宋" w:hAnsi="仿宋"/>
          <w:color w:val="000000"/>
          <w:sz w:val="32"/>
          <w:szCs w:val="32"/>
        </w:rPr>
      </w:pPr>
    </w:p>
    <w:p w:rsidR="003D192D" w:rsidRPr="00071EB3" w:rsidRDefault="003D192D" w:rsidP="008A26FB">
      <w:pPr>
        <w:pStyle w:val="a3"/>
        <w:shd w:val="clear" w:color="auto" w:fill="FFFFFF"/>
        <w:spacing w:before="0" w:beforeAutospacing="0" w:after="0" w:afterAutospacing="0" w:line="560" w:lineRule="exact"/>
        <w:ind w:firstLineChars="1550" w:firstLine="4960"/>
        <w:jc w:val="both"/>
        <w:rPr>
          <w:rFonts w:ascii="Calibri" w:hAnsi="Calibri"/>
          <w:color w:val="000000"/>
          <w:sz w:val="21"/>
          <w:szCs w:val="21"/>
        </w:rPr>
      </w:pPr>
      <w:r w:rsidRPr="00071EB3">
        <w:rPr>
          <w:rFonts w:ascii="仿宋" w:eastAsia="仿宋" w:hAnsi="仿宋" w:hint="eastAsia"/>
          <w:color w:val="000000"/>
          <w:sz w:val="32"/>
          <w:szCs w:val="32"/>
        </w:rPr>
        <w:t>濉溪县气象局</w:t>
      </w:r>
    </w:p>
    <w:p w:rsidR="003D192D" w:rsidRPr="00071EB3" w:rsidRDefault="003D192D" w:rsidP="008A26FB">
      <w:pPr>
        <w:pStyle w:val="a3"/>
        <w:shd w:val="clear" w:color="auto" w:fill="FFFFFF"/>
        <w:spacing w:before="0" w:beforeAutospacing="0" w:after="0" w:afterAutospacing="0" w:line="560" w:lineRule="exact"/>
        <w:ind w:firstLine="640"/>
        <w:jc w:val="both"/>
        <w:rPr>
          <w:rFonts w:ascii="Calibri" w:hAnsi="Calibri"/>
          <w:color w:val="000000"/>
          <w:sz w:val="21"/>
          <w:szCs w:val="21"/>
        </w:rPr>
      </w:pPr>
      <w:r w:rsidRPr="00071EB3">
        <w:rPr>
          <w:rFonts w:ascii="Calibri" w:hAnsi="Calibri"/>
          <w:color w:val="000000"/>
          <w:sz w:val="21"/>
          <w:szCs w:val="21"/>
        </w:rPr>
        <w:t xml:space="preserve">                                        </w:t>
      </w:r>
      <w:r w:rsidRPr="00071EB3">
        <w:rPr>
          <w:rFonts w:ascii="仿宋" w:eastAsia="仿宋" w:hAnsi="仿宋"/>
          <w:color w:val="000000"/>
          <w:sz w:val="32"/>
          <w:szCs w:val="32"/>
        </w:rPr>
        <w:t>2021</w:t>
      </w:r>
      <w:r w:rsidRPr="00071EB3">
        <w:rPr>
          <w:rFonts w:ascii="仿宋" w:eastAsia="仿宋" w:hAnsi="仿宋" w:hint="eastAsia"/>
          <w:color w:val="000000"/>
          <w:sz w:val="32"/>
          <w:szCs w:val="32"/>
        </w:rPr>
        <w:t>年</w:t>
      </w:r>
      <w:r w:rsidRPr="00071EB3">
        <w:rPr>
          <w:rFonts w:ascii="仿宋" w:eastAsia="仿宋" w:hAnsi="仿宋"/>
          <w:color w:val="000000"/>
          <w:sz w:val="32"/>
          <w:szCs w:val="32"/>
        </w:rPr>
        <w:t>1</w:t>
      </w:r>
      <w:r w:rsidRPr="00071EB3">
        <w:rPr>
          <w:rFonts w:ascii="仿宋" w:eastAsia="仿宋" w:hAnsi="仿宋" w:hint="eastAsia"/>
          <w:color w:val="000000"/>
          <w:sz w:val="32"/>
          <w:szCs w:val="32"/>
        </w:rPr>
        <w:t>月</w:t>
      </w:r>
      <w:r w:rsidRPr="00071EB3">
        <w:rPr>
          <w:rFonts w:ascii="仿宋" w:eastAsia="仿宋" w:hAnsi="仿宋"/>
          <w:color w:val="000000"/>
          <w:sz w:val="32"/>
          <w:szCs w:val="32"/>
        </w:rPr>
        <w:t>5</w:t>
      </w:r>
      <w:r w:rsidRPr="00071EB3">
        <w:rPr>
          <w:rFonts w:ascii="仿宋" w:eastAsia="仿宋" w:hAnsi="仿宋" w:hint="eastAsia"/>
          <w:color w:val="000000"/>
          <w:sz w:val="32"/>
          <w:szCs w:val="32"/>
        </w:rPr>
        <w:t>日</w:t>
      </w:r>
    </w:p>
    <w:p w:rsidR="003D192D" w:rsidRDefault="003D192D" w:rsidP="001B7791">
      <w:pPr>
        <w:spacing w:line="640" w:lineRule="exact"/>
        <w:jc w:val="left"/>
        <w:rPr>
          <w:rFonts w:ascii="黑体" w:eastAsia="黑体" w:hAnsi="黑体" w:cs="宋体"/>
          <w:color w:val="000000"/>
          <w:kern w:val="0"/>
          <w:sz w:val="32"/>
          <w:szCs w:val="32"/>
        </w:rPr>
      </w:pPr>
      <w:r>
        <w:rPr>
          <w:rFonts w:ascii="仿宋_GB2312" w:eastAsia="仿宋_GB2312" w:hAnsi="仿宋" w:cs="宋体"/>
          <w:color w:val="000000"/>
          <w:kern w:val="0"/>
          <w:sz w:val="32"/>
          <w:szCs w:val="32"/>
        </w:rPr>
        <w:br w:type="page"/>
      </w:r>
      <w:r w:rsidRPr="00071EB3">
        <w:rPr>
          <w:rFonts w:ascii="黑体" w:eastAsia="黑体" w:hAnsi="黑体" w:cs="宋体" w:hint="eastAsia"/>
          <w:color w:val="000000"/>
          <w:kern w:val="0"/>
          <w:sz w:val="32"/>
          <w:szCs w:val="32"/>
        </w:rPr>
        <w:lastRenderedPageBreak/>
        <w:t>附件</w:t>
      </w:r>
      <w:r w:rsidRPr="00071EB3">
        <w:rPr>
          <w:rFonts w:ascii="黑体" w:eastAsia="黑体" w:hAnsi="黑体" w:cs="宋体"/>
          <w:color w:val="000000"/>
          <w:kern w:val="0"/>
          <w:sz w:val="32"/>
          <w:szCs w:val="32"/>
        </w:rPr>
        <w:t>1</w:t>
      </w:r>
    </w:p>
    <w:p w:rsidR="003D192D" w:rsidRPr="00071EB3" w:rsidRDefault="003D192D" w:rsidP="001B7791">
      <w:pPr>
        <w:spacing w:line="640" w:lineRule="exact"/>
        <w:jc w:val="left"/>
        <w:rPr>
          <w:rFonts w:ascii="黑体" w:eastAsia="黑体" w:hAnsi="黑体" w:cs="宋体"/>
          <w:color w:val="000000"/>
          <w:kern w:val="0"/>
          <w:sz w:val="32"/>
          <w:szCs w:val="32"/>
        </w:rPr>
      </w:pPr>
    </w:p>
    <w:p w:rsidR="003D192D" w:rsidRPr="00071EB3" w:rsidRDefault="003D192D" w:rsidP="001B7791">
      <w:pPr>
        <w:spacing w:line="640" w:lineRule="exact"/>
        <w:jc w:val="center"/>
        <w:rPr>
          <w:rFonts w:ascii="方正小标宋简体" w:eastAsia="方正小标宋简体" w:hAnsi="宋体"/>
          <w:color w:val="000000"/>
          <w:sz w:val="44"/>
          <w:szCs w:val="44"/>
        </w:rPr>
      </w:pPr>
      <w:r w:rsidRPr="00071EB3">
        <w:rPr>
          <w:rFonts w:ascii="方正小标宋简体" w:eastAsia="方正小标宋简体" w:hAnsi="宋体" w:hint="eastAsia"/>
          <w:color w:val="000000"/>
          <w:sz w:val="44"/>
          <w:szCs w:val="44"/>
        </w:rPr>
        <w:t>综合减灾示范村居（社区</w:t>
      </w:r>
      <w:r w:rsidRPr="00071EB3">
        <w:rPr>
          <w:rFonts w:ascii="方正小标宋简体" w:eastAsia="方正小标宋简体" w:hAnsi="宋体"/>
          <w:color w:val="000000"/>
          <w:sz w:val="44"/>
          <w:szCs w:val="44"/>
        </w:rPr>
        <w:t xml:space="preserve"> </w:t>
      </w:r>
      <w:r w:rsidRPr="00071EB3">
        <w:rPr>
          <w:rFonts w:ascii="方正小标宋简体" w:eastAsia="方正小标宋简体" w:hAnsi="宋体" w:hint="eastAsia"/>
          <w:color w:val="000000"/>
          <w:sz w:val="44"/>
          <w:szCs w:val="44"/>
        </w:rPr>
        <w:t>）推荐表</w:t>
      </w:r>
    </w:p>
    <w:p w:rsidR="003D192D" w:rsidRPr="00071EB3" w:rsidRDefault="003D192D" w:rsidP="001B7791">
      <w:pPr>
        <w:spacing w:line="640" w:lineRule="exact"/>
        <w:jc w:val="center"/>
        <w:rPr>
          <w:rFonts w:ascii="宋体"/>
          <w:color w:val="000000"/>
          <w:sz w:val="44"/>
          <w:szCs w:val="44"/>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1559"/>
        <w:gridCol w:w="1418"/>
        <w:gridCol w:w="1134"/>
        <w:gridCol w:w="2005"/>
        <w:gridCol w:w="1067"/>
        <w:gridCol w:w="947"/>
      </w:tblGrid>
      <w:tr w:rsidR="003D192D" w:rsidRPr="00071EB3" w:rsidTr="00071EB3">
        <w:trPr>
          <w:jc w:val="center"/>
        </w:trPr>
        <w:tc>
          <w:tcPr>
            <w:tcW w:w="710" w:type="dxa"/>
          </w:tcPr>
          <w:p w:rsidR="003D192D" w:rsidRPr="00071EB3" w:rsidRDefault="003D192D" w:rsidP="00692573">
            <w:pPr>
              <w:spacing w:line="640" w:lineRule="exact"/>
              <w:jc w:val="center"/>
              <w:rPr>
                <w:rFonts w:ascii="仿宋_GB2312" w:eastAsia="仿宋_GB2312" w:hAnsi="宋体"/>
                <w:color w:val="000000"/>
                <w:sz w:val="28"/>
                <w:szCs w:val="28"/>
              </w:rPr>
            </w:pPr>
            <w:r w:rsidRPr="00071EB3">
              <w:rPr>
                <w:rFonts w:ascii="仿宋_GB2312" w:eastAsia="仿宋_GB2312" w:hAnsi="宋体" w:hint="eastAsia"/>
                <w:color w:val="000000"/>
                <w:sz w:val="28"/>
                <w:szCs w:val="28"/>
              </w:rPr>
              <w:t>序号</w:t>
            </w:r>
          </w:p>
        </w:tc>
        <w:tc>
          <w:tcPr>
            <w:tcW w:w="1559" w:type="dxa"/>
          </w:tcPr>
          <w:p w:rsidR="003D192D" w:rsidRPr="00071EB3" w:rsidRDefault="003D192D" w:rsidP="00692573">
            <w:pPr>
              <w:spacing w:line="640" w:lineRule="exact"/>
              <w:jc w:val="center"/>
              <w:rPr>
                <w:rFonts w:ascii="仿宋_GB2312" w:eastAsia="仿宋_GB2312" w:hAnsi="宋体"/>
                <w:color w:val="000000"/>
                <w:sz w:val="28"/>
                <w:szCs w:val="28"/>
              </w:rPr>
            </w:pPr>
            <w:r w:rsidRPr="00071EB3">
              <w:rPr>
                <w:rFonts w:ascii="仿宋_GB2312" w:eastAsia="仿宋_GB2312" w:hAnsi="宋体" w:hint="eastAsia"/>
                <w:color w:val="000000"/>
                <w:sz w:val="28"/>
                <w:szCs w:val="28"/>
              </w:rPr>
              <w:t>村居（社区）名称</w:t>
            </w:r>
          </w:p>
        </w:tc>
        <w:tc>
          <w:tcPr>
            <w:tcW w:w="1418" w:type="dxa"/>
          </w:tcPr>
          <w:p w:rsidR="003D192D" w:rsidRPr="00071EB3" w:rsidRDefault="003D192D" w:rsidP="00692573">
            <w:pPr>
              <w:spacing w:line="640" w:lineRule="exact"/>
              <w:jc w:val="center"/>
              <w:rPr>
                <w:rFonts w:ascii="仿宋_GB2312" w:eastAsia="仿宋_GB2312" w:hAnsi="宋体"/>
                <w:color w:val="000000"/>
                <w:sz w:val="28"/>
                <w:szCs w:val="28"/>
              </w:rPr>
            </w:pPr>
            <w:r w:rsidRPr="00071EB3">
              <w:rPr>
                <w:rFonts w:ascii="仿宋_GB2312" w:eastAsia="仿宋_GB2312" w:hAnsi="宋体" w:hint="eastAsia"/>
                <w:color w:val="000000"/>
                <w:sz w:val="28"/>
                <w:szCs w:val="28"/>
              </w:rPr>
              <w:t>镇分管</w:t>
            </w:r>
          </w:p>
          <w:p w:rsidR="003D192D" w:rsidRPr="00071EB3" w:rsidRDefault="003D192D" w:rsidP="00692573">
            <w:pPr>
              <w:spacing w:line="640" w:lineRule="exact"/>
              <w:jc w:val="center"/>
              <w:rPr>
                <w:rFonts w:ascii="仿宋_GB2312" w:eastAsia="仿宋_GB2312" w:hAnsi="宋体"/>
                <w:color w:val="000000"/>
                <w:sz w:val="28"/>
                <w:szCs w:val="28"/>
              </w:rPr>
            </w:pPr>
            <w:r w:rsidRPr="00071EB3">
              <w:rPr>
                <w:rFonts w:ascii="仿宋_GB2312" w:eastAsia="仿宋_GB2312" w:hAnsi="宋体" w:hint="eastAsia"/>
                <w:color w:val="000000"/>
                <w:sz w:val="28"/>
                <w:szCs w:val="28"/>
              </w:rPr>
              <w:t>领导</w:t>
            </w:r>
          </w:p>
        </w:tc>
        <w:tc>
          <w:tcPr>
            <w:tcW w:w="1134" w:type="dxa"/>
          </w:tcPr>
          <w:p w:rsidR="003D192D" w:rsidRPr="00071EB3" w:rsidRDefault="003D192D" w:rsidP="00692573">
            <w:pPr>
              <w:spacing w:line="640" w:lineRule="exact"/>
              <w:jc w:val="center"/>
              <w:rPr>
                <w:rFonts w:ascii="仿宋_GB2312" w:eastAsia="仿宋_GB2312" w:hAnsi="宋体"/>
                <w:color w:val="000000"/>
                <w:sz w:val="28"/>
                <w:szCs w:val="28"/>
              </w:rPr>
            </w:pPr>
            <w:r w:rsidRPr="00071EB3">
              <w:rPr>
                <w:rFonts w:ascii="仿宋_GB2312" w:eastAsia="仿宋_GB2312" w:hAnsi="宋体" w:hint="eastAsia"/>
                <w:color w:val="000000"/>
                <w:sz w:val="28"/>
                <w:szCs w:val="28"/>
              </w:rPr>
              <w:t>联系</w:t>
            </w:r>
          </w:p>
          <w:p w:rsidR="003D192D" w:rsidRPr="00071EB3" w:rsidRDefault="003D192D" w:rsidP="00692573">
            <w:pPr>
              <w:spacing w:line="640" w:lineRule="exact"/>
              <w:jc w:val="center"/>
              <w:rPr>
                <w:rFonts w:ascii="仿宋_GB2312" w:eastAsia="仿宋_GB2312" w:hAnsi="宋体"/>
                <w:color w:val="000000"/>
                <w:sz w:val="28"/>
                <w:szCs w:val="28"/>
              </w:rPr>
            </w:pPr>
            <w:r w:rsidRPr="00071EB3">
              <w:rPr>
                <w:rFonts w:ascii="仿宋_GB2312" w:eastAsia="仿宋_GB2312" w:hAnsi="宋体" w:hint="eastAsia"/>
                <w:color w:val="000000"/>
                <w:sz w:val="28"/>
                <w:szCs w:val="28"/>
              </w:rPr>
              <w:t>方式</w:t>
            </w:r>
          </w:p>
        </w:tc>
        <w:tc>
          <w:tcPr>
            <w:tcW w:w="2005" w:type="dxa"/>
          </w:tcPr>
          <w:p w:rsidR="003D192D" w:rsidRPr="00071EB3" w:rsidRDefault="003D192D" w:rsidP="00692573">
            <w:pPr>
              <w:spacing w:line="640" w:lineRule="exact"/>
              <w:jc w:val="center"/>
              <w:rPr>
                <w:rFonts w:ascii="仿宋_GB2312" w:eastAsia="仿宋_GB2312" w:hAnsi="宋体"/>
                <w:color w:val="000000"/>
                <w:sz w:val="28"/>
                <w:szCs w:val="28"/>
              </w:rPr>
            </w:pPr>
            <w:r w:rsidRPr="00071EB3">
              <w:rPr>
                <w:rFonts w:ascii="仿宋_GB2312" w:eastAsia="仿宋_GB2312" w:hAnsi="宋体" w:hint="eastAsia"/>
                <w:color w:val="000000"/>
                <w:sz w:val="28"/>
                <w:szCs w:val="28"/>
              </w:rPr>
              <w:t>村居（社区）</w:t>
            </w:r>
          </w:p>
          <w:p w:rsidR="003D192D" w:rsidRPr="00071EB3" w:rsidRDefault="003D192D" w:rsidP="00692573">
            <w:pPr>
              <w:spacing w:line="640" w:lineRule="exact"/>
              <w:jc w:val="center"/>
              <w:rPr>
                <w:rFonts w:ascii="仿宋_GB2312" w:eastAsia="仿宋_GB2312" w:hAnsi="宋体"/>
                <w:color w:val="000000"/>
                <w:sz w:val="28"/>
                <w:szCs w:val="28"/>
              </w:rPr>
            </w:pPr>
            <w:r w:rsidRPr="00071EB3">
              <w:rPr>
                <w:rFonts w:ascii="仿宋_GB2312" w:eastAsia="仿宋_GB2312" w:hAnsi="宋体" w:hint="eastAsia"/>
                <w:color w:val="000000"/>
                <w:sz w:val="28"/>
                <w:szCs w:val="28"/>
              </w:rPr>
              <w:t>联络员</w:t>
            </w:r>
          </w:p>
        </w:tc>
        <w:tc>
          <w:tcPr>
            <w:tcW w:w="1067" w:type="dxa"/>
          </w:tcPr>
          <w:p w:rsidR="003D192D" w:rsidRPr="00071EB3" w:rsidRDefault="003D192D" w:rsidP="00692573">
            <w:pPr>
              <w:spacing w:line="640" w:lineRule="exact"/>
              <w:jc w:val="center"/>
              <w:rPr>
                <w:rFonts w:ascii="仿宋_GB2312" w:eastAsia="仿宋_GB2312" w:hAnsi="宋体"/>
                <w:color w:val="000000"/>
                <w:sz w:val="28"/>
                <w:szCs w:val="28"/>
              </w:rPr>
            </w:pPr>
            <w:r w:rsidRPr="00071EB3">
              <w:rPr>
                <w:rFonts w:ascii="仿宋_GB2312" w:eastAsia="仿宋_GB2312" w:hAnsi="宋体" w:hint="eastAsia"/>
                <w:color w:val="000000"/>
                <w:sz w:val="28"/>
                <w:szCs w:val="28"/>
              </w:rPr>
              <w:t>联系</w:t>
            </w:r>
          </w:p>
          <w:p w:rsidR="003D192D" w:rsidRPr="00071EB3" w:rsidRDefault="003D192D" w:rsidP="00692573">
            <w:pPr>
              <w:spacing w:line="640" w:lineRule="exact"/>
              <w:jc w:val="center"/>
              <w:rPr>
                <w:rFonts w:ascii="仿宋_GB2312" w:eastAsia="仿宋_GB2312" w:hAnsi="宋体"/>
                <w:color w:val="000000"/>
                <w:sz w:val="28"/>
                <w:szCs w:val="28"/>
              </w:rPr>
            </w:pPr>
            <w:r w:rsidRPr="00071EB3">
              <w:rPr>
                <w:rFonts w:ascii="仿宋_GB2312" w:eastAsia="仿宋_GB2312" w:hAnsi="宋体" w:hint="eastAsia"/>
                <w:color w:val="000000"/>
                <w:sz w:val="28"/>
                <w:szCs w:val="28"/>
              </w:rPr>
              <w:t>方式</w:t>
            </w:r>
            <w:r w:rsidRPr="00071EB3">
              <w:rPr>
                <w:rFonts w:ascii="仿宋_GB2312" w:eastAsia="仿宋_GB2312" w:hAnsi="宋体"/>
                <w:color w:val="000000"/>
                <w:sz w:val="28"/>
                <w:szCs w:val="28"/>
              </w:rPr>
              <w:t xml:space="preserve"> </w:t>
            </w:r>
          </w:p>
        </w:tc>
        <w:tc>
          <w:tcPr>
            <w:tcW w:w="947" w:type="dxa"/>
          </w:tcPr>
          <w:p w:rsidR="003D192D" w:rsidRPr="00071EB3" w:rsidRDefault="003D192D" w:rsidP="00692573">
            <w:pPr>
              <w:spacing w:line="640" w:lineRule="exact"/>
              <w:jc w:val="center"/>
              <w:rPr>
                <w:rFonts w:ascii="仿宋_GB2312" w:eastAsia="仿宋_GB2312" w:hAnsi="宋体"/>
                <w:color w:val="000000"/>
                <w:sz w:val="28"/>
                <w:szCs w:val="28"/>
              </w:rPr>
            </w:pPr>
            <w:r w:rsidRPr="00071EB3">
              <w:rPr>
                <w:rFonts w:ascii="仿宋_GB2312" w:eastAsia="仿宋_GB2312" w:hAnsi="宋体" w:hint="eastAsia"/>
                <w:color w:val="000000"/>
                <w:sz w:val="28"/>
                <w:szCs w:val="28"/>
              </w:rPr>
              <w:t>备</w:t>
            </w:r>
          </w:p>
          <w:p w:rsidR="003D192D" w:rsidRPr="00071EB3" w:rsidRDefault="003D192D" w:rsidP="00692573">
            <w:pPr>
              <w:spacing w:line="640" w:lineRule="exact"/>
              <w:jc w:val="center"/>
              <w:rPr>
                <w:rFonts w:ascii="仿宋_GB2312" w:eastAsia="仿宋_GB2312" w:hAnsi="宋体"/>
                <w:color w:val="000000"/>
                <w:sz w:val="28"/>
                <w:szCs w:val="28"/>
              </w:rPr>
            </w:pPr>
            <w:r w:rsidRPr="00071EB3">
              <w:rPr>
                <w:rFonts w:ascii="仿宋_GB2312" w:eastAsia="仿宋_GB2312" w:hAnsi="宋体" w:hint="eastAsia"/>
                <w:color w:val="000000"/>
                <w:sz w:val="28"/>
                <w:szCs w:val="28"/>
              </w:rPr>
              <w:t>注</w:t>
            </w:r>
          </w:p>
        </w:tc>
      </w:tr>
      <w:tr w:rsidR="003D192D" w:rsidRPr="00071EB3" w:rsidTr="00071EB3">
        <w:trPr>
          <w:trHeight w:val="886"/>
          <w:jc w:val="center"/>
        </w:trPr>
        <w:tc>
          <w:tcPr>
            <w:tcW w:w="710" w:type="dxa"/>
          </w:tcPr>
          <w:p w:rsidR="003D192D" w:rsidRPr="00071EB3" w:rsidRDefault="003D192D" w:rsidP="00692573">
            <w:pPr>
              <w:spacing w:line="640" w:lineRule="exact"/>
              <w:jc w:val="center"/>
              <w:rPr>
                <w:rFonts w:ascii="宋体"/>
                <w:color w:val="000000"/>
                <w:sz w:val="44"/>
                <w:szCs w:val="44"/>
              </w:rPr>
            </w:pPr>
          </w:p>
        </w:tc>
        <w:tc>
          <w:tcPr>
            <w:tcW w:w="1559" w:type="dxa"/>
          </w:tcPr>
          <w:p w:rsidR="003D192D" w:rsidRPr="00071EB3" w:rsidRDefault="003D192D" w:rsidP="00692573">
            <w:pPr>
              <w:spacing w:line="640" w:lineRule="exact"/>
              <w:jc w:val="center"/>
              <w:rPr>
                <w:rFonts w:ascii="宋体"/>
                <w:color w:val="000000"/>
                <w:sz w:val="44"/>
                <w:szCs w:val="44"/>
              </w:rPr>
            </w:pPr>
          </w:p>
        </w:tc>
        <w:tc>
          <w:tcPr>
            <w:tcW w:w="1418" w:type="dxa"/>
          </w:tcPr>
          <w:p w:rsidR="003D192D" w:rsidRPr="00071EB3" w:rsidRDefault="003D192D" w:rsidP="00692573">
            <w:pPr>
              <w:spacing w:line="640" w:lineRule="exact"/>
              <w:jc w:val="center"/>
              <w:rPr>
                <w:rFonts w:ascii="宋体"/>
                <w:color w:val="000000"/>
                <w:sz w:val="44"/>
                <w:szCs w:val="44"/>
              </w:rPr>
            </w:pPr>
          </w:p>
        </w:tc>
        <w:tc>
          <w:tcPr>
            <w:tcW w:w="1134" w:type="dxa"/>
          </w:tcPr>
          <w:p w:rsidR="003D192D" w:rsidRPr="00071EB3" w:rsidRDefault="003D192D" w:rsidP="00692573">
            <w:pPr>
              <w:spacing w:line="640" w:lineRule="exact"/>
              <w:jc w:val="center"/>
              <w:rPr>
                <w:rFonts w:ascii="宋体"/>
                <w:color w:val="000000"/>
                <w:sz w:val="44"/>
                <w:szCs w:val="44"/>
              </w:rPr>
            </w:pPr>
          </w:p>
        </w:tc>
        <w:tc>
          <w:tcPr>
            <w:tcW w:w="2005" w:type="dxa"/>
          </w:tcPr>
          <w:p w:rsidR="003D192D" w:rsidRPr="00071EB3" w:rsidRDefault="003D192D" w:rsidP="00692573">
            <w:pPr>
              <w:spacing w:line="640" w:lineRule="exact"/>
              <w:jc w:val="center"/>
              <w:rPr>
                <w:rFonts w:ascii="宋体"/>
                <w:color w:val="000000"/>
                <w:sz w:val="44"/>
                <w:szCs w:val="44"/>
              </w:rPr>
            </w:pPr>
          </w:p>
        </w:tc>
        <w:tc>
          <w:tcPr>
            <w:tcW w:w="1067" w:type="dxa"/>
          </w:tcPr>
          <w:p w:rsidR="003D192D" w:rsidRPr="00071EB3" w:rsidRDefault="003D192D" w:rsidP="00692573">
            <w:pPr>
              <w:spacing w:line="640" w:lineRule="exact"/>
              <w:jc w:val="center"/>
              <w:rPr>
                <w:rFonts w:ascii="宋体"/>
                <w:color w:val="000000"/>
                <w:sz w:val="44"/>
                <w:szCs w:val="44"/>
              </w:rPr>
            </w:pPr>
          </w:p>
        </w:tc>
        <w:tc>
          <w:tcPr>
            <w:tcW w:w="947" w:type="dxa"/>
          </w:tcPr>
          <w:p w:rsidR="003D192D" w:rsidRPr="00071EB3" w:rsidRDefault="003D192D" w:rsidP="00692573">
            <w:pPr>
              <w:spacing w:line="640" w:lineRule="exact"/>
              <w:jc w:val="center"/>
              <w:rPr>
                <w:rFonts w:ascii="宋体"/>
                <w:color w:val="000000"/>
                <w:sz w:val="44"/>
                <w:szCs w:val="44"/>
              </w:rPr>
            </w:pPr>
          </w:p>
        </w:tc>
      </w:tr>
      <w:tr w:rsidR="003D192D" w:rsidRPr="00071EB3" w:rsidTr="00071EB3">
        <w:trPr>
          <w:trHeight w:val="842"/>
          <w:jc w:val="center"/>
        </w:trPr>
        <w:tc>
          <w:tcPr>
            <w:tcW w:w="710" w:type="dxa"/>
          </w:tcPr>
          <w:p w:rsidR="003D192D" w:rsidRPr="00071EB3" w:rsidRDefault="003D192D" w:rsidP="00692573">
            <w:pPr>
              <w:spacing w:line="640" w:lineRule="exact"/>
              <w:jc w:val="center"/>
              <w:rPr>
                <w:rFonts w:ascii="宋体"/>
                <w:color w:val="000000"/>
                <w:sz w:val="44"/>
                <w:szCs w:val="44"/>
              </w:rPr>
            </w:pPr>
          </w:p>
        </w:tc>
        <w:tc>
          <w:tcPr>
            <w:tcW w:w="1559" w:type="dxa"/>
          </w:tcPr>
          <w:p w:rsidR="003D192D" w:rsidRPr="00071EB3" w:rsidRDefault="003D192D" w:rsidP="00692573">
            <w:pPr>
              <w:spacing w:line="640" w:lineRule="exact"/>
              <w:jc w:val="center"/>
              <w:rPr>
                <w:rFonts w:ascii="宋体"/>
                <w:color w:val="000000"/>
                <w:sz w:val="44"/>
                <w:szCs w:val="44"/>
              </w:rPr>
            </w:pPr>
          </w:p>
        </w:tc>
        <w:tc>
          <w:tcPr>
            <w:tcW w:w="1418" w:type="dxa"/>
          </w:tcPr>
          <w:p w:rsidR="003D192D" w:rsidRPr="00071EB3" w:rsidRDefault="003D192D" w:rsidP="00692573">
            <w:pPr>
              <w:spacing w:line="640" w:lineRule="exact"/>
              <w:jc w:val="center"/>
              <w:rPr>
                <w:rFonts w:ascii="宋体"/>
                <w:color w:val="000000"/>
                <w:sz w:val="44"/>
                <w:szCs w:val="44"/>
              </w:rPr>
            </w:pPr>
          </w:p>
        </w:tc>
        <w:tc>
          <w:tcPr>
            <w:tcW w:w="1134" w:type="dxa"/>
          </w:tcPr>
          <w:p w:rsidR="003D192D" w:rsidRPr="00071EB3" w:rsidRDefault="003D192D" w:rsidP="00692573">
            <w:pPr>
              <w:spacing w:line="640" w:lineRule="exact"/>
              <w:jc w:val="center"/>
              <w:rPr>
                <w:rFonts w:ascii="宋体"/>
                <w:color w:val="000000"/>
                <w:sz w:val="44"/>
                <w:szCs w:val="44"/>
              </w:rPr>
            </w:pPr>
          </w:p>
        </w:tc>
        <w:tc>
          <w:tcPr>
            <w:tcW w:w="2005" w:type="dxa"/>
          </w:tcPr>
          <w:p w:rsidR="003D192D" w:rsidRPr="00071EB3" w:rsidRDefault="003D192D" w:rsidP="00692573">
            <w:pPr>
              <w:spacing w:line="640" w:lineRule="exact"/>
              <w:jc w:val="center"/>
              <w:rPr>
                <w:rFonts w:ascii="宋体"/>
                <w:color w:val="000000"/>
                <w:sz w:val="44"/>
                <w:szCs w:val="44"/>
              </w:rPr>
            </w:pPr>
          </w:p>
        </w:tc>
        <w:tc>
          <w:tcPr>
            <w:tcW w:w="1067" w:type="dxa"/>
          </w:tcPr>
          <w:p w:rsidR="003D192D" w:rsidRPr="00071EB3" w:rsidRDefault="003D192D" w:rsidP="00692573">
            <w:pPr>
              <w:spacing w:line="640" w:lineRule="exact"/>
              <w:jc w:val="center"/>
              <w:rPr>
                <w:rFonts w:ascii="宋体"/>
                <w:color w:val="000000"/>
                <w:sz w:val="44"/>
                <w:szCs w:val="44"/>
              </w:rPr>
            </w:pPr>
          </w:p>
        </w:tc>
        <w:tc>
          <w:tcPr>
            <w:tcW w:w="947" w:type="dxa"/>
          </w:tcPr>
          <w:p w:rsidR="003D192D" w:rsidRPr="00071EB3" w:rsidRDefault="003D192D" w:rsidP="00692573">
            <w:pPr>
              <w:spacing w:line="640" w:lineRule="exact"/>
              <w:jc w:val="center"/>
              <w:rPr>
                <w:rFonts w:ascii="宋体"/>
                <w:color w:val="000000"/>
                <w:sz w:val="44"/>
                <w:szCs w:val="44"/>
              </w:rPr>
            </w:pPr>
          </w:p>
        </w:tc>
      </w:tr>
      <w:tr w:rsidR="003D192D" w:rsidRPr="00071EB3" w:rsidTr="00071EB3">
        <w:trPr>
          <w:trHeight w:val="840"/>
          <w:jc w:val="center"/>
        </w:trPr>
        <w:tc>
          <w:tcPr>
            <w:tcW w:w="710" w:type="dxa"/>
          </w:tcPr>
          <w:p w:rsidR="003D192D" w:rsidRPr="00071EB3" w:rsidRDefault="003D192D" w:rsidP="00692573">
            <w:pPr>
              <w:spacing w:line="640" w:lineRule="exact"/>
              <w:jc w:val="center"/>
              <w:rPr>
                <w:rFonts w:ascii="宋体"/>
                <w:color w:val="000000"/>
                <w:sz w:val="44"/>
                <w:szCs w:val="44"/>
              </w:rPr>
            </w:pPr>
          </w:p>
        </w:tc>
        <w:tc>
          <w:tcPr>
            <w:tcW w:w="1559" w:type="dxa"/>
          </w:tcPr>
          <w:p w:rsidR="003D192D" w:rsidRPr="00071EB3" w:rsidRDefault="003D192D" w:rsidP="00692573">
            <w:pPr>
              <w:spacing w:line="640" w:lineRule="exact"/>
              <w:jc w:val="center"/>
              <w:rPr>
                <w:rFonts w:ascii="宋体"/>
                <w:color w:val="000000"/>
                <w:sz w:val="44"/>
                <w:szCs w:val="44"/>
              </w:rPr>
            </w:pPr>
          </w:p>
        </w:tc>
        <w:tc>
          <w:tcPr>
            <w:tcW w:w="1418" w:type="dxa"/>
          </w:tcPr>
          <w:p w:rsidR="003D192D" w:rsidRPr="00071EB3" w:rsidRDefault="003D192D" w:rsidP="00692573">
            <w:pPr>
              <w:spacing w:line="640" w:lineRule="exact"/>
              <w:jc w:val="center"/>
              <w:rPr>
                <w:rFonts w:ascii="宋体"/>
                <w:color w:val="000000"/>
                <w:sz w:val="44"/>
                <w:szCs w:val="44"/>
              </w:rPr>
            </w:pPr>
          </w:p>
        </w:tc>
        <w:tc>
          <w:tcPr>
            <w:tcW w:w="1134" w:type="dxa"/>
          </w:tcPr>
          <w:p w:rsidR="003D192D" w:rsidRPr="00071EB3" w:rsidRDefault="003D192D" w:rsidP="00692573">
            <w:pPr>
              <w:spacing w:line="640" w:lineRule="exact"/>
              <w:jc w:val="center"/>
              <w:rPr>
                <w:rFonts w:ascii="宋体"/>
                <w:color w:val="000000"/>
                <w:sz w:val="44"/>
                <w:szCs w:val="44"/>
              </w:rPr>
            </w:pPr>
          </w:p>
        </w:tc>
        <w:tc>
          <w:tcPr>
            <w:tcW w:w="2005" w:type="dxa"/>
          </w:tcPr>
          <w:p w:rsidR="003D192D" w:rsidRPr="00071EB3" w:rsidRDefault="003D192D" w:rsidP="00692573">
            <w:pPr>
              <w:spacing w:line="640" w:lineRule="exact"/>
              <w:jc w:val="center"/>
              <w:rPr>
                <w:rFonts w:ascii="宋体"/>
                <w:color w:val="000000"/>
                <w:sz w:val="44"/>
                <w:szCs w:val="44"/>
              </w:rPr>
            </w:pPr>
          </w:p>
        </w:tc>
        <w:tc>
          <w:tcPr>
            <w:tcW w:w="1067" w:type="dxa"/>
          </w:tcPr>
          <w:p w:rsidR="003D192D" w:rsidRPr="00071EB3" w:rsidRDefault="003D192D" w:rsidP="00692573">
            <w:pPr>
              <w:spacing w:line="640" w:lineRule="exact"/>
              <w:jc w:val="center"/>
              <w:rPr>
                <w:rFonts w:ascii="宋体"/>
                <w:color w:val="000000"/>
                <w:sz w:val="44"/>
                <w:szCs w:val="44"/>
              </w:rPr>
            </w:pPr>
          </w:p>
        </w:tc>
        <w:tc>
          <w:tcPr>
            <w:tcW w:w="947" w:type="dxa"/>
          </w:tcPr>
          <w:p w:rsidR="003D192D" w:rsidRPr="00071EB3" w:rsidRDefault="003D192D" w:rsidP="00692573">
            <w:pPr>
              <w:spacing w:line="640" w:lineRule="exact"/>
              <w:jc w:val="center"/>
              <w:rPr>
                <w:rFonts w:ascii="宋体"/>
                <w:color w:val="000000"/>
                <w:sz w:val="44"/>
                <w:szCs w:val="44"/>
              </w:rPr>
            </w:pPr>
          </w:p>
        </w:tc>
      </w:tr>
      <w:tr w:rsidR="003D192D" w:rsidRPr="00071EB3" w:rsidTr="00071EB3">
        <w:trPr>
          <w:trHeight w:val="852"/>
          <w:jc w:val="center"/>
        </w:trPr>
        <w:tc>
          <w:tcPr>
            <w:tcW w:w="710" w:type="dxa"/>
          </w:tcPr>
          <w:p w:rsidR="003D192D" w:rsidRPr="00071EB3" w:rsidRDefault="003D192D" w:rsidP="00692573">
            <w:pPr>
              <w:spacing w:line="640" w:lineRule="exact"/>
              <w:jc w:val="center"/>
              <w:rPr>
                <w:rFonts w:ascii="宋体"/>
                <w:color w:val="000000"/>
                <w:sz w:val="44"/>
                <w:szCs w:val="44"/>
              </w:rPr>
            </w:pPr>
          </w:p>
        </w:tc>
        <w:tc>
          <w:tcPr>
            <w:tcW w:w="1559" w:type="dxa"/>
          </w:tcPr>
          <w:p w:rsidR="003D192D" w:rsidRPr="00071EB3" w:rsidRDefault="003D192D" w:rsidP="00692573">
            <w:pPr>
              <w:spacing w:line="640" w:lineRule="exact"/>
              <w:jc w:val="center"/>
              <w:rPr>
                <w:rFonts w:ascii="宋体"/>
                <w:color w:val="000000"/>
                <w:sz w:val="44"/>
                <w:szCs w:val="44"/>
              </w:rPr>
            </w:pPr>
          </w:p>
        </w:tc>
        <w:tc>
          <w:tcPr>
            <w:tcW w:w="1418" w:type="dxa"/>
          </w:tcPr>
          <w:p w:rsidR="003D192D" w:rsidRPr="00071EB3" w:rsidRDefault="003D192D" w:rsidP="00692573">
            <w:pPr>
              <w:spacing w:line="640" w:lineRule="exact"/>
              <w:jc w:val="center"/>
              <w:rPr>
                <w:rFonts w:ascii="宋体"/>
                <w:color w:val="000000"/>
                <w:sz w:val="44"/>
                <w:szCs w:val="44"/>
              </w:rPr>
            </w:pPr>
          </w:p>
        </w:tc>
        <w:tc>
          <w:tcPr>
            <w:tcW w:w="1134" w:type="dxa"/>
          </w:tcPr>
          <w:p w:rsidR="003D192D" w:rsidRPr="00071EB3" w:rsidRDefault="003D192D" w:rsidP="00692573">
            <w:pPr>
              <w:spacing w:line="640" w:lineRule="exact"/>
              <w:jc w:val="center"/>
              <w:rPr>
                <w:rFonts w:ascii="宋体"/>
                <w:color w:val="000000"/>
                <w:sz w:val="44"/>
                <w:szCs w:val="44"/>
              </w:rPr>
            </w:pPr>
          </w:p>
        </w:tc>
        <w:tc>
          <w:tcPr>
            <w:tcW w:w="2005" w:type="dxa"/>
          </w:tcPr>
          <w:p w:rsidR="003D192D" w:rsidRPr="00071EB3" w:rsidRDefault="003D192D" w:rsidP="00692573">
            <w:pPr>
              <w:spacing w:line="640" w:lineRule="exact"/>
              <w:jc w:val="center"/>
              <w:rPr>
                <w:rFonts w:ascii="宋体"/>
                <w:color w:val="000000"/>
                <w:sz w:val="44"/>
                <w:szCs w:val="44"/>
              </w:rPr>
            </w:pPr>
          </w:p>
        </w:tc>
        <w:tc>
          <w:tcPr>
            <w:tcW w:w="1067" w:type="dxa"/>
          </w:tcPr>
          <w:p w:rsidR="003D192D" w:rsidRPr="00071EB3" w:rsidRDefault="003D192D" w:rsidP="00692573">
            <w:pPr>
              <w:spacing w:line="640" w:lineRule="exact"/>
              <w:jc w:val="center"/>
              <w:rPr>
                <w:rFonts w:ascii="宋体"/>
                <w:color w:val="000000"/>
                <w:sz w:val="44"/>
                <w:szCs w:val="44"/>
              </w:rPr>
            </w:pPr>
          </w:p>
        </w:tc>
        <w:tc>
          <w:tcPr>
            <w:tcW w:w="947" w:type="dxa"/>
          </w:tcPr>
          <w:p w:rsidR="003D192D" w:rsidRPr="00071EB3" w:rsidRDefault="003D192D" w:rsidP="00692573">
            <w:pPr>
              <w:spacing w:line="640" w:lineRule="exact"/>
              <w:jc w:val="center"/>
              <w:rPr>
                <w:rFonts w:ascii="宋体"/>
                <w:color w:val="000000"/>
                <w:sz w:val="44"/>
                <w:szCs w:val="44"/>
              </w:rPr>
            </w:pPr>
          </w:p>
        </w:tc>
      </w:tr>
      <w:tr w:rsidR="003D192D" w:rsidRPr="00071EB3" w:rsidTr="00071EB3">
        <w:trPr>
          <w:trHeight w:val="964"/>
          <w:jc w:val="center"/>
        </w:trPr>
        <w:tc>
          <w:tcPr>
            <w:tcW w:w="710" w:type="dxa"/>
          </w:tcPr>
          <w:p w:rsidR="003D192D" w:rsidRPr="00071EB3" w:rsidRDefault="003D192D" w:rsidP="00692573">
            <w:pPr>
              <w:spacing w:line="640" w:lineRule="exact"/>
              <w:jc w:val="center"/>
              <w:rPr>
                <w:rFonts w:ascii="宋体"/>
                <w:color w:val="000000"/>
                <w:sz w:val="44"/>
                <w:szCs w:val="44"/>
              </w:rPr>
            </w:pPr>
          </w:p>
        </w:tc>
        <w:tc>
          <w:tcPr>
            <w:tcW w:w="1559" w:type="dxa"/>
          </w:tcPr>
          <w:p w:rsidR="003D192D" w:rsidRPr="00071EB3" w:rsidRDefault="003D192D" w:rsidP="00692573">
            <w:pPr>
              <w:spacing w:line="640" w:lineRule="exact"/>
              <w:jc w:val="center"/>
              <w:rPr>
                <w:rFonts w:ascii="宋体"/>
                <w:color w:val="000000"/>
                <w:sz w:val="44"/>
                <w:szCs w:val="44"/>
              </w:rPr>
            </w:pPr>
          </w:p>
        </w:tc>
        <w:tc>
          <w:tcPr>
            <w:tcW w:w="1418" w:type="dxa"/>
          </w:tcPr>
          <w:p w:rsidR="003D192D" w:rsidRPr="00071EB3" w:rsidRDefault="003D192D" w:rsidP="00692573">
            <w:pPr>
              <w:spacing w:line="640" w:lineRule="exact"/>
              <w:jc w:val="center"/>
              <w:rPr>
                <w:rFonts w:ascii="宋体"/>
                <w:color w:val="000000"/>
                <w:sz w:val="44"/>
                <w:szCs w:val="44"/>
              </w:rPr>
            </w:pPr>
          </w:p>
        </w:tc>
        <w:tc>
          <w:tcPr>
            <w:tcW w:w="1134" w:type="dxa"/>
          </w:tcPr>
          <w:p w:rsidR="003D192D" w:rsidRPr="00071EB3" w:rsidRDefault="003D192D" w:rsidP="00692573">
            <w:pPr>
              <w:spacing w:line="640" w:lineRule="exact"/>
              <w:jc w:val="center"/>
              <w:rPr>
                <w:rFonts w:ascii="宋体"/>
                <w:color w:val="000000"/>
                <w:sz w:val="44"/>
                <w:szCs w:val="44"/>
              </w:rPr>
            </w:pPr>
          </w:p>
        </w:tc>
        <w:tc>
          <w:tcPr>
            <w:tcW w:w="2005" w:type="dxa"/>
          </w:tcPr>
          <w:p w:rsidR="003D192D" w:rsidRPr="00071EB3" w:rsidRDefault="003D192D" w:rsidP="00692573">
            <w:pPr>
              <w:spacing w:line="640" w:lineRule="exact"/>
              <w:jc w:val="center"/>
              <w:rPr>
                <w:rFonts w:ascii="宋体"/>
                <w:color w:val="000000"/>
                <w:sz w:val="44"/>
                <w:szCs w:val="44"/>
              </w:rPr>
            </w:pPr>
          </w:p>
        </w:tc>
        <w:tc>
          <w:tcPr>
            <w:tcW w:w="1067" w:type="dxa"/>
          </w:tcPr>
          <w:p w:rsidR="003D192D" w:rsidRPr="00071EB3" w:rsidRDefault="003D192D" w:rsidP="00692573">
            <w:pPr>
              <w:spacing w:line="640" w:lineRule="exact"/>
              <w:jc w:val="center"/>
              <w:rPr>
                <w:rFonts w:ascii="宋体"/>
                <w:color w:val="000000"/>
                <w:sz w:val="44"/>
                <w:szCs w:val="44"/>
              </w:rPr>
            </w:pPr>
          </w:p>
        </w:tc>
        <w:tc>
          <w:tcPr>
            <w:tcW w:w="947" w:type="dxa"/>
          </w:tcPr>
          <w:p w:rsidR="003D192D" w:rsidRPr="00071EB3" w:rsidRDefault="003D192D" w:rsidP="00692573">
            <w:pPr>
              <w:spacing w:line="640" w:lineRule="exact"/>
              <w:jc w:val="center"/>
              <w:rPr>
                <w:rFonts w:ascii="宋体"/>
                <w:color w:val="000000"/>
                <w:sz w:val="44"/>
                <w:szCs w:val="44"/>
              </w:rPr>
            </w:pPr>
          </w:p>
        </w:tc>
      </w:tr>
      <w:tr w:rsidR="003D192D" w:rsidRPr="00071EB3" w:rsidTr="00071EB3">
        <w:trPr>
          <w:trHeight w:val="964"/>
          <w:jc w:val="center"/>
        </w:trPr>
        <w:tc>
          <w:tcPr>
            <w:tcW w:w="710" w:type="dxa"/>
          </w:tcPr>
          <w:p w:rsidR="003D192D" w:rsidRPr="00071EB3" w:rsidRDefault="003D192D" w:rsidP="00692573">
            <w:pPr>
              <w:spacing w:line="640" w:lineRule="exact"/>
              <w:jc w:val="center"/>
              <w:rPr>
                <w:rFonts w:ascii="宋体"/>
                <w:color w:val="000000"/>
                <w:sz w:val="44"/>
                <w:szCs w:val="44"/>
              </w:rPr>
            </w:pPr>
          </w:p>
        </w:tc>
        <w:tc>
          <w:tcPr>
            <w:tcW w:w="1559" w:type="dxa"/>
          </w:tcPr>
          <w:p w:rsidR="003D192D" w:rsidRPr="00071EB3" w:rsidRDefault="003D192D" w:rsidP="00692573">
            <w:pPr>
              <w:spacing w:line="640" w:lineRule="exact"/>
              <w:jc w:val="center"/>
              <w:rPr>
                <w:rFonts w:ascii="宋体"/>
                <w:color w:val="000000"/>
                <w:sz w:val="44"/>
                <w:szCs w:val="44"/>
              </w:rPr>
            </w:pPr>
          </w:p>
        </w:tc>
        <w:tc>
          <w:tcPr>
            <w:tcW w:w="1418" w:type="dxa"/>
          </w:tcPr>
          <w:p w:rsidR="003D192D" w:rsidRPr="00071EB3" w:rsidRDefault="003D192D" w:rsidP="00692573">
            <w:pPr>
              <w:spacing w:line="640" w:lineRule="exact"/>
              <w:jc w:val="center"/>
              <w:rPr>
                <w:rFonts w:ascii="宋体"/>
                <w:color w:val="000000"/>
                <w:sz w:val="44"/>
                <w:szCs w:val="44"/>
              </w:rPr>
            </w:pPr>
          </w:p>
        </w:tc>
        <w:tc>
          <w:tcPr>
            <w:tcW w:w="1134" w:type="dxa"/>
          </w:tcPr>
          <w:p w:rsidR="003D192D" w:rsidRPr="00071EB3" w:rsidRDefault="003D192D" w:rsidP="00692573">
            <w:pPr>
              <w:spacing w:line="640" w:lineRule="exact"/>
              <w:jc w:val="center"/>
              <w:rPr>
                <w:rFonts w:ascii="宋体"/>
                <w:color w:val="000000"/>
                <w:sz w:val="44"/>
                <w:szCs w:val="44"/>
              </w:rPr>
            </w:pPr>
          </w:p>
        </w:tc>
        <w:tc>
          <w:tcPr>
            <w:tcW w:w="2005" w:type="dxa"/>
          </w:tcPr>
          <w:p w:rsidR="003D192D" w:rsidRPr="00071EB3" w:rsidRDefault="003D192D" w:rsidP="00692573">
            <w:pPr>
              <w:spacing w:line="640" w:lineRule="exact"/>
              <w:jc w:val="center"/>
              <w:rPr>
                <w:rFonts w:ascii="宋体"/>
                <w:color w:val="000000"/>
                <w:sz w:val="44"/>
                <w:szCs w:val="44"/>
              </w:rPr>
            </w:pPr>
          </w:p>
        </w:tc>
        <w:tc>
          <w:tcPr>
            <w:tcW w:w="1067" w:type="dxa"/>
          </w:tcPr>
          <w:p w:rsidR="003D192D" w:rsidRPr="00071EB3" w:rsidRDefault="003D192D" w:rsidP="00692573">
            <w:pPr>
              <w:spacing w:line="640" w:lineRule="exact"/>
              <w:jc w:val="center"/>
              <w:rPr>
                <w:rFonts w:ascii="宋体"/>
                <w:color w:val="000000"/>
                <w:sz w:val="44"/>
                <w:szCs w:val="44"/>
              </w:rPr>
            </w:pPr>
          </w:p>
        </w:tc>
        <w:tc>
          <w:tcPr>
            <w:tcW w:w="947" w:type="dxa"/>
          </w:tcPr>
          <w:p w:rsidR="003D192D" w:rsidRPr="00071EB3" w:rsidRDefault="003D192D" w:rsidP="00692573">
            <w:pPr>
              <w:spacing w:line="640" w:lineRule="exact"/>
              <w:jc w:val="center"/>
              <w:rPr>
                <w:rFonts w:ascii="宋体"/>
                <w:color w:val="000000"/>
                <w:sz w:val="44"/>
                <w:szCs w:val="44"/>
              </w:rPr>
            </w:pPr>
          </w:p>
        </w:tc>
      </w:tr>
      <w:tr w:rsidR="003D192D" w:rsidRPr="00071EB3" w:rsidTr="00071EB3">
        <w:trPr>
          <w:trHeight w:val="964"/>
          <w:jc w:val="center"/>
        </w:trPr>
        <w:tc>
          <w:tcPr>
            <w:tcW w:w="710" w:type="dxa"/>
          </w:tcPr>
          <w:p w:rsidR="003D192D" w:rsidRPr="00071EB3" w:rsidRDefault="003D192D" w:rsidP="00692573">
            <w:pPr>
              <w:spacing w:line="640" w:lineRule="exact"/>
              <w:jc w:val="center"/>
              <w:rPr>
                <w:rFonts w:ascii="宋体"/>
                <w:color w:val="000000"/>
                <w:sz w:val="44"/>
                <w:szCs w:val="44"/>
              </w:rPr>
            </w:pPr>
          </w:p>
        </w:tc>
        <w:tc>
          <w:tcPr>
            <w:tcW w:w="1559" w:type="dxa"/>
          </w:tcPr>
          <w:p w:rsidR="003D192D" w:rsidRPr="00071EB3" w:rsidRDefault="003D192D" w:rsidP="00692573">
            <w:pPr>
              <w:spacing w:line="640" w:lineRule="exact"/>
              <w:jc w:val="center"/>
              <w:rPr>
                <w:rFonts w:ascii="宋体"/>
                <w:color w:val="000000"/>
                <w:sz w:val="44"/>
                <w:szCs w:val="44"/>
              </w:rPr>
            </w:pPr>
          </w:p>
        </w:tc>
        <w:tc>
          <w:tcPr>
            <w:tcW w:w="1418" w:type="dxa"/>
          </w:tcPr>
          <w:p w:rsidR="003D192D" w:rsidRPr="00071EB3" w:rsidRDefault="003D192D" w:rsidP="00692573">
            <w:pPr>
              <w:spacing w:line="640" w:lineRule="exact"/>
              <w:jc w:val="center"/>
              <w:rPr>
                <w:rFonts w:ascii="宋体"/>
                <w:color w:val="000000"/>
                <w:sz w:val="44"/>
                <w:szCs w:val="44"/>
              </w:rPr>
            </w:pPr>
          </w:p>
        </w:tc>
        <w:tc>
          <w:tcPr>
            <w:tcW w:w="1134" w:type="dxa"/>
          </w:tcPr>
          <w:p w:rsidR="003D192D" w:rsidRPr="00071EB3" w:rsidRDefault="003D192D" w:rsidP="00692573">
            <w:pPr>
              <w:spacing w:line="640" w:lineRule="exact"/>
              <w:jc w:val="center"/>
              <w:rPr>
                <w:rFonts w:ascii="宋体"/>
                <w:color w:val="000000"/>
                <w:sz w:val="44"/>
                <w:szCs w:val="44"/>
              </w:rPr>
            </w:pPr>
          </w:p>
        </w:tc>
        <w:tc>
          <w:tcPr>
            <w:tcW w:w="2005" w:type="dxa"/>
          </w:tcPr>
          <w:p w:rsidR="003D192D" w:rsidRPr="00071EB3" w:rsidRDefault="003D192D" w:rsidP="00692573">
            <w:pPr>
              <w:spacing w:line="640" w:lineRule="exact"/>
              <w:jc w:val="center"/>
              <w:rPr>
                <w:rFonts w:ascii="宋体"/>
                <w:color w:val="000000"/>
                <w:sz w:val="44"/>
                <w:szCs w:val="44"/>
              </w:rPr>
            </w:pPr>
          </w:p>
        </w:tc>
        <w:tc>
          <w:tcPr>
            <w:tcW w:w="1067" w:type="dxa"/>
          </w:tcPr>
          <w:p w:rsidR="003D192D" w:rsidRPr="00071EB3" w:rsidRDefault="003D192D" w:rsidP="00692573">
            <w:pPr>
              <w:spacing w:line="640" w:lineRule="exact"/>
              <w:jc w:val="center"/>
              <w:rPr>
                <w:rFonts w:ascii="宋体"/>
                <w:color w:val="000000"/>
                <w:sz w:val="44"/>
                <w:szCs w:val="44"/>
              </w:rPr>
            </w:pPr>
          </w:p>
        </w:tc>
        <w:tc>
          <w:tcPr>
            <w:tcW w:w="947" w:type="dxa"/>
          </w:tcPr>
          <w:p w:rsidR="003D192D" w:rsidRPr="00071EB3" w:rsidRDefault="003D192D" w:rsidP="00692573">
            <w:pPr>
              <w:spacing w:line="640" w:lineRule="exact"/>
              <w:jc w:val="center"/>
              <w:rPr>
                <w:rFonts w:ascii="宋体"/>
                <w:color w:val="000000"/>
                <w:sz w:val="44"/>
                <w:szCs w:val="44"/>
              </w:rPr>
            </w:pPr>
          </w:p>
        </w:tc>
      </w:tr>
      <w:tr w:rsidR="003D192D" w:rsidRPr="00071EB3" w:rsidTr="00071EB3">
        <w:trPr>
          <w:trHeight w:val="964"/>
          <w:jc w:val="center"/>
        </w:trPr>
        <w:tc>
          <w:tcPr>
            <w:tcW w:w="710" w:type="dxa"/>
          </w:tcPr>
          <w:p w:rsidR="003D192D" w:rsidRPr="00071EB3" w:rsidRDefault="003D192D" w:rsidP="00692573">
            <w:pPr>
              <w:spacing w:line="640" w:lineRule="exact"/>
              <w:jc w:val="center"/>
              <w:rPr>
                <w:rFonts w:ascii="宋体"/>
                <w:color w:val="000000"/>
                <w:sz w:val="44"/>
                <w:szCs w:val="44"/>
              </w:rPr>
            </w:pPr>
          </w:p>
        </w:tc>
        <w:tc>
          <w:tcPr>
            <w:tcW w:w="1559" w:type="dxa"/>
          </w:tcPr>
          <w:p w:rsidR="003D192D" w:rsidRPr="00071EB3" w:rsidRDefault="003D192D" w:rsidP="00692573">
            <w:pPr>
              <w:spacing w:line="640" w:lineRule="exact"/>
              <w:jc w:val="center"/>
              <w:rPr>
                <w:rFonts w:ascii="宋体"/>
                <w:color w:val="000000"/>
                <w:sz w:val="44"/>
                <w:szCs w:val="44"/>
              </w:rPr>
            </w:pPr>
          </w:p>
        </w:tc>
        <w:tc>
          <w:tcPr>
            <w:tcW w:w="1418" w:type="dxa"/>
          </w:tcPr>
          <w:p w:rsidR="003D192D" w:rsidRPr="00071EB3" w:rsidRDefault="003D192D" w:rsidP="00692573">
            <w:pPr>
              <w:spacing w:line="640" w:lineRule="exact"/>
              <w:jc w:val="center"/>
              <w:rPr>
                <w:rFonts w:ascii="宋体"/>
                <w:color w:val="000000"/>
                <w:sz w:val="44"/>
                <w:szCs w:val="44"/>
              </w:rPr>
            </w:pPr>
          </w:p>
        </w:tc>
        <w:tc>
          <w:tcPr>
            <w:tcW w:w="1134" w:type="dxa"/>
          </w:tcPr>
          <w:p w:rsidR="003D192D" w:rsidRPr="00071EB3" w:rsidRDefault="003D192D" w:rsidP="00692573">
            <w:pPr>
              <w:spacing w:line="640" w:lineRule="exact"/>
              <w:jc w:val="center"/>
              <w:rPr>
                <w:rFonts w:ascii="宋体"/>
                <w:color w:val="000000"/>
                <w:sz w:val="44"/>
                <w:szCs w:val="44"/>
              </w:rPr>
            </w:pPr>
          </w:p>
        </w:tc>
        <w:tc>
          <w:tcPr>
            <w:tcW w:w="2005" w:type="dxa"/>
          </w:tcPr>
          <w:p w:rsidR="003D192D" w:rsidRPr="00071EB3" w:rsidRDefault="003D192D" w:rsidP="00692573">
            <w:pPr>
              <w:spacing w:line="640" w:lineRule="exact"/>
              <w:jc w:val="center"/>
              <w:rPr>
                <w:rFonts w:ascii="宋体"/>
                <w:color w:val="000000"/>
                <w:sz w:val="44"/>
                <w:szCs w:val="44"/>
              </w:rPr>
            </w:pPr>
          </w:p>
        </w:tc>
        <w:tc>
          <w:tcPr>
            <w:tcW w:w="1067" w:type="dxa"/>
          </w:tcPr>
          <w:p w:rsidR="003D192D" w:rsidRPr="00071EB3" w:rsidRDefault="003D192D" w:rsidP="00692573">
            <w:pPr>
              <w:spacing w:line="640" w:lineRule="exact"/>
              <w:jc w:val="center"/>
              <w:rPr>
                <w:rFonts w:ascii="宋体"/>
                <w:color w:val="000000"/>
                <w:sz w:val="44"/>
                <w:szCs w:val="44"/>
              </w:rPr>
            </w:pPr>
          </w:p>
        </w:tc>
        <w:tc>
          <w:tcPr>
            <w:tcW w:w="947" w:type="dxa"/>
          </w:tcPr>
          <w:p w:rsidR="003D192D" w:rsidRPr="00071EB3" w:rsidRDefault="003D192D" w:rsidP="00692573">
            <w:pPr>
              <w:spacing w:line="640" w:lineRule="exact"/>
              <w:jc w:val="center"/>
              <w:rPr>
                <w:rFonts w:ascii="宋体"/>
                <w:color w:val="000000"/>
                <w:sz w:val="44"/>
                <w:szCs w:val="44"/>
              </w:rPr>
            </w:pPr>
          </w:p>
        </w:tc>
      </w:tr>
      <w:tr w:rsidR="003D192D" w:rsidRPr="00071EB3" w:rsidTr="00071EB3">
        <w:trPr>
          <w:trHeight w:val="964"/>
          <w:jc w:val="center"/>
        </w:trPr>
        <w:tc>
          <w:tcPr>
            <w:tcW w:w="710" w:type="dxa"/>
          </w:tcPr>
          <w:p w:rsidR="003D192D" w:rsidRPr="00071EB3" w:rsidRDefault="003D192D" w:rsidP="00692573">
            <w:pPr>
              <w:spacing w:line="640" w:lineRule="exact"/>
              <w:jc w:val="center"/>
              <w:rPr>
                <w:rFonts w:ascii="宋体"/>
                <w:color w:val="000000"/>
                <w:sz w:val="44"/>
                <w:szCs w:val="44"/>
              </w:rPr>
            </w:pPr>
          </w:p>
        </w:tc>
        <w:tc>
          <w:tcPr>
            <w:tcW w:w="1559" w:type="dxa"/>
          </w:tcPr>
          <w:p w:rsidR="003D192D" w:rsidRPr="00071EB3" w:rsidRDefault="003D192D" w:rsidP="00692573">
            <w:pPr>
              <w:spacing w:line="640" w:lineRule="exact"/>
              <w:jc w:val="center"/>
              <w:rPr>
                <w:rFonts w:ascii="宋体"/>
                <w:color w:val="000000"/>
                <w:sz w:val="44"/>
                <w:szCs w:val="44"/>
              </w:rPr>
            </w:pPr>
          </w:p>
        </w:tc>
        <w:tc>
          <w:tcPr>
            <w:tcW w:w="1418" w:type="dxa"/>
          </w:tcPr>
          <w:p w:rsidR="003D192D" w:rsidRPr="00071EB3" w:rsidRDefault="003D192D" w:rsidP="00692573">
            <w:pPr>
              <w:spacing w:line="640" w:lineRule="exact"/>
              <w:jc w:val="center"/>
              <w:rPr>
                <w:rFonts w:ascii="宋体"/>
                <w:color w:val="000000"/>
                <w:sz w:val="44"/>
                <w:szCs w:val="44"/>
              </w:rPr>
            </w:pPr>
          </w:p>
        </w:tc>
        <w:tc>
          <w:tcPr>
            <w:tcW w:w="1134" w:type="dxa"/>
          </w:tcPr>
          <w:p w:rsidR="003D192D" w:rsidRPr="00071EB3" w:rsidRDefault="003D192D" w:rsidP="00692573">
            <w:pPr>
              <w:spacing w:line="640" w:lineRule="exact"/>
              <w:jc w:val="center"/>
              <w:rPr>
                <w:rFonts w:ascii="宋体"/>
                <w:color w:val="000000"/>
                <w:sz w:val="44"/>
                <w:szCs w:val="44"/>
              </w:rPr>
            </w:pPr>
          </w:p>
        </w:tc>
        <w:tc>
          <w:tcPr>
            <w:tcW w:w="2005" w:type="dxa"/>
          </w:tcPr>
          <w:p w:rsidR="003D192D" w:rsidRPr="00071EB3" w:rsidRDefault="003D192D" w:rsidP="00692573">
            <w:pPr>
              <w:spacing w:line="640" w:lineRule="exact"/>
              <w:jc w:val="center"/>
              <w:rPr>
                <w:rFonts w:ascii="宋体"/>
                <w:color w:val="000000"/>
                <w:sz w:val="44"/>
                <w:szCs w:val="44"/>
              </w:rPr>
            </w:pPr>
          </w:p>
        </w:tc>
        <w:tc>
          <w:tcPr>
            <w:tcW w:w="1067" w:type="dxa"/>
          </w:tcPr>
          <w:p w:rsidR="003D192D" w:rsidRPr="00071EB3" w:rsidRDefault="003D192D" w:rsidP="00692573">
            <w:pPr>
              <w:spacing w:line="640" w:lineRule="exact"/>
              <w:jc w:val="center"/>
              <w:rPr>
                <w:rFonts w:ascii="宋体"/>
                <w:color w:val="000000"/>
                <w:sz w:val="44"/>
                <w:szCs w:val="44"/>
              </w:rPr>
            </w:pPr>
          </w:p>
        </w:tc>
        <w:tc>
          <w:tcPr>
            <w:tcW w:w="947" w:type="dxa"/>
          </w:tcPr>
          <w:p w:rsidR="003D192D" w:rsidRPr="00071EB3" w:rsidRDefault="003D192D" w:rsidP="00692573">
            <w:pPr>
              <w:spacing w:line="640" w:lineRule="exact"/>
              <w:jc w:val="center"/>
              <w:rPr>
                <w:rFonts w:ascii="宋体"/>
                <w:color w:val="000000"/>
                <w:sz w:val="44"/>
                <w:szCs w:val="44"/>
              </w:rPr>
            </w:pPr>
          </w:p>
        </w:tc>
      </w:tr>
    </w:tbl>
    <w:p w:rsidR="003D192D" w:rsidRPr="00071EB3" w:rsidRDefault="003D192D" w:rsidP="001B7791">
      <w:pPr>
        <w:spacing w:line="640" w:lineRule="exact"/>
        <w:jc w:val="center"/>
        <w:rPr>
          <w:rFonts w:ascii="宋体"/>
          <w:color w:val="000000"/>
          <w:sz w:val="44"/>
          <w:szCs w:val="44"/>
        </w:rPr>
      </w:pPr>
    </w:p>
    <w:p w:rsidR="003D192D" w:rsidRPr="00071EB3" w:rsidRDefault="003D192D">
      <w:pPr>
        <w:spacing w:line="640" w:lineRule="exact"/>
        <w:jc w:val="left"/>
        <w:rPr>
          <w:rFonts w:ascii="黑体" w:eastAsia="黑体" w:hAnsi="黑体"/>
          <w:color w:val="000000"/>
          <w:sz w:val="32"/>
          <w:szCs w:val="32"/>
        </w:rPr>
      </w:pPr>
      <w:r>
        <w:rPr>
          <w:rFonts w:ascii="仿宋_GB2312" w:eastAsia="仿宋_GB2312"/>
          <w:color w:val="000000"/>
          <w:sz w:val="32"/>
          <w:szCs w:val="32"/>
        </w:rPr>
        <w:br w:type="page"/>
      </w:r>
      <w:r w:rsidRPr="00071EB3">
        <w:rPr>
          <w:rFonts w:ascii="黑体" w:eastAsia="黑体" w:hAnsi="黑体" w:hint="eastAsia"/>
          <w:color w:val="000000"/>
          <w:sz w:val="32"/>
          <w:szCs w:val="32"/>
        </w:rPr>
        <w:lastRenderedPageBreak/>
        <w:t>附件</w:t>
      </w:r>
      <w:r w:rsidRPr="00071EB3">
        <w:rPr>
          <w:rFonts w:ascii="黑体" w:eastAsia="黑体" w:hAnsi="黑体"/>
          <w:color w:val="000000"/>
          <w:sz w:val="32"/>
          <w:szCs w:val="32"/>
        </w:rPr>
        <w:t>2</w:t>
      </w:r>
    </w:p>
    <w:p w:rsidR="003D192D" w:rsidRPr="00071EB3" w:rsidRDefault="003D192D">
      <w:pPr>
        <w:spacing w:line="640" w:lineRule="exact"/>
        <w:jc w:val="center"/>
        <w:rPr>
          <w:rFonts w:ascii="方正小标宋简体" w:eastAsia="方正小标宋简体" w:hAnsi="宋体"/>
          <w:color w:val="000000"/>
          <w:sz w:val="44"/>
          <w:szCs w:val="44"/>
        </w:rPr>
      </w:pPr>
      <w:r w:rsidRPr="00071EB3">
        <w:rPr>
          <w:rFonts w:ascii="方正小标宋简体" w:eastAsia="方正小标宋简体" w:hAnsi="宋体" w:hint="eastAsia"/>
          <w:color w:val="000000"/>
          <w:sz w:val="44"/>
          <w:szCs w:val="44"/>
        </w:rPr>
        <w:t>全国综合减灾示范社区创建标准</w:t>
      </w:r>
    </w:p>
    <w:p w:rsidR="003D192D" w:rsidRPr="00071EB3" w:rsidRDefault="003D192D">
      <w:pPr>
        <w:spacing w:line="640" w:lineRule="exact"/>
        <w:jc w:val="center"/>
        <w:rPr>
          <w:rFonts w:ascii="仿宋_GB2312" w:eastAsia="仿宋_GB2312" w:hAnsi="方正楷体_GBK" w:cs="方正楷体_GBK"/>
          <w:color w:val="000000"/>
          <w:sz w:val="32"/>
          <w:szCs w:val="32"/>
        </w:rPr>
      </w:pPr>
    </w:p>
    <w:p w:rsidR="003D192D" w:rsidRPr="00071EB3" w:rsidRDefault="003D192D">
      <w:pPr>
        <w:spacing w:line="600" w:lineRule="exact"/>
        <w:ind w:firstLineChars="200" w:firstLine="640"/>
        <w:rPr>
          <w:rFonts w:ascii="黑体" w:eastAsia="黑体" w:hAnsi="黑体"/>
          <w:color w:val="000000"/>
          <w:sz w:val="32"/>
          <w:szCs w:val="32"/>
        </w:rPr>
      </w:pPr>
      <w:r w:rsidRPr="00071EB3">
        <w:rPr>
          <w:rFonts w:ascii="黑体" w:eastAsia="黑体" w:hAnsi="黑体" w:hint="eastAsia"/>
          <w:color w:val="000000"/>
          <w:sz w:val="32"/>
          <w:szCs w:val="32"/>
        </w:rPr>
        <w:t>一、基本条件</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hint="eastAsia"/>
          <w:color w:val="000000"/>
          <w:sz w:val="32"/>
          <w:szCs w:val="32"/>
        </w:rPr>
        <w:t>（一）有社区灾害风险定期排查制度，有社区灾害风险地图，有事故隐患清单和脆弱人群清单。</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hint="eastAsia"/>
          <w:color w:val="000000"/>
          <w:sz w:val="32"/>
          <w:szCs w:val="32"/>
        </w:rPr>
        <w:t>（二）有预警信息发布渠道，预警信息覆盖率</w:t>
      </w:r>
      <w:r w:rsidRPr="00071EB3">
        <w:rPr>
          <w:rFonts w:ascii="仿宋_GB2312" w:eastAsia="仿宋_GB2312"/>
          <w:color w:val="000000"/>
          <w:sz w:val="32"/>
          <w:szCs w:val="32"/>
        </w:rPr>
        <w:t>100%</w:t>
      </w:r>
      <w:r w:rsidRPr="00071EB3">
        <w:rPr>
          <w:rFonts w:ascii="仿宋_GB2312" w:eastAsia="仿宋_GB2312" w:hint="eastAsia"/>
          <w:color w:val="000000"/>
          <w:sz w:val="32"/>
          <w:szCs w:val="32"/>
        </w:rPr>
        <w:t>。</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hint="eastAsia"/>
          <w:color w:val="000000"/>
          <w:sz w:val="32"/>
          <w:szCs w:val="32"/>
        </w:rPr>
        <w:t>（三）有满足社区需求的应急避难场所。</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hint="eastAsia"/>
          <w:color w:val="000000"/>
          <w:sz w:val="32"/>
          <w:szCs w:val="32"/>
        </w:rPr>
        <w:t>（四）有应急物资储备点并储备必要的应急物资和救援装备。</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hint="eastAsia"/>
          <w:color w:val="000000"/>
          <w:sz w:val="32"/>
          <w:szCs w:val="32"/>
        </w:rPr>
        <w:t>（五）有综合应急队伍，至少有</w:t>
      </w:r>
      <w:r w:rsidRPr="00071EB3">
        <w:rPr>
          <w:rFonts w:ascii="仿宋_GB2312" w:eastAsia="仿宋_GB2312"/>
          <w:color w:val="000000"/>
          <w:sz w:val="32"/>
          <w:szCs w:val="32"/>
        </w:rPr>
        <w:t>1</w:t>
      </w:r>
      <w:r w:rsidRPr="00071EB3">
        <w:rPr>
          <w:rFonts w:ascii="仿宋_GB2312" w:eastAsia="仿宋_GB2312" w:hint="eastAsia"/>
          <w:color w:val="000000"/>
          <w:sz w:val="32"/>
          <w:szCs w:val="32"/>
        </w:rPr>
        <w:t>名经过培训的灾害信息员。</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hint="eastAsia"/>
          <w:color w:val="000000"/>
          <w:sz w:val="32"/>
          <w:szCs w:val="32"/>
        </w:rPr>
        <w:t>（六）有符合建设要求的微型消防站，社区消防车通道畅通。</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hint="eastAsia"/>
          <w:color w:val="000000"/>
          <w:sz w:val="32"/>
          <w:szCs w:val="32"/>
        </w:rPr>
        <w:t>（七）有社区应急预案，每半年至少组织一次应急演练和防灾减灾科普宣传教育活动。</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hint="eastAsia"/>
          <w:color w:val="000000"/>
          <w:sz w:val="32"/>
          <w:szCs w:val="32"/>
        </w:rPr>
        <w:t>（八）有社区医疗救护站。</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hint="eastAsia"/>
          <w:color w:val="000000"/>
          <w:sz w:val="32"/>
          <w:szCs w:val="32"/>
        </w:rPr>
        <w:t>（九）主要建（构）筑物达到当地抗震设防要求。</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hint="eastAsia"/>
          <w:color w:val="000000"/>
          <w:sz w:val="32"/>
          <w:szCs w:val="32"/>
        </w:rPr>
        <w:t>（十）在申报年及前</w:t>
      </w:r>
      <w:r w:rsidRPr="00071EB3">
        <w:rPr>
          <w:rFonts w:ascii="仿宋_GB2312" w:eastAsia="仿宋_GB2312"/>
          <w:color w:val="000000"/>
          <w:sz w:val="32"/>
          <w:szCs w:val="32"/>
        </w:rPr>
        <w:t>3</w:t>
      </w:r>
      <w:r w:rsidRPr="00071EB3">
        <w:rPr>
          <w:rFonts w:ascii="仿宋_GB2312" w:eastAsia="仿宋_GB2312" w:hint="eastAsia"/>
          <w:color w:val="000000"/>
          <w:sz w:val="32"/>
          <w:szCs w:val="32"/>
        </w:rPr>
        <w:t>个自然年内没有发生责任灾害事故。</w:t>
      </w:r>
    </w:p>
    <w:p w:rsidR="003D192D" w:rsidRPr="00071EB3" w:rsidRDefault="003D192D">
      <w:pPr>
        <w:spacing w:line="600" w:lineRule="exact"/>
        <w:ind w:firstLineChars="200" w:firstLine="640"/>
        <w:rPr>
          <w:rFonts w:ascii="黑体" w:eastAsia="黑体" w:hAnsi="黑体"/>
          <w:color w:val="000000"/>
          <w:sz w:val="32"/>
          <w:szCs w:val="32"/>
        </w:rPr>
      </w:pPr>
      <w:r w:rsidRPr="00071EB3">
        <w:rPr>
          <w:rFonts w:ascii="黑体" w:eastAsia="黑体" w:hAnsi="黑体" w:hint="eastAsia"/>
          <w:color w:val="000000"/>
          <w:sz w:val="32"/>
          <w:szCs w:val="32"/>
        </w:rPr>
        <w:t>二、基本要素</w:t>
      </w:r>
    </w:p>
    <w:p w:rsidR="003D192D" w:rsidRPr="00512915" w:rsidRDefault="003D192D" w:rsidP="00512915">
      <w:pPr>
        <w:spacing w:line="600" w:lineRule="exact"/>
        <w:ind w:firstLineChars="200" w:firstLine="643"/>
        <w:rPr>
          <w:rFonts w:ascii="楷体_GB2312" w:eastAsia="楷体_GB2312" w:hAnsi="黑体"/>
          <w:b/>
          <w:color w:val="000000"/>
          <w:sz w:val="32"/>
          <w:szCs w:val="32"/>
        </w:rPr>
      </w:pPr>
      <w:r>
        <w:rPr>
          <w:rFonts w:ascii="楷体_GB2312" w:eastAsia="楷体_GB2312" w:hAnsi="黑体" w:hint="eastAsia"/>
          <w:b/>
          <w:color w:val="000000"/>
          <w:sz w:val="32"/>
          <w:szCs w:val="32"/>
        </w:rPr>
        <w:t>（一）组织管理</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1.</w:t>
      </w:r>
      <w:r w:rsidRPr="00071EB3">
        <w:rPr>
          <w:rFonts w:ascii="仿宋_GB2312" w:eastAsia="仿宋_GB2312" w:hint="eastAsia"/>
          <w:color w:val="000000"/>
          <w:sz w:val="32"/>
          <w:szCs w:val="32"/>
        </w:rPr>
        <w:t>加强对社区综合减灾工作的组织领导，明确具体负责本</w:t>
      </w:r>
      <w:r w:rsidRPr="00071EB3">
        <w:rPr>
          <w:rFonts w:ascii="仿宋_GB2312" w:eastAsia="仿宋_GB2312" w:hint="eastAsia"/>
          <w:color w:val="000000"/>
          <w:sz w:val="32"/>
          <w:szCs w:val="32"/>
        </w:rPr>
        <w:lastRenderedPageBreak/>
        <w:t>社区防灾减灾救灾、安全生产工作的领导机构，将社区综合减</w:t>
      </w:r>
      <w:proofErr w:type="gramStart"/>
      <w:r w:rsidRPr="00071EB3">
        <w:rPr>
          <w:rFonts w:ascii="仿宋_GB2312" w:eastAsia="仿宋_GB2312" w:hint="eastAsia"/>
          <w:color w:val="000000"/>
          <w:sz w:val="32"/>
          <w:szCs w:val="32"/>
        </w:rPr>
        <w:t>灾能力</w:t>
      </w:r>
      <w:proofErr w:type="gramEnd"/>
      <w:r w:rsidRPr="00071EB3">
        <w:rPr>
          <w:rFonts w:ascii="仿宋_GB2312" w:eastAsia="仿宋_GB2312" w:hint="eastAsia"/>
          <w:color w:val="000000"/>
          <w:sz w:val="32"/>
          <w:szCs w:val="32"/>
        </w:rPr>
        <w:t>建设与社区治理、网格化管理和公共服务等有机结合起来，同时研究部署。</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2.</w:t>
      </w:r>
      <w:r w:rsidRPr="00071EB3">
        <w:rPr>
          <w:rFonts w:ascii="仿宋_GB2312" w:eastAsia="仿宋_GB2312" w:hint="eastAsia"/>
          <w:color w:val="000000"/>
          <w:sz w:val="32"/>
          <w:szCs w:val="32"/>
        </w:rPr>
        <w:t>制定社区综合减灾规章制度，与乡镇（街道）应急管理、民政、派出所、自然资源、水利、医疗卫生等单位以及有关社会组织、邻近社区建立协调联动机制，规范开展综合减灾工作。</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3.</w:t>
      </w:r>
      <w:r w:rsidRPr="00071EB3">
        <w:rPr>
          <w:rFonts w:ascii="仿宋_GB2312" w:eastAsia="仿宋_GB2312" w:hint="eastAsia"/>
          <w:color w:val="000000"/>
          <w:sz w:val="32"/>
          <w:szCs w:val="32"/>
        </w:rPr>
        <w:t>在社区推进灾害事故风险隐患网格化管理，</w:t>
      </w:r>
      <w:proofErr w:type="gramStart"/>
      <w:r w:rsidRPr="00071EB3">
        <w:rPr>
          <w:rFonts w:ascii="仿宋_GB2312" w:eastAsia="仿宋_GB2312" w:hint="eastAsia"/>
          <w:color w:val="000000"/>
          <w:sz w:val="32"/>
          <w:szCs w:val="32"/>
        </w:rPr>
        <w:t>网格员</w:t>
      </w:r>
      <w:proofErr w:type="gramEnd"/>
      <w:r w:rsidRPr="00071EB3">
        <w:rPr>
          <w:rFonts w:ascii="仿宋_GB2312" w:eastAsia="仿宋_GB2312" w:hint="eastAsia"/>
          <w:color w:val="000000"/>
          <w:sz w:val="32"/>
          <w:szCs w:val="32"/>
        </w:rPr>
        <w:t>发现的事故隐患处置率</w:t>
      </w:r>
      <w:r w:rsidRPr="00071EB3">
        <w:rPr>
          <w:rFonts w:ascii="仿宋_GB2312" w:eastAsia="仿宋_GB2312"/>
          <w:color w:val="000000"/>
          <w:sz w:val="32"/>
          <w:szCs w:val="32"/>
        </w:rPr>
        <w:t>100%</w:t>
      </w:r>
      <w:r w:rsidRPr="00071EB3">
        <w:rPr>
          <w:rFonts w:ascii="仿宋_GB2312" w:eastAsia="仿宋_GB2312" w:hint="eastAsia"/>
          <w:color w:val="000000"/>
          <w:sz w:val="32"/>
          <w:szCs w:val="32"/>
        </w:rPr>
        <w:t>。</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4.</w:t>
      </w:r>
      <w:r w:rsidRPr="00071EB3">
        <w:rPr>
          <w:rFonts w:ascii="仿宋_GB2312" w:eastAsia="仿宋_GB2312" w:hint="eastAsia"/>
          <w:color w:val="000000"/>
          <w:sz w:val="32"/>
          <w:szCs w:val="32"/>
        </w:rPr>
        <w:t>在防灾减灾救灾、安全生产等方面有一定的经费保障，并严格管理和规范使用。鼓励社区居民参加各类灾害事故保险，提高防范化解风险的能力。</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5.</w:t>
      </w:r>
      <w:r w:rsidRPr="00071EB3">
        <w:rPr>
          <w:rFonts w:ascii="仿宋_GB2312" w:eastAsia="仿宋_GB2312" w:hint="eastAsia"/>
          <w:color w:val="000000"/>
          <w:sz w:val="32"/>
          <w:szCs w:val="32"/>
        </w:rPr>
        <w:t>建立规范、齐全的创建管理工作档案，包括社区综合减灾工作的文字、照片、音频、视频等资料，及时通过示范社区创建管理系统上报有关情况。</w:t>
      </w:r>
    </w:p>
    <w:p w:rsidR="003D192D" w:rsidRPr="00512915" w:rsidRDefault="003D192D" w:rsidP="00512915">
      <w:pPr>
        <w:spacing w:line="600" w:lineRule="exact"/>
        <w:ind w:firstLineChars="200" w:firstLine="643"/>
        <w:rPr>
          <w:rFonts w:ascii="楷体_GB2312" w:eastAsia="楷体_GB2312" w:hAnsi="黑体"/>
          <w:b/>
          <w:color w:val="000000"/>
          <w:sz w:val="32"/>
          <w:szCs w:val="32"/>
        </w:rPr>
      </w:pPr>
      <w:r>
        <w:rPr>
          <w:rFonts w:ascii="楷体_GB2312" w:eastAsia="楷体_GB2312" w:hAnsi="黑体" w:hint="eastAsia"/>
          <w:b/>
          <w:color w:val="000000"/>
          <w:sz w:val="32"/>
          <w:szCs w:val="32"/>
        </w:rPr>
        <w:t>（二）风险评估</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1.</w:t>
      </w:r>
      <w:r w:rsidRPr="00071EB3">
        <w:rPr>
          <w:rFonts w:ascii="仿宋_GB2312" w:eastAsia="仿宋_GB2312" w:hint="eastAsia"/>
          <w:color w:val="000000"/>
          <w:sz w:val="32"/>
          <w:szCs w:val="32"/>
        </w:rPr>
        <w:t>定期开展社区灾害风险评估，制作社区灾害风险地图，标示灾害风险类型、隐患点分布、风险等级、疏散路线、应急避难场所和安置点布局、消防和医疗设施位置等，并在社区公开。</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2.</w:t>
      </w:r>
      <w:r w:rsidRPr="00071EB3">
        <w:rPr>
          <w:rFonts w:ascii="仿宋_GB2312" w:eastAsia="仿宋_GB2312" w:hint="eastAsia"/>
          <w:color w:val="000000"/>
          <w:sz w:val="32"/>
          <w:szCs w:val="32"/>
        </w:rPr>
        <w:t>定期开展社区脆弱人群走访，建立包括老年人、儿童、孕妇、病患者和残障人员等的脆弱人群清单，明确脆弱人群结对帮扶救助措施，并向脆弱人群发放防灾减灾明白卡，明确社</w:t>
      </w:r>
      <w:r w:rsidRPr="00071EB3">
        <w:rPr>
          <w:rFonts w:ascii="仿宋_GB2312" w:eastAsia="仿宋_GB2312" w:hint="eastAsia"/>
          <w:color w:val="000000"/>
          <w:sz w:val="32"/>
          <w:szCs w:val="32"/>
        </w:rPr>
        <w:lastRenderedPageBreak/>
        <w:t>区灾害事故风险隐患和防范措施，注明社区应急联系人和联系方式。</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3.</w:t>
      </w:r>
      <w:r w:rsidRPr="00071EB3">
        <w:rPr>
          <w:rFonts w:ascii="仿宋_GB2312" w:eastAsia="仿宋_GB2312" w:hint="eastAsia"/>
          <w:color w:val="000000"/>
          <w:sz w:val="32"/>
          <w:szCs w:val="32"/>
        </w:rPr>
        <w:t>协助行业主管部门定期开展辖区内市政管线检查，确保供电、供水、供气等管线安全运行。居住建筑电气线路安装敷设规范，不私拉乱接电线，及时更换老化损坏的电气线路。</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4.</w:t>
      </w:r>
      <w:r w:rsidRPr="00071EB3">
        <w:rPr>
          <w:rFonts w:ascii="仿宋_GB2312" w:eastAsia="仿宋_GB2312" w:hint="eastAsia"/>
          <w:color w:val="000000"/>
          <w:sz w:val="32"/>
          <w:szCs w:val="32"/>
        </w:rPr>
        <w:t>协助行业主管部门定期开展检查辖区内高层建筑电梯检查，确保安全运行。评估人员密集场所风险，建立大客流监测预警和应急管控制度。</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5.</w:t>
      </w:r>
      <w:r w:rsidRPr="00071EB3">
        <w:rPr>
          <w:rFonts w:ascii="仿宋_GB2312" w:eastAsia="仿宋_GB2312" w:hint="eastAsia"/>
          <w:color w:val="000000"/>
          <w:sz w:val="32"/>
          <w:szCs w:val="32"/>
        </w:rPr>
        <w:t>定期开展消防车通道和居民楼内疏散通道、安全出口检查，确保生命通道符合标准要求，未被占用、堵塞、锁闭，未堆放影响安全疏散的物品。住宅楼的竖向管井管道防火封堵严密，电缆井、管道井等公共区域以及配电柜、电表箱等处不堆放易燃可燃物品。</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6.</w:t>
      </w:r>
      <w:r w:rsidRPr="00071EB3">
        <w:rPr>
          <w:rFonts w:ascii="仿宋_GB2312" w:eastAsia="仿宋_GB2312" w:hint="eastAsia"/>
          <w:color w:val="000000"/>
          <w:sz w:val="32"/>
          <w:szCs w:val="32"/>
        </w:rPr>
        <w:t>协助行业主管部门定期检查辖区内防雷安全，检查违规储存、使用或销售易燃易爆危险物品等情况。</w:t>
      </w:r>
    </w:p>
    <w:p w:rsidR="003D192D" w:rsidRPr="00512915" w:rsidRDefault="003D192D" w:rsidP="00512915">
      <w:pPr>
        <w:spacing w:line="600" w:lineRule="exact"/>
        <w:ind w:firstLineChars="200" w:firstLine="643"/>
        <w:rPr>
          <w:rFonts w:ascii="楷体_GB2312" w:eastAsia="楷体_GB2312" w:hAnsi="黑体"/>
          <w:b/>
          <w:color w:val="000000"/>
          <w:sz w:val="32"/>
          <w:szCs w:val="32"/>
        </w:rPr>
      </w:pPr>
      <w:r>
        <w:rPr>
          <w:rFonts w:ascii="楷体_GB2312" w:eastAsia="楷体_GB2312" w:hAnsi="黑体" w:hint="eastAsia"/>
          <w:b/>
          <w:color w:val="000000"/>
          <w:sz w:val="32"/>
          <w:szCs w:val="32"/>
        </w:rPr>
        <w:t>（三）隐患治理</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1.</w:t>
      </w:r>
      <w:r w:rsidRPr="00071EB3">
        <w:rPr>
          <w:rFonts w:ascii="仿宋_GB2312" w:eastAsia="仿宋_GB2312" w:hint="eastAsia"/>
          <w:color w:val="000000"/>
          <w:sz w:val="32"/>
          <w:szCs w:val="32"/>
        </w:rPr>
        <w:t>建立社区事故隐患清单，强化对重点场所、重点部位的隐患排查，明确事故危险源、危险设施、设施损坏、设备缺失等相关信息，制定实施隐患治理方案，有关治理情况在社区公开。</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2.</w:t>
      </w:r>
      <w:r w:rsidRPr="00071EB3">
        <w:rPr>
          <w:rFonts w:ascii="仿宋_GB2312" w:eastAsia="仿宋_GB2312" w:hint="eastAsia"/>
          <w:color w:val="000000"/>
          <w:sz w:val="32"/>
          <w:szCs w:val="32"/>
        </w:rPr>
        <w:t>汛前开展社区防汛检查，整改洪水、内涝、雷击风险隐患点。在地质灾害隐患点设置警示标识，并加强日常监测。林</w:t>
      </w:r>
      <w:r w:rsidRPr="00071EB3">
        <w:rPr>
          <w:rFonts w:ascii="仿宋_GB2312" w:eastAsia="仿宋_GB2312" w:hint="eastAsia"/>
          <w:color w:val="000000"/>
          <w:sz w:val="32"/>
          <w:szCs w:val="32"/>
        </w:rPr>
        <w:lastRenderedPageBreak/>
        <w:t>（牧）区社区周边开设必要的防火隔离带，定期开展森林（草原）火灾隐患排查。</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3.</w:t>
      </w:r>
      <w:r w:rsidRPr="00071EB3">
        <w:rPr>
          <w:rFonts w:ascii="仿宋_GB2312" w:eastAsia="仿宋_GB2312" w:hint="eastAsia"/>
          <w:color w:val="000000"/>
          <w:sz w:val="32"/>
          <w:szCs w:val="32"/>
        </w:rPr>
        <w:t>管道燃气、供电、通信、有线电视等专业经营单位定期维护保养公共电气设备设施，及时整改电气火灾隐患。</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4.</w:t>
      </w:r>
      <w:r w:rsidRPr="00071EB3">
        <w:rPr>
          <w:rFonts w:ascii="仿宋_GB2312" w:eastAsia="仿宋_GB2312" w:hint="eastAsia"/>
          <w:color w:val="000000"/>
          <w:sz w:val="32"/>
          <w:szCs w:val="32"/>
        </w:rPr>
        <w:t>开展电动自行车违规停放治理，电动自行车集中停放。设置符合用电安全要求的充电设施，充电场所满足消防安全条件。因客观条件无法设置集中停放、充电场所的，应加强日常管理，做好巡查、检查。</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5.</w:t>
      </w:r>
      <w:r w:rsidRPr="00071EB3">
        <w:rPr>
          <w:rFonts w:ascii="仿宋_GB2312" w:eastAsia="仿宋_GB2312" w:hint="eastAsia"/>
          <w:color w:val="000000"/>
          <w:sz w:val="32"/>
          <w:szCs w:val="32"/>
        </w:rPr>
        <w:t>辖区内餐饮场所按规定安装可燃气体浓度报警装置。</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6.</w:t>
      </w:r>
      <w:r w:rsidRPr="00071EB3">
        <w:rPr>
          <w:rFonts w:ascii="仿宋_GB2312" w:eastAsia="仿宋_GB2312" w:hint="eastAsia"/>
          <w:color w:val="000000"/>
          <w:sz w:val="32"/>
          <w:szCs w:val="32"/>
        </w:rPr>
        <w:t>建立辖区内事故与伤害记录机制，指定专人每季度进行一次生产安全、消防安全、交通安全、社会治安、燃气安全等各类事故与伤害数据的收集、整理与分析。</w:t>
      </w:r>
    </w:p>
    <w:p w:rsidR="003D192D" w:rsidRPr="00512915" w:rsidRDefault="003D192D" w:rsidP="00512915">
      <w:pPr>
        <w:spacing w:line="600" w:lineRule="exact"/>
        <w:ind w:firstLineChars="200" w:firstLine="643"/>
        <w:rPr>
          <w:rFonts w:ascii="楷体_GB2312" w:eastAsia="楷体_GB2312" w:hAnsi="黑体"/>
          <w:b/>
          <w:color w:val="000000"/>
          <w:sz w:val="32"/>
          <w:szCs w:val="32"/>
        </w:rPr>
      </w:pPr>
      <w:r>
        <w:rPr>
          <w:rFonts w:ascii="楷体_GB2312" w:eastAsia="楷体_GB2312" w:hAnsi="黑体" w:hint="eastAsia"/>
          <w:b/>
          <w:color w:val="000000"/>
          <w:sz w:val="32"/>
          <w:szCs w:val="32"/>
        </w:rPr>
        <w:t>（四）基础设施建设</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1.</w:t>
      </w:r>
      <w:r w:rsidRPr="00071EB3">
        <w:rPr>
          <w:rFonts w:ascii="仿宋_GB2312" w:eastAsia="仿宋_GB2312" w:hint="eastAsia"/>
          <w:color w:val="000000"/>
          <w:sz w:val="32"/>
          <w:szCs w:val="32"/>
        </w:rPr>
        <w:t>辖区内学校、医院、生命线系统等重点设防类设施按高于本地区抗震设防烈度一度的要求加强其抗震措施，其他重大工程依据地震安全性评价结果进行抗震设防，主要建（构）筑物均达到当地抗震设防要求。</w:t>
      </w:r>
    </w:p>
    <w:p w:rsidR="003D192D" w:rsidRPr="00071EB3" w:rsidRDefault="003D192D">
      <w:pPr>
        <w:tabs>
          <w:tab w:val="left" w:pos="2520"/>
        </w:tabs>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2.</w:t>
      </w:r>
      <w:r w:rsidRPr="00071EB3">
        <w:rPr>
          <w:rFonts w:ascii="仿宋_GB2312" w:eastAsia="仿宋_GB2312" w:hAnsi="宋体" w:cs="方正仿宋_GBK" w:hint="eastAsia"/>
          <w:bCs/>
          <w:color w:val="000000"/>
          <w:sz w:val="32"/>
          <w:szCs w:val="32"/>
        </w:rPr>
        <w:t>结合社区常见灾害类型和风险等级，充分利用公园、广场、城市绿地、学校、体育场馆、社区综合服务设施等已有设施，通过改扩建、新建等方式推进应急避难场所建设，鼓励因地制宜、资源共享、综合利用，满足居民紧急避险和转移安置需求。</w:t>
      </w:r>
      <w:r w:rsidRPr="00071EB3">
        <w:rPr>
          <w:rFonts w:ascii="仿宋_GB2312" w:eastAsia="仿宋_GB2312" w:hint="eastAsia"/>
          <w:color w:val="000000"/>
          <w:sz w:val="32"/>
          <w:szCs w:val="32"/>
        </w:rPr>
        <w:t>在应急避难场所、关键路口等醒目位置，设置安全应急</w:t>
      </w:r>
      <w:r w:rsidRPr="00071EB3">
        <w:rPr>
          <w:rFonts w:ascii="仿宋_GB2312" w:eastAsia="仿宋_GB2312" w:hint="eastAsia"/>
          <w:color w:val="000000"/>
          <w:sz w:val="32"/>
          <w:szCs w:val="32"/>
        </w:rPr>
        <w:lastRenderedPageBreak/>
        <w:t>标志或指示牌，张贴应急疏散路径示意图。采用“平灾结合”方式新建一批布局合理、功能复合的防灾避险绿地。</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3.</w:t>
      </w:r>
      <w:r w:rsidRPr="00071EB3">
        <w:rPr>
          <w:rFonts w:ascii="仿宋_GB2312" w:eastAsia="仿宋_GB2312" w:hint="eastAsia"/>
          <w:color w:val="000000"/>
          <w:sz w:val="32"/>
          <w:szCs w:val="32"/>
        </w:rPr>
        <w:t>依托社区卫生服务机构建立社区医疗救护站，提供急救服务。</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4.</w:t>
      </w:r>
      <w:r w:rsidRPr="00071EB3">
        <w:rPr>
          <w:rFonts w:ascii="仿宋_GB2312" w:eastAsia="仿宋_GB2312" w:hint="eastAsia"/>
          <w:color w:val="000000"/>
          <w:sz w:val="32"/>
          <w:szCs w:val="32"/>
        </w:rPr>
        <w:t>各类建筑依据国家消防技术标准，设置消防设施，配备灭火器材，积极运用消防远程监控系统、电气火灾监测、物联网技术等</w:t>
      </w:r>
      <w:proofErr w:type="gramStart"/>
      <w:r w:rsidRPr="00071EB3">
        <w:rPr>
          <w:rFonts w:ascii="仿宋_GB2312" w:eastAsia="仿宋_GB2312" w:hint="eastAsia"/>
          <w:color w:val="000000"/>
          <w:sz w:val="32"/>
          <w:szCs w:val="32"/>
        </w:rPr>
        <w:t>技防物防</w:t>
      </w:r>
      <w:proofErr w:type="gramEnd"/>
      <w:r w:rsidRPr="00071EB3">
        <w:rPr>
          <w:rFonts w:ascii="仿宋_GB2312" w:eastAsia="仿宋_GB2312" w:hint="eastAsia"/>
          <w:color w:val="000000"/>
          <w:sz w:val="32"/>
          <w:szCs w:val="32"/>
        </w:rPr>
        <w:t>措施。定期对消防设施设备进行检测和维护保养，确保完好有效。</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5.</w:t>
      </w:r>
      <w:r w:rsidRPr="00071EB3">
        <w:rPr>
          <w:rFonts w:ascii="仿宋_GB2312" w:eastAsia="仿宋_GB2312" w:hint="eastAsia"/>
          <w:color w:val="000000"/>
          <w:sz w:val="32"/>
          <w:szCs w:val="32"/>
        </w:rPr>
        <w:t>设有符合建设要求的社区微型消防站，队员由受过基本灭火技能训练的保安员、治安联防员、社区工作人员等担任。</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6.</w:t>
      </w:r>
      <w:r w:rsidRPr="00071EB3">
        <w:rPr>
          <w:rFonts w:ascii="仿宋_GB2312" w:eastAsia="仿宋_GB2312" w:hint="eastAsia"/>
          <w:color w:val="000000"/>
          <w:sz w:val="32"/>
          <w:szCs w:val="32"/>
        </w:rPr>
        <w:t>社区消防车通道符合国家消防规范，建筑之间不违章搭建</w:t>
      </w:r>
      <w:proofErr w:type="gramStart"/>
      <w:r w:rsidRPr="00071EB3">
        <w:rPr>
          <w:rFonts w:ascii="仿宋_GB2312" w:eastAsia="仿宋_GB2312" w:hint="eastAsia"/>
          <w:color w:val="000000"/>
          <w:sz w:val="32"/>
          <w:szCs w:val="32"/>
        </w:rPr>
        <w:t>建</w:t>
      </w:r>
      <w:proofErr w:type="gramEnd"/>
      <w:r w:rsidRPr="00071EB3">
        <w:rPr>
          <w:rFonts w:ascii="仿宋_GB2312" w:eastAsia="仿宋_GB2312" w:hint="eastAsia"/>
          <w:color w:val="000000"/>
          <w:sz w:val="32"/>
          <w:szCs w:val="32"/>
        </w:rPr>
        <w:t>（构）筑物，不占用防火间距、消防车作业场地，不设置遮挡排烟窗（口）或影响消防扑救的架空管线、广告牌等障碍物。居住区绿化应避免遮挡排烟窗（口）或对消防扑救造成影响。</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7.</w:t>
      </w:r>
      <w:r w:rsidRPr="00071EB3">
        <w:rPr>
          <w:rFonts w:ascii="仿宋_GB2312" w:eastAsia="仿宋_GB2312" w:hint="eastAsia"/>
          <w:color w:val="000000"/>
          <w:sz w:val="32"/>
          <w:szCs w:val="32"/>
        </w:rPr>
        <w:t>建有社区灾害事故预警系统，实时监控辖区内自然灾害、生产安全、火灾、高空坠物等风险，能够迅速发布当地气象、洪涝、地质、火灾等灾害事故预警信息。结合使用大数据、自媒体等新技术新手段和大喇叭、吹哨子等传统手段，确保预警信息在短时间内覆盖社区全体居民。</w:t>
      </w:r>
    </w:p>
    <w:p w:rsidR="003D192D" w:rsidRPr="00512915" w:rsidRDefault="003D192D" w:rsidP="00512915">
      <w:pPr>
        <w:spacing w:line="600" w:lineRule="exact"/>
        <w:ind w:firstLineChars="200" w:firstLine="643"/>
        <w:rPr>
          <w:rFonts w:ascii="楷体_GB2312" w:eastAsia="楷体_GB2312" w:hAnsi="黑体"/>
          <w:b/>
          <w:color w:val="000000"/>
          <w:sz w:val="32"/>
          <w:szCs w:val="32"/>
        </w:rPr>
      </w:pPr>
      <w:r>
        <w:rPr>
          <w:rFonts w:ascii="楷体_GB2312" w:eastAsia="楷体_GB2312" w:hAnsi="黑体" w:hint="eastAsia"/>
          <w:b/>
          <w:color w:val="000000"/>
          <w:sz w:val="32"/>
          <w:szCs w:val="32"/>
        </w:rPr>
        <w:t>（五）应急物资保障</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1.</w:t>
      </w:r>
      <w:r w:rsidRPr="00071EB3">
        <w:rPr>
          <w:rFonts w:ascii="仿宋_GB2312" w:eastAsia="仿宋_GB2312" w:hint="eastAsia"/>
          <w:color w:val="000000"/>
          <w:sz w:val="32"/>
          <w:szCs w:val="32"/>
        </w:rPr>
        <w:t>有社区应急物资储备点，备有救援工具（如铁锹、撬棍、</w:t>
      </w:r>
      <w:r w:rsidRPr="00071EB3">
        <w:rPr>
          <w:rFonts w:ascii="仿宋_GB2312" w:eastAsia="仿宋_GB2312" w:hint="eastAsia"/>
          <w:color w:val="000000"/>
          <w:sz w:val="32"/>
          <w:szCs w:val="32"/>
        </w:rPr>
        <w:lastRenderedPageBreak/>
        <w:t>救援绳索、担架、灭火器、防洪沙袋、水泵等）、应急通信设备（如喇叭、对讲机、警报器等）、照明工具（如手电筒、应急灯、移动照明、小型发电机等）等，并做好日常管理维护和更新。</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2.</w:t>
      </w:r>
      <w:r w:rsidRPr="00071EB3">
        <w:rPr>
          <w:rFonts w:ascii="仿宋_GB2312" w:eastAsia="仿宋_GB2312" w:hint="eastAsia"/>
          <w:color w:val="000000"/>
          <w:sz w:val="32"/>
          <w:szCs w:val="32"/>
        </w:rPr>
        <w:t>建立应急物资社会储备机制，积极与社区内及邻近超市、企业等合作开展救灾应急物资协议储备，保障灾后生活物资和应急救援设备等供给。</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3.</w:t>
      </w:r>
      <w:r w:rsidRPr="00071EB3">
        <w:rPr>
          <w:rFonts w:ascii="仿宋_GB2312" w:eastAsia="仿宋_GB2312" w:hint="eastAsia"/>
          <w:color w:val="000000"/>
          <w:sz w:val="32"/>
          <w:szCs w:val="32"/>
        </w:rPr>
        <w:t>鼓励和引导居民家庭储备必要的应急物品，如逃生绳、灭火器、手电筒、常用药品等，推广使用家庭应急包。</w:t>
      </w:r>
    </w:p>
    <w:p w:rsidR="003D192D" w:rsidRPr="00512915" w:rsidRDefault="003D192D" w:rsidP="00512915">
      <w:pPr>
        <w:spacing w:line="600" w:lineRule="exact"/>
        <w:ind w:firstLineChars="200" w:firstLine="643"/>
        <w:rPr>
          <w:rFonts w:ascii="楷体_GB2312" w:eastAsia="楷体_GB2312" w:hAnsi="黑体"/>
          <w:b/>
          <w:color w:val="000000"/>
          <w:sz w:val="32"/>
          <w:szCs w:val="32"/>
        </w:rPr>
      </w:pPr>
      <w:r>
        <w:rPr>
          <w:rFonts w:ascii="楷体_GB2312" w:eastAsia="楷体_GB2312" w:hAnsi="黑体" w:hint="eastAsia"/>
          <w:b/>
          <w:color w:val="000000"/>
          <w:sz w:val="32"/>
          <w:szCs w:val="32"/>
        </w:rPr>
        <w:t>（六）应急力量建设</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1.</w:t>
      </w:r>
      <w:r w:rsidRPr="00071EB3">
        <w:rPr>
          <w:rFonts w:ascii="仿宋_GB2312" w:eastAsia="仿宋_GB2312" w:hint="eastAsia"/>
          <w:color w:val="000000"/>
          <w:sz w:val="32"/>
          <w:szCs w:val="32"/>
        </w:rPr>
        <w:t>组建社区综合应急队伍，配有适合当地灾害救援特点的救援装备，承担日常应急任务。</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2.</w:t>
      </w:r>
      <w:r w:rsidRPr="00071EB3">
        <w:rPr>
          <w:rFonts w:ascii="仿宋_GB2312" w:eastAsia="仿宋_GB2312" w:hint="eastAsia"/>
          <w:color w:val="000000"/>
          <w:sz w:val="32"/>
          <w:szCs w:val="32"/>
        </w:rPr>
        <w:t>与社区邻近综合消防救援队伍建立联动机制，积极引导各类社会组织、志愿者参与社区综合减灾工作。</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3.</w:t>
      </w:r>
      <w:r w:rsidRPr="00071EB3">
        <w:rPr>
          <w:rFonts w:ascii="仿宋_GB2312" w:eastAsia="仿宋_GB2312" w:hint="eastAsia"/>
          <w:color w:val="000000"/>
          <w:sz w:val="32"/>
          <w:szCs w:val="32"/>
        </w:rPr>
        <w:t>社区至少有一名灾害信息员，从事灾害事故等应急信息报送工作，并参加有关部门组织的防灾减灾救灾、安全生产、消防等培训。</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4.</w:t>
      </w:r>
      <w:r w:rsidRPr="00071EB3">
        <w:rPr>
          <w:rFonts w:ascii="仿宋_GB2312" w:eastAsia="仿宋_GB2312" w:hint="eastAsia"/>
          <w:color w:val="000000"/>
          <w:sz w:val="32"/>
          <w:szCs w:val="32"/>
        </w:rPr>
        <w:t>加强社区楼（栋）长、居民代表、学校代表、医院代表、企事业单位代表、专家学者等参加的应急志愿者队伍建设，注重发挥具有医疗、教育、应急等专业技能的居民，以及挂职干部、大学生村官、支教教师等在社区综合减灾中的作用，指导开展风险隐患排查治理、先期应急处置、防灾减灾科普宣传教育、治安巡逻、帮扶弱势群体等工作。</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lastRenderedPageBreak/>
        <w:t>5.</w:t>
      </w:r>
      <w:r w:rsidRPr="00071EB3">
        <w:rPr>
          <w:rFonts w:ascii="仿宋_GB2312" w:eastAsia="仿宋_GB2312" w:hint="eastAsia"/>
          <w:color w:val="000000"/>
          <w:sz w:val="32"/>
          <w:szCs w:val="32"/>
        </w:rPr>
        <w:t>引导辖区内学校、医院、工贸企业、商场等企事业单位积极组织开展综合减灾活动，并主动参与社区综合减灾活动。</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6.</w:t>
      </w:r>
      <w:r w:rsidRPr="00071EB3">
        <w:rPr>
          <w:rFonts w:ascii="仿宋_GB2312" w:eastAsia="仿宋_GB2312" w:hint="eastAsia"/>
          <w:color w:val="000000"/>
          <w:sz w:val="32"/>
          <w:szCs w:val="32"/>
        </w:rPr>
        <w:t>辖区内生产、经营、储存危险物品的单位以及矿山、金属冶炼、城市轨道交通运营、建筑施工单位等建有应急救援组织。生产经营规模小的，有兼职应急救援人员。</w:t>
      </w:r>
    </w:p>
    <w:p w:rsidR="003D192D" w:rsidRPr="00512915" w:rsidRDefault="003D192D" w:rsidP="00512915">
      <w:pPr>
        <w:spacing w:line="600" w:lineRule="exact"/>
        <w:ind w:firstLineChars="200" w:firstLine="643"/>
        <w:rPr>
          <w:rFonts w:ascii="楷体_GB2312" w:eastAsia="楷体_GB2312" w:hAnsi="黑体"/>
          <w:b/>
          <w:color w:val="000000"/>
          <w:sz w:val="32"/>
          <w:szCs w:val="32"/>
        </w:rPr>
      </w:pPr>
      <w:r>
        <w:rPr>
          <w:rFonts w:ascii="楷体_GB2312" w:eastAsia="楷体_GB2312" w:hAnsi="黑体" w:hint="eastAsia"/>
          <w:b/>
          <w:color w:val="000000"/>
          <w:sz w:val="32"/>
          <w:szCs w:val="32"/>
        </w:rPr>
        <w:t>（七）预案编制与演练</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1.</w:t>
      </w:r>
      <w:r w:rsidRPr="00071EB3">
        <w:rPr>
          <w:rFonts w:ascii="仿宋_GB2312" w:eastAsia="仿宋_GB2312" w:hint="eastAsia"/>
          <w:color w:val="000000"/>
          <w:sz w:val="32"/>
          <w:szCs w:val="32"/>
        </w:rPr>
        <w:t>制定适应社区特点的应急预案，明确协调指挥、预警通知、隐患排查、转移安置、物资保障、信息报告、医疗救护等小组分工，明确预警信息发布方式和渠道，明确应急避难场所分布、应急疏散路径以及临时设立的生活救助、医疗救护、应急指挥等功能分区的位置，明确社区所有工作人员、脆弱人群和流动务工人员的联系方式以及结对帮扶责任分工，明确在社区封闭化管理后的特殊保障措施等内容。</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2.</w:t>
      </w:r>
      <w:r w:rsidRPr="00071EB3">
        <w:rPr>
          <w:rFonts w:ascii="仿宋_GB2312" w:eastAsia="仿宋_GB2312" w:hint="eastAsia"/>
          <w:color w:val="000000"/>
          <w:sz w:val="32"/>
          <w:szCs w:val="32"/>
        </w:rPr>
        <w:t>辖区内生产经营单位组织制定并实施本单位的生产安全事故应急预案，并及时更新。</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3.</w:t>
      </w:r>
      <w:r w:rsidRPr="00071EB3">
        <w:rPr>
          <w:rFonts w:ascii="仿宋_GB2312" w:eastAsia="仿宋_GB2312" w:hint="eastAsia"/>
          <w:color w:val="000000"/>
          <w:sz w:val="32"/>
          <w:szCs w:val="32"/>
        </w:rPr>
        <w:t>每半年至少开展一次以防火、防震、防洪、防地质灾害、防台风等为主要内容的社区应急演练，做好充分的演练准备，明确演练重点检验内容，包括组织指挥、隐患排查、监测预警、灾情上报、人员疏散、转移安置、自救互救、善后处理等环节。</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4.</w:t>
      </w:r>
      <w:r w:rsidRPr="00071EB3">
        <w:rPr>
          <w:rFonts w:ascii="仿宋_GB2312" w:eastAsia="仿宋_GB2312" w:hint="eastAsia"/>
          <w:color w:val="000000"/>
          <w:sz w:val="32"/>
          <w:szCs w:val="32"/>
        </w:rPr>
        <w:t>通过多种方式积极吸纳社区居民、社区内企事业单位、社会组织和志愿者等广泛参与，尤其争取更多中小学生参加，充分发挥“小手拉大手”的作用。</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lastRenderedPageBreak/>
        <w:t>5.</w:t>
      </w:r>
      <w:r w:rsidRPr="00071EB3">
        <w:rPr>
          <w:rFonts w:ascii="仿宋_GB2312" w:eastAsia="仿宋_GB2312" w:hint="eastAsia"/>
          <w:color w:val="000000"/>
          <w:sz w:val="32"/>
          <w:szCs w:val="32"/>
        </w:rPr>
        <w:t>根据社区灾害事故风险变化、社区实际以及应急演练中发现的问题，及时修订应急预案，不断提升预案的针对性、适用性、操作性。</w:t>
      </w:r>
    </w:p>
    <w:p w:rsidR="003D192D" w:rsidRPr="00512915" w:rsidRDefault="003D192D" w:rsidP="00512915">
      <w:pPr>
        <w:spacing w:line="600" w:lineRule="exact"/>
        <w:ind w:firstLineChars="200" w:firstLine="643"/>
        <w:rPr>
          <w:rFonts w:ascii="楷体_GB2312" w:eastAsia="楷体_GB2312" w:hAnsi="黑体"/>
          <w:b/>
          <w:color w:val="000000"/>
          <w:sz w:val="32"/>
          <w:szCs w:val="32"/>
        </w:rPr>
      </w:pPr>
      <w:r>
        <w:rPr>
          <w:rFonts w:ascii="楷体_GB2312" w:eastAsia="楷体_GB2312" w:hAnsi="黑体" w:hint="eastAsia"/>
          <w:b/>
          <w:color w:val="000000"/>
          <w:sz w:val="32"/>
          <w:szCs w:val="32"/>
        </w:rPr>
        <w:t>（八）宣传教育</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1.</w:t>
      </w:r>
      <w:r w:rsidRPr="00071EB3">
        <w:rPr>
          <w:rFonts w:ascii="仿宋_GB2312" w:eastAsia="仿宋_GB2312" w:hint="eastAsia"/>
          <w:color w:val="000000"/>
          <w:sz w:val="32"/>
          <w:szCs w:val="32"/>
        </w:rPr>
        <w:t>有相对固定的科普宣传教育场地，鼓励有条件的社区建设综合减灾科普宣传教育基地或应急体验馆，定期向社会开放，为中小学生、老年人、残疾人等不同社会群体提供体验式、参与式科普宣传教育服务。</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2.</w:t>
      </w:r>
      <w:r w:rsidRPr="00071EB3">
        <w:rPr>
          <w:rFonts w:ascii="仿宋_GB2312" w:eastAsia="仿宋_GB2312" w:hint="eastAsia"/>
          <w:color w:val="000000"/>
          <w:sz w:val="32"/>
          <w:szCs w:val="32"/>
        </w:rPr>
        <w:t>综合利用乡镇（街道）、社区综合服务设施和社区多功能活动室、会议室、图书室等，设置防灾减灾科普宣传教育专区，张贴防灾减灾法律法规和有关常识、灾害风险图、隐患清单、应急预案流程图等宣传挂图，方便居民学习了解。</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3.</w:t>
      </w:r>
      <w:r w:rsidRPr="00071EB3">
        <w:rPr>
          <w:rFonts w:ascii="仿宋_GB2312" w:eastAsia="仿宋_GB2312" w:hint="eastAsia"/>
          <w:color w:val="000000"/>
          <w:sz w:val="32"/>
          <w:szCs w:val="32"/>
        </w:rPr>
        <w:t>充分发挥广播、电视、网络、手机、电子显示屏等载体的作用，做好经常性综合减灾科普宣传教育。积极开展群众性综合减灾文化创演活动，鼓励文艺团体、业余文艺演出队进行相关文艺创作。</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4.</w:t>
      </w:r>
      <w:r w:rsidRPr="00071EB3">
        <w:rPr>
          <w:rFonts w:ascii="仿宋_GB2312" w:eastAsia="仿宋_GB2312" w:hint="eastAsia"/>
          <w:color w:val="000000"/>
          <w:sz w:val="32"/>
          <w:szCs w:val="32"/>
        </w:rPr>
        <w:t>定期开展符合当地特点的综合减灾培训，发放社区和家庭应急指导手册，提升居民应对地震、洪涝、台风、强对流天气、地质灾害、火灾、燃气、交通等不同灾害事故的逃生避险和自救互救技能。</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5.</w:t>
      </w:r>
      <w:r w:rsidRPr="00071EB3">
        <w:rPr>
          <w:rFonts w:ascii="仿宋_GB2312" w:eastAsia="仿宋_GB2312" w:hint="eastAsia"/>
          <w:color w:val="000000"/>
          <w:sz w:val="32"/>
          <w:szCs w:val="32"/>
        </w:rPr>
        <w:t>结合全国防灾减灾日、全国科普日、全国消防日、安全生产月、国际减灾日、世界气象日、世界地球日等，以及农闲、</w:t>
      </w:r>
      <w:r w:rsidRPr="00071EB3">
        <w:rPr>
          <w:rFonts w:ascii="仿宋_GB2312" w:eastAsia="仿宋_GB2312" w:hint="eastAsia"/>
          <w:color w:val="000000"/>
          <w:sz w:val="32"/>
          <w:szCs w:val="32"/>
        </w:rPr>
        <w:lastRenderedPageBreak/>
        <w:t>节庆、集市、庙会、民俗活动和外出务工人员返乡等时机，每半年至少集中开展一次防灾减灾救灾、安全生产、消防等大型科普宣传教育活动，社区居民参与率在</w:t>
      </w:r>
      <w:r w:rsidRPr="00071EB3">
        <w:rPr>
          <w:rFonts w:ascii="仿宋_GB2312" w:eastAsia="仿宋_GB2312"/>
          <w:color w:val="000000"/>
          <w:sz w:val="32"/>
          <w:szCs w:val="32"/>
        </w:rPr>
        <w:t>10%</w:t>
      </w:r>
      <w:r w:rsidRPr="00071EB3">
        <w:rPr>
          <w:rFonts w:ascii="仿宋_GB2312" w:eastAsia="仿宋_GB2312" w:hint="eastAsia"/>
          <w:color w:val="000000"/>
          <w:sz w:val="32"/>
          <w:szCs w:val="32"/>
        </w:rPr>
        <w:t>以上。</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6.</w:t>
      </w:r>
      <w:r w:rsidRPr="00071EB3">
        <w:rPr>
          <w:rFonts w:ascii="仿宋_GB2312" w:eastAsia="仿宋_GB2312" w:hint="eastAsia"/>
          <w:color w:val="000000"/>
          <w:sz w:val="32"/>
          <w:szCs w:val="32"/>
        </w:rPr>
        <w:t>鼓励辖区内企业开展“公众开放日”活动，邀请社区居民走进企业，近距离接触生产、了解生产，为企业安全管理建言献策。</w:t>
      </w:r>
    </w:p>
    <w:p w:rsidR="003D192D" w:rsidRPr="00512915" w:rsidRDefault="003D192D" w:rsidP="00512915">
      <w:pPr>
        <w:spacing w:line="600" w:lineRule="exact"/>
        <w:ind w:firstLineChars="200" w:firstLine="643"/>
        <w:rPr>
          <w:rFonts w:ascii="楷体_GB2312" w:eastAsia="楷体_GB2312" w:hAnsi="黑体"/>
          <w:b/>
          <w:color w:val="000000"/>
          <w:sz w:val="32"/>
          <w:szCs w:val="32"/>
        </w:rPr>
      </w:pPr>
      <w:r>
        <w:rPr>
          <w:rFonts w:ascii="楷体_GB2312" w:eastAsia="楷体_GB2312" w:hAnsi="黑体" w:hint="eastAsia"/>
          <w:b/>
          <w:color w:val="000000"/>
          <w:sz w:val="32"/>
          <w:szCs w:val="32"/>
        </w:rPr>
        <w:t>（九）创建特色</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1.</w:t>
      </w:r>
      <w:r w:rsidRPr="00071EB3">
        <w:rPr>
          <w:rFonts w:ascii="仿宋_GB2312" w:eastAsia="仿宋_GB2312" w:hint="eastAsia"/>
          <w:color w:val="000000"/>
          <w:sz w:val="32"/>
          <w:szCs w:val="32"/>
        </w:rPr>
        <w:t>利用具有当地特色的方式进行防灾减灾科普宣传教育，充分调动社区居民参与社区综合减灾工作。</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2.</w:t>
      </w:r>
      <w:r w:rsidRPr="00071EB3">
        <w:rPr>
          <w:rFonts w:ascii="仿宋_GB2312" w:eastAsia="仿宋_GB2312" w:hint="eastAsia"/>
          <w:color w:val="000000"/>
          <w:sz w:val="32"/>
          <w:szCs w:val="32"/>
        </w:rPr>
        <w:t>积极推进智慧社区建设，应用物联网、云计算、人工智能、</w:t>
      </w:r>
      <w:r w:rsidRPr="00071EB3">
        <w:rPr>
          <w:rFonts w:ascii="仿宋_GB2312" w:eastAsia="仿宋_GB2312"/>
          <w:color w:val="000000"/>
          <w:sz w:val="32"/>
          <w:szCs w:val="32"/>
        </w:rPr>
        <w:t>5G</w:t>
      </w:r>
      <w:r w:rsidRPr="00071EB3">
        <w:rPr>
          <w:rFonts w:ascii="仿宋_GB2312" w:eastAsia="仿宋_GB2312" w:hint="eastAsia"/>
          <w:color w:val="000000"/>
          <w:sz w:val="32"/>
          <w:szCs w:val="32"/>
        </w:rPr>
        <w:t>、大数据等新技术提升社区应急管理能力。</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3.</w:t>
      </w:r>
      <w:r w:rsidRPr="00071EB3">
        <w:rPr>
          <w:rFonts w:ascii="仿宋_GB2312" w:eastAsia="仿宋_GB2312" w:hint="eastAsia"/>
          <w:color w:val="000000"/>
          <w:sz w:val="32"/>
          <w:szCs w:val="32"/>
        </w:rPr>
        <w:t>各类灾害事故监测预警和应急指挥系统实现互联互通，具有较高的信息化水平。</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4.</w:t>
      </w:r>
      <w:r w:rsidRPr="00071EB3">
        <w:rPr>
          <w:rFonts w:ascii="仿宋_GB2312" w:eastAsia="仿宋_GB2312" w:hint="eastAsia"/>
          <w:color w:val="000000"/>
          <w:sz w:val="32"/>
          <w:szCs w:val="32"/>
        </w:rPr>
        <w:t>创造性地整合社区资源，与高校、科研院所、科技企业等开展防灾减灾领域的合作，取得明显效果。</w:t>
      </w:r>
    </w:p>
    <w:p w:rsidR="003D192D" w:rsidRPr="00071EB3" w:rsidRDefault="003D192D">
      <w:pPr>
        <w:spacing w:line="600" w:lineRule="exact"/>
        <w:ind w:firstLineChars="200" w:firstLine="640"/>
        <w:rPr>
          <w:rFonts w:ascii="仿宋_GB2312" w:eastAsia="仿宋_GB2312"/>
          <w:color w:val="000000"/>
          <w:sz w:val="32"/>
          <w:szCs w:val="32"/>
        </w:rPr>
      </w:pPr>
      <w:r w:rsidRPr="00071EB3">
        <w:rPr>
          <w:rFonts w:ascii="仿宋_GB2312" w:eastAsia="仿宋_GB2312"/>
          <w:color w:val="000000"/>
          <w:sz w:val="32"/>
          <w:szCs w:val="32"/>
        </w:rPr>
        <w:t>5.</w:t>
      </w:r>
      <w:r w:rsidRPr="00071EB3">
        <w:rPr>
          <w:rFonts w:ascii="仿宋_GB2312" w:eastAsia="仿宋_GB2312" w:hint="eastAsia"/>
          <w:color w:val="000000"/>
          <w:sz w:val="32"/>
          <w:szCs w:val="32"/>
        </w:rPr>
        <w:t>在灾害事故风险防范和隐患排查治理方面，有成功的案例做法。</w:t>
      </w:r>
    </w:p>
    <w:p w:rsidR="003D192D" w:rsidRPr="00071EB3" w:rsidRDefault="003D192D" w:rsidP="00071EB3">
      <w:pPr>
        <w:spacing w:line="600" w:lineRule="exact"/>
        <w:ind w:firstLineChars="200" w:firstLine="640"/>
        <w:rPr>
          <w:rFonts w:ascii="方正仿宋_GBK" w:eastAsia="方正仿宋_GBK"/>
          <w:b/>
          <w:color w:val="000000"/>
          <w:sz w:val="32"/>
          <w:szCs w:val="32"/>
        </w:rPr>
      </w:pPr>
      <w:r w:rsidRPr="00071EB3">
        <w:rPr>
          <w:rFonts w:ascii="仿宋_GB2312" w:eastAsia="仿宋_GB2312"/>
          <w:color w:val="000000"/>
          <w:sz w:val="32"/>
          <w:szCs w:val="32"/>
        </w:rPr>
        <w:t>6.</w:t>
      </w:r>
      <w:r w:rsidRPr="00071EB3">
        <w:rPr>
          <w:rFonts w:ascii="仿宋_GB2312" w:eastAsia="仿宋_GB2312" w:hint="eastAsia"/>
          <w:color w:val="000000"/>
          <w:sz w:val="32"/>
          <w:szCs w:val="32"/>
        </w:rPr>
        <w:t>有其他独到的经验做法，对推动全国社区综合减灾工作具有一定示范意义。</w:t>
      </w:r>
    </w:p>
    <w:p w:rsidR="003D192D" w:rsidRPr="00071EB3" w:rsidRDefault="003D192D">
      <w:pPr>
        <w:jc w:val="center"/>
        <w:rPr>
          <w:rFonts w:ascii="方正小标宋简体" w:eastAsia="方正小标宋简体" w:hAnsi="宋体" w:cs="方正黑体_GBK"/>
          <w:color w:val="000000"/>
          <w:sz w:val="36"/>
          <w:szCs w:val="36"/>
        </w:rPr>
      </w:pPr>
      <w:r>
        <w:rPr>
          <w:rFonts w:ascii="宋体" w:cs="方正黑体_GBK"/>
          <w:b/>
          <w:color w:val="000000"/>
          <w:sz w:val="36"/>
          <w:szCs w:val="36"/>
        </w:rPr>
        <w:br w:type="page"/>
      </w:r>
      <w:r w:rsidRPr="00071EB3">
        <w:rPr>
          <w:rFonts w:ascii="方正小标宋简体" w:eastAsia="方正小标宋简体" w:hAnsi="宋体" w:cs="方正黑体_GBK" w:hint="eastAsia"/>
          <w:color w:val="000000"/>
          <w:sz w:val="36"/>
          <w:szCs w:val="36"/>
        </w:rPr>
        <w:lastRenderedPageBreak/>
        <w:t>《全国综合减灾示范社区创建标准》评分参考表</w:t>
      </w:r>
    </w:p>
    <w:tbl>
      <w:tblPr>
        <w:tblW w:w="9758" w:type="dxa"/>
        <w:jc w:val="center"/>
        <w:tblLayout w:type="fixed"/>
        <w:tblLook w:val="00A0" w:firstRow="1" w:lastRow="0" w:firstColumn="1" w:lastColumn="0" w:noHBand="0" w:noVBand="0"/>
      </w:tblPr>
      <w:tblGrid>
        <w:gridCol w:w="1394"/>
        <w:gridCol w:w="1956"/>
        <w:gridCol w:w="4992"/>
        <w:gridCol w:w="684"/>
        <w:gridCol w:w="732"/>
      </w:tblGrid>
      <w:tr w:rsidR="003D192D" w:rsidRPr="00071EB3">
        <w:trPr>
          <w:jc w:val="center"/>
        </w:trPr>
        <w:tc>
          <w:tcPr>
            <w:tcW w:w="139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jc w:val="center"/>
              <w:rPr>
                <w:rFonts w:ascii="仿宋_GB2312" w:eastAsia="仿宋_GB2312" w:hAnsi="方正黑体_GBK" w:cs="方正黑体_GBK"/>
                <w:color w:val="000000"/>
                <w:sz w:val="24"/>
                <w:szCs w:val="24"/>
              </w:rPr>
            </w:pPr>
            <w:r w:rsidRPr="00071EB3">
              <w:rPr>
                <w:rFonts w:ascii="仿宋_GB2312" w:eastAsia="仿宋_GB2312" w:hAnsi="方正黑体_GBK" w:cs="方正黑体_GBK" w:hint="eastAsia"/>
                <w:color w:val="000000"/>
                <w:sz w:val="24"/>
                <w:szCs w:val="24"/>
              </w:rPr>
              <w:t>一级指标</w:t>
            </w: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jc w:val="center"/>
              <w:rPr>
                <w:rFonts w:ascii="仿宋_GB2312" w:eastAsia="仿宋_GB2312" w:hAnsi="方正黑体_GBK" w:cs="方正黑体_GBK"/>
                <w:color w:val="000000"/>
                <w:sz w:val="24"/>
                <w:szCs w:val="24"/>
              </w:rPr>
            </w:pPr>
            <w:r w:rsidRPr="00071EB3">
              <w:rPr>
                <w:rFonts w:ascii="仿宋_GB2312" w:eastAsia="仿宋_GB2312" w:hAnsi="方正黑体_GBK" w:cs="方正黑体_GBK" w:hint="eastAsia"/>
                <w:color w:val="000000"/>
                <w:sz w:val="24"/>
                <w:szCs w:val="24"/>
              </w:rPr>
              <w:t>二级指标</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jc w:val="center"/>
              <w:rPr>
                <w:rFonts w:ascii="仿宋_GB2312" w:eastAsia="仿宋_GB2312" w:hAnsi="方正黑体_GBK" w:cs="方正黑体_GBK"/>
                <w:color w:val="000000"/>
                <w:sz w:val="24"/>
                <w:szCs w:val="24"/>
              </w:rPr>
            </w:pPr>
            <w:r w:rsidRPr="00071EB3">
              <w:rPr>
                <w:rFonts w:ascii="仿宋_GB2312" w:eastAsia="仿宋_GB2312" w:hAnsi="方正黑体_GBK" w:cs="方正黑体_GBK" w:hint="eastAsia"/>
                <w:color w:val="000000"/>
                <w:sz w:val="24"/>
                <w:szCs w:val="24"/>
              </w:rPr>
              <w:t>评定内容</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071EB3">
            <w:pPr>
              <w:autoSpaceDN w:val="0"/>
              <w:spacing w:line="420" w:lineRule="atLeast"/>
              <w:ind w:leftChars="-50" w:left="-105" w:rightChars="-50" w:right="-105"/>
              <w:jc w:val="center"/>
              <w:rPr>
                <w:rFonts w:ascii="仿宋_GB2312" w:eastAsia="仿宋_GB2312" w:hAnsi="方正黑体_GBK" w:cs="方正黑体_GBK"/>
                <w:color w:val="000000"/>
                <w:sz w:val="24"/>
                <w:szCs w:val="24"/>
              </w:rPr>
            </w:pPr>
            <w:r w:rsidRPr="00071EB3">
              <w:rPr>
                <w:rFonts w:ascii="仿宋_GB2312" w:eastAsia="仿宋_GB2312" w:hAnsi="方正黑体_GBK" w:cs="方正黑体_GBK" w:hint="eastAsia"/>
                <w:color w:val="000000"/>
                <w:sz w:val="24"/>
                <w:szCs w:val="24"/>
              </w:rPr>
              <w:t>满分分值</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jc w:val="center"/>
              <w:rPr>
                <w:rFonts w:ascii="仿宋_GB2312" w:eastAsia="仿宋_GB2312" w:hAnsi="方正黑体_GBK" w:cs="方正黑体_GBK"/>
                <w:color w:val="000000"/>
                <w:sz w:val="24"/>
                <w:szCs w:val="24"/>
              </w:rPr>
            </w:pPr>
            <w:r w:rsidRPr="00071EB3">
              <w:rPr>
                <w:rFonts w:ascii="仿宋_GB2312" w:eastAsia="仿宋_GB2312" w:hAnsi="方正黑体_GBK" w:cs="方正黑体_GBK" w:hint="eastAsia"/>
                <w:color w:val="000000"/>
                <w:sz w:val="24"/>
                <w:szCs w:val="24"/>
              </w:rPr>
              <w:t>考核分数</w:t>
            </w:r>
          </w:p>
        </w:tc>
      </w:tr>
      <w:tr w:rsidR="003D192D" w:rsidRPr="00071EB3">
        <w:trPr>
          <w:trHeight w:hRule="exact" w:val="1221"/>
          <w:jc w:val="center"/>
        </w:trPr>
        <w:tc>
          <w:tcPr>
            <w:tcW w:w="1394"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numPr>
                <w:ilvl w:val="0"/>
                <w:numId w:val="1"/>
              </w:num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组织</w:t>
            </w:r>
          </w:p>
          <w:p w:rsidR="003D192D" w:rsidRPr="00071EB3" w:rsidRDefault="003D192D">
            <w:pPr>
              <w:ind w:firstLineChars="200" w:firstLine="480"/>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管理</w:t>
            </w:r>
          </w:p>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w:t>
            </w:r>
            <w:r w:rsidRPr="00071EB3">
              <w:rPr>
                <w:rFonts w:ascii="仿宋_GB2312" w:eastAsia="仿宋_GB2312" w:hAnsi="仿宋_GB2312" w:cs="仿宋_GB2312"/>
                <w:color w:val="000000"/>
                <w:sz w:val="24"/>
                <w:szCs w:val="24"/>
              </w:rPr>
              <w:t>10</w:t>
            </w:r>
            <w:r w:rsidRPr="00071EB3">
              <w:rPr>
                <w:rFonts w:ascii="仿宋_GB2312" w:eastAsia="仿宋_GB2312" w:hAnsi="仿宋_GB2312" w:cs="仿宋_GB2312" w:hint="eastAsia"/>
                <w:color w:val="000000"/>
                <w:sz w:val="24"/>
                <w:szCs w:val="24"/>
              </w:rPr>
              <w:t>分）</w:t>
            </w: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1.1</w:t>
            </w:r>
            <w:r w:rsidRPr="00071EB3">
              <w:rPr>
                <w:rFonts w:ascii="仿宋_GB2312" w:eastAsia="仿宋_GB2312" w:hAnsi="仿宋_GB2312" w:cs="仿宋_GB2312" w:hint="eastAsia"/>
                <w:color w:val="000000"/>
                <w:sz w:val="24"/>
                <w:szCs w:val="24"/>
              </w:rPr>
              <w:t>组织领导</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加强对社区综合减灾工作的组织领导，明确具体负责本社区防灾减灾救灾、安全生产工作的领导机构。每年至少召开一次会议。</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1340"/>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1.2</w:t>
            </w:r>
            <w:r w:rsidRPr="00071EB3">
              <w:rPr>
                <w:rFonts w:ascii="仿宋_GB2312" w:eastAsia="仿宋_GB2312" w:hAnsi="仿宋_GB2312" w:cs="仿宋_GB2312" w:hint="eastAsia"/>
                <w:color w:val="000000"/>
                <w:sz w:val="24"/>
                <w:szCs w:val="24"/>
              </w:rPr>
              <w:t>工作制度</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制定社区综合减灾规章制度，与乡镇（街道）有关单位及社会组织、邻近社区建立协调联动机制，规范开展综合减灾工作。</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p w:rsidR="003D192D" w:rsidRPr="00071EB3" w:rsidRDefault="003D192D">
            <w:pPr>
              <w:autoSpaceDN w:val="0"/>
              <w:spacing w:line="420" w:lineRule="atLeast"/>
              <w:rPr>
                <w:rFonts w:ascii="仿宋_GB2312" w:eastAsia="仿宋_GB2312" w:hAnsi="仿宋_GB2312" w:cs="仿宋_GB2312"/>
                <w:color w:val="000000"/>
                <w:sz w:val="24"/>
                <w:szCs w:val="24"/>
              </w:rPr>
            </w:pPr>
          </w:p>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907"/>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1.3</w:t>
            </w:r>
            <w:r w:rsidRPr="00071EB3">
              <w:rPr>
                <w:rFonts w:ascii="仿宋_GB2312" w:eastAsia="仿宋_GB2312" w:hAnsi="仿宋_GB2312" w:cs="仿宋_GB2312" w:hint="eastAsia"/>
                <w:color w:val="000000"/>
                <w:sz w:val="24"/>
                <w:szCs w:val="24"/>
              </w:rPr>
              <w:t>网格化管理</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在社区推进灾害事故风险隐患网格化管理，社区网格化覆盖率</w:t>
            </w:r>
            <w:r w:rsidRPr="00071EB3">
              <w:rPr>
                <w:rFonts w:ascii="仿宋_GB2312" w:eastAsia="仿宋_GB2312" w:hAnsi="仿宋_GB2312" w:cs="仿宋_GB2312"/>
                <w:color w:val="000000"/>
                <w:sz w:val="24"/>
                <w:szCs w:val="24"/>
              </w:rPr>
              <w:t>100%</w:t>
            </w:r>
            <w:r w:rsidRPr="00071EB3">
              <w:rPr>
                <w:rFonts w:ascii="仿宋_GB2312" w:eastAsia="仿宋_GB2312" w:hAnsi="仿宋_GB2312" w:cs="仿宋_GB2312" w:hint="eastAsia"/>
                <w:color w:val="000000"/>
                <w:sz w:val="24"/>
                <w:szCs w:val="24"/>
              </w:rPr>
              <w:t>。</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454"/>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proofErr w:type="gramStart"/>
            <w:r w:rsidRPr="00071EB3">
              <w:rPr>
                <w:rFonts w:ascii="仿宋_GB2312" w:eastAsia="仿宋_GB2312" w:hAnsi="仿宋_GB2312" w:cs="仿宋_GB2312" w:hint="eastAsia"/>
                <w:color w:val="000000"/>
                <w:sz w:val="24"/>
                <w:szCs w:val="24"/>
              </w:rPr>
              <w:t>网格员</w:t>
            </w:r>
            <w:proofErr w:type="gramEnd"/>
            <w:r w:rsidRPr="00071EB3">
              <w:rPr>
                <w:rFonts w:ascii="仿宋_GB2312" w:eastAsia="仿宋_GB2312" w:hAnsi="仿宋_GB2312" w:cs="仿宋_GB2312" w:hint="eastAsia"/>
                <w:color w:val="000000"/>
                <w:sz w:val="24"/>
                <w:szCs w:val="24"/>
              </w:rPr>
              <w:t>发现的事故隐患处置率</w:t>
            </w:r>
            <w:r w:rsidRPr="00071EB3">
              <w:rPr>
                <w:rFonts w:ascii="仿宋_GB2312" w:eastAsia="仿宋_GB2312" w:hAnsi="仿宋_GB2312" w:cs="仿宋_GB2312"/>
                <w:color w:val="000000"/>
                <w:sz w:val="24"/>
                <w:szCs w:val="24"/>
              </w:rPr>
              <w:t>100%</w:t>
            </w:r>
            <w:r w:rsidRPr="00071EB3">
              <w:rPr>
                <w:rFonts w:ascii="仿宋_GB2312" w:eastAsia="仿宋_GB2312" w:hAnsi="仿宋_GB2312" w:cs="仿宋_GB2312" w:hint="eastAsia"/>
                <w:color w:val="000000"/>
                <w:sz w:val="24"/>
                <w:szCs w:val="24"/>
              </w:rPr>
              <w:t>。</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1327"/>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1.4</w:t>
            </w:r>
            <w:r w:rsidRPr="00071EB3">
              <w:rPr>
                <w:rFonts w:ascii="仿宋_GB2312" w:eastAsia="仿宋_GB2312" w:hAnsi="仿宋_GB2312" w:cs="仿宋_GB2312" w:hint="eastAsia"/>
                <w:color w:val="000000"/>
                <w:sz w:val="24"/>
                <w:szCs w:val="24"/>
              </w:rPr>
              <w:t>经费投入</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在防灾减灾救灾、安全生产等方面有一定的经费投入，并严格管理和规范使用。</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454"/>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1.5</w:t>
            </w:r>
            <w:r w:rsidRPr="00071EB3">
              <w:rPr>
                <w:rFonts w:ascii="仿宋_GB2312" w:eastAsia="仿宋_GB2312" w:hAnsi="仿宋_GB2312" w:cs="仿宋_GB2312" w:hint="eastAsia"/>
                <w:color w:val="000000"/>
                <w:sz w:val="24"/>
                <w:szCs w:val="24"/>
              </w:rPr>
              <w:t>参加保险</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鼓励社区居民参加各类灾害事故保险。</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907"/>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1.6</w:t>
            </w:r>
            <w:r w:rsidRPr="00071EB3">
              <w:rPr>
                <w:rFonts w:ascii="仿宋_GB2312" w:eastAsia="仿宋_GB2312" w:hAnsi="仿宋_GB2312" w:cs="仿宋_GB2312" w:hint="eastAsia"/>
                <w:color w:val="000000"/>
                <w:sz w:val="24"/>
                <w:szCs w:val="24"/>
              </w:rPr>
              <w:t>工作档案</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建立规范、齐全的创建管理工作档案，每年通过示范社区创建管理系统上报一次有关情况。</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807"/>
          <w:jc w:val="center"/>
        </w:trPr>
        <w:tc>
          <w:tcPr>
            <w:tcW w:w="1394"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numPr>
                <w:ilvl w:val="0"/>
                <w:numId w:val="1"/>
              </w:num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风险</w:t>
            </w:r>
          </w:p>
          <w:p w:rsidR="003D192D" w:rsidRPr="00071EB3" w:rsidRDefault="003D192D">
            <w:pPr>
              <w:ind w:firstLineChars="200" w:firstLine="480"/>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评估</w:t>
            </w:r>
          </w:p>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(10</w:t>
            </w:r>
            <w:r w:rsidRPr="00071EB3">
              <w:rPr>
                <w:rFonts w:ascii="仿宋_GB2312" w:eastAsia="仿宋_GB2312" w:hAnsi="仿宋_GB2312" w:cs="仿宋_GB2312" w:hint="eastAsia"/>
                <w:color w:val="000000"/>
                <w:sz w:val="24"/>
                <w:szCs w:val="24"/>
              </w:rPr>
              <w:t>分</w:t>
            </w:r>
            <w:r w:rsidRPr="00071EB3">
              <w:rPr>
                <w:rFonts w:ascii="仿宋_GB2312" w:eastAsia="仿宋_GB2312" w:hAnsi="仿宋_GB2312" w:cs="仿宋_GB2312"/>
                <w:color w:val="000000"/>
                <w:sz w:val="24"/>
                <w:szCs w:val="24"/>
              </w:rPr>
              <w:t>)</w:t>
            </w:r>
          </w:p>
        </w:tc>
        <w:tc>
          <w:tcPr>
            <w:tcW w:w="1956"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2.1</w:t>
            </w:r>
            <w:r w:rsidRPr="00071EB3">
              <w:rPr>
                <w:rFonts w:ascii="仿宋_GB2312" w:eastAsia="仿宋_GB2312" w:hAnsi="仿宋_GB2312" w:cs="仿宋_GB2312" w:hint="eastAsia"/>
                <w:color w:val="000000"/>
                <w:sz w:val="24"/>
                <w:szCs w:val="24"/>
              </w:rPr>
              <w:t>灾害风险</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地图</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定期开展社区灾害风险评估。至少每半年一次。</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454"/>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社区灾害风险地图标识清晰，实用性强。</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rsidTr="00071EB3">
        <w:trPr>
          <w:trHeight w:hRule="exact" w:val="1767"/>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2.2</w:t>
            </w:r>
            <w:r w:rsidRPr="00071EB3">
              <w:rPr>
                <w:rFonts w:ascii="仿宋_GB2312" w:eastAsia="仿宋_GB2312" w:hAnsi="仿宋_GB2312" w:cs="仿宋_GB2312" w:hint="eastAsia"/>
                <w:color w:val="000000"/>
                <w:sz w:val="24"/>
                <w:szCs w:val="24"/>
              </w:rPr>
              <w:t>脆弱人群</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清单</w:t>
            </w:r>
          </w:p>
        </w:tc>
        <w:tc>
          <w:tcPr>
            <w:tcW w:w="4992" w:type="dxa"/>
            <w:tcBorders>
              <w:top w:val="single" w:sz="6" w:space="0" w:color="000000"/>
              <w:left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社区脆弱人群清单涵盖辖区内所有脆弱人群，明确脆弱人群结对帮扶救助措施，向脆弱人群发放防灾减灾明白卡。</w:t>
            </w:r>
          </w:p>
        </w:tc>
        <w:tc>
          <w:tcPr>
            <w:tcW w:w="684" w:type="dxa"/>
            <w:tcBorders>
              <w:top w:val="single" w:sz="6" w:space="0" w:color="000000"/>
              <w:left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919"/>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2.3</w:t>
            </w:r>
            <w:r w:rsidRPr="00071EB3">
              <w:rPr>
                <w:rFonts w:ascii="仿宋_GB2312" w:eastAsia="仿宋_GB2312" w:hAnsi="仿宋_GB2312" w:cs="仿宋_GB2312" w:hint="eastAsia"/>
                <w:color w:val="000000"/>
                <w:sz w:val="24"/>
                <w:szCs w:val="24"/>
              </w:rPr>
              <w:t>市政管线</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检查</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协助行业主管部门定期检查辖区内市政管线，确保安全运行。</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807"/>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居住建筑电气线路安装敷设规范，及时更换老旧损坏电气线路。</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933"/>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2.4</w:t>
            </w:r>
            <w:r w:rsidRPr="00071EB3">
              <w:rPr>
                <w:rFonts w:ascii="仿宋_GB2312" w:eastAsia="仿宋_GB2312" w:hAnsi="仿宋_GB2312" w:cs="仿宋_GB2312" w:hint="eastAsia"/>
                <w:color w:val="000000"/>
                <w:sz w:val="24"/>
                <w:szCs w:val="24"/>
              </w:rPr>
              <w:t>场所和设施</w:t>
            </w:r>
            <w:r w:rsidRPr="00071EB3">
              <w:rPr>
                <w:rFonts w:ascii="仿宋_GB2312" w:eastAsia="仿宋_GB2312" w:hAnsi="仿宋_GB2312" w:cs="仿宋_GB2312"/>
                <w:color w:val="000000"/>
                <w:sz w:val="24"/>
                <w:szCs w:val="24"/>
              </w:rPr>
              <w:t xml:space="preserve">    </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检查</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协助行业主管部门定期检查辖区内高层建筑电梯，确保安全运行。</w:t>
            </w:r>
          </w:p>
        </w:tc>
        <w:tc>
          <w:tcPr>
            <w:tcW w:w="684"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808"/>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评估人员密集场所风险，建立大客流监测预警和应急管控制度。</w:t>
            </w:r>
          </w:p>
        </w:tc>
        <w:tc>
          <w:tcPr>
            <w:tcW w:w="684" w:type="dxa"/>
            <w:tcBorders>
              <w:top w:val="single" w:sz="4" w:space="0" w:color="auto"/>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4" w:space="0" w:color="auto"/>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1300"/>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2.5</w:t>
            </w:r>
            <w:r w:rsidRPr="00071EB3">
              <w:rPr>
                <w:rFonts w:ascii="仿宋_GB2312" w:eastAsia="仿宋_GB2312" w:hAnsi="仿宋_GB2312" w:cs="仿宋_GB2312" w:hint="eastAsia"/>
                <w:color w:val="000000"/>
                <w:sz w:val="24"/>
                <w:szCs w:val="24"/>
              </w:rPr>
              <w:t>生命通道</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畅通</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定期检查消防车通道和居民楼内疏散通道、安全出口，确保生命通道畅通。</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1286"/>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2.6</w:t>
            </w:r>
            <w:r w:rsidRPr="00071EB3">
              <w:rPr>
                <w:rFonts w:ascii="仿宋_GB2312" w:eastAsia="仿宋_GB2312" w:hAnsi="仿宋_GB2312" w:cs="仿宋_GB2312" w:hint="eastAsia"/>
                <w:color w:val="000000"/>
                <w:sz w:val="24"/>
                <w:szCs w:val="24"/>
              </w:rPr>
              <w:t>易燃易爆危险化学物品管理</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住宅楼的竖向管井管道防火封堵严密，电缆井、管道井等公共区域不堆放易燃可燃物品，合格率</w:t>
            </w:r>
            <w:r w:rsidRPr="00071EB3">
              <w:rPr>
                <w:rFonts w:ascii="仿宋_GB2312" w:eastAsia="仿宋_GB2312" w:hAnsi="仿宋_GB2312" w:cs="仿宋_GB2312"/>
                <w:color w:val="000000"/>
                <w:sz w:val="24"/>
                <w:szCs w:val="24"/>
              </w:rPr>
              <w:t>100%</w:t>
            </w:r>
            <w:r w:rsidRPr="00071EB3">
              <w:rPr>
                <w:rFonts w:ascii="仿宋_GB2312" w:eastAsia="仿宋_GB2312" w:hAnsi="仿宋_GB2312" w:cs="仿宋_GB2312" w:hint="eastAsia"/>
                <w:color w:val="000000"/>
                <w:sz w:val="24"/>
                <w:szCs w:val="24"/>
              </w:rPr>
              <w:t>。</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897"/>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tcBorders>
              <w:top w:val="single" w:sz="6" w:space="0" w:color="000000"/>
              <w:left w:val="single" w:sz="6" w:space="0" w:color="000000"/>
              <w:bottom w:val="single" w:sz="4" w:space="0" w:color="auto"/>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4992"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辖区内防雷设施完备，无违规储存、使用或销售易燃易爆危险物品等情况。</w:t>
            </w:r>
          </w:p>
        </w:tc>
        <w:tc>
          <w:tcPr>
            <w:tcW w:w="684"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850"/>
          <w:jc w:val="center"/>
        </w:trPr>
        <w:tc>
          <w:tcPr>
            <w:tcW w:w="1394"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numPr>
                <w:ilvl w:val="0"/>
                <w:numId w:val="1"/>
              </w:num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隐患</w:t>
            </w:r>
          </w:p>
          <w:p w:rsidR="003D192D" w:rsidRPr="00071EB3" w:rsidRDefault="003D192D">
            <w:pPr>
              <w:ind w:firstLineChars="200" w:firstLine="480"/>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治理</w:t>
            </w:r>
          </w:p>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w:t>
            </w:r>
            <w:r w:rsidRPr="00071EB3">
              <w:rPr>
                <w:rFonts w:ascii="仿宋_GB2312" w:eastAsia="仿宋_GB2312" w:hAnsi="仿宋_GB2312" w:cs="仿宋_GB2312"/>
                <w:color w:val="000000"/>
                <w:sz w:val="24"/>
                <w:szCs w:val="24"/>
              </w:rPr>
              <w:t>12</w:t>
            </w:r>
            <w:r w:rsidRPr="00071EB3">
              <w:rPr>
                <w:rFonts w:ascii="仿宋_GB2312" w:eastAsia="仿宋_GB2312" w:hAnsi="仿宋_GB2312" w:cs="仿宋_GB2312" w:hint="eastAsia"/>
                <w:color w:val="000000"/>
                <w:sz w:val="24"/>
                <w:szCs w:val="24"/>
              </w:rPr>
              <w:t>分）</w:t>
            </w:r>
          </w:p>
        </w:tc>
        <w:tc>
          <w:tcPr>
            <w:tcW w:w="1956"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3.1</w:t>
            </w:r>
            <w:r w:rsidRPr="00071EB3">
              <w:rPr>
                <w:rFonts w:ascii="仿宋_GB2312" w:eastAsia="仿宋_GB2312" w:hAnsi="仿宋_GB2312" w:cs="仿宋_GB2312" w:hint="eastAsia"/>
                <w:color w:val="000000"/>
                <w:sz w:val="24"/>
                <w:szCs w:val="24"/>
              </w:rPr>
              <w:t>事故隐患</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清单</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建立社区事故隐患清单，制定实施隐患治理方案。</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844"/>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采取有效措施治理事故隐患，并每半年一次在社区公开。</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943"/>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3.2</w:t>
            </w:r>
            <w:r w:rsidRPr="00071EB3">
              <w:rPr>
                <w:rFonts w:ascii="仿宋_GB2312" w:eastAsia="仿宋_GB2312" w:hAnsi="仿宋_GB2312" w:cs="仿宋_GB2312" w:hint="eastAsia"/>
                <w:color w:val="000000"/>
                <w:sz w:val="24"/>
                <w:szCs w:val="24"/>
              </w:rPr>
              <w:t>灾害隐患</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治理</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汛前开展社区防汛检查，有效整改洪水、内涝、雷击风险隐患点。</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887"/>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在地质灾害和交通、溺水事故隐患点设置警示标识，并加强日常巡查。</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3.3</w:t>
            </w:r>
            <w:r w:rsidRPr="00071EB3">
              <w:rPr>
                <w:rFonts w:ascii="仿宋_GB2312" w:eastAsia="仿宋_GB2312" w:hAnsi="仿宋_GB2312" w:cs="仿宋_GB2312" w:hint="eastAsia"/>
                <w:color w:val="000000"/>
                <w:sz w:val="24"/>
                <w:szCs w:val="24"/>
              </w:rPr>
              <w:t>电气火灾</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隐患治理</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管道燃气、供电、通信、有线电视等专业经营单位定期维护保养公共电气设备设施，及时整改电气火灾隐患。</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3.4</w:t>
            </w:r>
            <w:r w:rsidRPr="00071EB3">
              <w:rPr>
                <w:rFonts w:ascii="仿宋_GB2312" w:eastAsia="仿宋_GB2312" w:hAnsi="仿宋_GB2312" w:cs="仿宋_GB2312" w:hint="eastAsia"/>
                <w:color w:val="000000"/>
                <w:sz w:val="24"/>
                <w:szCs w:val="24"/>
              </w:rPr>
              <w:t>电动自行车</w:t>
            </w:r>
            <w:r w:rsidRPr="00071EB3">
              <w:rPr>
                <w:rFonts w:ascii="仿宋_GB2312" w:eastAsia="仿宋_GB2312" w:hAnsi="仿宋_GB2312" w:cs="仿宋_GB2312"/>
                <w:color w:val="000000"/>
                <w:sz w:val="24"/>
                <w:szCs w:val="24"/>
              </w:rPr>
              <w:t xml:space="preserve">  </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管理</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治理电动自行车违规停放，电动自行车充电场所满足消防安全条件。因客观条件无法设置集中停放、充电场所的，加强日常管理。</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rsidTr="00071EB3">
        <w:trPr>
          <w:trHeight w:val="848"/>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3.5</w:t>
            </w:r>
            <w:r w:rsidRPr="00071EB3">
              <w:rPr>
                <w:rFonts w:ascii="仿宋_GB2312" w:eastAsia="仿宋_GB2312" w:hAnsi="仿宋_GB2312" w:cs="仿宋_GB2312" w:hint="eastAsia"/>
                <w:color w:val="000000"/>
                <w:sz w:val="24"/>
                <w:szCs w:val="24"/>
              </w:rPr>
              <w:t>可燃气体</w:t>
            </w:r>
          </w:p>
          <w:p w:rsidR="003D192D" w:rsidRPr="00071EB3" w:rsidRDefault="003D192D" w:rsidP="00E479BD">
            <w:pPr>
              <w:autoSpaceDN w:val="0"/>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报警装置</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辖区内餐饮场所按规定安装可燃气体浓度报警装置，安装率</w:t>
            </w:r>
            <w:r w:rsidRPr="00071EB3">
              <w:rPr>
                <w:rFonts w:ascii="仿宋_GB2312" w:eastAsia="仿宋_GB2312" w:hAnsi="仿宋_GB2312" w:cs="仿宋_GB2312"/>
                <w:color w:val="000000"/>
                <w:sz w:val="24"/>
                <w:szCs w:val="24"/>
              </w:rPr>
              <w:t>100%</w:t>
            </w:r>
            <w:r w:rsidRPr="00071EB3">
              <w:rPr>
                <w:rFonts w:ascii="仿宋_GB2312" w:eastAsia="仿宋_GB2312" w:hAnsi="仿宋_GB2312" w:cs="仿宋_GB2312" w:hint="eastAsia"/>
                <w:color w:val="000000"/>
                <w:sz w:val="24"/>
                <w:szCs w:val="24"/>
              </w:rPr>
              <w:t>。</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rsidTr="00071EB3">
        <w:trPr>
          <w:trHeight w:val="1309"/>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3.6</w:t>
            </w:r>
            <w:r w:rsidRPr="00071EB3">
              <w:rPr>
                <w:rFonts w:ascii="仿宋_GB2312" w:eastAsia="仿宋_GB2312" w:hAnsi="仿宋_GB2312" w:cs="仿宋_GB2312" w:hint="eastAsia"/>
                <w:color w:val="000000"/>
                <w:sz w:val="24"/>
                <w:szCs w:val="24"/>
              </w:rPr>
              <w:t>事故与伤害</w:t>
            </w:r>
          </w:p>
          <w:p w:rsidR="003D192D" w:rsidRPr="00071EB3" w:rsidRDefault="003D192D" w:rsidP="00E479BD">
            <w:pPr>
              <w:autoSpaceDN w:val="0"/>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记录机制</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建立辖区内事故与伤害记录机制，指定专人每季度进行一次各类事故与伤害数据的收集、整理与分析。</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3</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val="521"/>
          <w:jc w:val="center"/>
        </w:trPr>
        <w:tc>
          <w:tcPr>
            <w:tcW w:w="1394"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numPr>
                <w:ilvl w:val="0"/>
                <w:numId w:val="1"/>
              </w:num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lastRenderedPageBreak/>
              <w:t>基础</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设施建设</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w:t>
            </w:r>
            <w:r w:rsidRPr="00071EB3">
              <w:rPr>
                <w:rFonts w:ascii="仿宋_GB2312" w:eastAsia="仿宋_GB2312" w:hAnsi="仿宋_GB2312" w:cs="仿宋_GB2312"/>
                <w:color w:val="000000"/>
                <w:sz w:val="24"/>
                <w:szCs w:val="24"/>
              </w:rPr>
              <w:t>20</w:t>
            </w:r>
            <w:r w:rsidRPr="00071EB3">
              <w:rPr>
                <w:rFonts w:ascii="仿宋_GB2312" w:eastAsia="仿宋_GB2312" w:hAnsi="仿宋_GB2312" w:cs="仿宋_GB2312" w:hint="eastAsia"/>
                <w:color w:val="000000"/>
                <w:sz w:val="24"/>
                <w:szCs w:val="24"/>
              </w:rPr>
              <w:t>分）</w:t>
            </w: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4.1</w:t>
            </w:r>
            <w:r w:rsidRPr="00071EB3">
              <w:rPr>
                <w:rFonts w:ascii="仿宋_GB2312" w:eastAsia="仿宋_GB2312" w:hAnsi="仿宋_GB2312" w:cs="仿宋_GB2312" w:hint="eastAsia"/>
                <w:color w:val="000000"/>
                <w:sz w:val="24"/>
                <w:szCs w:val="24"/>
              </w:rPr>
              <w:t>抗震设防</w:t>
            </w:r>
          </w:p>
          <w:p w:rsidR="003D192D" w:rsidRPr="00071EB3" w:rsidRDefault="003D192D" w:rsidP="00E479BD">
            <w:pPr>
              <w:autoSpaceDN w:val="0"/>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水平</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辖区内学校、医院、生命线系统等重点设防类设施按高于本地区抗震设防烈度一度的要求加强其抗震措施，其他重大工程依据地震安全性评价结果进行抗震设防，主要建（构）筑物均达到当地抗震设防要求。</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5</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1956"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4.2</w:t>
            </w:r>
            <w:r w:rsidRPr="00071EB3">
              <w:rPr>
                <w:rFonts w:ascii="仿宋_GB2312" w:eastAsia="仿宋_GB2312" w:hAnsi="仿宋_GB2312" w:cs="仿宋_GB2312" w:hint="eastAsia"/>
                <w:color w:val="000000"/>
                <w:sz w:val="24"/>
                <w:szCs w:val="24"/>
              </w:rPr>
              <w:t>建立设置</w:t>
            </w:r>
          </w:p>
          <w:p w:rsidR="003D192D" w:rsidRPr="00071EB3" w:rsidRDefault="003D192D" w:rsidP="00E479BD">
            <w:pPr>
              <w:autoSpaceDN w:val="0"/>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应急避难场所</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结合区域常见灾害类型和风险等级，充分利用公园、广场、城市绿地、学校、体育场馆、社区综合服务设施等已有设施，通过改扩建、新建等方式推进应急避难场所建设，鼓励因地制宜、资源共享、综合利用，满足居民紧急避险和转移安置需求。</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1287"/>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1956"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在应急避难场所、关键路口等醒目位置，设置安全应急标志或指示牌，张贴应急疏散路径示意图。</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jc w:val="center"/>
              <w:rPr>
                <w:rFonts w:ascii="仿宋_GB2312" w:eastAsia="仿宋_GB2312" w:hAnsi="仿宋_GB2312" w:cs="仿宋_GB2312"/>
                <w:color w:val="000000"/>
                <w:sz w:val="24"/>
                <w:szCs w:val="24"/>
              </w:rPr>
            </w:pPr>
          </w:p>
        </w:tc>
      </w:tr>
      <w:tr w:rsidR="003D192D" w:rsidRPr="00071EB3">
        <w:trPr>
          <w:trHeight w:hRule="exact" w:val="957"/>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4.3</w:t>
            </w:r>
            <w:r w:rsidRPr="00071EB3">
              <w:rPr>
                <w:rFonts w:ascii="仿宋_GB2312" w:eastAsia="仿宋_GB2312" w:hAnsi="仿宋_GB2312" w:cs="仿宋_GB2312" w:hint="eastAsia"/>
                <w:color w:val="000000"/>
                <w:sz w:val="24"/>
                <w:szCs w:val="24"/>
              </w:rPr>
              <w:t>社区医疗</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救护站</w:t>
            </w:r>
          </w:p>
        </w:tc>
        <w:tc>
          <w:tcPr>
            <w:tcW w:w="4992"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依托社区卫生服务机构建立社区医疗救护站，提供急救服务。</w:t>
            </w:r>
          </w:p>
        </w:tc>
        <w:tc>
          <w:tcPr>
            <w:tcW w:w="684"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pPr>
              <w:autoSpaceDN w:val="0"/>
              <w:spacing w:line="420" w:lineRule="atLeast"/>
              <w:jc w:val="center"/>
              <w:rPr>
                <w:rFonts w:ascii="仿宋_GB2312" w:eastAsia="仿宋_GB2312" w:hAnsi="仿宋_GB2312" w:cs="仿宋_GB2312"/>
                <w:color w:val="000000"/>
                <w:sz w:val="24"/>
                <w:szCs w:val="24"/>
              </w:rPr>
            </w:pPr>
          </w:p>
        </w:tc>
      </w:tr>
      <w:tr w:rsidR="003D192D" w:rsidRPr="00071EB3">
        <w:trPr>
          <w:trHeight w:hRule="exact" w:val="860"/>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1956" w:type="dxa"/>
            <w:vMerge w:val="restart"/>
            <w:tcBorders>
              <w:top w:val="single" w:sz="4" w:space="0" w:color="auto"/>
              <w:left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4.4</w:t>
            </w:r>
            <w:r w:rsidRPr="00071EB3">
              <w:rPr>
                <w:rFonts w:ascii="仿宋_GB2312" w:eastAsia="仿宋_GB2312" w:hAnsi="仿宋_GB2312" w:cs="仿宋_GB2312" w:hint="eastAsia"/>
                <w:color w:val="000000"/>
                <w:sz w:val="24"/>
                <w:szCs w:val="24"/>
              </w:rPr>
              <w:t>消防设施</w:t>
            </w:r>
          </w:p>
        </w:tc>
        <w:tc>
          <w:tcPr>
            <w:tcW w:w="4992" w:type="dxa"/>
            <w:tcBorders>
              <w:top w:val="single" w:sz="4" w:space="0" w:color="auto"/>
              <w:left w:val="single" w:sz="6" w:space="0" w:color="000000"/>
              <w:bottom w:val="single" w:sz="4" w:space="0" w:color="auto"/>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各类建筑依据国家消防技术标准配置器材，设置消防设施。</w:t>
            </w:r>
          </w:p>
        </w:tc>
        <w:tc>
          <w:tcPr>
            <w:tcW w:w="684" w:type="dxa"/>
            <w:tcBorders>
              <w:top w:val="single" w:sz="4" w:space="0" w:color="auto"/>
              <w:left w:val="single" w:sz="6" w:space="0" w:color="000000"/>
              <w:bottom w:val="single" w:sz="4" w:space="0" w:color="auto"/>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4" w:space="0" w:color="auto"/>
              <w:left w:val="single" w:sz="6" w:space="0" w:color="000000"/>
              <w:bottom w:val="single" w:sz="4" w:space="0" w:color="auto"/>
              <w:right w:val="single" w:sz="6" w:space="0" w:color="000000"/>
            </w:tcBorders>
            <w:vAlign w:val="center"/>
          </w:tcPr>
          <w:p w:rsidR="003D192D" w:rsidRPr="00071EB3" w:rsidRDefault="003D192D">
            <w:pPr>
              <w:autoSpaceDN w:val="0"/>
              <w:spacing w:line="420" w:lineRule="atLeast"/>
              <w:jc w:val="center"/>
              <w:rPr>
                <w:rFonts w:ascii="仿宋_GB2312" w:eastAsia="仿宋_GB2312" w:hAnsi="仿宋_GB2312" w:cs="仿宋_GB2312"/>
                <w:color w:val="000000"/>
                <w:sz w:val="24"/>
                <w:szCs w:val="24"/>
              </w:rPr>
            </w:pPr>
          </w:p>
        </w:tc>
      </w:tr>
      <w:tr w:rsidR="003D192D" w:rsidRPr="00071EB3">
        <w:trPr>
          <w:trHeight w:hRule="exact" w:val="900"/>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1956" w:type="dxa"/>
            <w:vMerge/>
            <w:tcBorders>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4992" w:type="dxa"/>
            <w:tcBorders>
              <w:top w:val="single" w:sz="4" w:space="0" w:color="auto"/>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定期对消防设施设备进行监测和维护保养，确保完好有效。</w:t>
            </w:r>
          </w:p>
        </w:tc>
        <w:tc>
          <w:tcPr>
            <w:tcW w:w="684" w:type="dxa"/>
            <w:tcBorders>
              <w:top w:val="single" w:sz="4" w:space="0" w:color="auto"/>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4" w:space="0" w:color="auto"/>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jc w:val="center"/>
              <w:rPr>
                <w:rFonts w:ascii="仿宋_GB2312" w:eastAsia="仿宋_GB2312" w:hAnsi="仿宋_GB2312" w:cs="仿宋_GB2312"/>
                <w:color w:val="000000"/>
                <w:sz w:val="24"/>
                <w:szCs w:val="24"/>
              </w:rPr>
            </w:pPr>
          </w:p>
        </w:tc>
      </w:tr>
      <w:tr w:rsidR="003D192D" w:rsidRPr="00071EB3">
        <w:trPr>
          <w:trHeight w:hRule="exact" w:val="907"/>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4.5</w:t>
            </w:r>
            <w:r w:rsidRPr="00071EB3">
              <w:rPr>
                <w:rFonts w:ascii="仿宋_GB2312" w:eastAsia="仿宋_GB2312" w:hAnsi="仿宋_GB2312" w:cs="仿宋_GB2312" w:hint="eastAsia"/>
                <w:color w:val="000000"/>
                <w:sz w:val="24"/>
                <w:szCs w:val="24"/>
              </w:rPr>
              <w:t>社区微型</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消防站</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社区微型消防站队员由受过基本灭火技能训练的人员等担任，至少</w:t>
            </w:r>
            <w:r w:rsidRPr="00071EB3">
              <w:rPr>
                <w:rFonts w:ascii="仿宋_GB2312" w:eastAsia="仿宋_GB2312" w:hAnsi="仿宋_GB2312" w:cs="仿宋_GB2312"/>
                <w:color w:val="000000"/>
                <w:sz w:val="24"/>
                <w:szCs w:val="24"/>
              </w:rPr>
              <w:t>6</w:t>
            </w:r>
            <w:r w:rsidRPr="00071EB3">
              <w:rPr>
                <w:rFonts w:ascii="仿宋_GB2312" w:eastAsia="仿宋_GB2312" w:hAnsi="仿宋_GB2312" w:cs="仿宋_GB2312" w:hint="eastAsia"/>
                <w:color w:val="000000"/>
                <w:sz w:val="24"/>
                <w:szCs w:val="24"/>
              </w:rPr>
              <w:t>人以上。</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jc w:val="center"/>
              <w:rPr>
                <w:rFonts w:ascii="仿宋_GB2312" w:eastAsia="仿宋_GB2312" w:hAnsi="仿宋_GB2312" w:cs="仿宋_GB2312"/>
                <w:color w:val="000000"/>
                <w:sz w:val="24"/>
                <w:szCs w:val="24"/>
              </w:rPr>
            </w:pPr>
          </w:p>
        </w:tc>
      </w:tr>
      <w:tr w:rsidR="003D192D" w:rsidRPr="00071EB3">
        <w:trPr>
          <w:trHeight w:hRule="exact" w:val="1317"/>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4.6</w:t>
            </w:r>
            <w:r w:rsidRPr="00071EB3">
              <w:rPr>
                <w:rFonts w:ascii="仿宋_GB2312" w:eastAsia="仿宋_GB2312" w:hAnsi="仿宋_GB2312" w:cs="仿宋_GB2312" w:hint="eastAsia"/>
                <w:color w:val="000000"/>
                <w:sz w:val="24"/>
                <w:szCs w:val="24"/>
              </w:rPr>
              <w:t>社区消防车</w:t>
            </w:r>
            <w:r w:rsidRPr="00071EB3">
              <w:rPr>
                <w:rFonts w:ascii="仿宋_GB2312" w:eastAsia="仿宋_GB2312" w:hAnsi="仿宋_GB2312" w:cs="仿宋_GB2312"/>
                <w:color w:val="000000"/>
                <w:sz w:val="24"/>
                <w:szCs w:val="24"/>
              </w:rPr>
              <w:t xml:space="preserve">  </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通道</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建筑之间不违章搭建</w:t>
            </w:r>
            <w:proofErr w:type="gramStart"/>
            <w:r w:rsidRPr="00071EB3">
              <w:rPr>
                <w:rFonts w:ascii="仿宋_GB2312" w:eastAsia="仿宋_GB2312" w:hAnsi="仿宋_GB2312" w:cs="仿宋_GB2312" w:hint="eastAsia"/>
                <w:color w:val="000000"/>
                <w:sz w:val="24"/>
                <w:szCs w:val="24"/>
              </w:rPr>
              <w:t>建</w:t>
            </w:r>
            <w:proofErr w:type="gramEnd"/>
            <w:r w:rsidRPr="00071EB3">
              <w:rPr>
                <w:rFonts w:ascii="仿宋_GB2312" w:eastAsia="仿宋_GB2312" w:hAnsi="仿宋_GB2312" w:cs="仿宋_GB2312" w:hint="eastAsia"/>
                <w:color w:val="000000"/>
                <w:sz w:val="24"/>
                <w:szCs w:val="24"/>
              </w:rPr>
              <w:t>（构）筑物，不占用防火间距、消防车作业场地，不设置遮挡排烟窗（口）或影响消防扑救的障碍物。</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jc w:val="center"/>
              <w:rPr>
                <w:rFonts w:ascii="仿宋_GB2312" w:eastAsia="仿宋_GB2312" w:hAnsi="仿宋_GB2312" w:cs="仿宋_GB2312"/>
                <w:color w:val="000000"/>
                <w:sz w:val="24"/>
                <w:szCs w:val="24"/>
              </w:rPr>
            </w:pPr>
          </w:p>
        </w:tc>
      </w:tr>
      <w:tr w:rsidR="003D192D" w:rsidRPr="00071EB3">
        <w:trPr>
          <w:trHeight w:hRule="exact" w:val="936"/>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4.7</w:t>
            </w:r>
            <w:r w:rsidRPr="00071EB3">
              <w:rPr>
                <w:rFonts w:ascii="仿宋_GB2312" w:eastAsia="仿宋_GB2312" w:hAnsi="仿宋_GB2312" w:cs="仿宋_GB2312" w:hint="eastAsia"/>
                <w:color w:val="000000"/>
                <w:sz w:val="24"/>
                <w:szCs w:val="24"/>
              </w:rPr>
              <w:t>灾害事故</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预警信息发布</w:t>
            </w:r>
          </w:p>
        </w:tc>
        <w:tc>
          <w:tcPr>
            <w:tcW w:w="4992"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社区灾害事故预警系统正常运转，预警信息在短时间内覆盖全体居民，覆盖率</w:t>
            </w:r>
            <w:r w:rsidRPr="00071EB3">
              <w:rPr>
                <w:rFonts w:ascii="仿宋_GB2312" w:eastAsia="仿宋_GB2312" w:hAnsi="仿宋_GB2312" w:cs="仿宋_GB2312"/>
                <w:color w:val="000000"/>
                <w:sz w:val="24"/>
                <w:szCs w:val="24"/>
              </w:rPr>
              <w:t>100%</w:t>
            </w:r>
            <w:r w:rsidRPr="00071EB3">
              <w:rPr>
                <w:rFonts w:ascii="仿宋_GB2312" w:eastAsia="仿宋_GB2312" w:hAnsi="仿宋_GB2312" w:cs="仿宋_GB2312" w:hint="eastAsia"/>
                <w:color w:val="000000"/>
                <w:sz w:val="24"/>
                <w:szCs w:val="24"/>
              </w:rPr>
              <w:t>。</w:t>
            </w:r>
          </w:p>
        </w:tc>
        <w:tc>
          <w:tcPr>
            <w:tcW w:w="684"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pPr>
              <w:autoSpaceDN w:val="0"/>
              <w:spacing w:line="420" w:lineRule="atLeast"/>
              <w:jc w:val="center"/>
              <w:rPr>
                <w:rFonts w:ascii="仿宋_GB2312" w:eastAsia="仿宋_GB2312" w:hAnsi="仿宋_GB2312" w:cs="仿宋_GB2312"/>
                <w:color w:val="000000"/>
                <w:sz w:val="24"/>
                <w:szCs w:val="24"/>
              </w:rPr>
            </w:pPr>
          </w:p>
        </w:tc>
      </w:tr>
      <w:tr w:rsidR="003D192D" w:rsidRPr="00071EB3">
        <w:trPr>
          <w:trHeight w:hRule="exact" w:val="907"/>
          <w:jc w:val="center"/>
        </w:trPr>
        <w:tc>
          <w:tcPr>
            <w:tcW w:w="1394" w:type="dxa"/>
            <w:vMerge w:val="restart"/>
            <w:tcBorders>
              <w:top w:val="single" w:sz="6" w:space="0" w:color="000000"/>
              <w:left w:val="single" w:sz="6" w:space="0" w:color="000000"/>
              <w:right w:val="single" w:sz="6" w:space="0" w:color="000000"/>
            </w:tcBorders>
            <w:vAlign w:val="center"/>
          </w:tcPr>
          <w:p w:rsidR="003D192D" w:rsidRPr="00071EB3" w:rsidRDefault="003D192D" w:rsidP="00E479BD">
            <w:pPr>
              <w:numPr>
                <w:ilvl w:val="0"/>
                <w:numId w:val="1"/>
              </w:numPr>
              <w:autoSpaceDN w:val="0"/>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应急</w:t>
            </w:r>
          </w:p>
          <w:p w:rsidR="003D192D" w:rsidRPr="00071EB3" w:rsidRDefault="003D192D" w:rsidP="00E479BD">
            <w:pPr>
              <w:autoSpaceDN w:val="0"/>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物资保障</w:t>
            </w:r>
          </w:p>
          <w:p w:rsidR="003D192D" w:rsidRPr="00071EB3" w:rsidRDefault="003D192D" w:rsidP="00E479BD">
            <w:pPr>
              <w:autoSpaceDN w:val="0"/>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w:t>
            </w:r>
            <w:r w:rsidRPr="00071EB3">
              <w:rPr>
                <w:rFonts w:ascii="仿宋_GB2312" w:eastAsia="仿宋_GB2312" w:hAnsi="仿宋_GB2312" w:cs="仿宋_GB2312"/>
                <w:color w:val="000000"/>
                <w:sz w:val="24"/>
                <w:szCs w:val="24"/>
              </w:rPr>
              <w:t>8</w:t>
            </w:r>
            <w:r w:rsidRPr="00071EB3">
              <w:rPr>
                <w:rFonts w:ascii="仿宋_GB2312" w:eastAsia="仿宋_GB2312" w:hAnsi="仿宋_GB2312" w:cs="仿宋_GB2312" w:hint="eastAsia"/>
                <w:color w:val="000000"/>
                <w:sz w:val="24"/>
                <w:szCs w:val="24"/>
              </w:rPr>
              <w:t>分）</w:t>
            </w: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5.1</w:t>
            </w:r>
            <w:r w:rsidRPr="00071EB3">
              <w:rPr>
                <w:rFonts w:ascii="仿宋_GB2312" w:eastAsia="仿宋_GB2312" w:hAnsi="仿宋_GB2312" w:cs="仿宋_GB2312" w:hint="eastAsia"/>
                <w:color w:val="000000"/>
                <w:sz w:val="24"/>
                <w:szCs w:val="24"/>
              </w:rPr>
              <w:t>应急物资</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储备点</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社区应急物资储备点备有救援、通信、照明等工具和设备，并做好日常管理维护和更新。</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4</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907"/>
          <w:jc w:val="center"/>
        </w:trPr>
        <w:tc>
          <w:tcPr>
            <w:tcW w:w="1394" w:type="dxa"/>
            <w:vMerge/>
            <w:tcBorders>
              <w:left w:val="single" w:sz="6" w:space="0" w:color="000000"/>
              <w:right w:val="single" w:sz="6" w:space="0" w:color="000000"/>
            </w:tcBorders>
            <w:vAlign w:val="center"/>
          </w:tcPr>
          <w:p w:rsidR="003D192D" w:rsidRPr="00071EB3" w:rsidRDefault="003D192D" w:rsidP="00E479BD">
            <w:pPr>
              <w:autoSpaceDN w:val="0"/>
              <w:spacing w:line="240" w:lineRule="auto"/>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5.2</w:t>
            </w:r>
            <w:r w:rsidRPr="00071EB3">
              <w:rPr>
                <w:rFonts w:ascii="仿宋_GB2312" w:eastAsia="仿宋_GB2312" w:hAnsi="仿宋_GB2312" w:cs="仿宋_GB2312" w:hint="eastAsia"/>
                <w:color w:val="000000"/>
                <w:sz w:val="24"/>
                <w:szCs w:val="24"/>
              </w:rPr>
              <w:t>应急物资</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社会储备机制</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与社区内及邻近超市、企业等合作开展救灾应急物资协议储备。</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rsidTr="00512915">
        <w:trPr>
          <w:trHeight w:hRule="exact" w:val="867"/>
          <w:jc w:val="center"/>
        </w:trPr>
        <w:tc>
          <w:tcPr>
            <w:tcW w:w="1394" w:type="dxa"/>
            <w:vMerge/>
            <w:tcBorders>
              <w:left w:val="single" w:sz="6" w:space="0" w:color="000000"/>
              <w:bottom w:val="single" w:sz="4" w:space="0" w:color="auto"/>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5.3</w:t>
            </w:r>
            <w:r w:rsidRPr="00071EB3">
              <w:rPr>
                <w:rFonts w:ascii="仿宋_GB2312" w:eastAsia="仿宋_GB2312" w:hAnsi="仿宋_GB2312" w:cs="仿宋_GB2312" w:hint="eastAsia"/>
                <w:color w:val="000000"/>
                <w:sz w:val="24"/>
                <w:szCs w:val="24"/>
              </w:rPr>
              <w:t>家庭储备</w:t>
            </w:r>
          </w:p>
        </w:tc>
        <w:tc>
          <w:tcPr>
            <w:tcW w:w="4992"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鼓励和引导居民家庭储备必要的应急物品，推广使用家庭应急包。</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bl>
    <w:p w:rsidR="003D192D" w:rsidRDefault="003D192D" w:rsidP="00512915">
      <w:pPr>
        <w:spacing w:line="320" w:lineRule="exact"/>
      </w:pPr>
      <w:r>
        <w:br w:type="page"/>
      </w:r>
    </w:p>
    <w:tbl>
      <w:tblPr>
        <w:tblW w:w="9758" w:type="dxa"/>
        <w:jc w:val="center"/>
        <w:tblLayout w:type="fixed"/>
        <w:tblLook w:val="00A0" w:firstRow="1" w:lastRow="0" w:firstColumn="1" w:lastColumn="0" w:noHBand="0" w:noVBand="0"/>
      </w:tblPr>
      <w:tblGrid>
        <w:gridCol w:w="1394"/>
        <w:gridCol w:w="1956"/>
        <w:gridCol w:w="4992"/>
        <w:gridCol w:w="684"/>
        <w:gridCol w:w="732"/>
      </w:tblGrid>
      <w:tr w:rsidR="003D192D" w:rsidRPr="00071EB3">
        <w:trPr>
          <w:trHeight w:hRule="exact" w:val="942"/>
          <w:jc w:val="center"/>
        </w:trPr>
        <w:tc>
          <w:tcPr>
            <w:tcW w:w="1394"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numPr>
                <w:ilvl w:val="0"/>
                <w:numId w:val="1"/>
              </w:num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应急</w:t>
            </w:r>
          </w:p>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力量建设</w:t>
            </w:r>
          </w:p>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w:t>
            </w:r>
            <w:r w:rsidRPr="00071EB3">
              <w:rPr>
                <w:rFonts w:ascii="仿宋_GB2312" w:eastAsia="仿宋_GB2312" w:hAnsi="仿宋_GB2312" w:cs="仿宋_GB2312"/>
                <w:color w:val="000000"/>
                <w:sz w:val="24"/>
                <w:szCs w:val="24"/>
              </w:rPr>
              <w:t>10</w:t>
            </w:r>
            <w:r w:rsidRPr="00071EB3">
              <w:rPr>
                <w:rFonts w:ascii="仿宋_GB2312" w:eastAsia="仿宋_GB2312" w:hAnsi="仿宋_GB2312" w:cs="仿宋_GB2312" w:hint="eastAsia"/>
                <w:color w:val="000000"/>
                <w:sz w:val="24"/>
                <w:szCs w:val="24"/>
              </w:rPr>
              <w:t>分）</w:t>
            </w: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6.1</w:t>
            </w:r>
            <w:r w:rsidRPr="00071EB3">
              <w:rPr>
                <w:rFonts w:ascii="仿宋_GB2312" w:eastAsia="仿宋_GB2312" w:hAnsi="仿宋_GB2312" w:cs="仿宋_GB2312" w:hint="eastAsia"/>
                <w:color w:val="000000"/>
                <w:sz w:val="24"/>
                <w:szCs w:val="24"/>
              </w:rPr>
              <w:t>社区综合</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应急队伍</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社区综合应急队伍配有适合当地灾害救援特点的救援装备。</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1288"/>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6.2</w:t>
            </w:r>
            <w:r w:rsidRPr="00071EB3">
              <w:rPr>
                <w:rFonts w:ascii="仿宋_GB2312" w:eastAsia="仿宋_GB2312" w:hAnsi="仿宋_GB2312" w:cs="仿宋_GB2312" w:hint="eastAsia"/>
                <w:color w:val="000000"/>
                <w:sz w:val="24"/>
                <w:szCs w:val="24"/>
              </w:rPr>
              <w:t>社会力量</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与社区邻近消防救援队伍建立联动机制，积极引导至少</w:t>
            </w:r>
            <w:r w:rsidRPr="00071EB3">
              <w:rPr>
                <w:rFonts w:ascii="仿宋_GB2312" w:eastAsia="仿宋_GB2312" w:hAnsi="仿宋_GB2312" w:cs="仿宋_GB2312"/>
                <w:color w:val="000000"/>
                <w:sz w:val="24"/>
                <w:szCs w:val="24"/>
              </w:rPr>
              <w:t>1</w:t>
            </w:r>
            <w:r w:rsidRPr="00071EB3">
              <w:rPr>
                <w:rFonts w:ascii="仿宋_GB2312" w:eastAsia="仿宋_GB2312" w:hAnsi="仿宋_GB2312" w:cs="仿宋_GB2312" w:hint="eastAsia"/>
                <w:color w:val="000000"/>
                <w:sz w:val="24"/>
                <w:szCs w:val="24"/>
              </w:rPr>
              <w:t>个社会组织参与社区综合减灾工作。</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1244"/>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6.3</w:t>
            </w:r>
            <w:r w:rsidRPr="00071EB3">
              <w:rPr>
                <w:rFonts w:ascii="仿宋_GB2312" w:eastAsia="仿宋_GB2312" w:hAnsi="仿宋_GB2312" w:cs="仿宋_GB2312" w:hint="eastAsia"/>
                <w:color w:val="000000"/>
                <w:sz w:val="24"/>
                <w:szCs w:val="24"/>
              </w:rPr>
              <w:t>灾害信息员</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社区灾害信息员及时报送灾害事故等应急信息，并经常参加各类培训，每年参加培训次数不少于</w:t>
            </w:r>
            <w:r w:rsidRPr="00071EB3">
              <w:rPr>
                <w:rFonts w:ascii="仿宋_GB2312" w:eastAsia="仿宋_GB2312" w:hAnsi="仿宋_GB2312" w:cs="仿宋_GB2312"/>
                <w:color w:val="000000"/>
                <w:sz w:val="24"/>
                <w:szCs w:val="24"/>
              </w:rPr>
              <w:t>2</w:t>
            </w:r>
            <w:r w:rsidRPr="00071EB3">
              <w:rPr>
                <w:rFonts w:ascii="仿宋_GB2312" w:eastAsia="仿宋_GB2312" w:hAnsi="仿宋_GB2312" w:cs="仿宋_GB2312" w:hint="eastAsia"/>
                <w:color w:val="000000"/>
                <w:sz w:val="24"/>
                <w:szCs w:val="24"/>
              </w:rPr>
              <w:t>次。</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962"/>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6.4</w:t>
            </w:r>
            <w:r w:rsidRPr="00071EB3">
              <w:rPr>
                <w:rFonts w:ascii="仿宋_GB2312" w:eastAsia="仿宋_GB2312" w:hAnsi="仿宋_GB2312" w:cs="仿宋_GB2312" w:hint="eastAsia"/>
                <w:color w:val="000000"/>
                <w:sz w:val="24"/>
                <w:szCs w:val="24"/>
              </w:rPr>
              <w:t>志愿者队伍</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有参与综合减灾工作的志愿者队伍，人数在</w:t>
            </w:r>
            <w:r w:rsidRPr="00071EB3">
              <w:rPr>
                <w:rFonts w:ascii="仿宋_GB2312" w:eastAsia="仿宋_GB2312" w:hAnsi="仿宋_GB2312" w:cs="仿宋_GB2312"/>
                <w:color w:val="000000"/>
                <w:sz w:val="24"/>
                <w:szCs w:val="24"/>
              </w:rPr>
              <w:t>10</w:t>
            </w:r>
            <w:r w:rsidRPr="00071EB3">
              <w:rPr>
                <w:rFonts w:ascii="仿宋_GB2312" w:eastAsia="仿宋_GB2312" w:hAnsi="仿宋_GB2312" w:cs="仿宋_GB2312" w:hint="eastAsia"/>
                <w:color w:val="000000"/>
                <w:sz w:val="24"/>
                <w:szCs w:val="24"/>
              </w:rPr>
              <w:t>人以上。</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6.5</w:t>
            </w:r>
            <w:r w:rsidRPr="00071EB3">
              <w:rPr>
                <w:rFonts w:ascii="仿宋_GB2312" w:eastAsia="仿宋_GB2312" w:hAnsi="仿宋_GB2312" w:cs="仿宋_GB2312" w:hint="eastAsia"/>
                <w:color w:val="000000"/>
                <w:sz w:val="24"/>
                <w:szCs w:val="24"/>
              </w:rPr>
              <w:t>辖区企事业</w:t>
            </w:r>
            <w:r w:rsidRPr="00071EB3">
              <w:rPr>
                <w:rFonts w:ascii="仿宋_GB2312" w:eastAsia="仿宋_GB2312" w:hAnsi="仿宋_GB2312" w:cs="仿宋_GB2312"/>
                <w:color w:val="000000"/>
                <w:sz w:val="24"/>
                <w:szCs w:val="24"/>
              </w:rPr>
              <w:t xml:space="preserve"> </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单位</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辖区内学校、医院、工贸企业、商场等企事业单位积极组织开展综合减灾活动，并主动参与社区活动。</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rsidTr="00512915">
        <w:trPr>
          <w:trHeight w:val="928"/>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center"/>
              <w:rPr>
                <w:rFonts w:ascii="仿宋_GB2312" w:eastAsia="仿宋_GB2312" w:hAnsi="仿宋_GB2312" w:cs="仿宋_GB2312"/>
                <w:color w:val="000000"/>
                <w:sz w:val="24"/>
                <w:szCs w:val="24"/>
              </w:rPr>
            </w:pP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辖区内有关企事业单位建有应急救援组织。生产经营规模小的，有兼职应急救援人员。</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jc w:val="center"/>
        </w:trPr>
        <w:tc>
          <w:tcPr>
            <w:tcW w:w="1394"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7.</w:t>
            </w:r>
            <w:r w:rsidRPr="00071EB3">
              <w:rPr>
                <w:rFonts w:ascii="仿宋_GB2312" w:eastAsia="仿宋_GB2312" w:hAnsi="仿宋_GB2312" w:cs="仿宋_GB2312" w:hint="eastAsia"/>
                <w:color w:val="000000"/>
                <w:sz w:val="24"/>
                <w:szCs w:val="24"/>
              </w:rPr>
              <w:t>预案编制与演练（</w:t>
            </w:r>
            <w:r w:rsidRPr="00071EB3">
              <w:rPr>
                <w:rFonts w:ascii="仿宋_GB2312" w:eastAsia="仿宋_GB2312" w:hAnsi="仿宋_GB2312" w:cs="仿宋_GB2312"/>
                <w:color w:val="000000"/>
                <w:sz w:val="24"/>
                <w:szCs w:val="24"/>
              </w:rPr>
              <w:t>10</w:t>
            </w:r>
            <w:r w:rsidRPr="00071EB3">
              <w:rPr>
                <w:rFonts w:ascii="仿宋_GB2312" w:eastAsia="仿宋_GB2312" w:hAnsi="仿宋_GB2312" w:cs="仿宋_GB2312" w:hint="eastAsia"/>
                <w:color w:val="000000"/>
                <w:sz w:val="24"/>
                <w:szCs w:val="24"/>
              </w:rPr>
              <w:t>分）</w:t>
            </w:r>
          </w:p>
        </w:tc>
        <w:tc>
          <w:tcPr>
            <w:tcW w:w="1956"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7.1</w:t>
            </w:r>
            <w:r w:rsidRPr="00071EB3">
              <w:rPr>
                <w:rFonts w:ascii="仿宋_GB2312" w:eastAsia="仿宋_GB2312" w:hAnsi="仿宋_GB2312" w:cs="仿宋_GB2312" w:hint="eastAsia"/>
                <w:color w:val="000000"/>
                <w:sz w:val="24"/>
                <w:szCs w:val="24"/>
              </w:rPr>
              <w:t>社区预案</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应急预案适应社区特点，操作性强。</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jc w:val="center"/>
              <w:rPr>
                <w:rFonts w:ascii="仿宋_GB2312" w:eastAsia="仿宋_GB2312" w:hAnsi="仿宋_GB2312" w:cs="仿宋_GB2312"/>
                <w:color w:val="000000"/>
                <w:sz w:val="24"/>
                <w:szCs w:val="24"/>
              </w:rPr>
            </w:pPr>
          </w:p>
        </w:tc>
        <w:tc>
          <w:tcPr>
            <w:tcW w:w="1956"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预案中明确小组分工、预警信息发布方式和渠道，以及明确应急避难场所分布、应急疏散路径等。</w:t>
            </w:r>
            <w:r w:rsidRPr="00071EB3">
              <w:rPr>
                <w:rFonts w:ascii="仿宋_GB2312" w:eastAsia="仿宋_GB2312" w:hAnsi="仿宋_GB2312" w:cs="仿宋_GB2312"/>
                <w:color w:val="000000"/>
                <w:sz w:val="24"/>
                <w:szCs w:val="24"/>
              </w:rPr>
              <w:t xml:space="preserve"> </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jc w:val="center"/>
              <w:rPr>
                <w:rFonts w:ascii="仿宋_GB2312" w:eastAsia="仿宋_GB2312" w:hAnsi="仿宋_GB2312" w:cs="仿宋_GB2312"/>
                <w:color w:val="000000"/>
                <w:sz w:val="24"/>
                <w:szCs w:val="24"/>
              </w:rPr>
            </w:pPr>
          </w:p>
        </w:tc>
        <w:tc>
          <w:tcPr>
            <w:tcW w:w="1956"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预案中明确社区所有人员联系方式以及结对帮扶责任分工，明确在社区封闭化管理后的特殊保障措施。</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rsidTr="00512915">
        <w:trPr>
          <w:trHeight w:val="754"/>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7.2</w:t>
            </w:r>
            <w:r w:rsidRPr="00071EB3">
              <w:rPr>
                <w:rFonts w:ascii="仿宋_GB2312" w:eastAsia="仿宋_GB2312" w:hAnsi="仿宋_GB2312" w:cs="仿宋_GB2312" w:hint="eastAsia"/>
                <w:color w:val="000000"/>
                <w:sz w:val="24"/>
                <w:szCs w:val="24"/>
              </w:rPr>
              <w:t>辖区单位</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预案</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辖区内生产经营单位组织制定并实施本单位的生产安全事故应急预案，并及时更新。</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808"/>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7.3</w:t>
            </w:r>
            <w:r w:rsidRPr="00071EB3">
              <w:rPr>
                <w:rFonts w:ascii="仿宋_GB2312" w:eastAsia="仿宋_GB2312" w:hAnsi="仿宋_GB2312" w:cs="仿宋_GB2312" w:hint="eastAsia"/>
                <w:color w:val="000000"/>
                <w:sz w:val="24"/>
                <w:szCs w:val="24"/>
              </w:rPr>
              <w:t>预案演练</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做好充分的演练准备，明确演练重点检验内容。每半年至少有一次演练。</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1304"/>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center"/>
              <w:rPr>
                <w:rFonts w:ascii="仿宋_GB2312" w:eastAsia="仿宋_GB2312" w:hAnsi="仿宋_GB2312" w:cs="仿宋_GB2312"/>
                <w:color w:val="000000"/>
                <w:sz w:val="24"/>
                <w:szCs w:val="24"/>
              </w:rPr>
            </w:pP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积极吸纳社区居民、社区内企事业单位、社会组织和志愿者等广泛参与。社区居民参与比例不低于</w:t>
            </w:r>
            <w:proofErr w:type="gramStart"/>
            <w:r w:rsidRPr="00071EB3">
              <w:rPr>
                <w:rFonts w:ascii="仿宋_GB2312" w:eastAsia="仿宋_GB2312" w:hAnsi="仿宋_GB2312" w:cs="仿宋_GB2312" w:hint="eastAsia"/>
                <w:color w:val="000000"/>
                <w:sz w:val="24"/>
                <w:szCs w:val="24"/>
              </w:rPr>
              <w:t>演练总</w:t>
            </w:r>
            <w:proofErr w:type="gramEnd"/>
            <w:r w:rsidRPr="00071EB3">
              <w:rPr>
                <w:rFonts w:ascii="仿宋_GB2312" w:eastAsia="仿宋_GB2312" w:hAnsi="仿宋_GB2312" w:cs="仿宋_GB2312" w:hint="eastAsia"/>
                <w:color w:val="000000"/>
                <w:sz w:val="24"/>
                <w:szCs w:val="24"/>
              </w:rPr>
              <w:t>人数的</w:t>
            </w:r>
            <w:r w:rsidRPr="00071EB3">
              <w:rPr>
                <w:rFonts w:ascii="仿宋_GB2312" w:eastAsia="仿宋_GB2312" w:hAnsi="仿宋_GB2312" w:cs="仿宋_GB2312"/>
                <w:color w:val="000000"/>
                <w:sz w:val="24"/>
                <w:szCs w:val="24"/>
              </w:rPr>
              <w:t>30%</w:t>
            </w:r>
            <w:r w:rsidRPr="00071EB3">
              <w:rPr>
                <w:rFonts w:ascii="仿宋_GB2312" w:eastAsia="仿宋_GB2312" w:hAnsi="仿宋_GB2312" w:cs="仿宋_GB2312" w:hint="eastAsia"/>
                <w:color w:val="000000"/>
                <w:sz w:val="24"/>
                <w:szCs w:val="24"/>
              </w:rPr>
              <w:t>。</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rsidTr="00512915">
        <w:trPr>
          <w:trHeight w:hRule="exact" w:val="1234"/>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7.4</w:t>
            </w:r>
            <w:r w:rsidRPr="00071EB3">
              <w:rPr>
                <w:rFonts w:ascii="仿宋_GB2312" w:eastAsia="仿宋_GB2312" w:hAnsi="仿宋_GB2312" w:cs="仿宋_GB2312" w:hint="eastAsia"/>
                <w:color w:val="000000"/>
                <w:sz w:val="24"/>
                <w:szCs w:val="24"/>
              </w:rPr>
              <w:t>预案修订</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根据社区灾害事故风险变化、社区实际以及应急演练中发现的问题，每年修订一次应急预案。</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907"/>
          <w:jc w:val="center"/>
        </w:trPr>
        <w:tc>
          <w:tcPr>
            <w:tcW w:w="1394"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lastRenderedPageBreak/>
              <w:t>8.</w:t>
            </w:r>
            <w:r w:rsidRPr="00071EB3">
              <w:rPr>
                <w:rFonts w:ascii="仿宋_GB2312" w:eastAsia="仿宋_GB2312" w:hAnsi="仿宋_GB2312" w:cs="仿宋_GB2312" w:hint="eastAsia"/>
                <w:color w:val="000000"/>
                <w:sz w:val="24"/>
                <w:szCs w:val="24"/>
              </w:rPr>
              <w:t>宣传</w:t>
            </w:r>
          </w:p>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教育</w:t>
            </w:r>
          </w:p>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w:t>
            </w:r>
            <w:r w:rsidRPr="00071EB3">
              <w:rPr>
                <w:rFonts w:ascii="仿宋_GB2312" w:eastAsia="仿宋_GB2312" w:hAnsi="仿宋_GB2312" w:cs="仿宋_GB2312"/>
                <w:color w:val="000000"/>
                <w:sz w:val="24"/>
                <w:szCs w:val="24"/>
              </w:rPr>
              <w:t>10</w:t>
            </w:r>
            <w:r w:rsidRPr="00071EB3">
              <w:rPr>
                <w:rFonts w:ascii="仿宋_GB2312" w:eastAsia="仿宋_GB2312" w:hAnsi="仿宋_GB2312" w:cs="仿宋_GB2312" w:hint="eastAsia"/>
                <w:color w:val="000000"/>
                <w:sz w:val="24"/>
                <w:szCs w:val="24"/>
              </w:rPr>
              <w:t>分）</w:t>
            </w:r>
          </w:p>
        </w:tc>
        <w:tc>
          <w:tcPr>
            <w:tcW w:w="1956"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8.1</w:t>
            </w:r>
            <w:r w:rsidRPr="00071EB3">
              <w:rPr>
                <w:rFonts w:ascii="仿宋_GB2312" w:eastAsia="仿宋_GB2312" w:hAnsi="仿宋_GB2312" w:cs="仿宋_GB2312" w:hint="eastAsia"/>
                <w:color w:val="000000"/>
                <w:sz w:val="24"/>
                <w:szCs w:val="24"/>
              </w:rPr>
              <w:t>科普宣传</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教育场地</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定期向社会开放科普宣传教育场地，为不同社会群体提供防灾减灾科普宣传教育服务。</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907"/>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鼓励有条件的社区建设综合减灾科普宣传教育基地或应急体验馆。</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907"/>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8.2</w:t>
            </w:r>
            <w:r w:rsidRPr="00071EB3">
              <w:rPr>
                <w:rFonts w:ascii="仿宋_GB2312" w:eastAsia="仿宋_GB2312" w:hAnsi="仿宋_GB2312" w:cs="仿宋_GB2312" w:hint="eastAsia"/>
                <w:color w:val="000000"/>
                <w:sz w:val="24"/>
                <w:szCs w:val="24"/>
              </w:rPr>
              <w:t>经常性科普</w:t>
            </w:r>
            <w:r w:rsidRPr="00071EB3">
              <w:rPr>
                <w:rFonts w:ascii="仿宋_GB2312" w:eastAsia="仿宋_GB2312" w:hAnsi="仿宋_GB2312" w:cs="仿宋_GB2312"/>
                <w:color w:val="000000"/>
                <w:sz w:val="24"/>
                <w:szCs w:val="24"/>
              </w:rPr>
              <w:t xml:space="preserve">  </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宣传教育</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设置防灾减灾科普宣传教育专区，张贴防灾减灾宣传挂图。</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1058"/>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8.3</w:t>
            </w:r>
            <w:r w:rsidRPr="00071EB3">
              <w:rPr>
                <w:rFonts w:ascii="仿宋_GB2312" w:eastAsia="仿宋_GB2312" w:hAnsi="仿宋_GB2312" w:cs="仿宋_GB2312" w:hint="eastAsia"/>
                <w:color w:val="000000"/>
                <w:sz w:val="24"/>
                <w:szCs w:val="24"/>
              </w:rPr>
              <w:t>大型科普</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宣传教育活动</w:t>
            </w:r>
          </w:p>
        </w:tc>
        <w:tc>
          <w:tcPr>
            <w:tcW w:w="4992"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在防灾减灾大型科普宣传教育活动中，社区居民参与率</w:t>
            </w:r>
            <w:r w:rsidRPr="00071EB3">
              <w:rPr>
                <w:rFonts w:ascii="仿宋_GB2312" w:eastAsia="仿宋_GB2312" w:hAnsi="仿宋_GB2312" w:cs="仿宋_GB2312"/>
                <w:color w:val="000000"/>
                <w:sz w:val="24"/>
                <w:szCs w:val="24"/>
              </w:rPr>
              <w:t>10%</w:t>
            </w:r>
            <w:r w:rsidRPr="00071EB3">
              <w:rPr>
                <w:rFonts w:ascii="仿宋_GB2312" w:eastAsia="仿宋_GB2312" w:hAnsi="仿宋_GB2312" w:cs="仿宋_GB2312" w:hint="eastAsia"/>
                <w:color w:val="000000"/>
                <w:sz w:val="24"/>
                <w:szCs w:val="24"/>
              </w:rPr>
              <w:t>以上。</w:t>
            </w:r>
          </w:p>
        </w:tc>
        <w:tc>
          <w:tcPr>
            <w:tcW w:w="684"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4" w:space="0" w:color="auto"/>
              <w:right w:val="single" w:sz="6" w:space="0" w:color="000000"/>
            </w:tcBorders>
            <w:vAlign w:val="center"/>
          </w:tcPr>
          <w:p w:rsidR="003D192D" w:rsidRPr="00071EB3" w:rsidRDefault="003D192D">
            <w:pPr>
              <w:rPr>
                <w:rFonts w:ascii="仿宋_GB2312" w:eastAsia="仿宋_GB2312" w:hAnsi="仿宋_GB2312" w:cs="仿宋_GB2312"/>
                <w:color w:val="000000"/>
                <w:sz w:val="24"/>
                <w:szCs w:val="24"/>
              </w:rPr>
            </w:pPr>
          </w:p>
        </w:tc>
      </w:tr>
      <w:tr w:rsidR="003D192D" w:rsidRPr="00071EB3">
        <w:trPr>
          <w:trHeight w:hRule="exact" w:val="973"/>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4" w:space="0" w:color="auto"/>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8.4</w:t>
            </w:r>
            <w:r w:rsidRPr="00071EB3">
              <w:rPr>
                <w:rFonts w:ascii="仿宋_GB2312" w:eastAsia="仿宋_GB2312" w:hAnsi="仿宋_GB2312" w:cs="仿宋_GB2312" w:hint="eastAsia"/>
                <w:color w:val="000000"/>
                <w:sz w:val="24"/>
                <w:szCs w:val="24"/>
              </w:rPr>
              <w:t>综合减灾</w:t>
            </w:r>
          </w:p>
          <w:p w:rsidR="003D192D" w:rsidRPr="00071EB3" w:rsidRDefault="003D192D" w:rsidP="00E479BD">
            <w:pPr>
              <w:spacing w:line="240" w:lineRule="auto"/>
              <w:ind w:firstLineChars="300" w:firstLine="720"/>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培训</w:t>
            </w:r>
          </w:p>
        </w:tc>
        <w:tc>
          <w:tcPr>
            <w:tcW w:w="4992" w:type="dxa"/>
            <w:tcBorders>
              <w:top w:val="single" w:sz="4" w:space="0" w:color="auto"/>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定期开展综合减灾培训，发放社区和家庭应急指导手册。每个季度至少开展一次。</w:t>
            </w:r>
          </w:p>
        </w:tc>
        <w:tc>
          <w:tcPr>
            <w:tcW w:w="684" w:type="dxa"/>
            <w:tcBorders>
              <w:top w:val="single" w:sz="4" w:space="0" w:color="auto"/>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4" w:space="0" w:color="auto"/>
              <w:left w:val="single" w:sz="6" w:space="0" w:color="000000"/>
              <w:bottom w:val="single" w:sz="6" w:space="0" w:color="000000"/>
              <w:right w:val="single" w:sz="6" w:space="0" w:color="000000"/>
            </w:tcBorders>
            <w:vAlign w:val="center"/>
          </w:tcPr>
          <w:p w:rsidR="003D192D" w:rsidRPr="00071EB3" w:rsidRDefault="003D192D">
            <w:pPr>
              <w:rPr>
                <w:rFonts w:ascii="仿宋_GB2312" w:eastAsia="仿宋_GB2312" w:hAnsi="仿宋_GB2312" w:cs="仿宋_GB2312"/>
                <w:color w:val="000000"/>
                <w:sz w:val="24"/>
                <w:szCs w:val="24"/>
              </w:rPr>
            </w:pPr>
          </w:p>
        </w:tc>
      </w:tr>
      <w:tr w:rsidR="003D192D" w:rsidRPr="00071EB3" w:rsidTr="00512915">
        <w:trPr>
          <w:trHeight w:val="956"/>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8.5</w:t>
            </w:r>
            <w:r w:rsidRPr="00071EB3">
              <w:rPr>
                <w:rFonts w:ascii="仿宋_GB2312" w:eastAsia="仿宋_GB2312" w:hAnsi="仿宋_GB2312" w:cs="仿宋_GB2312" w:hint="eastAsia"/>
                <w:color w:val="000000"/>
                <w:sz w:val="24"/>
                <w:szCs w:val="24"/>
              </w:rPr>
              <w:t>辖区内企业</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公众开放日</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鼓励辖区内企业开展“公众开放日”活动，邀请社区居民走进企业。</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rPr>
                <w:rFonts w:ascii="仿宋_GB2312" w:eastAsia="仿宋_GB2312" w:hAnsi="仿宋_GB2312" w:cs="仿宋_GB2312"/>
                <w:color w:val="000000"/>
                <w:sz w:val="24"/>
                <w:szCs w:val="24"/>
              </w:rPr>
            </w:pPr>
          </w:p>
        </w:tc>
      </w:tr>
      <w:tr w:rsidR="003D192D" w:rsidRPr="00071EB3">
        <w:trPr>
          <w:trHeight w:hRule="exact" w:val="907"/>
          <w:jc w:val="center"/>
        </w:trPr>
        <w:tc>
          <w:tcPr>
            <w:tcW w:w="1394"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9.</w:t>
            </w:r>
            <w:r w:rsidRPr="00071EB3">
              <w:rPr>
                <w:rFonts w:ascii="仿宋_GB2312" w:eastAsia="仿宋_GB2312" w:hAnsi="仿宋_GB2312" w:cs="仿宋_GB2312" w:hint="eastAsia"/>
                <w:color w:val="000000"/>
                <w:sz w:val="24"/>
                <w:szCs w:val="24"/>
              </w:rPr>
              <w:t>创建</w:t>
            </w:r>
          </w:p>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特色</w:t>
            </w:r>
          </w:p>
          <w:p w:rsidR="003D192D" w:rsidRPr="00071EB3" w:rsidRDefault="003D192D">
            <w:pPr>
              <w:jc w:val="center"/>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w:t>
            </w:r>
            <w:r w:rsidRPr="00071EB3">
              <w:rPr>
                <w:rFonts w:ascii="仿宋_GB2312" w:eastAsia="仿宋_GB2312" w:hAnsi="仿宋_GB2312" w:cs="仿宋_GB2312"/>
                <w:color w:val="000000"/>
                <w:sz w:val="24"/>
                <w:szCs w:val="24"/>
              </w:rPr>
              <w:t>10</w:t>
            </w:r>
            <w:r w:rsidRPr="00071EB3">
              <w:rPr>
                <w:rFonts w:ascii="仿宋_GB2312" w:eastAsia="仿宋_GB2312" w:hAnsi="仿宋_GB2312" w:cs="仿宋_GB2312" w:hint="eastAsia"/>
                <w:color w:val="000000"/>
                <w:sz w:val="24"/>
                <w:szCs w:val="24"/>
              </w:rPr>
              <w:t>分）</w:t>
            </w: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9.1</w:t>
            </w:r>
            <w:r w:rsidRPr="00071EB3">
              <w:rPr>
                <w:rFonts w:ascii="仿宋_GB2312" w:eastAsia="仿宋_GB2312" w:hAnsi="仿宋_GB2312" w:cs="仿宋_GB2312" w:hint="eastAsia"/>
                <w:color w:val="000000"/>
                <w:sz w:val="24"/>
                <w:szCs w:val="24"/>
              </w:rPr>
              <w:t>宣传教育</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特色</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防灾减灾科普宣传教育具有当地特色，能充分调动社区居民参与社区综合减灾工作。</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rPr>
                <w:rFonts w:ascii="仿宋_GB2312" w:eastAsia="仿宋_GB2312" w:hAnsi="仿宋_GB2312" w:cs="仿宋_GB2312"/>
                <w:color w:val="000000"/>
                <w:sz w:val="24"/>
                <w:szCs w:val="24"/>
              </w:rPr>
            </w:pPr>
          </w:p>
        </w:tc>
      </w:tr>
      <w:tr w:rsidR="003D192D" w:rsidRPr="00071EB3">
        <w:trPr>
          <w:trHeight w:hRule="exact" w:val="1312"/>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9.2</w:t>
            </w:r>
            <w:r w:rsidRPr="00071EB3">
              <w:rPr>
                <w:rFonts w:ascii="仿宋_GB2312" w:eastAsia="仿宋_GB2312" w:hAnsi="仿宋_GB2312" w:cs="仿宋_GB2312" w:hint="eastAsia"/>
                <w:color w:val="000000"/>
                <w:sz w:val="24"/>
                <w:szCs w:val="24"/>
              </w:rPr>
              <w:t>高新技术</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应用</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推进智慧社区建设，应用物联网、云计算、人工智能、</w:t>
            </w:r>
            <w:r w:rsidRPr="00071EB3">
              <w:rPr>
                <w:rFonts w:ascii="仿宋_GB2312" w:eastAsia="仿宋_GB2312" w:hAnsi="仿宋_GB2312" w:cs="仿宋_GB2312"/>
                <w:color w:val="000000"/>
                <w:sz w:val="24"/>
                <w:szCs w:val="24"/>
              </w:rPr>
              <w:t>5G</w:t>
            </w:r>
            <w:r w:rsidRPr="00071EB3">
              <w:rPr>
                <w:rFonts w:ascii="仿宋_GB2312" w:eastAsia="仿宋_GB2312" w:hAnsi="仿宋_GB2312" w:cs="仿宋_GB2312" w:hint="eastAsia"/>
                <w:color w:val="000000"/>
                <w:sz w:val="24"/>
                <w:szCs w:val="24"/>
              </w:rPr>
              <w:t>、大数据等新技术，提升社区应急管理能力。</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rPr>
                <w:rFonts w:ascii="仿宋_GB2312" w:eastAsia="仿宋_GB2312" w:hAnsi="仿宋_GB2312" w:cs="仿宋_GB2312"/>
                <w:color w:val="000000"/>
                <w:sz w:val="24"/>
                <w:szCs w:val="24"/>
              </w:rPr>
            </w:pPr>
          </w:p>
        </w:tc>
      </w:tr>
      <w:tr w:rsidR="003D192D" w:rsidRPr="00071EB3">
        <w:trPr>
          <w:trHeight w:hRule="exact" w:val="907"/>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9.3</w:t>
            </w:r>
            <w:r w:rsidRPr="00071EB3">
              <w:rPr>
                <w:rFonts w:ascii="仿宋_GB2312" w:eastAsia="仿宋_GB2312" w:hAnsi="仿宋_GB2312" w:cs="仿宋_GB2312" w:hint="eastAsia"/>
                <w:color w:val="000000"/>
                <w:sz w:val="24"/>
                <w:szCs w:val="24"/>
              </w:rPr>
              <w:t>预警信息</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共享</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各类灾害事故监测预警和应急指挥系统实现互联互通，具有较高的信息化水平。</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907"/>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9.4</w:t>
            </w:r>
            <w:r w:rsidRPr="00071EB3">
              <w:rPr>
                <w:rFonts w:ascii="仿宋_GB2312" w:eastAsia="仿宋_GB2312" w:hAnsi="仿宋_GB2312" w:cs="仿宋_GB2312" w:hint="eastAsia"/>
                <w:color w:val="000000"/>
                <w:sz w:val="24"/>
                <w:szCs w:val="24"/>
              </w:rPr>
              <w:t>整合辖区</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资源</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整合社区资源，与高校、科研院所、科技企业等开展防灾减灾领域的合作，取得明显效果。</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2</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861"/>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val="restart"/>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9.5</w:t>
            </w:r>
            <w:r w:rsidRPr="00071EB3">
              <w:rPr>
                <w:rFonts w:ascii="仿宋_GB2312" w:eastAsia="仿宋_GB2312" w:hAnsi="仿宋_GB2312" w:cs="仿宋_GB2312" w:hint="eastAsia"/>
                <w:color w:val="000000"/>
                <w:sz w:val="24"/>
                <w:szCs w:val="24"/>
              </w:rPr>
              <w:t>成功</w:t>
            </w:r>
          </w:p>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 xml:space="preserve">  </w:t>
            </w:r>
            <w:r w:rsidRPr="00071EB3">
              <w:rPr>
                <w:rFonts w:ascii="仿宋_GB2312" w:eastAsia="仿宋_GB2312" w:hAnsi="仿宋_GB2312" w:cs="仿宋_GB2312" w:hint="eastAsia"/>
                <w:color w:val="000000"/>
                <w:sz w:val="24"/>
                <w:szCs w:val="24"/>
              </w:rPr>
              <w:t>经验和做法</w:t>
            </w: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在灾害事故风险防范和隐患排查治理方面，有成功的案例做法。</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trPr>
          <w:trHeight w:hRule="exact" w:val="454"/>
          <w:jc w:val="center"/>
        </w:trPr>
        <w:tc>
          <w:tcPr>
            <w:tcW w:w="1394"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jc w:val="center"/>
              <w:rPr>
                <w:rFonts w:ascii="仿宋_GB2312" w:eastAsia="仿宋_GB2312" w:hAnsi="仿宋_GB2312" w:cs="仿宋_GB2312"/>
                <w:color w:val="000000"/>
                <w:sz w:val="24"/>
                <w:szCs w:val="24"/>
              </w:rPr>
            </w:pPr>
          </w:p>
        </w:tc>
        <w:tc>
          <w:tcPr>
            <w:tcW w:w="1956" w:type="dxa"/>
            <w:vMerge/>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p>
        </w:tc>
        <w:tc>
          <w:tcPr>
            <w:tcW w:w="499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autoSpaceDN w:val="0"/>
              <w:spacing w:line="240" w:lineRule="auto"/>
              <w:jc w:val="left"/>
              <w:rPr>
                <w:rFonts w:ascii="仿宋_GB2312" w:eastAsia="仿宋_GB2312" w:hAnsi="仿宋_GB2312" w:cs="仿宋_GB2312"/>
                <w:color w:val="000000"/>
                <w:sz w:val="24"/>
                <w:szCs w:val="24"/>
              </w:rPr>
            </w:pPr>
            <w:r w:rsidRPr="00071EB3">
              <w:rPr>
                <w:rFonts w:ascii="仿宋_GB2312" w:eastAsia="仿宋_GB2312" w:hAnsi="仿宋_GB2312" w:cs="仿宋_GB2312" w:hint="eastAsia"/>
                <w:color w:val="000000"/>
                <w:sz w:val="24"/>
                <w:szCs w:val="24"/>
              </w:rPr>
              <w:t>有其他独到的经验做法，具有一定示范意义。</w:t>
            </w:r>
          </w:p>
        </w:tc>
        <w:tc>
          <w:tcPr>
            <w:tcW w:w="684"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rsidP="00E479BD">
            <w:pPr>
              <w:spacing w:line="240" w:lineRule="auto"/>
              <w:jc w:val="center"/>
              <w:rPr>
                <w:rFonts w:ascii="仿宋_GB2312" w:eastAsia="仿宋_GB2312" w:hAnsi="仿宋_GB2312" w:cs="仿宋_GB2312"/>
                <w:color w:val="000000"/>
                <w:sz w:val="24"/>
                <w:szCs w:val="24"/>
              </w:rPr>
            </w:pPr>
            <w:r w:rsidRPr="00071EB3">
              <w:rPr>
                <w:rFonts w:ascii="仿宋_GB2312" w:eastAsia="仿宋_GB2312" w:hAnsi="仿宋_GB2312" w:cs="仿宋_GB2312"/>
                <w:color w:val="000000"/>
                <w:sz w:val="24"/>
                <w:szCs w:val="24"/>
              </w:rPr>
              <w:t>1</w:t>
            </w:r>
          </w:p>
        </w:tc>
        <w:tc>
          <w:tcPr>
            <w:tcW w:w="732" w:type="dxa"/>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rPr>
                <w:rFonts w:ascii="仿宋_GB2312" w:eastAsia="仿宋_GB2312" w:hAnsi="仿宋_GB2312" w:cs="仿宋_GB2312"/>
                <w:color w:val="000000"/>
                <w:sz w:val="24"/>
                <w:szCs w:val="24"/>
              </w:rPr>
            </w:pPr>
          </w:p>
        </w:tc>
      </w:tr>
      <w:tr w:rsidR="003D192D" w:rsidRPr="00071EB3" w:rsidTr="00512915">
        <w:trPr>
          <w:trHeight w:hRule="exact" w:val="884"/>
          <w:jc w:val="center"/>
        </w:trPr>
        <w:tc>
          <w:tcPr>
            <w:tcW w:w="8342" w:type="dxa"/>
            <w:gridSpan w:val="3"/>
            <w:tcBorders>
              <w:top w:val="single" w:sz="6" w:space="0" w:color="000000"/>
              <w:left w:val="single" w:sz="6" w:space="0" w:color="000000"/>
              <w:bottom w:val="single" w:sz="6" w:space="0" w:color="000000"/>
              <w:right w:val="single" w:sz="6" w:space="0" w:color="000000"/>
            </w:tcBorders>
            <w:vAlign w:val="center"/>
          </w:tcPr>
          <w:p w:rsidR="003D192D" w:rsidRPr="00071EB3" w:rsidRDefault="003D192D">
            <w:pPr>
              <w:autoSpaceDN w:val="0"/>
              <w:spacing w:line="420" w:lineRule="atLeast"/>
              <w:jc w:val="center"/>
              <w:rPr>
                <w:rFonts w:ascii="仿宋_GB2312" w:eastAsia="仿宋_GB2312" w:hAnsi="宋体"/>
                <w:color w:val="000000"/>
                <w:sz w:val="24"/>
                <w:szCs w:val="24"/>
              </w:rPr>
            </w:pPr>
            <w:r w:rsidRPr="00071EB3">
              <w:rPr>
                <w:rFonts w:ascii="仿宋_GB2312" w:eastAsia="仿宋_GB2312" w:hAnsi="方正黑体_GBK" w:cs="方正黑体_GBK" w:hint="eastAsia"/>
                <w:color w:val="000000"/>
                <w:sz w:val="24"/>
                <w:szCs w:val="24"/>
              </w:rPr>
              <w:t>总</w:t>
            </w:r>
            <w:r w:rsidRPr="00071EB3">
              <w:rPr>
                <w:rFonts w:ascii="仿宋_GB2312" w:eastAsia="仿宋_GB2312" w:hAnsi="方正黑体_GBK" w:cs="方正黑体_GBK"/>
                <w:color w:val="000000"/>
                <w:sz w:val="24"/>
                <w:szCs w:val="24"/>
              </w:rPr>
              <w:t xml:space="preserve">  </w:t>
            </w:r>
            <w:r w:rsidRPr="00071EB3">
              <w:rPr>
                <w:rFonts w:ascii="仿宋_GB2312" w:eastAsia="仿宋_GB2312" w:hAnsi="方正黑体_GBK" w:cs="方正黑体_GBK" w:hint="eastAsia"/>
                <w:color w:val="000000"/>
                <w:sz w:val="24"/>
                <w:szCs w:val="24"/>
              </w:rPr>
              <w:t>分</w:t>
            </w:r>
          </w:p>
        </w:tc>
        <w:tc>
          <w:tcPr>
            <w:tcW w:w="1416" w:type="dxa"/>
            <w:gridSpan w:val="2"/>
            <w:tcBorders>
              <w:top w:val="single" w:sz="6" w:space="0" w:color="000000"/>
              <w:left w:val="single" w:sz="6" w:space="0" w:color="000000"/>
              <w:bottom w:val="single" w:sz="6" w:space="0" w:color="000000"/>
              <w:right w:val="single" w:sz="6" w:space="0" w:color="000000"/>
            </w:tcBorders>
          </w:tcPr>
          <w:p w:rsidR="003D192D" w:rsidRPr="00071EB3" w:rsidRDefault="003D192D">
            <w:pPr>
              <w:autoSpaceDN w:val="0"/>
              <w:spacing w:line="420" w:lineRule="atLeast"/>
              <w:rPr>
                <w:rFonts w:ascii="仿宋_GB2312" w:eastAsia="仿宋_GB2312" w:hAnsi="宋体"/>
                <w:color w:val="000000"/>
                <w:sz w:val="24"/>
                <w:szCs w:val="24"/>
              </w:rPr>
            </w:pPr>
          </w:p>
        </w:tc>
      </w:tr>
    </w:tbl>
    <w:p w:rsidR="003D192D" w:rsidRPr="00071EB3" w:rsidRDefault="003D192D">
      <w:pPr>
        <w:jc w:val="left"/>
        <w:rPr>
          <w:color w:val="000000"/>
          <w:sz w:val="32"/>
          <w:szCs w:val="32"/>
        </w:rPr>
      </w:pPr>
    </w:p>
    <w:bookmarkEnd w:id="0"/>
    <w:p w:rsidR="003D192D" w:rsidRPr="00071EB3" w:rsidRDefault="003D192D">
      <w:pPr>
        <w:rPr>
          <w:color w:val="000000"/>
        </w:rPr>
      </w:pPr>
    </w:p>
    <w:sectPr w:rsidR="003D192D" w:rsidRPr="00071EB3" w:rsidSect="00512915">
      <w:footerReference w:type="even" r:id="rId9"/>
      <w:footerReference w:type="default" r:id="rId10"/>
      <w:pgSz w:w="11906" w:h="16838" w:code="9"/>
      <w:pgMar w:top="1814" w:right="1588" w:bottom="1701" w:left="1588" w:header="851" w:footer="141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6F" w:rsidRDefault="00B8766F" w:rsidP="00D5716D">
      <w:pPr>
        <w:spacing w:line="240" w:lineRule="auto"/>
      </w:pPr>
      <w:r>
        <w:separator/>
      </w:r>
    </w:p>
  </w:endnote>
  <w:endnote w:type="continuationSeparator" w:id="0">
    <w:p w:rsidR="00B8766F" w:rsidRDefault="00B8766F" w:rsidP="00D571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2D" w:rsidRDefault="003D192D" w:rsidP="00E308FD">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3D192D" w:rsidRDefault="003D192D" w:rsidP="00071EB3">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2D" w:rsidRPr="00071EB3" w:rsidRDefault="003D192D" w:rsidP="00E308FD">
    <w:pPr>
      <w:pStyle w:val="a7"/>
      <w:framePr w:wrap="around" w:vAnchor="text" w:hAnchor="margin" w:xAlign="outside" w:y="1"/>
      <w:rPr>
        <w:rStyle w:val="a9"/>
        <w:rFonts w:ascii="宋体"/>
        <w:sz w:val="30"/>
        <w:szCs w:val="30"/>
      </w:rPr>
    </w:pPr>
    <w:r w:rsidRPr="00071EB3">
      <w:rPr>
        <w:rStyle w:val="a9"/>
        <w:rFonts w:ascii="宋体" w:hAnsi="宋体"/>
        <w:sz w:val="30"/>
        <w:szCs w:val="30"/>
      </w:rPr>
      <w:fldChar w:fldCharType="begin"/>
    </w:r>
    <w:r w:rsidRPr="00071EB3">
      <w:rPr>
        <w:rStyle w:val="a9"/>
        <w:rFonts w:ascii="宋体" w:hAnsi="宋体"/>
        <w:sz w:val="30"/>
        <w:szCs w:val="30"/>
      </w:rPr>
      <w:instrText xml:space="preserve">PAGE  </w:instrText>
    </w:r>
    <w:r w:rsidRPr="00071EB3">
      <w:rPr>
        <w:rStyle w:val="a9"/>
        <w:rFonts w:ascii="宋体" w:hAnsi="宋体"/>
        <w:sz w:val="30"/>
        <w:szCs w:val="30"/>
      </w:rPr>
      <w:fldChar w:fldCharType="separate"/>
    </w:r>
    <w:r w:rsidR="004751A4">
      <w:rPr>
        <w:rStyle w:val="a9"/>
        <w:rFonts w:ascii="宋体" w:hAnsi="宋体"/>
        <w:noProof/>
        <w:sz w:val="30"/>
        <w:szCs w:val="30"/>
      </w:rPr>
      <w:t>- 18 -</w:t>
    </w:r>
    <w:r w:rsidRPr="00071EB3">
      <w:rPr>
        <w:rStyle w:val="a9"/>
        <w:rFonts w:ascii="宋体" w:hAnsi="宋体"/>
        <w:sz w:val="30"/>
        <w:szCs w:val="30"/>
      </w:rPr>
      <w:fldChar w:fldCharType="end"/>
    </w:r>
  </w:p>
  <w:p w:rsidR="003D192D" w:rsidRDefault="003D192D" w:rsidP="00071EB3">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6F" w:rsidRDefault="00B8766F" w:rsidP="00D5716D">
      <w:pPr>
        <w:spacing w:line="240" w:lineRule="auto"/>
      </w:pPr>
      <w:r>
        <w:separator/>
      </w:r>
    </w:p>
  </w:footnote>
  <w:footnote w:type="continuationSeparator" w:id="0">
    <w:p w:rsidR="00B8766F" w:rsidRDefault="00B8766F" w:rsidP="00D5716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6D257"/>
    <w:multiLevelType w:val="singleLevel"/>
    <w:tmpl w:val="5596D257"/>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bordersDoNotSurroundHeader/>
  <w:bordersDoNotSurroundFooter/>
  <w:proofState w:spelling="clean" w:grammar="clean"/>
  <w:doNotTrackMoves/>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06D"/>
    <w:rsid w:val="00071EB3"/>
    <w:rsid w:val="00082BD9"/>
    <w:rsid w:val="00091889"/>
    <w:rsid w:val="000951BD"/>
    <w:rsid w:val="000B371C"/>
    <w:rsid w:val="000D3636"/>
    <w:rsid w:val="000E2520"/>
    <w:rsid w:val="000E320D"/>
    <w:rsid w:val="00122DD3"/>
    <w:rsid w:val="001B41F8"/>
    <w:rsid w:val="001B7791"/>
    <w:rsid w:val="001E2200"/>
    <w:rsid w:val="0023434D"/>
    <w:rsid w:val="002E23E7"/>
    <w:rsid w:val="00330118"/>
    <w:rsid w:val="003800D5"/>
    <w:rsid w:val="003D192D"/>
    <w:rsid w:val="003D32B9"/>
    <w:rsid w:val="003D3B07"/>
    <w:rsid w:val="003F3F72"/>
    <w:rsid w:val="003F4EB7"/>
    <w:rsid w:val="00454FFC"/>
    <w:rsid w:val="004751A4"/>
    <w:rsid w:val="004A706D"/>
    <w:rsid w:val="004B270B"/>
    <w:rsid w:val="004E3917"/>
    <w:rsid w:val="00512915"/>
    <w:rsid w:val="00543134"/>
    <w:rsid w:val="00594A54"/>
    <w:rsid w:val="00674760"/>
    <w:rsid w:val="0068706C"/>
    <w:rsid w:val="00692573"/>
    <w:rsid w:val="007210EB"/>
    <w:rsid w:val="00763B64"/>
    <w:rsid w:val="007B4A40"/>
    <w:rsid w:val="007C7C09"/>
    <w:rsid w:val="007D3B01"/>
    <w:rsid w:val="007E7AC0"/>
    <w:rsid w:val="007F2857"/>
    <w:rsid w:val="008113BD"/>
    <w:rsid w:val="00820529"/>
    <w:rsid w:val="00870FE3"/>
    <w:rsid w:val="008A26FB"/>
    <w:rsid w:val="008D12CF"/>
    <w:rsid w:val="009442AF"/>
    <w:rsid w:val="009463A6"/>
    <w:rsid w:val="009A7196"/>
    <w:rsid w:val="009B44CD"/>
    <w:rsid w:val="00A418C4"/>
    <w:rsid w:val="00AA30FE"/>
    <w:rsid w:val="00B039AF"/>
    <w:rsid w:val="00B86A58"/>
    <w:rsid w:val="00B8766F"/>
    <w:rsid w:val="00B94939"/>
    <w:rsid w:val="00D5716D"/>
    <w:rsid w:val="00E308FD"/>
    <w:rsid w:val="00E479BD"/>
    <w:rsid w:val="00E72DCD"/>
    <w:rsid w:val="00E82D42"/>
    <w:rsid w:val="00F4302E"/>
    <w:rsid w:val="00F92A58"/>
    <w:rsid w:val="00F964D2"/>
    <w:rsid w:val="7C083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D42"/>
    <w:pPr>
      <w:widowControl w:val="0"/>
      <w:spacing w:line="520" w:lineRule="exact"/>
      <w:jc w:val="both"/>
    </w:pPr>
    <w:rPr>
      <w:kern w:val="2"/>
      <w:sz w:val="21"/>
      <w:szCs w:val="22"/>
    </w:rPr>
  </w:style>
  <w:style w:type="paragraph" w:styleId="1">
    <w:name w:val="heading 1"/>
    <w:basedOn w:val="a"/>
    <w:next w:val="a"/>
    <w:link w:val="1Char"/>
    <w:uiPriority w:val="99"/>
    <w:qFormat/>
    <w:rsid w:val="00E82D42"/>
    <w:pPr>
      <w:widowControl/>
      <w:spacing w:before="100" w:beforeAutospacing="1" w:after="100" w:afterAutospacing="1" w:line="240" w:lineRule="auto"/>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82D42"/>
    <w:rPr>
      <w:rFonts w:ascii="宋体" w:eastAsia="宋体" w:hAnsi="宋体" w:cs="宋体"/>
      <w:b/>
      <w:bCs/>
      <w:kern w:val="36"/>
      <w:sz w:val="48"/>
      <w:szCs w:val="48"/>
    </w:rPr>
  </w:style>
  <w:style w:type="paragraph" w:styleId="a3">
    <w:name w:val="Normal (Web)"/>
    <w:basedOn w:val="a"/>
    <w:uiPriority w:val="99"/>
    <w:rsid w:val="00E82D42"/>
    <w:pPr>
      <w:widowControl/>
      <w:spacing w:before="100" w:beforeAutospacing="1" w:after="100" w:afterAutospacing="1" w:line="240" w:lineRule="auto"/>
      <w:jc w:val="left"/>
    </w:pPr>
    <w:rPr>
      <w:rFonts w:ascii="宋体" w:hAnsi="宋体" w:cs="宋体"/>
      <w:kern w:val="0"/>
      <w:sz w:val="24"/>
      <w:szCs w:val="24"/>
    </w:rPr>
  </w:style>
  <w:style w:type="character" w:styleId="a4">
    <w:name w:val="Hyperlink"/>
    <w:uiPriority w:val="99"/>
    <w:rsid w:val="00E82D42"/>
    <w:rPr>
      <w:rFonts w:cs="Times New Roman"/>
      <w:color w:val="0000FF"/>
      <w:u w:val="single"/>
    </w:rPr>
  </w:style>
  <w:style w:type="table" w:styleId="a5">
    <w:name w:val="Table Grid"/>
    <w:basedOn w:val="a1"/>
    <w:uiPriority w:val="99"/>
    <w:rsid w:val="00674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semiHidden/>
    <w:rsid w:val="00D5716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link w:val="a6"/>
    <w:uiPriority w:val="99"/>
    <w:semiHidden/>
    <w:locked/>
    <w:rsid w:val="00D5716D"/>
    <w:rPr>
      <w:rFonts w:cs="Times New Roman"/>
      <w:kern w:val="2"/>
      <w:sz w:val="18"/>
      <w:szCs w:val="18"/>
    </w:rPr>
  </w:style>
  <w:style w:type="paragraph" w:styleId="a7">
    <w:name w:val="footer"/>
    <w:basedOn w:val="a"/>
    <w:link w:val="Char0"/>
    <w:uiPriority w:val="99"/>
    <w:semiHidden/>
    <w:rsid w:val="00D5716D"/>
    <w:pPr>
      <w:tabs>
        <w:tab w:val="center" w:pos="4153"/>
        <w:tab w:val="right" w:pos="8306"/>
      </w:tabs>
      <w:snapToGrid w:val="0"/>
      <w:spacing w:line="240" w:lineRule="atLeast"/>
      <w:jc w:val="left"/>
    </w:pPr>
    <w:rPr>
      <w:sz w:val="18"/>
      <w:szCs w:val="18"/>
    </w:rPr>
  </w:style>
  <w:style w:type="character" w:customStyle="1" w:styleId="Char0">
    <w:name w:val="页脚 Char"/>
    <w:link w:val="a7"/>
    <w:uiPriority w:val="99"/>
    <w:semiHidden/>
    <w:locked/>
    <w:rsid w:val="00D5716D"/>
    <w:rPr>
      <w:rFonts w:cs="Times New Roman"/>
      <w:kern w:val="2"/>
      <w:sz w:val="18"/>
      <w:szCs w:val="18"/>
    </w:rPr>
  </w:style>
  <w:style w:type="paragraph" w:styleId="a8">
    <w:name w:val="Balloon Text"/>
    <w:basedOn w:val="a"/>
    <w:link w:val="Char1"/>
    <w:uiPriority w:val="99"/>
    <w:semiHidden/>
    <w:rsid w:val="002E23E7"/>
    <w:pPr>
      <w:spacing w:line="240" w:lineRule="auto"/>
    </w:pPr>
    <w:rPr>
      <w:sz w:val="18"/>
      <w:szCs w:val="18"/>
    </w:rPr>
  </w:style>
  <w:style w:type="character" w:customStyle="1" w:styleId="Char1">
    <w:name w:val="批注框文本 Char"/>
    <w:link w:val="a8"/>
    <w:uiPriority w:val="99"/>
    <w:semiHidden/>
    <w:locked/>
    <w:rsid w:val="002E23E7"/>
    <w:rPr>
      <w:rFonts w:cs="Times New Roman"/>
      <w:kern w:val="2"/>
      <w:sz w:val="18"/>
      <w:szCs w:val="18"/>
    </w:rPr>
  </w:style>
  <w:style w:type="character" w:styleId="a9">
    <w:name w:val="page number"/>
    <w:uiPriority w:val="99"/>
    <w:rsid w:val="00071EB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1170-BE5A-45D9-BE42-F4176EFC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18</Pages>
  <Words>1363</Words>
  <Characters>7773</Characters>
  <Application>Microsoft Office Word</Application>
  <DocSecurity>0</DocSecurity>
  <Lines>64</Lines>
  <Paragraphs>18</Paragraphs>
  <ScaleCrop>false</ScaleCrop>
  <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胡振东</dc:creator>
  <cp:keywords/>
  <dc:description/>
  <cp:lastModifiedBy>郑洁</cp:lastModifiedBy>
  <cp:revision>34</cp:revision>
  <cp:lastPrinted>2021-01-11T01:13:00Z</cp:lastPrinted>
  <dcterms:created xsi:type="dcterms:W3CDTF">2021-01-04T07:33:00Z</dcterms:created>
  <dcterms:modified xsi:type="dcterms:W3CDTF">2021-03-11T01:24:00Z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_MarkAsFinal">
    <vt:bool>true</vt:bool>
  </property>
</Properties>
</file>