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 w:name="_GoBack"/>
      <w:bookmarkEnd w:id="1"/>
      <w:r>
        <w:rPr>
          <w:rFonts w:ascii="方正小标宋简体" w:eastAsia="方正小标宋简体"/>
          <w:sz w:val="44"/>
          <w:szCs w:val="44"/>
        </w:rPr>
        <w:pict>
          <v:shape id="_x0000_s1026" o:spid="_x0000_s1026" o:spt="202" type="#_x0000_t202" style="position:absolute;left:0pt;margin-left:0pt;margin-top:-14.2pt;height:62.35pt;width:442.2pt;mso-position-horizontal-relative:margin;mso-position-vertical-relative:margin;z-index:251659264;mso-width-relative:page;mso-height-relative:page;" fillcolor="#000000" filled="f" stroked="f" coordsize="21600,21600">
            <v:path/>
            <v:fill on="f" focussize="0,0"/>
            <v:stroke on="f" weight="4.5pt"/>
            <v:imagedata o:title=""/>
            <o:lock v:ext="edit" aspectratio="f"/>
            <v:textbox inset="0mm,0mm,0mm,0mm">
              <w:txbxContent>
                <w:p>
                  <w:pPr>
                    <w:spacing w:line="1240" w:lineRule="exact"/>
                    <w:jc w:val="center"/>
                    <w:rPr>
                      <w:rFonts w:ascii="方正小标宋简体" w:eastAsia="方正小标宋简体"/>
                      <w:color w:val="FF0000"/>
                      <w:spacing w:val="20"/>
                      <w:w w:val="85"/>
                      <w:kern w:val="0"/>
                      <w:sz w:val="116"/>
                      <w:szCs w:val="116"/>
                    </w:rPr>
                  </w:pPr>
                  <w:r>
                    <w:rPr>
                      <w:rFonts w:hint="eastAsia" w:ascii="方正小标宋简体" w:eastAsia="方正小标宋简体"/>
                      <w:color w:val="FF0000"/>
                      <w:spacing w:val="20"/>
                      <w:w w:val="70"/>
                      <w:kern w:val="0"/>
                      <w:sz w:val="116"/>
                      <w:szCs w:val="116"/>
                    </w:rPr>
                    <w:t>濉溪县人民政府办公室</w:t>
                  </w:r>
                </w:p>
              </w:txbxContent>
            </v:textbox>
          </v:shape>
        </w:pict>
      </w:r>
    </w:p>
    <w:p>
      <w:pPr>
        <w:rPr>
          <w:rFonts w:ascii="黑体" w:eastAsia="黑体"/>
        </w:rPr>
      </w:pPr>
    </w:p>
    <w:p>
      <w:pPr>
        <w:jc w:val="right"/>
      </w:pPr>
    </w:p>
    <w:p>
      <w:pPr>
        <w:widowControl/>
        <w:spacing w:line="580" w:lineRule="exact"/>
        <w:jc w:val="right"/>
        <w:rPr>
          <w:rFonts w:eastAsia="方正小标宋简体"/>
          <w:color w:val="000000"/>
          <w:sz w:val="44"/>
          <w:szCs w:val="44"/>
        </w:rPr>
      </w:pPr>
      <w:bookmarkStart w:id="0" w:name="hongtouend"/>
      <w:bookmarkEnd w:id="0"/>
      <w:r>
        <w:pict>
          <v:line id="_x0000_s1027" o:spid="_x0000_s1027" o:spt="20" style="position:absolute;left:0pt;margin-left:-10.85pt;margin-top:3pt;height:0pt;width:481.9pt;z-index:251660288;mso-width-relative:page;mso-height-relative:page;" stroked="t" coordsize="21600,21600">
            <v:path arrowok="t"/>
            <v:fill focussize="0,0"/>
            <v:stroke weight="5pt" color="#FF0000" linestyle="thickThin"/>
            <v:imagedata o:title=""/>
            <o:lock v:ext="edit"/>
          </v:line>
        </w:pict>
      </w:r>
      <w:r>
        <w:rPr>
          <w:rFonts w:eastAsia="仿宋_GB2312"/>
          <w:color w:val="000000"/>
          <w:sz w:val="32"/>
          <w:szCs w:val="32"/>
        </w:rPr>
        <w:t>濉政办秘〔2021〕</w:t>
      </w:r>
      <w:r>
        <w:rPr>
          <w:rFonts w:hint="eastAsia" w:eastAsia="仿宋_GB2312"/>
          <w:color w:val="000000"/>
          <w:sz w:val="32"/>
          <w:szCs w:val="32"/>
        </w:rPr>
        <w:t>47</w:t>
      </w:r>
      <w:r>
        <w:rPr>
          <w:rFonts w:eastAsia="仿宋_GB2312"/>
          <w:color w:val="000000"/>
          <w:sz w:val="32"/>
          <w:szCs w:val="32"/>
        </w:rPr>
        <w:t>号</w:t>
      </w:r>
    </w:p>
    <w:p>
      <w:pPr>
        <w:widowControl/>
        <w:spacing w:line="580" w:lineRule="exact"/>
        <w:jc w:val="center"/>
        <w:rPr>
          <w:rFonts w:eastAsia="方正小标宋简体"/>
          <w:color w:val="000000"/>
          <w:sz w:val="44"/>
          <w:szCs w:val="44"/>
        </w:rPr>
      </w:pPr>
    </w:p>
    <w:p>
      <w:pPr>
        <w:widowControl/>
        <w:spacing w:line="700" w:lineRule="exact"/>
        <w:jc w:val="center"/>
        <w:rPr>
          <w:rFonts w:eastAsia="方正小标宋简体"/>
          <w:color w:val="000000"/>
          <w:sz w:val="44"/>
          <w:szCs w:val="44"/>
        </w:rPr>
      </w:pPr>
      <w:r>
        <w:rPr>
          <w:rFonts w:eastAsia="方正小标宋简体"/>
          <w:color w:val="000000"/>
          <w:sz w:val="44"/>
          <w:szCs w:val="44"/>
        </w:rPr>
        <w:t>濉溪县人民政府办公室</w:t>
      </w:r>
    </w:p>
    <w:p>
      <w:pPr>
        <w:widowControl/>
        <w:spacing w:line="700" w:lineRule="exact"/>
        <w:jc w:val="center"/>
        <w:rPr>
          <w:rFonts w:eastAsia="方正小标宋简体"/>
          <w:color w:val="000000"/>
          <w:sz w:val="44"/>
          <w:szCs w:val="44"/>
        </w:rPr>
      </w:pPr>
      <w:r>
        <w:rPr>
          <w:rFonts w:eastAsia="方正小标宋简体"/>
          <w:color w:val="000000"/>
          <w:sz w:val="44"/>
          <w:szCs w:val="44"/>
        </w:rPr>
        <w:t>关于印发《濉溪县2022年度城乡居民基本医疗保险参保缴费工作实施方案》的通知</w:t>
      </w:r>
    </w:p>
    <w:p>
      <w:pPr>
        <w:widowControl/>
        <w:spacing w:line="580" w:lineRule="exact"/>
        <w:jc w:val="center"/>
        <w:rPr>
          <w:color w:val="000000"/>
          <w:sz w:val="44"/>
          <w:szCs w:val="44"/>
        </w:rPr>
      </w:pPr>
    </w:p>
    <w:p>
      <w:pPr>
        <w:widowControl/>
        <w:spacing w:line="560" w:lineRule="exact"/>
        <w:rPr>
          <w:rFonts w:eastAsia="仿宋_GB2312"/>
          <w:color w:val="000000"/>
          <w:sz w:val="32"/>
          <w:szCs w:val="32"/>
        </w:rPr>
      </w:pPr>
      <w:r>
        <w:rPr>
          <w:rFonts w:eastAsia="仿宋_GB2312"/>
          <w:color w:val="000000"/>
          <w:sz w:val="32"/>
          <w:szCs w:val="32"/>
        </w:rPr>
        <w:t>各镇人民政府，县政府有关部门，各有关单位：</w:t>
      </w:r>
    </w:p>
    <w:p>
      <w:pPr>
        <w:widowControl/>
        <w:spacing w:line="560" w:lineRule="exact"/>
        <w:ind w:firstLine="640" w:firstLineChars="200"/>
        <w:rPr>
          <w:rFonts w:eastAsia="仿宋_GB2312"/>
          <w:color w:val="000000"/>
          <w:sz w:val="32"/>
          <w:szCs w:val="32"/>
        </w:rPr>
      </w:pPr>
      <w:r>
        <w:rPr>
          <w:rFonts w:eastAsia="仿宋_GB2312"/>
          <w:color w:val="000000"/>
          <w:sz w:val="32"/>
          <w:szCs w:val="32"/>
        </w:rPr>
        <w:t>《濉溪县2022年度城乡居民基本医疗保险参保缴费工作实施方案》已经县政府同意，现印发给你们，请认真贯彻执行。</w:t>
      </w:r>
    </w:p>
    <w:p>
      <w:pPr>
        <w:widowControl/>
        <w:spacing w:line="560" w:lineRule="exact"/>
        <w:ind w:firstLine="640" w:firstLineChars="200"/>
        <w:rPr>
          <w:rFonts w:eastAsia="仿宋_GB2312"/>
          <w:color w:val="000000"/>
          <w:sz w:val="32"/>
          <w:szCs w:val="32"/>
        </w:rPr>
      </w:pPr>
    </w:p>
    <w:p>
      <w:pPr>
        <w:widowControl/>
        <w:spacing w:line="560" w:lineRule="exact"/>
        <w:ind w:firstLine="640" w:firstLineChars="200"/>
        <w:rPr>
          <w:rFonts w:eastAsia="仿宋_GB2312"/>
          <w:color w:val="000000"/>
          <w:sz w:val="32"/>
          <w:szCs w:val="32"/>
        </w:rPr>
      </w:pPr>
    </w:p>
    <w:p>
      <w:pPr>
        <w:pStyle w:val="2"/>
        <w:ind w:firstLine="420"/>
      </w:pPr>
    </w:p>
    <w:p>
      <w:pPr>
        <w:pStyle w:val="2"/>
        <w:spacing w:after="0" w:line="560" w:lineRule="exact"/>
        <w:ind w:left="0" w:leftChars="0" w:firstLine="420" w:firstLineChars="200"/>
      </w:pPr>
    </w:p>
    <w:p>
      <w:pPr>
        <w:widowControl/>
        <w:wordWrap w:val="0"/>
        <w:spacing w:line="560" w:lineRule="exact"/>
        <w:jc w:val="right"/>
        <w:rPr>
          <w:rFonts w:eastAsia="仿宋_GB2312"/>
          <w:color w:val="000000"/>
          <w:sz w:val="32"/>
          <w:szCs w:val="32"/>
        </w:rPr>
      </w:pPr>
      <w:r>
        <w:rPr>
          <w:sz w:val="32"/>
        </w:rPr>
        <w:pict>
          <v:shape id="_x0000_s1028" o:spid="_x0000_s1028" o:spt="201" alt="GZ_TYPE" type="#_x0000_t201" style="position:absolute;left:0pt;margin-left:252.45pt;margin-top:-57.6pt;height:114.75pt;width:116.25pt;z-index:-251655168;mso-width-relative:page;mso-height-relative:page;" o:ole="t" filled="f" o:preferrelative="t" stroked="f" coordsize="21600,21600">
            <v:path/>
            <v:fill on="f" focussize="0,0"/>
            <v:stroke on="f"/>
            <v:imagedata r:id="rId6" o:title=""/>
            <o:lock v:ext="edit" aspectratio="f"/>
          </v:shape>
          <w:control r:id="rId5" w:name="Control 4" w:shapeid="_x0000_s1028"/>
        </w:pict>
      </w:r>
      <w:r>
        <w:rPr>
          <w:rFonts w:eastAsia="仿宋_GB2312"/>
          <w:color w:val="000000"/>
          <w:sz w:val="32"/>
          <w:szCs w:val="32"/>
        </w:rPr>
        <w:t>2021年</w:t>
      </w:r>
      <w:r>
        <w:rPr>
          <w:rFonts w:hint="eastAsia" w:eastAsia="仿宋_GB2312"/>
          <w:color w:val="000000"/>
          <w:sz w:val="32"/>
          <w:szCs w:val="32"/>
        </w:rPr>
        <w:t>11</w:t>
      </w:r>
      <w:r>
        <w:rPr>
          <w:rFonts w:eastAsia="仿宋_GB2312"/>
          <w:color w:val="000000"/>
          <w:sz w:val="32"/>
          <w:szCs w:val="32"/>
        </w:rPr>
        <w:t>月</w:t>
      </w:r>
      <w:r>
        <w:rPr>
          <w:rFonts w:hint="eastAsia" w:eastAsia="仿宋_GB2312"/>
          <w:color w:val="000000"/>
          <w:sz w:val="32"/>
          <w:szCs w:val="32"/>
        </w:rPr>
        <w:t>9</w:t>
      </w:r>
      <w:r>
        <w:rPr>
          <w:rFonts w:eastAsia="仿宋_GB2312"/>
          <w:color w:val="000000"/>
          <w:sz w:val="32"/>
          <w:szCs w:val="32"/>
        </w:rPr>
        <w:t>日</w:t>
      </w:r>
      <w:r>
        <w:rPr>
          <w:rFonts w:hint="eastAsia" w:eastAsia="仿宋_GB2312"/>
          <w:color w:val="000000"/>
          <w:sz w:val="32"/>
          <w:szCs w:val="32"/>
        </w:rPr>
        <w:t xml:space="preserve">        </w:t>
      </w:r>
    </w:p>
    <w:p>
      <w:pPr>
        <w:widowControl/>
        <w:spacing w:line="560" w:lineRule="exact"/>
        <w:ind w:firstLine="640" w:firstLineChars="200"/>
        <w:rPr>
          <w:rFonts w:eastAsia="仿宋_GB2312"/>
          <w:color w:val="000000"/>
          <w:sz w:val="32"/>
          <w:szCs w:val="32"/>
        </w:rPr>
        <w:sectPr>
          <w:footerReference r:id="rId3" w:type="default"/>
          <w:pgSz w:w="11906" w:h="16838"/>
          <w:pgMar w:top="1984" w:right="1474" w:bottom="1871" w:left="1588" w:header="851" w:footer="992" w:gutter="0"/>
          <w:pgNumType w:fmt="numberInDash"/>
          <w:cols w:space="425" w:num="1"/>
          <w:formProt w:val="1"/>
          <w:docGrid w:type="lines" w:linePitch="312" w:charSpace="0"/>
        </w:sectPr>
      </w:pPr>
    </w:p>
    <w:p>
      <w:pPr>
        <w:spacing w:line="560" w:lineRule="exact"/>
        <w:jc w:val="center"/>
        <w:rPr>
          <w:rFonts w:eastAsia="方正小标宋简体"/>
          <w:sz w:val="44"/>
          <w:szCs w:val="44"/>
        </w:rPr>
      </w:pPr>
      <w:r>
        <w:rPr>
          <w:rFonts w:eastAsia="方正小标宋简体"/>
          <w:sz w:val="44"/>
          <w:szCs w:val="44"/>
        </w:rPr>
        <w:t>濉溪县2022年度城乡居民基本医疗保险</w:t>
      </w:r>
    </w:p>
    <w:p>
      <w:pPr>
        <w:spacing w:line="560" w:lineRule="exact"/>
        <w:jc w:val="center"/>
        <w:rPr>
          <w:rFonts w:eastAsia="方正小标宋简体"/>
          <w:sz w:val="44"/>
          <w:szCs w:val="44"/>
        </w:rPr>
      </w:pPr>
      <w:r>
        <w:rPr>
          <w:rFonts w:eastAsia="方正小标宋简体"/>
          <w:sz w:val="44"/>
          <w:szCs w:val="44"/>
        </w:rPr>
        <w:t>参保缴费工作实施方案</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为切实做好我县2022年度城乡居民基本医疗保险参保缴费工作，根据《国家医保局 财政部 国家税务总局关于加强和改进基本医疗保险参保工作的指导意见》（医保发〔2020〕33号）、《安徽省医疗保障局 安徽省财政厅 国家税务总局安徽省税务局关于做好2021年城乡居民医疗保障工作的通知》（皖医保发〔2021〕7号）、《安徽省医疗保障局 安徽省民政厅 安徽省财政厅 安徽省卫生健康委 国家税务总局安徽省税务局 中国银保监会安徽监管局 安徽省乡村振兴局关于印发安徽省巩固拓展医疗保障脱贫攻坚成果有效衔接乡村振兴战略实施方案的通知》（皖医保发〔2021〕8号）和《淮北市2021年城乡居民基本医疗保险参保缴费工作实施方案》（淮医保〔2021〕15号），结合我县实际，制定本方案。</w:t>
      </w:r>
    </w:p>
    <w:p>
      <w:pPr>
        <w:spacing w:line="560" w:lineRule="exact"/>
        <w:ind w:left="640"/>
        <w:rPr>
          <w:rFonts w:eastAsia="黑体"/>
          <w:sz w:val="32"/>
          <w:szCs w:val="32"/>
        </w:rPr>
      </w:pPr>
      <w:r>
        <w:rPr>
          <w:rFonts w:eastAsia="黑体"/>
          <w:sz w:val="32"/>
          <w:szCs w:val="32"/>
        </w:rPr>
        <w:t>一、目标任务</w:t>
      </w:r>
    </w:p>
    <w:p>
      <w:pPr>
        <w:spacing w:line="560" w:lineRule="exact"/>
        <w:ind w:firstLine="640" w:firstLineChars="200"/>
        <w:rPr>
          <w:rFonts w:eastAsia="仿宋_GB2312"/>
          <w:sz w:val="32"/>
          <w:szCs w:val="32"/>
        </w:rPr>
      </w:pPr>
      <w:r>
        <w:rPr>
          <w:rFonts w:eastAsia="仿宋_GB2312"/>
          <w:sz w:val="32"/>
          <w:szCs w:val="32"/>
        </w:rPr>
        <w:t>2022年度全县城乡居民基本医疗保险参保率不低于99%。</w:t>
      </w:r>
    </w:p>
    <w:p>
      <w:pPr>
        <w:spacing w:line="560" w:lineRule="exact"/>
        <w:ind w:firstLine="640" w:firstLineChars="200"/>
        <w:rPr>
          <w:rFonts w:eastAsia="黑体"/>
          <w:sz w:val="32"/>
          <w:szCs w:val="32"/>
        </w:rPr>
      </w:pPr>
      <w:r>
        <w:rPr>
          <w:rFonts w:eastAsia="黑体"/>
          <w:sz w:val="32"/>
          <w:szCs w:val="32"/>
        </w:rPr>
        <w:t>二、参保对象</w:t>
      </w:r>
    </w:p>
    <w:p>
      <w:pPr>
        <w:spacing w:line="560" w:lineRule="exact"/>
        <w:ind w:firstLine="640" w:firstLineChars="200"/>
        <w:rPr>
          <w:rFonts w:eastAsia="仿宋_GB2312"/>
          <w:sz w:val="32"/>
          <w:szCs w:val="32"/>
        </w:rPr>
      </w:pPr>
      <w:r>
        <w:rPr>
          <w:rFonts w:eastAsia="仿宋_GB2312"/>
          <w:sz w:val="32"/>
          <w:szCs w:val="32"/>
        </w:rPr>
        <w:t>按照全民参保计划，全县范围内参加职工基本医疗保险以外的其他所有城乡居民均应参加居民医保。包括：</w:t>
      </w:r>
    </w:p>
    <w:p>
      <w:pPr>
        <w:spacing w:line="560" w:lineRule="exact"/>
        <w:ind w:firstLine="640" w:firstLineChars="200"/>
        <w:rPr>
          <w:rFonts w:eastAsia="仿宋_GB2312"/>
          <w:sz w:val="32"/>
          <w:szCs w:val="32"/>
        </w:rPr>
      </w:pPr>
      <w:r>
        <w:rPr>
          <w:rFonts w:eastAsia="仿宋_GB2312"/>
          <w:sz w:val="32"/>
          <w:szCs w:val="32"/>
        </w:rPr>
        <w:t>（一）具有本县户籍的城乡居民；</w:t>
      </w:r>
    </w:p>
    <w:p>
      <w:pPr>
        <w:spacing w:line="560" w:lineRule="exact"/>
        <w:ind w:firstLine="640" w:firstLineChars="200"/>
        <w:rPr>
          <w:rFonts w:eastAsia="仿宋_GB2312"/>
          <w:sz w:val="32"/>
          <w:szCs w:val="32"/>
        </w:rPr>
      </w:pPr>
      <w:r>
        <w:rPr>
          <w:rFonts w:eastAsia="仿宋_GB2312"/>
          <w:sz w:val="32"/>
          <w:szCs w:val="32"/>
        </w:rPr>
        <w:t>（二）非本县户籍，持有本县居住证在原籍未参加基本医疗保险的城乡居民以及进城务工参加职工医疗保险困难的城乡居民；</w:t>
      </w:r>
    </w:p>
    <w:p>
      <w:pPr>
        <w:spacing w:line="560" w:lineRule="exact"/>
        <w:ind w:firstLine="640" w:firstLineChars="200"/>
        <w:rPr>
          <w:rFonts w:eastAsia="仿宋_GB2312"/>
          <w:color w:val="FF0000"/>
          <w:sz w:val="32"/>
          <w:szCs w:val="32"/>
        </w:rPr>
      </w:pPr>
      <w:r>
        <w:rPr>
          <w:rFonts w:eastAsia="仿宋_GB2312"/>
          <w:sz w:val="32"/>
          <w:szCs w:val="32"/>
        </w:rPr>
        <w:t>已在县外参加下一年度居民医保或已参加职工医保的参保人员，原则上不允许重复参保。</w:t>
      </w:r>
    </w:p>
    <w:p>
      <w:pPr>
        <w:spacing w:line="560" w:lineRule="exact"/>
        <w:ind w:firstLine="640" w:firstLineChars="200"/>
        <w:rPr>
          <w:rFonts w:eastAsia="黑体"/>
          <w:sz w:val="32"/>
          <w:szCs w:val="32"/>
        </w:rPr>
      </w:pPr>
      <w:r>
        <w:rPr>
          <w:rFonts w:eastAsia="黑体"/>
          <w:sz w:val="32"/>
          <w:szCs w:val="32"/>
        </w:rPr>
        <w:t>三、筹资标准</w:t>
      </w:r>
    </w:p>
    <w:p>
      <w:pPr>
        <w:spacing w:line="560" w:lineRule="exact"/>
        <w:ind w:firstLine="640" w:firstLineChars="200"/>
        <w:rPr>
          <w:rFonts w:eastAsia="仿宋_GB2312"/>
          <w:sz w:val="32"/>
          <w:szCs w:val="32"/>
        </w:rPr>
      </w:pPr>
      <w:r>
        <w:rPr>
          <w:rFonts w:eastAsia="仿宋_GB2312"/>
          <w:sz w:val="32"/>
          <w:szCs w:val="32"/>
        </w:rPr>
        <w:t>2022年度城乡居民医保筹资标准为每人900元，其中各级财政补助标准为每人580元，居民个人缴费标准为320元。</w:t>
      </w:r>
    </w:p>
    <w:p>
      <w:pPr>
        <w:spacing w:line="560" w:lineRule="exact"/>
        <w:ind w:firstLine="640" w:firstLineChars="200"/>
        <w:rPr>
          <w:rFonts w:eastAsia="黑体"/>
          <w:sz w:val="32"/>
          <w:szCs w:val="32"/>
        </w:rPr>
      </w:pPr>
      <w:r>
        <w:rPr>
          <w:rFonts w:eastAsia="黑体"/>
          <w:sz w:val="32"/>
          <w:szCs w:val="32"/>
        </w:rPr>
        <w:t>四、资助标准</w:t>
      </w:r>
    </w:p>
    <w:p>
      <w:pPr>
        <w:spacing w:line="560" w:lineRule="exact"/>
        <w:ind w:firstLine="640" w:firstLineChars="200"/>
        <w:rPr>
          <w:rFonts w:eastAsia="仿宋_GB2312"/>
          <w:sz w:val="32"/>
          <w:szCs w:val="32"/>
        </w:rPr>
      </w:pPr>
      <w:r>
        <w:rPr>
          <w:rFonts w:eastAsia="仿宋_GB2312"/>
          <w:sz w:val="32"/>
          <w:szCs w:val="32"/>
        </w:rPr>
        <w:t>（一）对特困人员参加居民医保个人缴费部分由同级财政给予全额资助。</w:t>
      </w:r>
    </w:p>
    <w:p>
      <w:pPr>
        <w:spacing w:line="560" w:lineRule="exact"/>
        <w:ind w:firstLine="640" w:firstLineChars="200"/>
        <w:rPr>
          <w:rFonts w:eastAsia="仿宋_GB2312"/>
          <w:sz w:val="32"/>
          <w:szCs w:val="32"/>
        </w:rPr>
      </w:pPr>
      <w:r>
        <w:rPr>
          <w:rFonts w:eastAsia="仿宋_GB2312"/>
          <w:sz w:val="32"/>
          <w:szCs w:val="32"/>
        </w:rPr>
        <w:t>（二）对低保对象参加居民医保个人缴费部分由同级财政给予定额资助，资助金额为280元，个人缴纳40元。</w:t>
      </w:r>
    </w:p>
    <w:p>
      <w:pPr>
        <w:spacing w:line="560" w:lineRule="exact"/>
        <w:ind w:firstLine="640" w:firstLineChars="200"/>
        <w:rPr>
          <w:rFonts w:eastAsia="仿宋_GB2312"/>
          <w:sz w:val="32"/>
          <w:szCs w:val="32"/>
        </w:rPr>
      </w:pPr>
      <w:r>
        <w:rPr>
          <w:rFonts w:eastAsia="仿宋_GB2312"/>
          <w:sz w:val="32"/>
          <w:szCs w:val="32"/>
        </w:rPr>
        <w:t>（三）对乡村振兴部门认定的返贫致贫人口（以下简称返贫致贫人口）参加居民医保个人缴费部分由同级财政给予定额资助，资助金额为250元，个人缴纳70元。</w:t>
      </w:r>
    </w:p>
    <w:p>
      <w:pPr>
        <w:spacing w:line="560" w:lineRule="exact"/>
        <w:ind w:firstLine="640" w:firstLineChars="200"/>
        <w:rPr>
          <w:rFonts w:eastAsia="仿宋_GB2312"/>
          <w:sz w:val="32"/>
          <w:szCs w:val="32"/>
        </w:rPr>
      </w:pPr>
      <w:r>
        <w:rPr>
          <w:rFonts w:eastAsia="仿宋_GB2312"/>
          <w:sz w:val="32"/>
          <w:szCs w:val="32"/>
        </w:rPr>
        <w:t>（四）对脱贫不稳定和纳入相关部门农村低收入人口监测范围的人口（以下简称监测人口）参加居民医保个人缴费部分由同级财政给予定额资助，资助金额为160元，个人缴纳160元/年。未纳入农村低收入人口监测范围的稳定脱贫人口不再享受资助参保政策。</w:t>
      </w:r>
    </w:p>
    <w:p>
      <w:pPr>
        <w:spacing w:line="560" w:lineRule="exact"/>
        <w:ind w:firstLine="640" w:firstLineChars="200"/>
        <w:rPr>
          <w:rFonts w:eastAsia="仿宋_GB2312"/>
          <w:sz w:val="32"/>
          <w:szCs w:val="32"/>
        </w:rPr>
      </w:pPr>
      <w:r>
        <w:rPr>
          <w:rFonts w:eastAsia="仿宋_GB2312"/>
          <w:sz w:val="32"/>
          <w:szCs w:val="32"/>
        </w:rPr>
        <w:t>（五）重点优抚对象、城乡低收入家庭重度残疾人、计划生育特殊困难家庭成员个人参保费用按有关文件规定执行。</w:t>
      </w:r>
    </w:p>
    <w:p>
      <w:pPr>
        <w:spacing w:line="560" w:lineRule="exact"/>
        <w:ind w:firstLine="640" w:firstLineChars="200"/>
        <w:rPr>
          <w:rFonts w:eastAsia="黑体"/>
          <w:sz w:val="32"/>
          <w:szCs w:val="32"/>
        </w:rPr>
      </w:pPr>
      <w:r>
        <w:rPr>
          <w:rFonts w:eastAsia="黑体"/>
          <w:sz w:val="32"/>
          <w:szCs w:val="32"/>
        </w:rPr>
        <w:t>五、缴费时间</w:t>
      </w:r>
    </w:p>
    <w:p>
      <w:pPr>
        <w:spacing w:line="560" w:lineRule="exact"/>
        <w:ind w:firstLine="640" w:firstLineChars="200"/>
        <w:rPr>
          <w:rFonts w:eastAsia="仿宋_GB2312"/>
          <w:sz w:val="32"/>
          <w:szCs w:val="32"/>
        </w:rPr>
      </w:pPr>
      <w:r>
        <w:rPr>
          <w:rFonts w:eastAsia="仿宋_GB2312"/>
          <w:sz w:val="32"/>
          <w:szCs w:val="32"/>
        </w:rPr>
        <w:t>2022年度城乡居民基本医疗保险集中参保缴费期从2021年10月开始，至12月31日结束，自2022年1月1日起享受待遇。外出务工春节返乡的农民工等，可以延长至2022年2月28日，自参保缴费次日起享受待遇，医保信息系统未标识期间发生的费用不予结算。</w:t>
      </w:r>
    </w:p>
    <w:p>
      <w:pPr>
        <w:spacing w:line="560" w:lineRule="exact"/>
        <w:ind w:firstLine="640" w:firstLineChars="200"/>
        <w:rPr>
          <w:rFonts w:eastAsia="仿宋_GB2312"/>
          <w:sz w:val="32"/>
          <w:szCs w:val="32"/>
        </w:rPr>
      </w:pPr>
      <w:r>
        <w:rPr>
          <w:rFonts w:eastAsia="仿宋_GB2312"/>
          <w:sz w:val="32"/>
          <w:szCs w:val="32"/>
        </w:rPr>
        <w:t>新生儿实行“落地”参保，新生儿自出生之日起90天内完成参保缴费的，自出生之日起享受当年居民医保待遇。超过90日参保的新生儿，自缴费次日起享受居民医保待遇，医保信息系统未标识期间发生的费用不予结算。</w:t>
      </w:r>
    </w:p>
    <w:p>
      <w:pPr>
        <w:spacing w:line="560" w:lineRule="exact"/>
        <w:ind w:firstLine="640" w:firstLineChars="200"/>
        <w:rPr>
          <w:rFonts w:eastAsia="黑体"/>
          <w:sz w:val="32"/>
          <w:szCs w:val="32"/>
        </w:rPr>
      </w:pPr>
      <w:r>
        <w:rPr>
          <w:rFonts w:eastAsia="黑体"/>
          <w:sz w:val="32"/>
          <w:szCs w:val="32"/>
        </w:rPr>
        <w:t>六、参保办法</w:t>
      </w:r>
    </w:p>
    <w:p>
      <w:pPr>
        <w:spacing w:line="560" w:lineRule="exact"/>
        <w:ind w:right="57" w:firstLine="643" w:firstLineChars="200"/>
        <w:rPr>
          <w:rFonts w:eastAsia="仿宋_GB2312"/>
          <w:color w:val="000000"/>
          <w:sz w:val="32"/>
          <w:szCs w:val="32"/>
        </w:rPr>
      </w:pPr>
      <w:r>
        <w:rPr>
          <w:rFonts w:eastAsia="楷体_GB2312"/>
          <w:b/>
          <w:bCs/>
          <w:sz w:val="32"/>
          <w:szCs w:val="32"/>
        </w:rPr>
        <w:t>（一）</w:t>
      </w:r>
      <w:r>
        <w:rPr>
          <w:rFonts w:eastAsia="楷体_GB2312"/>
          <w:b/>
          <w:bCs/>
          <w:color w:val="000000"/>
          <w:sz w:val="32"/>
          <w:szCs w:val="32"/>
        </w:rPr>
        <w:t>上年已参保居民。</w:t>
      </w:r>
      <w:r>
        <w:rPr>
          <w:rFonts w:eastAsia="仿宋_GB2312"/>
          <w:color w:val="000000"/>
          <w:sz w:val="32"/>
          <w:szCs w:val="32"/>
        </w:rPr>
        <w:t>扫码关注或在微信公众号里搜索“濉溪医保”；进入“濉溪医保”公众号后点击左下方“居民参保”；激活“医保电子凭证”后（</w:t>
      </w:r>
      <w:r>
        <w:rPr>
          <w:rFonts w:eastAsia="仿宋_GB2312"/>
          <w:sz w:val="32"/>
          <w:szCs w:val="32"/>
        </w:rPr>
        <w:t>已激活无需再次激活，可忽略此步骤</w:t>
      </w:r>
      <w:r>
        <w:rPr>
          <w:rFonts w:eastAsia="仿宋_GB2312"/>
          <w:color w:val="000000"/>
          <w:sz w:val="32"/>
          <w:szCs w:val="32"/>
        </w:rPr>
        <w:t>）；点击“</w:t>
      </w:r>
      <w:r>
        <w:rPr>
          <w:rFonts w:eastAsia="仿宋_GB2312"/>
          <w:sz w:val="32"/>
          <w:szCs w:val="32"/>
        </w:rPr>
        <w:t>2022年度城乡居民参保缴费</w:t>
      </w:r>
      <w:r>
        <w:rPr>
          <w:rFonts w:eastAsia="仿宋_GB2312"/>
          <w:color w:val="000000"/>
          <w:sz w:val="32"/>
          <w:szCs w:val="32"/>
        </w:rPr>
        <w:t>”，</w:t>
      </w:r>
      <w:r>
        <w:rPr>
          <w:rFonts w:eastAsia="仿宋_GB2312"/>
          <w:sz w:val="32"/>
          <w:szCs w:val="32"/>
        </w:rPr>
        <w:t>输入身份证号码点击“缴费查询”查询人员信息后，按系统提示金额进行参保缴费。</w:t>
      </w:r>
    </w:p>
    <w:p>
      <w:pPr>
        <w:spacing w:line="560" w:lineRule="exact"/>
        <w:ind w:firstLine="643" w:firstLineChars="200"/>
        <w:rPr>
          <w:rFonts w:eastAsia="仿宋_GB2312"/>
          <w:sz w:val="32"/>
          <w:szCs w:val="32"/>
        </w:rPr>
      </w:pPr>
      <w:r>
        <w:rPr>
          <w:rFonts w:eastAsia="楷体_GB2312"/>
          <w:b/>
          <w:bCs/>
          <w:color w:val="000000"/>
          <w:sz w:val="32"/>
          <w:szCs w:val="32"/>
        </w:rPr>
        <w:t>（二）新参保居民。</w:t>
      </w:r>
      <w:r>
        <w:rPr>
          <w:rFonts w:eastAsia="仿宋_GB2312"/>
          <w:color w:val="000000"/>
          <w:sz w:val="32"/>
          <w:szCs w:val="32"/>
        </w:rPr>
        <w:t>扫码关注或在微信公众号里搜索“濉溪医保”；进入“濉溪医保”公众号后点击左下方“居民参保”；激活“医保电子凭证”后（</w:t>
      </w:r>
      <w:r>
        <w:rPr>
          <w:rFonts w:eastAsia="仿宋_GB2312"/>
          <w:sz w:val="32"/>
          <w:szCs w:val="32"/>
        </w:rPr>
        <w:t>已激活无需再次激活，可忽略此步骤</w:t>
      </w:r>
      <w:r>
        <w:rPr>
          <w:rFonts w:eastAsia="仿宋_GB2312"/>
          <w:color w:val="000000"/>
          <w:sz w:val="32"/>
          <w:szCs w:val="32"/>
        </w:rPr>
        <w:t>）；</w:t>
      </w:r>
      <w:r>
        <w:rPr>
          <w:rFonts w:eastAsia="仿宋_GB2312"/>
          <w:bCs/>
          <w:color w:val="000000"/>
          <w:sz w:val="32"/>
          <w:szCs w:val="32"/>
        </w:rPr>
        <w:t>点击“</w:t>
      </w:r>
      <w:r>
        <w:rPr>
          <w:rFonts w:eastAsia="仿宋_GB2312"/>
          <w:sz w:val="32"/>
          <w:szCs w:val="32"/>
        </w:rPr>
        <w:t>城乡居民参保登记</w:t>
      </w:r>
      <w:r>
        <w:rPr>
          <w:rFonts w:eastAsia="仿宋_GB2312"/>
          <w:bCs/>
          <w:color w:val="000000"/>
          <w:sz w:val="32"/>
          <w:szCs w:val="32"/>
        </w:rPr>
        <w:t>”，填写个人信息并提交。</w:t>
      </w:r>
      <w:r>
        <w:rPr>
          <w:rFonts w:eastAsia="仿宋_GB2312"/>
          <w:sz w:val="32"/>
          <w:szCs w:val="32"/>
        </w:rPr>
        <w:t>完成上述登记后，返回主界面，点击</w:t>
      </w:r>
      <w:r>
        <w:rPr>
          <w:rFonts w:eastAsia="仿宋_GB2312"/>
          <w:color w:val="000000"/>
          <w:sz w:val="32"/>
          <w:szCs w:val="32"/>
        </w:rPr>
        <w:t>“</w:t>
      </w:r>
      <w:r>
        <w:rPr>
          <w:rFonts w:eastAsia="仿宋_GB2312"/>
          <w:sz w:val="32"/>
          <w:szCs w:val="32"/>
        </w:rPr>
        <w:t>2022年度城乡居民参保缴费</w:t>
      </w:r>
      <w:r>
        <w:rPr>
          <w:rFonts w:eastAsia="仿宋_GB2312"/>
          <w:color w:val="000000"/>
          <w:sz w:val="32"/>
          <w:szCs w:val="32"/>
        </w:rPr>
        <w:t>”</w:t>
      </w:r>
      <w:r>
        <w:rPr>
          <w:rFonts w:eastAsia="仿宋_GB2312"/>
          <w:sz w:val="32"/>
          <w:szCs w:val="32"/>
        </w:rPr>
        <w:t>，输入身份证号码，点击“缴费查询”，进行参保缴费。</w:t>
      </w:r>
    </w:p>
    <w:p>
      <w:pPr>
        <w:pStyle w:val="12"/>
        <w:spacing w:line="560" w:lineRule="exact"/>
        <w:ind w:firstLine="640" w:firstLineChars="200"/>
        <w:rPr>
          <w:rFonts w:eastAsia="仿宋_GB2312"/>
          <w:sz w:val="32"/>
          <w:szCs w:val="32"/>
        </w:rPr>
      </w:pPr>
      <w:r>
        <w:rPr>
          <w:rFonts w:eastAsia="仿宋_GB2312"/>
          <w:sz w:val="32"/>
          <w:szCs w:val="32"/>
        </w:rPr>
        <w:t>对于使用信息化手段缴费困难的老年等群体，可由村（居）委会工作人员在基层代办系统进行参保缴费，并打印《安徽省城乡居民基本医疗保险费专用票据》，</w:t>
      </w:r>
      <w:r>
        <w:rPr>
          <w:rFonts w:eastAsia="仿宋_GB2312"/>
          <w:color w:val="000000"/>
          <w:sz w:val="32"/>
          <w:szCs w:val="32"/>
        </w:rPr>
        <w:t>村（居）委会工作人员应帮助居民通过微信公众号参保缴费。</w:t>
      </w:r>
    </w:p>
    <w:p>
      <w:pPr>
        <w:pStyle w:val="12"/>
        <w:spacing w:line="560" w:lineRule="exact"/>
        <w:ind w:firstLine="643" w:firstLineChars="200"/>
        <w:rPr>
          <w:sz w:val="32"/>
          <w:szCs w:val="32"/>
        </w:rPr>
      </w:pPr>
      <w:r>
        <w:rPr>
          <w:rFonts w:eastAsia="楷体_GB2312"/>
          <w:b/>
          <w:bCs/>
          <w:sz w:val="32"/>
          <w:szCs w:val="32"/>
        </w:rPr>
        <w:t>（三）资助参保。</w:t>
      </w:r>
      <w:r>
        <w:rPr>
          <w:rFonts w:eastAsia="仿宋_GB2312"/>
          <w:color w:val="000000" w:themeColor="text1"/>
          <w:sz w:val="32"/>
          <w:szCs w:val="32"/>
        </w:rPr>
        <w:t>10月29日前，</w:t>
      </w:r>
      <w:r>
        <w:rPr>
          <w:rFonts w:eastAsia="仿宋_GB2312"/>
          <w:sz w:val="32"/>
          <w:szCs w:val="32"/>
        </w:rPr>
        <w:t>民政部门将特困供养人员、低保对象和纳入农村低收入人口监测范围的人口，乡村振兴部门将返贫致贫人口、脱贫不稳定人口，卫生健康部门将计划生育特殊困难家庭成员，退役军人事务部门将重点优抚对象9月份在册人员名单交医保部门，由医保部门进行数据清洗，剔除重复人员后，导入城乡居民医保参保费用征缴系统。集中参保期间动态新增的资助参保对象，在12月31日前由相关部门提供名单，交医保部门及时导入系统。</w:t>
      </w:r>
    </w:p>
    <w:p>
      <w:pPr>
        <w:spacing w:line="560" w:lineRule="exact"/>
        <w:ind w:firstLine="640" w:firstLineChars="200"/>
        <w:rPr>
          <w:rFonts w:eastAsia="仿宋_GB2312"/>
          <w:sz w:val="32"/>
          <w:szCs w:val="32"/>
        </w:rPr>
      </w:pPr>
      <w:r>
        <w:rPr>
          <w:rFonts w:eastAsia="仿宋_GB2312"/>
          <w:sz w:val="32"/>
          <w:szCs w:val="32"/>
        </w:rPr>
        <w:t>特困供养人员、低保对象、返贫致贫人口、脱贫不稳定和纳入相关部门农村低收入监测范围的人口实行动态纳入基本医疗保险覆盖范围。集中参保期结束后，各相关部门于每月10日前将动态调整的人员信息报县医保部门，医保部门在医保信息系统比对参保状态，对未参保全额资助对象同步维护其参保状态信息；对未参保定额资助对象，将名单分发至各镇（园区）进行参保动员，经动员自愿参保缴费的，个人完成缴费的同时医保信息系统自动调整参保状态信息。</w:t>
      </w:r>
    </w:p>
    <w:p>
      <w:pPr>
        <w:spacing w:line="560" w:lineRule="exact"/>
        <w:ind w:firstLine="643" w:firstLineChars="200"/>
        <w:rPr>
          <w:rFonts w:eastAsia="仿宋_GB2312"/>
          <w:sz w:val="32"/>
          <w:szCs w:val="32"/>
        </w:rPr>
      </w:pPr>
      <w:r>
        <w:rPr>
          <w:rFonts w:eastAsia="楷体_GB2312"/>
          <w:b/>
          <w:bCs/>
          <w:sz w:val="32"/>
          <w:szCs w:val="32"/>
        </w:rPr>
        <w:t>（四）有效衔接参保关系。</w:t>
      </w:r>
      <w:r>
        <w:rPr>
          <w:rFonts w:eastAsia="仿宋_GB2312"/>
          <w:sz w:val="32"/>
          <w:szCs w:val="32"/>
        </w:rPr>
        <w:t>已连续2年（含2年）以上参加职工基本医疗保险（不含补缴）因就业等个人状态变化中断缴费且时间不超过3个月的参保人员，退役军人及其未就业配偶，按规定参加基本医疗保险，缴费后即可正常享受待遇。中断时间超过3个月后补办参保手续的，设置6个月待遇享受等待期，等待期期间发生的医疗费用基本医保不予报销。</w:t>
      </w:r>
    </w:p>
    <w:p>
      <w:pPr>
        <w:spacing w:line="560" w:lineRule="exact"/>
        <w:ind w:firstLine="640" w:firstLineChars="200"/>
        <w:rPr>
          <w:rFonts w:eastAsia="仿宋_GB2312"/>
          <w:sz w:val="32"/>
          <w:szCs w:val="32"/>
        </w:rPr>
      </w:pPr>
      <w:r>
        <w:rPr>
          <w:rFonts w:eastAsia="仿宋_GB2312"/>
          <w:sz w:val="32"/>
          <w:szCs w:val="32"/>
        </w:rPr>
        <w:t>允许在居民非集中参保期参保缴费的人员，只需缴纳个人应缴部分的居民医保费用。符合政策规定，在同一自然年度内跨制度或在制度内接续享受医保待遇的，不叠加享受医保年度最高支付限额。</w:t>
      </w:r>
    </w:p>
    <w:p>
      <w:pPr>
        <w:spacing w:line="560" w:lineRule="exact"/>
        <w:ind w:firstLine="640" w:firstLineChars="200"/>
        <w:rPr>
          <w:rFonts w:eastAsia="黑体"/>
          <w:sz w:val="32"/>
          <w:szCs w:val="32"/>
        </w:rPr>
      </w:pPr>
      <w:r>
        <w:rPr>
          <w:rFonts w:eastAsia="黑体"/>
          <w:sz w:val="32"/>
          <w:szCs w:val="32"/>
        </w:rPr>
        <w:t>七、时间安排</w:t>
      </w:r>
    </w:p>
    <w:p>
      <w:pPr>
        <w:spacing w:line="560" w:lineRule="exact"/>
        <w:ind w:firstLine="643" w:firstLineChars="200"/>
        <w:rPr>
          <w:rFonts w:eastAsia="仿宋_GB2312"/>
          <w:sz w:val="32"/>
          <w:szCs w:val="32"/>
        </w:rPr>
      </w:pPr>
      <w:r>
        <w:rPr>
          <w:rFonts w:eastAsia="楷体_GB2312"/>
          <w:b/>
          <w:sz w:val="32"/>
          <w:szCs w:val="32"/>
        </w:rPr>
        <w:t>（一）动员部署（</w:t>
      </w:r>
      <w:r>
        <w:rPr>
          <w:rFonts w:eastAsia="楷体_GB2312"/>
          <w:b/>
          <w:color w:val="000000" w:themeColor="text1"/>
          <w:sz w:val="32"/>
          <w:szCs w:val="32"/>
        </w:rPr>
        <w:t>10月29日前</w:t>
      </w:r>
      <w:r>
        <w:rPr>
          <w:rFonts w:eastAsia="楷体_GB2312"/>
          <w:b/>
          <w:sz w:val="32"/>
          <w:szCs w:val="32"/>
        </w:rPr>
        <w:t>）。</w:t>
      </w:r>
      <w:r>
        <w:rPr>
          <w:rFonts w:eastAsia="仿宋_GB2312"/>
          <w:sz w:val="32"/>
          <w:szCs w:val="32"/>
        </w:rPr>
        <w:t>各镇（园区）分别召开城乡居民医疗保险参保筹资工作动员部署会议，制订参保工作方案，安排下达具体任务。充分利用广播、电视、报刊等媒介，通过设立宣传栏、悬挂条幅、印发宣传资料等多种形式，向广大居民宣传筹资政策，引导和动员群众积极主动参保。税务、医保部门要及时组织开展业务培训，做到懂政策、会操作、优服务。</w:t>
      </w:r>
    </w:p>
    <w:p>
      <w:pPr>
        <w:spacing w:line="560" w:lineRule="exact"/>
        <w:ind w:firstLine="643" w:firstLineChars="200"/>
        <w:rPr>
          <w:rFonts w:eastAsia="仿宋_GB2312"/>
          <w:sz w:val="32"/>
          <w:szCs w:val="32"/>
        </w:rPr>
      </w:pPr>
      <w:r>
        <w:rPr>
          <w:rFonts w:eastAsia="楷体_GB2312"/>
          <w:b/>
          <w:sz w:val="32"/>
          <w:szCs w:val="32"/>
        </w:rPr>
        <w:t>（二）集中参保（</w:t>
      </w:r>
      <w:r>
        <w:rPr>
          <w:rFonts w:eastAsia="楷体_GB2312"/>
          <w:b/>
          <w:color w:val="000000" w:themeColor="text1"/>
          <w:sz w:val="32"/>
          <w:szCs w:val="32"/>
        </w:rPr>
        <w:t>10月29日</w:t>
      </w:r>
      <w:r>
        <w:rPr>
          <w:rFonts w:eastAsia="楷体_GB2312"/>
          <w:b/>
          <w:sz w:val="32"/>
          <w:szCs w:val="32"/>
        </w:rPr>
        <w:t>至12月31日）。</w:t>
      </w:r>
      <w:r>
        <w:rPr>
          <w:rFonts w:eastAsia="仿宋_GB2312"/>
          <w:sz w:val="32"/>
          <w:szCs w:val="32"/>
        </w:rPr>
        <w:t>持续开展城乡居民医保政策宣传，组织城乡居民参加基本医疗保险，落实困难人员资助参保工作。将代收的参保费用按规定及时、足额汇缴入库。全面启用全省统一的城乡居民参保费用征缴系统，以参保人身份证信息为主体，实现参保人员信息合规性校验，达到参保信息与个人身份证号码“一对一”目标，避免无效参保和重复参保问题。</w:t>
      </w:r>
    </w:p>
    <w:p>
      <w:pPr>
        <w:spacing w:line="560" w:lineRule="exact"/>
        <w:ind w:firstLine="643" w:firstLineChars="200"/>
        <w:rPr>
          <w:rFonts w:eastAsia="仿宋_GB2312"/>
          <w:sz w:val="32"/>
          <w:szCs w:val="32"/>
        </w:rPr>
      </w:pPr>
      <w:r>
        <w:rPr>
          <w:rFonts w:eastAsia="楷体_GB2312"/>
          <w:b/>
          <w:sz w:val="32"/>
          <w:szCs w:val="32"/>
        </w:rPr>
        <w:t>（三）督导排查（12月10日至12月31日）。</w:t>
      </w:r>
      <w:r>
        <w:rPr>
          <w:rFonts w:eastAsia="仿宋_GB2312"/>
          <w:sz w:val="32"/>
          <w:szCs w:val="32"/>
        </w:rPr>
        <w:t>集中组织排查参保情况，通过与上年度参保信息比对及入户摸排等方式，对未参保的居民推送参保提示信息，切实做好督促工作。为保证定额资助对象应保尽保，依托基层镇（街道）和村（居）委会开展逐人逐户参保动员，宣传解释分类参保资助政策，确保全员参保。</w:t>
      </w:r>
    </w:p>
    <w:p>
      <w:pPr>
        <w:spacing w:line="560" w:lineRule="exact"/>
        <w:ind w:firstLine="640" w:firstLineChars="200"/>
        <w:rPr>
          <w:rFonts w:eastAsia="黑体"/>
          <w:sz w:val="32"/>
          <w:szCs w:val="32"/>
        </w:rPr>
      </w:pPr>
      <w:r>
        <w:rPr>
          <w:rFonts w:eastAsia="黑体"/>
          <w:sz w:val="32"/>
          <w:szCs w:val="32"/>
        </w:rPr>
        <w:t>八、工作要求</w:t>
      </w:r>
    </w:p>
    <w:p>
      <w:pPr>
        <w:spacing w:line="560" w:lineRule="exact"/>
        <w:ind w:firstLine="643" w:firstLineChars="200"/>
        <w:rPr>
          <w:rFonts w:eastAsia="仿宋_GB2312"/>
          <w:sz w:val="32"/>
          <w:szCs w:val="32"/>
        </w:rPr>
      </w:pPr>
      <w:r>
        <w:rPr>
          <w:rFonts w:eastAsia="楷体_GB2312"/>
          <w:b/>
          <w:sz w:val="32"/>
          <w:szCs w:val="32"/>
        </w:rPr>
        <w:t>（一）加强组织领导。</w:t>
      </w:r>
      <w:r>
        <w:rPr>
          <w:rFonts w:eastAsia="仿宋_GB2312"/>
          <w:sz w:val="32"/>
          <w:szCs w:val="32"/>
        </w:rPr>
        <w:t>城乡居民基本医疗保险参保缴费工作是重大民生工程，事关广大参保群众切身利益，涉及面广、社会关注度高。各镇（园区）及相关部门要高度重视，强化沟通联系、密切配合协作、履行工作职责，加强源头和全过程管理，提高参保人员信息准确度，扎实推进参保缴费工作，确保做到“应保尽保，参保全覆盖”。</w:t>
      </w:r>
    </w:p>
    <w:p>
      <w:pPr>
        <w:spacing w:line="560" w:lineRule="exact"/>
        <w:ind w:firstLine="643" w:firstLineChars="200"/>
        <w:rPr>
          <w:rFonts w:eastAsia="仿宋_GB2312"/>
          <w:sz w:val="32"/>
          <w:szCs w:val="32"/>
        </w:rPr>
      </w:pPr>
      <w:r>
        <w:rPr>
          <w:rFonts w:eastAsia="楷体_GB2312"/>
          <w:b/>
          <w:sz w:val="32"/>
          <w:szCs w:val="32"/>
        </w:rPr>
        <w:t>（二）明确工作职责。</w:t>
      </w:r>
      <w:r>
        <w:rPr>
          <w:rFonts w:eastAsia="仿宋_GB2312"/>
          <w:sz w:val="32"/>
          <w:szCs w:val="32"/>
        </w:rPr>
        <w:t>要坚持政府主导，部门协同工作机制。医保部门负责医保筹资政策制定，牵头做好参保进度调度工作；财政部门负责落实城乡居民基本医疗保险财政补助资金，做好城乡居民基本医疗保险基金财政专户管理等工作；税务部门负责城乡居民个人医疗保险费征收工作；教育部门负责督促指导在校学生参保缴费工作，宣传动员学生跟随家长通过线上</w:t>
      </w:r>
      <w:r>
        <w:rPr>
          <w:rFonts w:eastAsia="仿宋_GB2312"/>
          <w:color w:val="000000"/>
          <w:sz w:val="32"/>
          <w:szCs w:val="32"/>
        </w:rPr>
        <w:t>缴费方式参保，</w:t>
      </w:r>
      <w:r>
        <w:rPr>
          <w:rFonts w:eastAsia="仿宋_GB2312"/>
          <w:sz w:val="32"/>
          <w:szCs w:val="32"/>
        </w:rPr>
        <w:t>做好参保数据统计上报工作；民政、乡村振兴、卫生健康、退役军人事务等部门负责提供特困人员、低保对象、返贫致贫人口、监测人口、计划生育特殊困难家庭、重点优抚对象等困难群体的人员名单。</w:t>
      </w:r>
    </w:p>
    <w:p>
      <w:pPr>
        <w:spacing w:line="560" w:lineRule="exact"/>
        <w:ind w:firstLine="643" w:firstLineChars="200"/>
        <w:rPr>
          <w:rFonts w:eastAsia="仿宋_GB2312"/>
          <w:sz w:val="32"/>
          <w:szCs w:val="32"/>
        </w:rPr>
      </w:pPr>
      <w:r>
        <w:rPr>
          <w:rFonts w:eastAsia="楷体_GB2312"/>
          <w:b/>
          <w:sz w:val="32"/>
          <w:szCs w:val="32"/>
        </w:rPr>
        <w:t>（三）严把数据质量。</w:t>
      </w:r>
      <w:r>
        <w:rPr>
          <w:rFonts w:eastAsia="仿宋_GB2312"/>
          <w:sz w:val="32"/>
          <w:szCs w:val="32"/>
        </w:rPr>
        <w:t>医保部门要高度重视无效、虚假数据和重复参保等问题治理，严禁制度内重复参保，除国家政策允许的情形外，不得跨制度重复参保。要完善与公安、民政、乡村振兴、税务等部门的数据交换机制，加强人员信息比对共享，补正参保人员真实身份信息。根据就业、入学、入伍、婚嫁、死亡等工作或生活状态变化，核实断保、停保人员情况，清理无效、重复参保数据，精准锁定参保人群身份，切实提高参保质量。</w:t>
      </w:r>
    </w:p>
    <w:p>
      <w:pPr>
        <w:spacing w:line="560" w:lineRule="exact"/>
        <w:ind w:firstLine="643" w:firstLineChars="200"/>
        <w:rPr>
          <w:rFonts w:eastAsia="仿宋_GB2312"/>
          <w:sz w:val="32"/>
          <w:szCs w:val="32"/>
        </w:rPr>
      </w:pPr>
      <w:r>
        <w:rPr>
          <w:rFonts w:eastAsia="楷体_GB2312"/>
          <w:b/>
          <w:sz w:val="32"/>
          <w:szCs w:val="32"/>
        </w:rPr>
        <w:t>（四）强化监督问责。</w:t>
      </w:r>
      <w:r>
        <w:rPr>
          <w:rFonts w:eastAsia="仿宋_GB2312"/>
          <w:sz w:val="32"/>
          <w:szCs w:val="32"/>
        </w:rPr>
        <w:t>税务、医保、财政等部门要逐级压实城乡居民基本医疗保险征缴责任，建立健全监督考核机制，确保工作部署和政策规定落地落细。要及时收集参保缴费工作信息动态，定期向党委、政府汇报参保缴费进展情况，并进行通报。对贯彻不力、推诿扯皮、敷衍塞责的，或在工作中出现乱收费、挤占挪用费款的，一律严肃问责；对涉嫌违法的，移送司法机关依法处理，确保征缴程序规范、监督到位、费款安全，切实维护参保人合法权益。</w:t>
      </w:r>
    </w:p>
    <w:p>
      <w:pPr>
        <w:pStyle w:val="2"/>
        <w:spacing w:line="560" w:lineRule="exact"/>
      </w:pPr>
    </w:p>
    <w:p>
      <w:pPr>
        <w:pStyle w:val="2"/>
        <w:spacing w:line="560" w:lineRule="exact"/>
        <w:ind w:left="0" w:leftChars="0" w:firstLine="640" w:firstLineChars="200"/>
      </w:pPr>
      <w:r>
        <w:rPr>
          <w:rFonts w:eastAsia="仿宋_GB2312"/>
          <w:color w:val="000000"/>
          <w:sz w:val="32"/>
          <w:szCs w:val="32"/>
        </w:rPr>
        <w:t>附件：2022年度城乡居民基本医疗保险参保缴费目标任务</w:t>
      </w:r>
    </w:p>
    <w:p>
      <w:pPr>
        <w:pStyle w:val="2"/>
        <w:spacing w:line="560" w:lineRule="exact"/>
        <w:ind w:left="0" w:leftChars="0"/>
      </w:pPr>
    </w:p>
    <w:p>
      <w:pPr>
        <w:widowControl/>
        <w:spacing w:line="560" w:lineRule="exact"/>
        <w:rPr>
          <w:rFonts w:eastAsia="方正小标宋简体"/>
          <w:color w:val="000000"/>
          <w:sz w:val="32"/>
          <w:szCs w:val="32"/>
        </w:rPr>
        <w:sectPr>
          <w:pgSz w:w="11906" w:h="16838"/>
          <w:pgMar w:top="2098" w:right="1474" w:bottom="1985" w:left="1588" w:header="851" w:footer="992" w:gutter="0"/>
          <w:pgNumType w:fmt="numberInDash"/>
          <w:cols w:space="425" w:num="1"/>
          <w:formProt w:val="1"/>
          <w:docGrid w:type="lines" w:linePitch="312" w:charSpace="0"/>
        </w:sectPr>
      </w:pPr>
    </w:p>
    <w:p>
      <w:pPr>
        <w:widowControl/>
        <w:spacing w:line="240" w:lineRule="atLeast"/>
        <w:rPr>
          <w:rFonts w:ascii="黑体" w:hAnsi="黑体" w:eastAsia="黑体" w:cs="黑体"/>
          <w:color w:val="000000"/>
          <w:sz w:val="32"/>
          <w:szCs w:val="32"/>
        </w:rPr>
      </w:pPr>
      <w:r>
        <w:rPr>
          <w:rFonts w:hint="eastAsia" w:ascii="黑体" w:hAnsi="黑体" w:eastAsia="黑体" w:cs="黑体"/>
          <w:color w:val="000000"/>
          <w:sz w:val="32"/>
          <w:szCs w:val="32"/>
        </w:rPr>
        <w:t>附件</w:t>
      </w:r>
    </w:p>
    <w:p>
      <w:pPr>
        <w:widowControl/>
        <w:spacing w:line="460" w:lineRule="exact"/>
        <w:jc w:val="center"/>
        <w:rPr>
          <w:rFonts w:eastAsia="方正小标宋简体"/>
          <w:color w:val="000000"/>
          <w:sz w:val="44"/>
          <w:szCs w:val="44"/>
        </w:rPr>
      </w:pPr>
    </w:p>
    <w:p>
      <w:pPr>
        <w:widowControl/>
        <w:spacing w:line="460" w:lineRule="exact"/>
        <w:jc w:val="center"/>
        <w:rPr>
          <w:rFonts w:eastAsia="方正小标宋简体"/>
          <w:b/>
          <w:bCs/>
          <w:color w:val="000000"/>
          <w:kern w:val="0"/>
          <w:sz w:val="44"/>
          <w:szCs w:val="44"/>
        </w:rPr>
      </w:pPr>
      <w:r>
        <w:rPr>
          <w:rFonts w:eastAsia="方正小标宋简体"/>
          <w:color w:val="000000"/>
          <w:sz w:val="44"/>
          <w:szCs w:val="44"/>
        </w:rPr>
        <w:t>2022年度城乡居民基本医疗保险参保缴费目标任务</w:t>
      </w:r>
    </w:p>
    <w:p>
      <w:pPr>
        <w:widowControl/>
        <w:spacing w:line="460" w:lineRule="exact"/>
        <w:rPr>
          <w:b/>
          <w:bCs/>
          <w:color w:val="000000"/>
          <w:kern w:val="0"/>
          <w:sz w:val="36"/>
          <w:szCs w:val="36"/>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2"/>
        <w:gridCol w:w="2766"/>
        <w:gridCol w:w="1496"/>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widowControl/>
              <w:spacing w:line="400" w:lineRule="exact"/>
              <w:jc w:val="center"/>
              <w:rPr>
                <w:b/>
                <w:bCs/>
                <w:color w:val="000000"/>
                <w:kern w:val="0"/>
                <w:sz w:val="28"/>
                <w:szCs w:val="28"/>
              </w:rPr>
            </w:pPr>
            <w:r>
              <w:rPr>
                <w:b/>
                <w:bCs/>
                <w:color w:val="000000"/>
                <w:kern w:val="0"/>
                <w:sz w:val="28"/>
                <w:szCs w:val="28"/>
              </w:rPr>
              <w:t>镇（园区）</w:t>
            </w:r>
          </w:p>
        </w:tc>
        <w:tc>
          <w:tcPr>
            <w:tcW w:w="2946" w:type="dxa"/>
          </w:tcPr>
          <w:p>
            <w:pPr>
              <w:widowControl/>
              <w:spacing w:line="400" w:lineRule="exact"/>
              <w:jc w:val="center"/>
              <w:rPr>
                <w:b/>
                <w:bCs/>
                <w:color w:val="000000"/>
                <w:kern w:val="0"/>
                <w:sz w:val="28"/>
                <w:szCs w:val="28"/>
              </w:rPr>
            </w:pPr>
            <w:r>
              <w:rPr>
                <w:b/>
                <w:bCs/>
                <w:color w:val="000000"/>
                <w:kern w:val="0"/>
                <w:sz w:val="28"/>
                <w:szCs w:val="28"/>
              </w:rPr>
              <w:t>户籍人口数（人）</w:t>
            </w:r>
          </w:p>
        </w:tc>
        <w:tc>
          <w:tcPr>
            <w:tcW w:w="1584" w:type="dxa"/>
          </w:tcPr>
          <w:p>
            <w:pPr>
              <w:widowControl/>
              <w:spacing w:line="400" w:lineRule="exact"/>
              <w:jc w:val="center"/>
              <w:rPr>
                <w:b/>
                <w:bCs/>
                <w:color w:val="000000"/>
                <w:kern w:val="0"/>
                <w:sz w:val="28"/>
                <w:szCs w:val="28"/>
              </w:rPr>
            </w:pPr>
            <w:r>
              <w:rPr>
                <w:b/>
                <w:bCs/>
                <w:color w:val="000000"/>
                <w:kern w:val="0"/>
                <w:sz w:val="28"/>
                <w:szCs w:val="28"/>
              </w:rPr>
              <w:t>参保率</w:t>
            </w:r>
          </w:p>
        </w:tc>
        <w:tc>
          <w:tcPr>
            <w:tcW w:w="2265" w:type="dxa"/>
          </w:tcPr>
          <w:p>
            <w:pPr>
              <w:widowControl/>
              <w:spacing w:line="400" w:lineRule="exact"/>
              <w:jc w:val="center"/>
              <w:rPr>
                <w:b/>
                <w:bCs/>
                <w:color w:val="000000"/>
                <w:kern w:val="0"/>
                <w:sz w:val="28"/>
                <w:szCs w:val="28"/>
              </w:rPr>
            </w:pPr>
            <w:r>
              <w:rPr>
                <w:b/>
                <w:bCs/>
                <w:color w:val="000000"/>
                <w:kern w:val="0"/>
                <w:sz w:val="28"/>
                <w:szCs w:val="28"/>
              </w:rPr>
              <w:t>参保任务数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spacing w:line="400" w:lineRule="exact"/>
              <w:jc w:val="center"/>
              <w:rPr>
                <w:rFonts w:eastAsiaTheme="minorEastAsia"/>
                <w:color w:val="000000"/>
                <w:sz w:val="28"/>
                <w:szCs w:val="28"/>
              </w:rPr>
            </w:pPr>
            <w:r>
              <w:rPr>
                <w:rFonts w:eastAsiaTheme="minorEastAsia"/>
                <w:color w:val="000000"/>
                <w:sz w:val="28"/>
                <w:szCs w:val="28"/>
              </w:rPr>
              <w:t>濉溪镇</w:t>
            </w:r>
          </w:p>
        </w:tc>
        <w:tc>
          <w:tcPr>
            <w:tcW w:w="2946" w:type="dxa"/>
            <w:vAlign w:val="center"/>
          </w:tcPr>
          <w:p>
            <w:pPr>
              <w:widowControl/>
              <w:spacing w:line="400" w:lineRule="exact"/>
              <w:jc w:val="center"/>
              <w:rPr>
                <w:rFonts w:eastAsia="仿宋_GB2312"/>
                <w:bCs/>
                <w:color w:val="000000"/>
                <w:kern w:val="0"/>
                <w:sz w:val="28"/>
                <w:szCs w:val="28"/>
              </w:rPr>
            </w:pPr>
            <w:r>
              <w:rPr>
                <w:rFonts w:eastAsia="仿宋_GB2312"/>
                <w:bCs/>
                <w:color w:val="000000"/>
                <w:kern w:val="0"/>
                <w:sz w:val="28"/>
                <w:szCs w:val="28"/>
              </w:rPr>
              <w:t>94903</w:t>
            </w:r>
          </w:p>
        </w:tc>
        <w:tc>
          <w:tcPr>
            <w:tcW w:w="1584" w:type="dxa"/>
            <w:vAlign w:val="center"/>
          </w:tcPr>
          <w:p>
            <w:pPr>
              <w:widowControl/>
              <w:spacing w:line="400" w:lineRule="exact"/>
              <w:jc w:val="center"/>
              <w:rPr>
                <w:rFonts w:eastAsia="仿宋_GB2312"/>
                <w:bCs/>
                <w:color w:val="000000"/>
                <w:kern w:val="0"/>
                <w:sz w:val="28"/>
                <w:szCs w:val="28"/>
              </w:rPr>
            </w:pPr>
            <w:r>
              <w:rPr>
                <w:rFonts w:eastAsia="仿宋_GB2312"/>
                <w:bCs/>
                <w:color w:val="000000"/>
                <w:kern w:val="0"/>
                <w:sz w:val="28"/>
                <w:szCs w:val="28"/>
              </w:rPr>
              <w:t>99%</w:t>
            </w:r>
          </w:p>
        </w:tc>
        <w:tc>
          <w:tcPr>
            <w:tcW w:w="2265" w:type="dxa"/>
            <w:vAlign w:val="center"/>
          </w:tcPr>
          <w:p>
            <w:pPr>
              <w:jc w:val="center"/>
              <w:rPr>
                <w:rFonts w:eastAsia="仿宋_GB2312"/>
                <w:color w:val="000000"/>
                <w:sz w:val="28"/>
                <w:szCs w:val="28"/>
              </w:rPr>
            </w:pPr>
            <w:r>
              <w:rPr>
                <w:rFonts w:eastAsia="仿宋_GB2312"/>
                <w:color w:val="000000"/>
                <w:sz w:val="28"/>
                <w:szCs w:val="28"/>
              </w:rPr>
              <w:t>93954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spacing w:line="400" w:lineRule="exact"/>
              <w:jc w:val="center"/>
              <w:rPr>
                <w:rFonts w:eastAsiaTheme="minorEastAsia"/>
                <w:color w:val="000000"/>
                <w:sz w:val="28"/>
                <w:szCs w:val="28"/>
              </w:rPr>
            </w:pPr>
            <w:r>
              <w:rPr>
                <w:rFonts w:eastAsiaTheme="minorEastAsia"/>
                <w:color w:val="000000"/>
                <w:sz w:val="28"/>
                <w:szCs w:val="28"/>
              </w:rPr>
              <w:t>开发区（含濉芜产业园）</w:t>
            </w:r>
          </w:p>
        </w:tc>
        <w:tc>
          <w:tcPr>
            <w:tcW w:w="2946" w:type="dxa"/>
            <w:vAlign w:val="center"/>
          </w:tcPr>
          <w:p>
            <w:pPr>
              <w:widowControl/>
              <w:spacing w:line="400" w:lineRule="exact"/>
              <w:jc w:val="center"/>
              <w:rPr>
                <w:rFonts w:eastAsia="仿宋_GB2312"/>
                <w:bCs/>
                <w:color w:val="000000"/>
                <w:kern w:val="0"/>
                <w:sz w:val="28"/>
                <w:szCs w:val="28"/>
              </w:rPr>
            </w:pPr>
            <w:r>
              <w:rPr>
                <w:rFonts w:eastAsia="仿宋_GB2312"/>
                <w:bCs/>
                <w:color w:val="000000"/>
                <w:kern w:val="0"/>
                <w:sz w:val="28"/>
                <w:szCs w:val="28"/>
              </w:rPr>
              <w:t>23836</w:t>
            </w:r>
          </w:p>
        </w:tc>
        <w:tc>
          <w:tcPr>
            <w:tcW w:w="1584" w:type="dxa"/>
            <w:vAlign w:val="center"/>
          </w:tcPr>
          <w:p>
            <w:pPr>
              <w:spacing w:line="400" w:lineRule="exact"/>
              <w:jc w:val="center"/>
              <w:rPr>
                <w:rFonts w:eastAsia="仿宋_GB2312"/>
                <w:color w:val="000000"/>
                <w:sz w:val="28"/>
                <w:szCs w:val="28"/>
              </w:rPr>
            </w:pPr>
            <w:r>
              <w:rPr>
                <w:rFonts w:eastAsia="仿宋_GB2312"/>
                <w:bCs/>
                <w:color w:val="000000"/>
                <w:kern w:val="0"/>
                <w:sz w:val="28"/>
                <w:szCs w:val="28"/>
              </w:rPr>
              <w:t>99%</w:t>
            </w:r>
          </w:p>
        </w:tc>
        <w:tc>
          <w:tcPr>
            <w:tcW w:w="2265" w:type="dxa"/>
            <w:vAlign w:val="center"/>
          </w:tcPr>
          <w:p>
            <w:pPr>
              <w:jc w:val="center"/>
              <w:rPr>
                <w:rFonts w:eastAsia="仿宋_GB2312"/>
                <w:color w:val="000000"/>
                <w:sz w:val="28"/>
                <w:szCs w:val="28"/>
              </w:rPr>
            </w:pPr>
            <w:r>
              <w:rPr>
                <w:rFonts w:eastAsia="仿宋_GB2312"/>
                <w:color w:val="000000"/>
                <w:sz w:val="28"/>
                <w:szCs w:val="28"/>
              </w:rPr>
              <w:t>23598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spacing w:line="400" w:lineRule="exact"/>
              <w:jc w:val="center"/>
              <w:rPr>
                <w:rFonts w:eastAsiaTheme="minorEastAsia"/>
                <w:color w:val="000000"/>
                <w:sz w:val="28"/>
                <w:szCs w:val="28"/>
              </w:rPr>
            </w:pPr>
            <w:r>
              <w:rPr>
                <w:rFonts w:eastAsiaTheme="minorEastAsia"/>
                <w:color w:val="000000"/>
                <w:sz w:val="28"/>
                <w:szCs w:val="28"/>
              </w:rPr>
              <w:t>百善镇</w:t>
            </w:r>
          </w:p>
        </w:tc>
        <w:tc>
          <w:tcPr>
            <w:tcW w:w="2946" w:type="dxa"/>
            <w:vAlign w:val="center"/>
          </w:tcPr>
          <w:p>
            <w:pPr>
              <w:widowControl/>
              <w:spacing w:line="400" w:lineRule="exact"/>
              <w:jc w:val="center"/>
              <w:rPr>
                <w:rFonts w:eastAsia="仿宋_GB2312"/>
                <w:bCs/>
                <w:color w:val="000000"/>
                <w:kern w:val="0"/>
                <w:sz w:val="28"/>
                <w:szCs w:val="28"/>
              </w:rPr>
            </w:pPr>
            <w:r>
              <w:rPr>
                <w:rFonts w:eastAsia="仿宋_GB2312"/>
                <w:bCs/>
                <w:color w:val="000000"/>
                <w:kern w:val="0"/>
                <w:sz w:val="28"/>
                <w:szCs w:val="28"/>
              </w:rPr>
              <w:t>122266</w:t>
            </w:r>
          </w:p>
        </w:tc>
        <w:tc>
          <w:tcPr>
            <w:tcW w:w="1584" w:type="dxa"/>
            <w:vAlign w:val="center"/>
          </w:tcPr>
          <w:p>
            <w:pPr>
              <w:spacing w:line="400" w:lineRule="exact"/>
              <w:jc w:val="center"/>
              <w:rPr>
                <w:rFonts w:eastAsia="仿宋_GB2312"/>
                <w:color w:val="000000"/>
                <w:sz w:val="28"/>
                <w:szCs w:val="28"/>
              </w:rPr>
            </w:pPr>
            <w:r>
              <w:rPr>
                <w:rFonts w:eastAsia="仿宋_GB2312"/>
                <w:bCs/>
                <w:color w:val="000000"/>
                <w:kern w:val="0"/>
                <w:sz w:val="28"/>
                <w:szCs w:val="28"/>
              </w:rPr>
              <w:t>99%</w:t>
            </w:r>
          </w:p>
        </w:tc>
        <w:tc>
          <w:tcPr>
            <w:tcW w:w="2265" w:type="dxa"/>
            <w:vAlign w:val="center"/>
          </w:tcPr>
          <w:p>
            <w:pPr>
              <w:jc w:val="center"/>
              <w:rPr>
                <w:rFonts w:eastAsia="仿宋_GB2312"/>
                <w:color w:val="000000"/>
                <w:sz w:val="28"/>
                <w:szCs w:val="28"/>
              </w:rPr>
            </w:pPr>
            <w:r>
              <w:rPr>
                <w:rFonts w:eastAsia="仿宋_GB2312"/>
                <w:color w:val="000000"/>
                <w:sz w:val="28"/>
                <w:szCs w:val="28"/>
              </w:rPr>
              <w:t>121043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spacing w:line="400" w:lineRule="exact"/>
              <w:jc w:val="center"/>
              <w:rPr>
                <w:rFonts w:eastAsiaTheme="minorEastAsia"/>
                <w:color w:val="000000"/>
                <w:sz w:val="28"/>
                <w:szCs w:val="28"/>
              </w:rPr>
            </w:pPr>
            <w:r>
              <w:rPr>
                <w:rFonts w:eastAsiaTheme="minorEastAsia"/>
                <w:color w:val="000000"/>
                <w:sz w:val="28"/>
                <w:szCs w:val="28"/>
              </w:rPr>
              <w:t>铁佛镇</w:t>
            </w:r>
          </w:p>
        </w:tc>
        <w:tc>
          <w:tcPr>
            <w:tcW w:w="2946" w:type="dxa"/>
            <w:vAlign w:val="center"/>
          </w:tcPr>
          <w:p>
            <w:pPr>
              <w:widowControl/>
              <w:spacing w:line="400" w:lineRule="exact"/>
              <w:jc w:val="center"/>
              <w:rPr>
                <w:rFonts w:eastAsia="仿宋_GB2312"/>
                <w:bCs/>
                <w:color w:val="000000"/>
                <w:kern w:val="0"/>
                <w:sz w:val="28"/>
                <w:szCs w:val="28"/>
              </w:rPr>
            </w:pPr>
            <w:r>
              <w:rPr>
                <w:rFonts w:eastAsia="仿宋_GB2312"/>
                <w:bCs/>
                <w:color w:val="000000"/>
                <w:kern w:val="0"/>
                <w:sz w:val="28"/>
                <w:szCs w:val="28"/>
              </w:rPr>
              <w:t>137849</w:t>
            </w:r>
          </w:p>
        </w:tc>
        <w:tc>
          <w:tcPr>
            <w:tcW w:w="1584" w:type="dxa"/>
            <w:vAlign w:val="center"/>
          </w:tcPr>
          <w:p>
            <w:pPr>
              <w:spacing w:line="400" w:lineRule="exact"/>
              <w:jc w:val="center"/>
              <w:rPr>
                <w:rFonts w:eastAsia="仿宋_GB2312"/>
                <w:color w:val="000000"/>
                <w:sz w:val="28"/>
                <w:szCs w:val="28"/>
              </w:rPr>
            </w:pPr>
            <w:r>
              <w:rPr>
                <w:rFonts w:eastAsia="仿宋_GB2312"/>
                <w:bCs/>
                <w:color w:val="000000"/>
                <w:kern w:val="0"/>
                <w:sz w:val="28"/>
                <w:szCs w:val="28"/>
              </w:rPr>
              <w:t>99%</w:t>
            </w:r>
          </w:p>
        </w:tc>
        <w:tc>
          <w:tcPr>
            <w:tcW w:w="2265" w:type="dxa"/>
            <w:vAlign w:val="center"/>
          </w:tcPr>
          <w:p>
            <w:pPr>
              <w:jc w:val="center"/>
              <w:rPr>
                <w:rFonts w:eastAsia="仿宋_GB2312"/>
                <w:color w:val="000000"/>
                <w:sz w:val="28"/>
                <w:szCs w:val="28"/>
              </w:rPr>
            </w:pPr>
            <w:r>
              <w:rPr>
                <w:rFonts w:eastAsia="仿宋_GB2312"/>
                <w:color w:val="000000"/>
                <w:sz w:val="28"/>
                <w:szCs w:val="28"/>
              </w:rPr>
              <w:t>136471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spacing w:line="400" w:lineRule="exact"/>
              <w:jc w:val="center"/>
              <w:rPr>
                <w:rFonts w:eastAsiaTheme="minorEastAsia"/>
                <w:color w:val="000000"/>
                <w:sz w:val="28"/>
                <w:szCs w:val="28"/>
              </w:rPr>
            </w:pPr>
            <w:r>
              <w:rPr>
                <w:rFonts w:eastAsiaTheme="minorEastAsia"/>
                <w:color w:val="000000"/>
                <w:sz w:val="28"/>
                <w:szCs w:val="28"/>
              </w:rPr>
              <w:t>孙疃镇</w:t>
            </w:r>
          </w:p>
        </w:tc>
        <w:tc>
          <w:tcPr>
            <w:tcW w:w="2946" w:type="dxa"/>
            <w:vAlign w:val="center"/>
          </w:tcPr>
          <w:p>
            <w:pPr>
              <w:widowControl/>
              <w:spacing w:line="400" w:lineRule="exact"/>
              <w:jc w:val="center"/>
              <w:rPr>
                <w:rFonts w:eastAsia="仿宋_GB2312"/>
                <w:bCs/>
                <w:color w:val="000000"/>
                <w:kern w:val="0"/>
                <w:sz w:val="28"/>
                <w:szCs w:val="28"/>
              </w:rPr>
            </w:pPr>
            <w:r>
              <w:rPr>
                <w:rFonts w:eastAsia="仿宋_GB2312"/>
                <w:bCs/>
                <w:color w:val="000000"/>
                <w:kern w:val="0"/>
                <w:sz w:val="28"/>
                <w:szCs w:val="28"/>
              </w:rPr>
              <w:t>110988</w:t>
            </w:r>
          </w:p>
        </w:tc>
        <w:tc>
          <w:tcPr>
            <w:tcW w:w="1584" w:type="dxa"/>
            <w:vAlign w:val="center"/>
          </w:tcPr>
          <w:p>
            <w:pPr>
              <w:spacing w:line="400" w:lineRule="exact"/>
              <w:jc w:val="center"/>
              <w:rPr>
                <w:rFonts w:eastAsia="仿宋_GB2312"/>
                <w:color w:val="000000"/>
                <w:sz w:val="28"/>
                <w:szCs w:val="28"/>
              </w:rPr>
            </w:pPr>
            <w:r>
              <w:rPr>
                <w:rFonts w:eastAsia="仿宋_GB2312"/>
                <w:bCs/>
                <w:color w:val="000000"/>
                <w:kern w:val="0"/>
                <w:sz w:val="28"/>
                <w:szCs w:val="28"/>
              </w:rPr>
              <w:t>99%</w:t>
            </w:r>
          </w:p>
        </w:tc>
        <w:tc>
          <w:tcPr>
            <w:tcW w:w="2265" w:type="dxa"/>
            <w:vAlign w:val="center"/>
          </w:tcPr>
          <w:p>
            <w:pPr>
              <w:jc w:val="center"/>
              <w:rPr>
                <w:rFonts w:eastAsia="仿宋_GB2312"/>
                <w:color w:val="000000"/>
                <w:sz w:val="28"/>
                <w:szCs w:val="28"/>
              </w:rPr>
            </w:pPr>
            <w:r>
              <w:rPr>
                <w:rFonts w:eastAsia="仿宋_GB2312"/>
                <w:color w:val="000000"/>
                <w:sz w:val="28"/>
                <w:szCs w:val="28"/>
              </w:rPr>
              <w:t>109878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spacing w:line="400" w:lineRule="exact"/>
              <w:jc w:val="center"/>
              <w:rPr>
                <w:rFonts w:eastAsiaTheme="minorEastAsia"/>
                <w:color w:val="000000"/>
                <w:sz w:val="28"/>
                <w:szCs w:val="28"/>
              </w:rPr>
            </w:pPr>
            <w:r>
              <w:rPr>
                <w:rFonts w:eastAsiaTheme="minorEastAsia"/>
                <w:color w:val="000000"/>
                <w:sz w:val="28"/>
                <w:szCs w:val="28"/>
              </w:rPr>
              <w:t>南坪镇</w:t>
            </w:r>
          </w:p>
        </w:tc>
        <w:tc>
          <w:tcPr>
            <w:tcW w:w="2946" w:type="dxa"/>
            <w:vAlign w:val="center"/>
          </w:tcPr>
          <w:p>
            <w:pPr>
              <w:widowControl/>
              <w:spacing w:line="400" w:lineRule="exact"/>
              <w:jc w:val="center"/>
              <w:rPr>
                <w:rFonts w:eastAsia="仿宋_GB2312"/>
                <w:bCs/>
                <w:color w:val="000000"/>
                <w:kern w:val="0"/>
                <w:sz w:val="28"/>
                <w:szCs w:val="28"/>
              </w:rPr>
            </w:pPr>
            <w:r>
              <w:rPr>
                <w:rFonts w:eastAsia="仿宋_GB2312"/>
                <w:bCs/>
                <w:color w:val="000000"/>
                <w:kern w:val="0"/>
                <w:sz w:val="28"/>
                <w:szCs w:val="28"/>
              </w:rPr>
              <w:t>105375</w:t>
            </w:r>
          </w:p>
        </w:tc>
        <w:tc>
          <w:tcPr>
            <w:tcW w:w="1584" w:type="dxa"/>
            <w:vAlign w:val="center"/>
          </w:tcPr>
          <w:p>
            <w:pPr>
              <w:spacing w:line="400" w:lineRule="exact"/>
              <w:jc w:val="center"/>
              <w:rPr>
                <w:rFonts w:eastAsia="仿宋_GB2312"/>
                <w:color w:val="000000"/>
                <w:sz w:val="28"/>
                <w:szCs w:val="28"/>
              </w:rPr>
            </w:pPr>
            <w:r>
              <w:rPr>
                <w:rFonts w:eastAsia="仿宋_GB2312"/>
                <w:bCs/>
                <w:color w:val="000000"/>
                <w:kern w:val="0"/>
                <w:sz w:val="28"/>
                <w:szCs w:val="28"/>
              </w:rPr>
              <w:t>99%</w:t>
            </w:r>
          </w:p>
        </w:tc>
        <w:tc>
          <w:tcPr>
            <w:tcW w:w="2265" w:type="dxa"/>
            <w:vAlign w:val="center"/>
          </w:tcPr>
          <w:p>
            <w:pPr>
              <w:jc w:val="center"/>
              <w:rPr>
                <w:rFonts w:eastAsia="仿宋_GB2312"/>
                <w:color w:val="000000"/>
                <w:sz w:val="28"/>
                <w:szCs w:val="28"/>
              </w:rPr>
            </w:pPr>
            <w:r>
              <w:rPr>
                <w:rFonts w:eastAsia="仿宋_GB2312"/>
                <w:color w:val="000000"/>
                <w:sz w:val="28"/>
                <w:szCs w:val="28"/>
              </w:rPr>
              <w:t>104321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spacing w:line="400" w:lineRule="exact"/>
              <w:jc w:val="center"/>
              <w:rPr>
                <w:rFonts w:eastAsiaTheme="minorEastAsia"/>
                <w:color w:val="000000"/>
                <w:sz w:val="28"/>
                <w:szCs w:val="28"/>
              </w:rPr>
            </w:pPr>
            <w:r>
              <w:rPr>
                <w:rFonts w:eastAsiaTheme="minorEastAsia"/>
                <w:color w:val="000000"/>
                <w:sz w:val="28"/>
                <w:szCs w:val="28"/>
              </w:rPr>
              <w:t>韩村镇</w:t>
            </w:r>
          </w:p>
        </w:tc>
        <w:tc>
          <w:tcPr>
            <w:tcW w:w="2946" w:type="dxa"/>
            <w:vAlign w:val="center"/>
          </w:tcPr>
          <w:p>
            <w:pPr>
              <w:widowControl/>
              <w:spacing w:line="400" w:lineRule="exact"/>
              <w:jc w:val="center"/>
              <w:rPr>
                <w:rFonts w:eastAsia="仿宋_GB2312"/>
                <w:bCs/>
                <w:color w:val="000000"/>
                <w:kern w:val="0"/>
                <w:sz w:val="28"/>
                <w:szCs w:val="28"/>
              </w:rPr>
            </w:pPr>
            <w:r>
              <w:rPr>
                <w:rFonts w:eastAsia="仿宋_GB2312"/>
                <w:bCs/>
                <w:color w:val="000000"/>
                <w:kern w:val="0"/>
                <w:sz w:val="28"/>
                <w:szCs w:val="28"/>
              </w:rPr>
              <w:t>71967</w:t>
            </w:r>
          </w:p>
        </w:tc>
        <w:tc>
          <w:tcPr>
            <w:tcW w:w="1584" w:type="dxa"/>
            <w:vAlign w:val="center"/>
          </w:tcPr>
          <w:p>
            <w:pPr>
              <w:spacing w:line="400" w:lineRule="exact"/>
              <w:jc w:val="center"/>
              <w:rPr>
                <w:rFonts w:eastAsia="仿宋_GB2312"/>
                <w:color w:val="000000"/>
                <w:sz w:val="28"/>
                <w:szCs w:val="28"/>
              </w:rPr>
            </w:pPr>
            <w:r>
              <w:rPr>
                <w:rFonts w:eastAsia="仿宋_GB2312"/>
                <w:bCs/>
                <w:color w:val="000000"/>
                <w:kern w:val="0"/>
                <w:sz w:val="28"/>
                <w:szCs w:val="28"/>
              </w:rPr>
              <w:t>99%</w:t>
            </w:r>
          </w:p>
        </w:tc>
        <w:tc>
          <w:tcPr>
            <w:tcW w:w="2265" w:type="dxa"/>
            <w:vAlign w:val="center"/>
          </w:tcPr>
          <w:p>
            <w:pPr>
              <w:jc w:val="center"/>
              <w:rPr>
                <w:rFonts w:eastAsia="仿宋_GB2312"/>
                <w:color w:val="000000"/>
                <w:sz w:val="28"/>
                <w:szCs w:val="28"/>
              </w:rPr>
            </w:pPr>
            <w:r>
              <w:rPr>
                <w:rFonts w:eastAsia="仿宋_GB2312"/>
                <w:color w:val="000000"/>
                <w:sz w:val="28"/>
                <w:szCs w:val="28"/>
              </w:rPr>
              <w:t>71247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spacing w:line="400" w:lineRule="exact"/>
              <w:jc w:val="center"/>
              <w:rPr>
                <w:rFonts w:eastAsiaTheme="minorEastAsia"/>
                <w:color w:val="000000"/>
                <w:sz w:val="28"/>
                <w:szCs w:val="28"/>
              </w:rPr>
            </w:pPr>
            <w:r>
              <w:rPr>
                <w:rFonts w:eastAsiaTheme="minorEastAsia"/>
                <w:color w:val="000000"/>
                <w:sz w:val="28"/>
                <w:szCs w:val="28"/>
              </w:rPr>
              <w:t>五沟镇</w:t>
            </w:r>
          </w:p>
        </w:tc>
        <w:tc>
          <w:tcPr>
            <w:tcW w:w="2946" w:type="dxa"/>
            <w:vAlign w:val="center"/>
          </w:tcPr>
          <w:p>
            <w:pPr>
              <w:widowControl/>
              <w:spacing w:line="400" w:lineRule="exact"/>
              <w:jc w:val="center"/>
              <w:rPr>
                <w:rFonts w:eastAsia="仿宋_GB2312"/>
                <w:bCs/>
                <w:color w:val="000000"/>
                <w:kern w:val="0"/>
                <w:sz w:val="28"/>
                <w:szCs w:val="28"/>
              </w:rPr>
            </w:pPr>
            <w:r>
              <w:rPr>
                <w:rFonts w:eastAsia="仿宋_GB2312"/>
                <w:bCs/>
                <w:color w:val="000000"/>
                <w:kern w:val="0"/>
                <w:sz w:val="28"/>
                <w:szCs w:val="28"/>
              </w:rPr>
              <w:t>110448</w:t>
            </w:r>
          </w:p>
        </w:tc>
        <w:tc>
          <w:tcPr>
            <w:tcW w:w="1584" w:type="dxa"/>
            <w:vAlign w:val="center"/>
          </w:tcPr>
          <w:p>
            <w:pPr>
              <w:spacing w:line="400" w:lineRule="exact"/>
              <w:jc w:val="center"/>
              <w:rPr>
                <w:rFonts w:eastAsia="仿宋_GB2312"/>
                <w:color w:val="000000"/>
                <w:sz w:val="28"/>
                <w:szCs w:val="28"/>
              </w:rPr>
            </w:pPr>
            <w:r>
              <w:rPr>
                <w:rFonts w:eastAsia="仿宋_GB2312"/>
                <w:bCs/>
                <w:color w:val="000000"/>
                <w:kern w:val="0"/>
                <w:sz w:val="28"/>
                <w:szCs w:val="28"/>
              </w:rPr>
              <w:t>99%</w:t>
            </w:r>
          </w:p>
        </w:tc>
        <w:tc>
          <w:tcPr>
            <w:tcW w:w="2265" w:type="dxa"/>
            <w:vAlign w:val="center"/>
          </w:tcPr>
          <w:p>
            <w:pPr>
              <w:jc w:val="center"/>
              <w:rPr>
                <w:rFonts w:eastAsia="仿宋_GB2312"/>
                <w:color w:val="000000"/>
                <w:sz w:val="28"/>
                <w:szCs w:val="28"/>
              </w:rPr>
            </w:pPr>
            <w:r>
              <w:rPr>
                <w:rFonts w:eastAsia="仿宋_GB2312"/>
                <w:color w:val="000000"/>
                <w:sz w:val="28"/>
                <w:szCs w:val="28"/>
              </w:rPr>
              <w:t>109344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spacing w:line="400" w:lineRule="exact"/>
              <w:jc w:val="center"/>
              <w:rPr>
                <w:rFonts w:eastAsiaTheme="minorEastAsia"/>
                <w:color w:val="000000"/>
                <w:sz w:val="28"/>
                <w:szCs w:val="28"/>
              </w:rPr>
            </w:pPr>
            <w:r>
              <w:rPr>
                <w:rFonts w:eastAsiaTheme="minorEastAsia"/>
                <w:color w:val="000000"/>
                <w:sz w:val="28"/>
                <w:szCs w:val="28"/>
              </w:rPr>
              <w:t>刘桥镇</w:t>
            </w:r>
          </w:p>
        </w:tc>
        <w:tc>
          <w:tcPr>
            <w:tcW w:w="2946" w:type="dxa"/>
            <w:vAlign w:val="center"/>
          </w:tcPr>
          <w:p>
            <w:pPr>
              <w:widowControl/>
              <w:spacing w:line="400" w:lineRule="exact"/>
              <w:jc w:val="center"/>
              <w:rPr>
                <w:rFonts w:eastAsia="仿宋_GB2312"/>
                <w:bCs/>
                <w:color w:val="000000"/>
                <w:kern w:val="0"/>
                <w:sz w:val="28"/>
                <w:szCs w:val="28"/>
              </w:rPr>
            </w:pPr>
            <w:r>
              <w:rPr>
                <w:rFonts w:eastAsia="仿宋_GB2312"/>
                <w:bCs/>
                <w:color w:val="000000"/>
                <w:kern w:val="0"/>
                <w:sz w:val="28"/>
                <w:szCs w:val="28"/>
              </w:rPr>
              <w:t>61399</w:t>
            </w:r>
          </w:p>
        </w:tc>
        <w:tc>
          <w:tcPr>
            <w:tcW w:w="1584" w:type="dxa"/>
            <w:vAlign w:val="center"/>
          </w:tcPr>
          <w:p>
            <w:pPr>
              <w:spacing w:line="400" w:lineRule="exact"/>
              <w:jc w:val="center"/>
              <w:rPr>
                <w:rFonts w:eastAsia="仿宋_GB2312"/>
                <w:color w:val="000000"/>
                <w:sz w:val="28"/>
                <w:szCs w:val="28"/>
              </w:rPr>
            </w:pPr>
            <w:r>
              <w:rPr>
                <w:rFonts w:eastAsia="仿宋_GB2312"/>
                <w:bCs/>
                <w:color w:val="000000"/>
                <w:kern w:val="0"/>
                <w:sz w:val="28"/>
                <w:szCs w:val="28"/>
              </w:rPr>
              <w:t>99%</w:t>
            </w:r>
          </w:p>
        </w:tc>
        <w:tc>
          <w:tcPr>
            <w:tcW w:w="2265" w:type="dxa"/>
            <w:vAlign w:val="center"/>
          </w:tcPr>
          <w:p>
            <w:pPr>
              <w:jc w:val="center"/>
              <w:rPr>
                <w:rFonts w:eastAsia="仿宋_GB2312"/>
                <w:color w:val="000000"/>
                <w:sz w:val="28"/>
                <w:szCs w:val="28"/>
              </w:rPr>
            </w:pPr>
            <w:r>
              <w:rPr>
                <w:rFonts w:eastAsia="仿宋_GB2312"/>
                <w:color w:val="000000"/>
                <w:sz w:val="28"/>
                <w:szCs w:val="28"/>
              </w:rPr>
              <w:t>60785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spacing w:line="400" w:lineRule="exact"/>
              <w:jc w:val="center"/>
              <w:rPr>
                <w:rFonts w:eastAsiaTheme="minorEastAsia"/>
                <w:color w:val="000000"/>
                <w:sz w:val="28"/>
                <w:szCs w:val="28"/>
              </w:rPr>
            </w:pPr>
            <w:r>
              <w:rPr>
                <w:rFonts w:eastAsiaTheme="minorEastAsia"/>
                <w:color w:val="000000"/>
                <w:sz w:val="28"/>
                <w:szCs w:val="28"/>
              </w:rPr>
              <w:t>双堆集镇</w:t>
            </w:r>
          </w:p>
        </w:tc>
        <w:tc>
          <w:tcPr>
            <w:tcW w:w="2946" w:type="dxa"/>
            <w:vAlign w:val="center"/>
          </w:tcPr>
          <w:p>
            <w:pPr>
              <w:widowControl/>
              <w:spacing w:line="400" w:lineRule="exact"/>
              <w:jc w:val="center"/>
              <w:rPr>
                <w:rFonts w:eastAsia="仿宋_GB2312"/>
                <w:bCs/>
                <w:color w:val="000000"/>
                <w:kern w:val="0"/>
                <w:sz w:val="28"/>
                <w:szCs w:val="28"/>
              </w:rPr>
            </w:pPr>
            <w:r>
              <w:rPr>
                <w:rFonts w:eastAsia="仿宋_GB2312"/>
                <w:bCs/>
                <w:color w:val="000000"/>
                <w:kern w:val="0"/>
                <w:sz w:val="28"/>
                <w:szCs w:val="28"/>
              </w:rPr>
              <w:t>111251</w:t>
            </w:r>
          </w:p>
        </w:tc>
        <w:tc>
          <w:tcPr>
            <w:tcW w:w="1584" w:type="dxa"/>
            <w:vAlign w:val="center"/>
          </w:tcPr>
          <w:p>
            <w:pPr>
              <w:spacing w:line="400" w:lineRule="exact"/>
              <w:jc w:val="center"/>
              <w:rPr>
                <w:rFonts w:eastAsia="仿宋_GB2312"/>
                <w:color w:val="000000"/>
                <w:sz w:val="28"/>
                <w:szCs w:val="28"/>
              </w:rPr>
            </w:pPr>
            <w:r>
              <w:rPr>
                <w:rFonts w:eastAsia="仿宋_GB2312"/>
                <w:bCs/>
                <w:color w:val="000000"/>
                <w:kern w:val="0"/>
                <w:sz w:val="28"/>
                <w:szCs w:val="28"/>
              </w:rPr>
              <w:t>99%</w:t>
            </w:r>
          </w:p>
        </w:tc>
        <w:tc>
          <w:tcPr>
            <w:tcW w:w="2265" w:type="dxa"/>
            <w:vAlign w:val="center"/>
          </w:tcPr>
          <w:p>
            <w:pPr>
              <w:jc w:val="center"/>
              <w:rPr>
                <w:rFonts w:eastAsia="仿宋_GB2312"/>
                <w:color w:val="000000"/>
                <w:sz w:val="28"/>
                <w:szCs w:val="28"/>
              </w:rPr>
            </w:pPr>
            <w:r>
              <w:rPr>
                <w:rFonts w:eastAsia="仿宋_GB2312"/>
                <w:color w:val="000000"/>
                <w:sz w:val="28"/>
                <w:szCs w:val="28"/>
              </w:rPr>
              <w:t>110138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spacing w:line="400" w:lineRule="exact"/>
              <w:jc w:val="center"/>
              <w:rPr>
                <w:rFonts w:eastAsiaTheme="minorEastAsia"/>
                <w:color w:val="000000"/>
                <w:sz w:val="28"/>
                <w:szCs w:val="28"/>
              </w:rPr>
            </w:pPr>
            <w:r>
              <w:rPr>
                <w:rFonts w:eastAsiaTheme="minorEastAsia"/>
                <w:color w:val="000000"/>
                <w:sz w:val="28"/>
                <w:szCs w:val="28"/>
              </w:rPr>
              <w:t>临涣镇</w:t>
            </w:r>
          </w:p>
        </w:tc>
        <w:tc>
          <w:tcPr>
            <w:tcW w:w="2946" w:type="dxa"/>
            <w:vAlign w:val="center"/>
          </w:tcPr>
          <w:p>
            <w:pPr>
              <w:widowControl/>
              <w:spacing w:line="400" w:lineRule="exact"/>
              <w:jc w:val="center"/>
              <w:rPr>
                <w:rFonts w:eastAsia="仿宋_GB2312"/>
                <w:bCs/>
                <w:color w:val="000000"/>
                <w:kern w:val="0"/>
                <w:sz w:val="28"/>
                <w:szCs w:val="28"/>
              </w:rPr>
            </w:pPr>
            <w:r>
              <w:rPr>
                <w:rFonts w:eastAsia="仿宋_GB2312"/>
                <w:bCs/>
                <w:color w:val="000000"/>
                <w:kern w:val="0"/>
                <w:sz w:val="28"/>
                <w:szCs w:val="28"/>
              </w:rPr>
              <w:t>98552</w:t>
            </w:r>
          </w:p>
        </w:tc>
        <w:tc>
          <w:tcPr>
            <w:tcW w:w="1584" w:type="dxa"/>
            <w:vAlign w:val="center"/>
          </w:tcPr>
          <w:p>
            <w:pPr>
              <w:spacing w:line="400" w:lineRule="exact"/>
              <w:jc w:val="center"/>
              <w:rPr>
                <w:rFonts w:eastAsia="仿宋_GB2312"/>
                <w:color w:val="000000"/>
                <w:sz w:val="28"/>
                <w:szCs w:val="28"/>
              </w:rPr>
            </w:pPr>
            <w:r>
              <w:rPr>
                <w:rFonts w:eastAsia="仿宋_GB2312"/>
                <w:bCs/>
                <w:color w:val="000000"/>
                <w:kern w:val="0"/>
                <w:sz w:val="28"/>
                <w:szCs w:val="28"/>
              </w:rPr>
              <w:t>99%</w:t>
            </w:r>
          </w:p>
        </w:tc>
        <w:tc>
          <w:tcPr>
            <w:tcW w:w="2265" w:type="dxa"/>
            <w:vAlign w:val="center"/>
          </w:tcPr>
          <w:p>
            <w:pPr>
              <w:jc w:val="center"/>
              <w:rPr>
                <w:rFonts w:eastAsia="仿宋_GB2312"/>
                <w:color w:val="000000"/>
                <w:sz w:val="28"/>
                <w:szCs w:val="28"/>
              </w:rPr>
            </w:pPr>
            <w:r>
              <w:rPr>
                <w:rFonts w:eastAsia="仿宋_GB2312"/>
                <w:color w:val="000000"/>
                <w:sz w:val="28"/>
                <w:szCs w:val="28"/>
              </w:rPr>
              <w:t>97566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spacing w:line="400" w:lineRule="exact"/>
              <w:jc w:val="center"/>
              <w:rPr>
                <w:rFonts w:eastAsiaTheme="minorEastAsia"/>
                <w:color w:val="000000"/>
                <w:sz w:val="28"/>
                <w:szCs w:val="28"/>
              </w:rPr>
            </w:pPr>
            <w:r>
              <w:rPr>
                <w:rFonts w:eastAsiaTheme="minorEastAsia"/>
                <w:color w:val="000000"/>
                <w:sz w:val="28"/>
                <w:szCs w:val="28"/>
              </w:rPr>
              <w:t>四铺镇</w:t>
            </w:r>
          </w:p>
        </w:tc>
        <w:tc>
          <w:tcPr>
            <w:tcW w:w="2946" w:type="dxa"/>
            <w:vAlign w:val="center"/>
          </w:tcPr>
          <w:p>
            <w:pPr>
              <w:widowControl/>
              <w:spacing w:line="400" w:lineRule="exact"/>
              <w:jc w:val="center"/>
              <w:rPr>
                <w:rFonts w:eastAsia="仿宋_GB2312"/>
                <w:bCs/>
                <w:color w:val="000000"/>
                <w:kern w:val="0"/>
                <w:sz w:val="28"/>
                <w:szCs w:val="28"/>
              </w:rPr>
            </w:pPr>
            <w:r>
              <w:rPr>
                <w:rFonts w:eastAsia="仿宋_GB2312"/>
                <w:bCs/>
                <w:color w:val="000000"/>
                <w:kern w:val="0"/>
                <w:sz w:val="28"/>
                <w:szCs w:val="28"/>
              </w:rPr>
              <w:t>92843</w:t>
            </w:r>
          </w:p>
        </w:tc>
        <w:tc>
          <w:tcPr>
            <w:tcW w:w="1584" w:type="dxa"/>
            <w:vAlign w:val="center"/>
          </w:tcPr>
          <w:p>
            <w:pPr>
              <w:spacing w:line="400" w:lineRule="exact"/>
              <w:jc w:val="center"/>
              <w:rPr>
                <w:rFonts w:eastAsia="仿宋_GB2312"/>
                <w:color w:val="000000"/>
                <w:sz w:val="28"/>
                <w:szCs w:val="28"/>
              </w:rPr>
            </w:pPr>
            <w:r>
              <w:rPr>
                <w:rFonts w:eastAsia="仿宋_GB2312"/>
                <w:bCs/>
                <w:color w:val="000000"/>
                <w:kern w:val="0"/>
                <w:sz w:val="28"/>
                <w:szCs w:val="28"/>
              </w:rPr>
              <w:t>99%</w:t>
            </w:r>
          </w:p>
        </w:tc>
        <w:tc>
          <w:tcPr>
            <w:tcW w:w="2265" w:type="dxa"/>
            <w:vAlign w:val="center"/>
          </w:tcPr>
          <w:p>
            <w:pPr>
              <w:jc w:val="center"/>
              <w:rPr>
                <w:rFonts w:eastAsia="仿宋_GB2312"/>
                <w:color w:val="000000"/>
                <w:sz w:val="28"/>
                <w:szCs w:val="28"/>
              </w:rPr>
            </w:pPr>
            <w:r>
              <w:rPr>
                <w:rFonts w:eastAsia="仿宋_GB2312"/>
                <w:color w:val="000000"/>
                <w:sz w:val="28"/>
                <w:szCs w:val="28"/>
              </w:rPr>
              <w:t>91915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spacing w:line="400" w:lineRule="exact"/>
              <w:jc w:val="center"/>
              <w:rPr>
                <w:rFonts w:eastAsiaTheme="minorEastAsia"/>
                <w:color w:val="000000"/>
                <w:sz w:val="28"/>
                <w:szCs w:val="28"/>
              </w:rPr>
            </w:pPr>
            <w:r>
              <w:rPr>
                <w:rFonts w:eastAsiaTheme="minorEastAsia"/>
                <w:color w:val="000000"/>
                <w:sz w:val="28"/>
                <w:szCs w:val="28"/>
              </w:rPr>
              <w:t>合  计</w:t>
            </w:r>
          </w:p>
        </w:tc>
        <w:tc>
          <w:tcPr>
            <w:tcW w:w="2946" w:type="dxa"/>
            <w:vAlign w:val="center"/>
          </w:tcPr>
          <w:p>
            <w:pPr>
              <w:widowControl/>
              <w:spacing w:line="400" w:lineRule="exact"/>
              <w:jc w:val="center"/>
              <w:rPr>
                <w:rFonts w:eastAsia="仿宋_GB2312"/>
                <w:bCs/>
                <w:color w:val="000000"/>
                <w:kern w:val="0"/>
                <w:sz w:val="28"/>
                <w:szCs w:val="28"/>
              </w:rPr>
            </w:pPr>
            <w:r>
              <w:rPr>
                <w:rFonts w:eastAsia="仿宋_GB2312"/>
                <w:bCs/>
                <w:color w:val="000000"/>
                <w:kern w:val="0"/>
                <w:sz w:val="28"/>
                <w:szCs w:val="28"/>
              </w:rPr>
              <w:t>1141677</w:t>
            </w:r>
          </w:p>
        </w:tc>
        <w:tc>
          <w:tcPr>
            <w:tcW w:w="1584" w:type="dxa"/>
            <w:vAlign w:val="center"/>
          </w:tcPr>
          <w:p>
            <w:pPr>
              <w:widowControl/>
              <w:spacing w:line="400" w:lineRule="exact"/>
              <w:jc w:val="center"/>
              <w:rPr>
                <w:rFonts w:eastAsia="仿宋_GB2312"/>
                <w:bCs/>
                <w:color w:val="000000"/>
                <w:kern w:val="0"/>
                <w:sz w:val="28"/>
                <w:szCs w:val="28"/>
              </w:rPr>
            </w:pPr>
          </w:p>
        </w:tc>
        <w:tc>
          <w:tcPr>
            <w:tcW w:w="2265" w:type="dxa"/>
            <w:vAlign w:val="center"/>
          </w:tcPr>
          <w:p>
            <w:pPr>
              <w:jc w:val="center"/>
              <w:rPr>
                <w:rFonts w:eastAsia="仿宋_GB2312"/>
                <w:color w:val="000000"/>
                <w:sz w:val="28"/>
                <w:szCs w:val="28"/>
              </w:rPr>
            </w:pPr>
            <w:r>
              <w:rPr>
                <w:rFonts w:eastAsia="仿宋_GB2312"/>
                <w:color w:val="000000"/>
                <w:sz w:val="28"/>
                <w:szCs w:val="28"/>
              </w:rPr>
              <w:t>1130260</w:t>
            </w:r>
          </w:p>
        </w:tc>
      </w:tr>
    </w:tbl>
    <w:p>
      <w:pPr>
        <w:spacing w:line="400" w:lineRule="exact"/>
        <w:rPr>
          <w:rFonts w:eastAsia="仿宋_GB2312"/>
          <w:color w:val="000000"/>
          <w:sz w:val="28"/>
          <w:szCs w:val="28"/>
        </w:rPr>
      </w:pPr>
      <w:r>
        <w:rPr>
          <w:rFonts w:eastAsia="仿宋_GB2312"/>
          <w:color w:val="000000"/>
          <w:sz w:val="28"/>
          <w:szCs w:val="28"/>
        </w:rPr>
        <w:t>注：1</w:t>
      </w:r>
      <w:r>
        <w:rPr>
          <w:rFonts w:hint="eastAsia" w:eastAsia="仿宋_GB2312"/>
          <w:color w:val="000000"/>
          <w:sz w:val="28"/>
          <w:szCs w:val="28"/>
        </w:rPr>
        <w:t>.</w:t>
      </w:r>
      <w:r>
        <w:rPr>
          <w:rFonts w:eastAsia="仿宋_GB2312"/>
          <w:color w:val="000000"/>
          <w:sz w:val="28"/>
          <w:szCs w:val="28"/>
        </w:rPr>
        <w:t>按省市规定，户籍人口以县统计部门数据为准（2020年末）；</w:t>
      </w:r>
    </w:p>
    <w:p>
      <w:pPr>
        <w:spacing w:line="400" w:lineRule="exact"/>
        <w:ind w:firstLine="560" w:firstLineChars="200"/>
        <w:rPr>
          <w:rFonts w:eastAsia="仿宋_GB2312"/>
          <w:color w:val="000000"/>
          <w:sz w:val="28"/>
          <w:szCs w:val="28"/>
        </w:rPr>
      </w:pPr>
      <w:r>
        <w:rPr>
          <w:rFonts w:eastAsia="仿宋_GB2312"/>
          <w:color w:val="000000"/>
          <w:sz w:val="28"/>
          <w:szCs w:val="28"/>
        </w:rPr>
        <w:t>2</w:t>
      </w:r>
      <w:r>
        <w:rPr>
          <w:rFonts w:hint="eastAsia" w:eastAsia="仿宋_GB2312"/>
          <w:color w:val="000000"/>
          <w:sz w:val="28"/>
          <w:szCs w:val="28"/>
        </w:rPr>
        <w:t>.</w:t>
      </w:r>
      <w:r>
        <w:rPr>
          <w:rFonts w:eastAsia="仿宋_GB2312"/>
          <w:color w:val="000000"/>
          <w:sz w:val="28"/>
          <w:szCs w:val="28"/>
        </w:rPr>
        <w:t>参保任务数包括城乡居民医保和城镇职工医保参保人数；</w:t>
      </w:r>
    </w:p>
    <w:p>
      <w:pPr>
        <w:pStyle w:val="2"/>
        <w:spacing w:after="0" w:line="400" w:lineRule="exact"/>
        <w:ind w:left="0" w:leftChars="0" w:firstLine="560" w:firstLineChars="200"/>
        <w:rPr>
          <w:rFonts w:eastAsia="仿宋_GB2312"/>
          <w:color w:val="000000"/>
          <w:sz w:val="28"/>
          <w:szCs w:val="28"/>
        </w:rPr>
      </w:pPr>
      <w:r>
        <w:rPr>
          <w:rFonts w:eastAsia="仿宋_GB2312"/>
          <w:color w:val="000000"/>
          <w:sz w:val="28"/>
          <w:szCs w:val="28"/>
        </w:rPr>
        <w:t>3</w:t>
      </w:r>
      <w:r>
        <w:rPr>
          <w:rFonts w:hint="eastAsia" w:eastAsia="仿宋_GB2312"/>
          <w:color w:val="000000"/>
          <w:sz w:val="28"/>
          <w:szCs w:val="28"/>
        </w:rPr>
        <w:t>.</w:t>
      </w:r>
      <w:r>
        <w:rPr>
          <w:rFonts w:eastAsia="仿宋_GB2312"/>
          <w:color w:val="000000"/>
          <w:sz w:val="28"/>
          <w:szCs w:val="28"/>
        </w:rPr>
        <w:t>各镇（园区）须提供参加异地职工医保和异地居民医保参保凭</w:t>
      </w:r>
    </w:p>
    <w:p>
      <w:pPr>
        <w:pStyle w:val="2"/>
        <w:spacing w:after="0" w:line="400" w:lineRule="exact"/>
        <w:ind w:left="0" w:leftChars="0" w:firstLine="560" w:firstLineChars="200"/>
        <w:rPr>
          <w:rFonts w:eastAsia="仿宋_GB2312"/>
          <w:color w:val="000000"/>
          <w:sz w:val="28"/>
          <w:szCs w:val="28"/>
        </w:rPr>
      </w:pPr>
      <w:r>
        <w:rPr>
          <w:rFonts w:eastAsia="仿宋_GB2312"/>
          <w:color w:val="000000"/>
          <w:sz w:val="28"/>
          <w:szCs w:val="28"/>
        </w:rPr>
        <w:t>证等，方可核减参保任务数。</w:t>
      </w:r>
    </w:p>
    <w:p>
      <w:pPr>
        <w:pStyle w:val="2"/>
        <w:spacing w:after="0" w:line="400" w:lineRule="exact"/>
        <w:ind w:left="0" w:leftChars="0" w:firstLine="560" w:firstLineChars="200"/>
        <w:rPr>
          <w:rFonts w:eastAsia="仿宋_GB2312"/>
          <w:color w:val="000000"/>
          <w:sz w:val="28"/>
          <w:szCs w:val="28"/>
        </w:rPr>
        <w:sectPr>
          <w:pgSz w:w="11906" w:h="16838"/>
          <w:pgMar w:top="1440" w:right="1797" w:bottom="1440" w:left="1797" w:header="851" w:footer="992" w:gutter="0"/>
          <w:cols w:space="425" w:num="1"/>
          <w:formProt w:val="1"/>
          <w:docGrid w:type="lines" w:linePitch="312" w:charSpace="0"/>
        </w:sect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400" w:lineRule="exact"/>
        <w:ind w:left="0" w:leftChars="0" w:firstLine="280" w:firstLineChars="100"/>
        <w:rPr>
          <w:rFonts w:eastAsia="仿宋_GB2312"/>
          <w:sz w:val="28"/>
          <w:szCs w:val="28"/>
        </w:rPr>
      </w:pPr>
    </w:p>
    <w:p>
      <w:pPr>
        <w:pStyle w:val="2"/>
        <w:spacing w:after="0" w:line="520" w:lineRule="exact"/>
        <w:ind w:left="0" w:leftChars="-404" w:hanging="848" w:hangingChars="303"/>
        <w:jc w:val="center"/>
        <w:rPr>
          <w:rFonts w:eastAsia="仿宋_GB2312"/>
          <w:sz w:val="28"/>
          <w:szCs w:val="28"/>
        </w:rPr>
      </w:pPr>
      <w:r>
        <w:rPr>
          <w:rFonts w:hint="eastAsia" w:eastAsia="仿宋_GB2312"/>
          <w:sz w:val="28"/>
          <w:szCs w:val="28"/>
        </w:rPr>
        <w:t xml:space="preserve">     </w:t>
      </w:r>
      <w:r>
        <w:rPr>
          <w:rFonts w:eastAsia="仿宋_GB2312"/>
          <w:sz w:val="28"/>
          <w:szCs w:val="28"/>
        </w:rPr>
        <w:t>抄送：县委各部门，县人大常委会办公室，县政协办公室，县监察委，</w:t>
      </w:r>
    </w:p>
    <w:p>
      <w:pPr>
        <w:pStyle w:val="2"/>
        <w:spacing w:after="0" w:line="520" w:lineRule="exact"/>
        <w:ind w:left="-218" w:leftChars="-104" w:firstLine="840" w:firstLineChars="300"/>
        <w:rPr>
          <w:rFonts w:eastAsia="仿宋_GB2312"/>
          <w:color w:val="000000"/>
          <w:sz w:val="28"/>
          <w:szCs w:val="28"/>
        </w:rPr>
      </w:pPr>
      <w:r>
        <w:rPr>
          <w:rFonts w:eastAsia="仿宋_GB2312"/>
          <w:sz w:val="28"/>
          <w:szCs w:val="28"/>
        </w:rPr>
        <w:t>县法院、检察院，县人武部。</w:t>
      </w:r>
    </w:p>
    <w:sectPr>
      <w:pgSz w:w="11906" w:h="16838"/>
      <w:pgMar w:top="1440" w:right="1797" w:bottom="1440" w:left="1797" w:header="851" w:footer="992" w:gutter="0"/>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1389270"/>
    </w:sdtPr>
    <w:sdtEndPr>
      <w:rPr>
        <w:rFonts w:hint="eastAsia" w:ascii="宋体" w:hAnsi="宋体" w:cs="宋体"/>
        <w:sz w:val="28"/>
        <w:szCs w:val="28"/>
      </w:rPr>
    </w:sdtEndPr>
    <w:sdtContent>
      <w:p>
        <w:pPr>
          <w:pStyle w:val="4"/>
          <w:jc w:val="cente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10</w:t>
        </w:r>
        <w:r>
          <w:rPr>
            <w:rFonts w:hint="eastAsia" w:ascii="宋体" w:hAnsi="宋体" w:cs="宋体"/>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1" w:cryptProviderType="rsaFull" w:cryptAlgorithmClass="hash" w:cryptAlgorithmType="typeAny" w:cryptAlgorithmSid="4" w:cryptSpinCount="0" w:hash="KzL43k0EJR0ay/HdQsvcDZ8eWCY=" w:salt="HQNquLfdGdhHpUvAbAgkW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aztFileName" w:val="20211109163310582"/>
    <w:docVar w:name="FileToLog" w:val="审改稿0.doc0.docx;20211109163310582"/>
  </w:docVars>
  <w:rsids>
    <w:rsidRoot w:val="009C2D86"/>
    <w:rsid w:val="000A2853"/>
    <w:rsid w:val="000C3E33"/>
    <w:rsid w:val="000F75FC"/>
    <w:rsid w:val="00103851"/>
    <w:rsid w:val="0011380E"/>
    <w:rsid w:val="001E1C3F"/>
    <w:rsid w:val="00201D1B"/>
    <w:rsid w:val="00220B20"/>
    <w:rsid w:val="00233305"/>
    <w:rsid w:val="002F5A68"/>
    <w:rsid w:val="00376FD0"/>
    <w:rsid w:val="00377267"/>
    <w:rsid w:val="003A6587"/>
    <w:rsid w:val="0043631C"/>
    <w:rsid w:val="00486C84"/>
    <w:rsid w:val="004A387D"/>
    <w:rsid w:val="004B434A"/>
    <w:rsid w:val="004E7058"/>
    <w:rsid w:val="00524871"/>
    <w:rsid w:val="005B51A5"/>
    <w:rsid w:val="005F2F2C"/>
    <w:rsid w:val="005F74BC"/>
    <w:rsid w:val="00684D91"/>
    <w:rsid w:val="006C13A9"/>
    <w:rsid w:val="007017DF"/>
    <w:rsid w:val="007B51D3"/>
    <w:rsid w:val="007E4260"/>
    <w:rsid w:val="00854380"/>
    <w:rsid w:val="008A6DE9"/>
    <w:rsid w:val="008F4ED7"/>
    <w:rsid w:val="00996D78"/>
    <w:rsid w:val="009C2D86"/>
    <w:rsid w:val="00A247F2"/>
    <w:rsid w:val="00A43905"/>
    <w:rsid w:val="00A83E3A"/>
    <w:rsid w:val="00AA2B0E"/>
    <w:rsid w:val="00B44034"/>
    <w:rsid w:val="00BC5F90"/>
    <w:rsid w:val="00BD30FD"/>
    <w:rsid w:val="00BE248B"/>
    <w:rsid w:val="00CF7C39"/>
    <w:rsid w:val="00EA6D02"/>
    <w:rsid w:val="00EE63E0"/>
    <w:rsid w:val="00F35073"/>
    <w:rsid w:val="03B54E70"/>
    <w:rsid w:val="06E32E0C"/>
    <w:rsid w:val="07DD18A9"/>
    <w:rsid w:val="24D075D2"/>
    <w:rsid w:val="263B044C"/>
    <w:rsid w:val="2E6C730E"/>
    <w:rsid w:val="3790731A"/>
    <w:rsid w:val="394F49A7"/>
    <w:rsid w:val="3B8C7C07"/>
    <w:rsid w:val="660865BC"/>
    <w:rsid w:val="6A962BB9"/>
    <w:rsid w:val="784D309A"/>
    <w:rsid w:val="79A12C11"/>
    <w:rsid w:val="79BC6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9"/>
    <w:semiHidden/>
    <w:unhideWhenUsed/>
    <w:qFormat/>
    <w:uiPriority w:val="99"/>
    <w:pPr>
      <w:spacing w:after="120" w:line="480" w:lineRule="auto"/>
      <w:ind w:left="420" w:leftChars="2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正文文本缩进 2 Char"/>
    <w:basedOn w:val="7"/>
    <w:link w:val="2"/>
    <w:semiHidden/>
    <w:qFormat/>
    <w:uiPriority w:val="99"/>
    <w:rPr>
      <w:rFonts w:ascii="Times New Roman" w:hAnsi="Times New Roman" w:eastAsia="宋体" w:cs="Times New Roman"/>
      <w:szCs w:val="24"/>
    </w:rPr>
  </w:style>
  <w:style w:type="character" w:customStyle="1" w:styleId="10">
    <w:name w:val="页眉 Char"/>
    <w:basedOn w:val="7"/>
    <w:link w:val="5"/>
    <w:qFormat/>
    <w:uiPriority w:val="99"/>
    <w:rPr>
      <w:rFonts w:ascii="Times New Roman" w:hAnsi="Times New Roman" w:eastAsia="宋体" w:cs="Times New Roman"/>
      <w:sz w:val="18"/>
      <w:szCs w:val="18"/>
    </w:rPr>
  </w:style>
  <w:style w:type="character" w:customStyle="1" w:styleId="11">
    <w:name w:val="页脚 Char"/>
    <w:basedOn w:val="7"/>
    <w:link w:val="4"/>
    <w:qFormat/>
    <w:uiPriority w:val="99"/>
    <w:rPr>
      <w:rFonts w:ascii="Times New Roman" w:hAnsi="Times New Roman" w:eastAsia="宋体" w:cs="Times New Roman"/>
      <w:sz w:val="18"/>
      <w:szCs w:val="18"/>
    </w:rPr>
  </w:style>
  <w:style w:type="paragraph" w:styleId="1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7"/>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B752798E-B5B0-445A-88E8-218C83520846}"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643</Words>
  <Characters>3670</Characters>
  <Lines>30</Lines>
  <Paragraphs>8</Paragraphs>
  <TotalTime>17</TotalTime>
  <ScaleCrop>false</ScaleCrop>
  <LinksUpToDate>false</LinksUpToDate>
  <CharactersWithSpaces>4305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2021-09-27T06:23:00Z</dcterms:created>
  <dc:creator>User</dc:creator>
  <cp:lastModifiedBy>孟晶晶</cp:lastModifiedBy>
  <cp:lastPrinted>2021-10-28T08:53:00Z</cp:lastPrinted>
  <dcterms:modified xsi:type="dcterms:W3CDTF">2021-11-15T00:40:16Z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F095C73505644173A937B75FAB1F4612</vt:lpwstr>
  </property>
</Properties>
</file>