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公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  <w:lang w:eastAsia="zh-CN"/>
        </w:rPr>
        <w:t>示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根据《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安徽省残疾儿童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康复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救助定点服务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机构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康复服务协议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管理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意见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》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（皖残联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〕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val="en-US" w:eastAsia="zh-CN"/>
        </w:rPr>
        <w:t>44号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的规定</w:t>
      </w:r>
      <w:r>
        <w:rPr>
          <w:rFonts w:hint="eastAsia"/>
          <w:sz w:val="44"/>
          <w:szCs w:val="44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经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专家组评估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审核验收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县残联党组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会议研究决定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</w:rPr>
        <w:t>同意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eastAsia="zh-CN"/>
        </w:rPr>
        <w:t>濉溪县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宝贝亲特殊儿童康复中心增设言语类康复项目；</w:t>
      </w:r>
      <w:r>
        <w:rPr>
          <w:rFonts w:hint="eastAsia" w:ascii="仿宋_GB2312" w:hAnsi="Times New Roman" w:eastAsia="仿宋_GB2312" w:cs="宋体"/>
          <w:color w:val="333333"/>
          <w:sz w:val="32"/>
          <w:szCs w:val="32"/>
          <w:lang w:eastAsia="zh-CN"/>
        </w:rPr>
        <w:t>濉溪县星梦圆特殊儿童康复中心增设智障类康复项目。现予以公示。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公示时间：2022年1月7日——1月13日。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濉溪县残疾人联合会</w:t>
      </w:r>
    </w:p>
    <w:p>
      <w:pPr>
        <w:ind w:firstLine="5440" w:firstLineChars="17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A4FBA"/>
    <w:rsid w:val="274E03B6"/>
    <w:rsid w:val="7F9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2022-01-12T02:01:00Z</dcterms:created>
  <dc:creator>Administrator</dc:creator>
  <cp:lastModifiedBy>Administrator</cp:lastModifiedBy>
  <dcterms:modified xsi:type="dcterms:W3CDTF">2022-01-12T03:08:41Z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12E0C33F4126472194A6DC5FE94DC5D5</vt:lpwstr>
  </property>
</Properties>
</file>