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450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濉溪县突发公共事件医疗卫生救援</w:t>
      </w:r>
    </w:p>
    <w:p w14:paraId="0AF54E9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应急预案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起草说明</w:t>
      </w:r>
    </w:p>
    <w:p w14:paraId="65EAB5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</w:p>
    <w:p w14:paraId="48FCBB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Arial"/>
          <w:color w:val="auto"/>
          <w:kern w:val="0"/>
          <w:sz w:val="32"/>
          <w:szCs w:val="32"/>
          <w:lang w:val="en-US" w:eastAsia="zh-CN"/>
        </w:rPr>
      </w:pPr>
    </w:p>
    <w:p w14:paraId="4D9D7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Arial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预案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黑体" w:cs="Times New Roman"/>
          <w:sz w:val="32"/>
          <w:szCs w:val="32"/>
        </w:rPr>
        <w:t>背景依据及意义</w:t>
      </w:r>
    </w:p>
    <w:p w14:paraId="3074188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  <w:t>为保障我县自然灾害、事故灾难、社会安全事件等突发公共事件（以下简称“突发公共事件”）发生后，各项医疗卫生救援工作及时、迅速、高效、有序地进行，提高应对各类突发公共事件的应急反应能力和医疗卫生救援水平，最大限度地避免和减少人员伤亡，保障公众健康和生命安全，维护社会稳定，</w:t>
      </w: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  <w:t>《突发公共卫生事件应急条例》、《国家突发公共卫生事件应急预案》、《国家突发公共事件医疗卫生救援应急预案》、《灾害事故医疗救援工作管理办法》</w:t>
      </w: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  <w:t>《淮北市突发公共事件医疗卫生救援应急预案》</w:t>
      </w: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val="en-US" w:eastAsia="zh-CN"/>
        </w:rPr>
        <w:t>等法律法规，县卫健委拟</w:t>
      </w: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  <w:t>定本预案。</w:t>
      </w:r>
    </w:p>
    <w:p w14:paraId="36470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二、《预案》</w:t>
      </w:r>
      <w:r>
        <w:rPr>
          <w:rFonts w:hint="eastAsia" w:ascii="黑体" w:hAnsi="黑体" w:eastAsia="黑体" w:cs="黑体"/>
          <w:sz w:val="32"/>
          <w:szCs w:val="32"/>
        </w:rPr>
        <w:t>工作原则</w:t>
      </w:r>
    </w:p>
    <w:p w14:paraId="44E8758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  <w:t>预防为主、常备不懈，统一指挥、分级负责，依靠科学、分类指导</w:t>
      </w: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val="en-US" w:eastAsia="zh-CN"/>
        </w:rPr>
        <w:t>等原则</w:t>
      </w: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  <w:t>科学指导各类突发公共事件的医疗卫生救援工作，对本辖区内的突发公共事件医疗卫生救援工作实施统一指挥，做好突发公共事件医疗卫生救援准备工作，落实各项医疗卫生救援措施，对我县可能发生的突发公共事件做到早接警、早出警、早施救。</w:t>
      </w:r>
    </w:p>
    <w:p w14:paraId="37AEA00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</w:pPr>
    </w:p>
    <w:p w14:paraId="7CF5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三、《预案》</w:t>
      </w:r>
      <w:r>
        <w:rPr>
          <w:rFonts w:hint="eastAsia" w:ascii="黑体" w:hAnsi="黑体" w:eastAsia="黑体" w:cs="黑体"/>
          <w:sz w:val="32"/>
          <w:szCs w:val="32"/>
        </w:rPr>
        <w:t>适用范围</w:t>
      </w:r>
    </w:p>
    <w:p w14:paraId="73CB307C">
      <w:pPr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Cs/>
          <w:color w:val="auto"/>
          <w:kern w:val="36"/>
          <w:sz w:val="32"/>
          <w:szCs w:val="32"/>
          <w:lang w:eastAsia="zh-CN"/>
        </w:rPr>
        <w:t>适用于我县范围内突发公共事件所导致的人员伤亡、健康危害的医疗卫生救援工作。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EBC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8559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58559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7C13"/>
    <w:rsid w:val="1293082A"/>
    <w:rsid w:val="211803A6"/>
    <w:rsid w:val="2197576F"/>
    <w:rsid w:val="43034945"/>
    <w:rsid w:val="568F65E8"/>
    <w:rsid w:val="62700761"/>
    <w:rsid w:val="6D4F4668"/>
    <w:rsid w:val="778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9892</Words>
  <Characters>10169</Characters>
  <Lines>0</Lines>
  <Paragraphs>0</Paragraphs>
  <TotalTime>0</TotalTime>
  <ScaleCrop>false</ScaleCrop>
  <LinksUpToDate>false</LinksUpToDate>
  <CharactersWithSpaces>10578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2024-11-28T02:02:00Z</dcterms:created>
  <dc:creator>Administrator</dc:creator>
  <cp:lastModifiedBy>陈涛</cp:lastModifiedBy>
  <dcterms:modified xsi:type="dcterms:W3CDTF">2024-11-28T02:44:34Z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933B0B3485B54B17B111A9AC7BB99F4F_12</vt:lpwstr>
  </property>
</Properties>
</file>