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w:t>
      </w:r>
      <w:r>
        <w:rPr>
          <w:rFonts w:hint="default" w:ascii="方正小标宋简体" w:hAnsi="方正小标宋简体" w:eastAsia="方正小标宋简体" w:cs="方正小标宋简体"/>
          <w:b w:val="0"/>
          <w:bCs w:val="0"/>
          <w:sz w:val="44"/>
          <w:szCs w:val="44"/>
        </w:rPr>
        <w:t>2022</w:t>
      </w:r>
      <w:r>
        <w:rPr>
          <w:rFonts w:hint="eastAsia" w:ascii="方正小标宋简体" w:hAnsi="方正小标宋简体" w:eastAsia="方正小标宋简体" w:cs="方正小标宋简体"/>
          <w:b w:val="0"/>
          <w:bCs w:val="0"/>
          <w:sz w:val="44"/>
          <w:szCs w:val="44"/>
        </w:rPr>
        <w:t>年度淮北市危险废物</w:t>
      </w:r>
    </w:p>
    <w:p>
      <w:pPr>
        <w:spacing w:line="580" w:lineRule="exact"/>
        <w:jc w:val="center"/>
        <w:rPr>
          <w:rFonts w:ascii="方正姚体" w:hAnsi="方正姚体" w:eastAsia="方正姚体" w:cs="方正姚体"/>
          <w:sz w:val="44"/>
          <w:szCs w:val="44"/>
        </w:rPr>
      </w:pPr>
      <w:r>
        <w:rPr>
          <w:rFonts w:hint="eastAsia" w:ascii="方正小标宋简体" w:hAnsi="方正小标宋简体" w:eastAsia="方正小标宋简体" w:cs="方正小标宋简体"/>
          <w:b w:val="0"/>
          <w:bCs w:val="0"/>
          <w:sz w:val="44"/>
          <w:szCs w:val="44"/>
        </w:rPr>
        <w:t>规范化管理检查工作的通知</w:t>
      </w:r>
    </w:p>
    <w:p>
      <w:pPr>
        <w:spacing w:line="600" w:lineRule="exact"/>
        <w:jc w:val="left"/>
        <w:rPr>
          <w:rFonts w:ascii="仿宋" w:hAnsi="仿宋" w:eastAsia="仿宋" w:cs="Times New Roman"/>
          <w:sz w:val="32"/>
          <w:szCs w:val="32"/>
        </w:rPr>
      </w:pPr>
    </w:p>
    <w:p>
      <w:pPr>
        <w:spacing w:line="580" w:lineRule="exact"/>
        <w:jc w:val="left"/>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市生态环境保护综合行政执法支队、各生态环境分局：</w:t>
      </w:r>
    </w:p>
    <w:p>
      <w:pPr>
        <w:spacing w:line="580" w:lineRule="exact"/>
        <w:ind w:firstLine="640" w:firstLineChars="200"/>
        <w:jc w:val="left"/>
        <w:rPr>
          <w:rFonts w:ascii="仿宋_GB2312" w:hAnsi="CESI仿宋-GB2312" w:eastAsia="仿宋_GB2312" w:cs="CESI仿宋-GB2312"/>
          <w:kern w:val="0"/>
          <w:sz w:val="32"/>
          <w:szCs w:val="32"/>
        </w:rPr>
      </w:pPr>
      <w:r>
        <w:rPr>
          <w:rFonts w:hint="eastAsia" w:ascii="仿宋_GB2312" w:hAnsi="CESI仿宋-GB2312" w:eastAsia="仿宋_GB2312" w:cs="CESI仿宋-GB2312"/>
          <w:sz w:val="32"/>
          <w:szCs w:val="32"/>
        </w:rPr>
        <w:t>为加强全市危险废物污染防治，巩固和深化危险废物规范化管理工作成效，促进危险废物产生单位和经营单位落实各项制度和标准规范，全面提升我市危险废物规范化管理水平，</w:t>
      </w:r>
      <w:r>
        <w:rPr>
          <w:rFonts w:hint="eastAsia" w:ascii="仿宋_GB2312" w:hAnsi="CESI仿宋-GB2312" w:eastAsia="仿宋_GB2312" w:cs="CESI仿宋-GB2312"/>
          <w:kern w:val="0"/>
          <w:sz w:val="32"/>
          <w:szCs w:val="32"/>
        </w:rPr>
        <w:t>进一步提高危险废物环境监管能力、利用处置能力和环境风险防范能力。现将有关事项通知如下：</w:t>
      </w:r>
    </w:p>
    <w:p>
      <w:pPr>
        <w:numPr>
          <w:ilvl w:val="0"/>
          <w:numId w:val="1"/>
        </w:numPr>
        <w:spacing w:line="580" w:lineRule="exact"/>
        <w:ind w:firstLine="640" w:firstLineChars="200"/>
        <w:jc w:val="left"/>
        <w:rPr>
          <w:rFonts w:ascii="黑体" w:hAnsi="黑体" w:eastAsia="黑体" w:cs="CESI黑体-GB2312"/>
          <w:kern w:val="0"/>
          <w:sz w:val="32"/>
          <w:szCs w:val="32"/>
        </w:rPr>
      </w:pPr>
      <w:r>
        <w:rPr>
          <w:rFonts w:hint="eastAsia" w:ascii="黑体" w:hAnsi="黑体" w:eastAsia="黑体" w:cs="CESI黑体-GB2312"/>
          <w:kern w:val="0"/>
          <w:sz w:val="32"/>
          <w:szCs w:val="32"/>
        </w:rPr>
        <w:t>总体要求</w:t>
      </w:r>
    </w:p>
    <w:p>
      <w:pPr>
        <w:spacing w:line="580" w:lineRule="exact"/>
        <w:ind w:firstLine="640"/>
        <w:jc w:val="left"/>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按照“严格依法、全面排查，夯实责任、推进整改”的原则，对全市产生、处置危险废物的企业事业单位进行全面排查。督促企业落实主体责任、强化部门监管、有效防范危险废物环境风险。突出检查重点，强化危险废物规范化管理抽查结果应用，进一步提升全市危险废物规范化管理水平。</w:t>
      </w:r>
    </w:p>
    <w:p>
      <w:pPr>
        <w:spacing w:line="580" w:lineRule="exact"/>
        <w:jc w:val="left"/>
        <w:rPr>
          <w:rFonts w:ascii="黑体" w:hAnsi="黑体" w:eastAsia="黑体" w:cs="CESI黑体-GB2312"/>
          <w:kern w:val="0"/>
          <w:sz w:val="32"/>
          <w:szCs w:val="32"/>
        </w:rPr>
      </w:pPr>
      <w:r>
        <w:rPr>
          <w:rFonts w:hint="eastAsia" w:ascii="仿宋_GB2312" w:hAnsi="CESI黑体-GB2312" w:eastAsia="仿宋_GB2312" w:cs="CESI黑体-GB2312"/>
          <w:kern w:val="0"/>
          <w:sz w:val="32"/>
          <w:szCs w:val="32"/>
        </w:rPr>
        <w:t>　　</w:t>
      </w:r>
      <w:r>
        <w:rPr>
          <w:rFonts w:hint="eastAsia" w:ascii="黑体" w:hAnsi="黑体" w:eastAsia="黑体" w:cs="CESI黑体-GB2312"/>
          <w:kern w:val="0"/>
          <w:sz w:val="32"/>
          <w:szCs w:val="32"/>
        </w:rPr>
        <w:t>二、工作方式</w:t>
      </w:r>
    </w:p>
    <w:p>
      <w:pPr>
        <w:spacing w:line="580" w:lineRule="exact"/>
        <w:ind w:firstLine="643" w:firstLineChars="200"/>
        <w:rPr>
          <w:rFonts w:ascii="仿宋_GB2312" w:hAnsi="CESI仿宋-GB2312" w:eastAsia="仿宋_GB2312" w:cs="CESI仿宋-GB2312"/>
          <w:kern w:val="0"/>
          <w:sz w:val="32"/>
          <w:szCs w:val="32"/>
        </w:rPr>
      </w:pPr>
      <w:r>
        <w:rPr>
          <w:rFonts w:hint="eastAsia" w:ascii="楷体_GB2312" w:hAnsi="CESI楷体-GB2312" w:eastAsia="楷体_GB2312" w:cs="CESI楷体-GB2312"/>
          <w:b/>
          <w:bCs/>
          <w:kern w:val="0"/>
          <w:sz w:val="32"/>
          <w:szCs w:val="32"/>
        </w:rPr>
        <w:t>（一）分局自查。</w:t>
      </w:r>
      <w:r>
        <w:rPr>
          <w:rFonts w:hint="eastAsia" w:ascii="仿宋_GB2312" w:hAnsi="CESI仿宋-GB2312" w:eastAsia="仿宋_GB2312" w:cs="CESI仿宋-GB2312"/>
          <w:kern w:val="0"/>
          <w:sz w:val="32"/>
          <w:szCs w:val="32"/>
        </w:rPr>
        <w:t>各生态环境分局对辖区内所有危险废物产生单位和经营单位进行检查，建立排查清单。根据《危险废物规范化管理检查要点》内容，对每家被检查单位逐一记录，对检查发现的具体问题逐条责令整改，要求企业限期高标准、高要求完成整改。</w:t>
      </w:r>
    </w:p>
    <w:p>
      <w:pPr>
        <w:spacing w:line="580" w:lineRule="exact"/>
        <w:ind w:firstLine="643" w:firstLineChars="200"/>
        <w:rPr>
          <w:rFonts w:ascii="仿宋_GB2312" w:hAnsi="CESI仿宋-GB2312" w:eastAsia="仿宋_GB2312" w:cs="CESI仿宋-GB2312"/>
          <w:kern w:val="0"/>
          <w:sz w:val="32"/>
          <w:szCs w:val="32"/>
        </w:rPr>
      </w:pPr>
      <w:r>
        <w:rPr>
          <w:rFonts w:hint="eastAsia" w:ascii="楷体_GB2312" w:hAnsi="CESI楷体-GB2312" w:eastAsia="楷体_GB2312" w:cs="CESI楷体-GB2312"/>
          <w:b/>
          <w:bCs/>
          <w:kern w:val="0"/>
          <w:sz w:val="32"/>
          <w:szCs w:val="32"/>
        </w:rPr>
        <w:t>（二）市局抽查。</w:t>
      </w:r>
      <w:r>
        <w:rPr>
          <w:rFonts w:hint="eastAsia" w:ascii="仿宋_GB2312" w:hAnsi="CESI仿宋-GB2312" w:eastAsia="仿宋_GB2312" w:cs="CESI仿宋-GB2312"/>
          <w:kern w:val="0"/>
          <w:sz w:val="32"/>
          <w:szCs w:val="32"/>
        </w:rPr>
        <w:t>在各分局自查的基础上，市局将对各分局危险废物产生单位和经营单位危险废物规范化管理情况进行抽查。</w:t>
      </w:r>
    </w:p>
    <w:p>
      <w:pPr>
        <w:spacing w:line="580" w:lineRule="exact"/>
        <w:jc w:val="left"/>
        <w:rPr>
          <w:rFonts w:ascii="黑体" w:hAnsi="黑体" w:eastAsia="黑体" w:cs="CESI黑体-GB2312"/>
          <w:kern w:val="0"/>
          <w:sz w:val="32"/>
          <w:szCs w:val="32"/>
        </w:rPr>
      </w:pPr>
      <w:r>
        <w:rPr>
          <w:rFonts w:hint="eastAsia" w:ascii="仿宋_GB2312" w:hAnsi="CESI黑体-GB2312" w:eastAsia="仿宋_GB2312" w:cs="CESI黑体-GB2312"/>
          <w:kern w:val="0"/>
          <w:sz w:val="32"/>
          <w:szCs w:val="32"/>
        </w:rPr>
        <w:t>　　</w:t>
      </w:r>
      <w:r>
        <w:rPr>
          <w:rFonts w:hint="eastAsia" w:ascii="黑体" w:hAnsi="黑体" w:eastAsia="黑体" w:cs="CESI黑体-GB2312"/>
          <w:kern w:val="0"/>
          <w:sz w:val="32"/>
          <w:szCs w:val="32"/>
        </w:rPr>
        <w:t>三、检查内容及重点</w:t>
      </w:r>
    </w:p>
    <w:p>
      <w:pPr>
        <w:spacing w:line="580" w:lineRule="exact"/>
        <w:ind w:firstLine="643" w:firstLineChars="200"/>
        <w:jc w:val="left"/>
        <w:rPr>
          <w:rFonts w:ascii="楷体_GB2312" w:hAnsi="CESI楷体-GB2312" w:eastAsia="楷体_GB2312" w:cs="CESI楷体-GB2312"/>
          <w:b/>
          <w:bCs/>
          <w:kern w:val="0"/>
          <w:sz w:val="32"/>
          <w:szCs w:val="32"/>
        </w:rPr>
      </w:pPr>
      <w:r>
        <w:rPr>
          <w:rFonts w:hint="eastAsia" w:ascii="楷体_GB2312" w:hAnsi="CESI楷体-GB2312" w:eastAsia="楷体_GB2312" w:cs="CESI楷体-GB2312"/>
          <w:b/>
          <w:bCs/>
          <w:kern w:val="0"/>
          <w:sz w:val="32"/>
          <w:szCs w:val="32"/>
        </w:rPr>
        <w:t>（一）检查内容</w:t>
      </w:r>
    </w:p>
    <w:p>
      <w:pPr>
        <w:spacing w:line="580" w:lineRule="exact"/>
        <w:ind w:firstLine="643" w:firstLineChars="200"/>
        <w:rPr>
          <w:rFonts w:ascii="仿宋_GB2312" w:hAnsi="CESI仿宋-GB2312" w:eastAsia="仿宋_GB2312" w:cs="CESI仿宋-GB2312"/>
          <w:kern w:val="0"/>
          <w:sz w:val="32"/>
          <w:szCs w:val="32"/>
        </w:rPr>
      </w:pPr>
      <w:r>
        <w:rPr>
          <w:rFonts w:hint="eastAsia" w:ascii="仿宋_GB2312" w:hAnsi="CESI楷体-GB2312" w:eastAsia="仿宋_GB2312" w:cs="CESI楷体-GB2312"/>
          <w:b/>
          <w:bCs/>
          <w:kern w:val="0"/>
          <w:sz w:val="32"/>
          <w:szCs w:val="32"/>
        </w:rPr>
        <w:t>1.整改落实情况。</w:t>
      </w:r>
      <w:r>
        <w:rPr>
          <w:rFonts w:hint="eastAsia" w:ascii="仿宋_GB2312" w:hAnsi="CESI仿宋-GB2312" w:eastAsia="仿宋_GB2312" w:cs="CESI仿宋-GB2312"/>
          <w:kern w:val="0"/>
          <w:sz w:val="32"/>
          <w:szCs w:val="32"/>
        </w:rPr>
        <w:t>根据安徽省生态环境厅</w:t>
      </w:r>
      <w:r>
        <w:rPr>
          <w:rFonts w:hint="eastAsia"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年度对我市危险废物规范化管理抽查情况及《关于开展</w:t>
      </w:r>
      <w:r>
        <w:rPr>
          <w:rFonts w:hint="eastAsia"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年度淮北市危险废物规范化管理检查工作的通知》（淮环函〔</w:t>
      </w:r>
      <w:r>
        <w:rPr>
          <w:rFonts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w:t>
      </w:r>
      <w:r>
        <w:rPr>
          <w:rFonts w:hint="eastAsia" w:ascii="Times New Roman" w:hAnsi="Times New Roman" w:eastAsia="仿宋_GB2312" w:cs="Times New Roman"/>
          <w:kern w:val="0"/>
          <w:sz w:val="32"/>
          <w:szCs w:val="32"/>
        </w:rPr>
        <w:t>153</w:t>
      </w:r>
      <w:r>
        <w:rPr>
          <w:rFonts w:hint="eastAsia" w:ascii="仿宋_GB2312" w:hAnsi="CESI仿宋-GB2312" w:eastAsia="仿宋_GB2312" w:cs="CESI仿宋-GB2312"/>
          <w:kern w:val="0"/>
          <w:sz w:val="32"/>
          <w:szCs w:val="32"/>
        </w:rPr>
        <w:t>号）和《关于印发&lt;</w:t>
      </w:r>
      <w:r>
        <w:rPr>
          <w:rFonts w:hint="eastAsia"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年度全市危险废物规范化环境管理评估工作方案&gt;的通知》（淮环函〔</w:t>
      </w:r>
      <w:r>
        <w:rPr>
          <w:rFonts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w:t>
      </w:r>
      <w:r>
        <w:rPr>
          <w:rFonts w:hint="eastAsia" w:ascii="Times New Roman" w:hAnsi="Times New Roman" w:eastAsia="仿宋_GB2312" w:cs="Times New Roman"/>
          <w:kern w:val="0"/>
          <w:sz w:val="32"/>
          <w:szCs w:val="32"/>
        </w:rPr>
        <w:t>190</w:t>
      </w:r>
      <w:r>
        <w:rPr>
          <w:rFonts w:hint="eastAsia" w:ascii="仿宋_GB2312" w:hAnsi="CESI仿宋-GB2312" w:eastAsia="仿宋_GB2312" w:cs="CESI仿宋-GB2312"/>
          <w:kern w:val="0"/>
          <w:sz w:val="32"/>
          <w:szCs w:val="32"/>
        </w:rPr>
        <w:t>号）文件要求，针对</w:t>
      </w:r>
      <w:r>
        <w:rPr>
          <w:rFonts w:hint="eastAsia"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年度检查过程中发现的问题，各生态环境分局持续核查企业落实整改情况，特别是没有整改完成的问题企业。</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ascii="仿宋_GB2312" w:hAnsi="CESI仿宋-GB2312" w:eastAsia="仿宋_GB2312" w:cs="CESI仿宋-GB2312"/>
          <w:kern w:val="0"/>
          <w:sz w:val="32"/>
          <w:szCs w:val="32"/>
        </w:rPr>
      </w:pPr>
      <w:r>
        <w:rPr>
          <w:rFonts w:hint="eastAsia" w:ascii="仿宋_GB2312" w:hAnsi="CESI楷体-GB2312" w:eastAsia="仿宋_GB2312" w:cs="CESI楷体-GB2312"/>
          <w:b/>
          <w:bCs/>
          <w:kern w:val="0"/>
          <w:sz w:val="32"/>
          <w:szCs w:val="32"/>
          <w:lang w:val="en-US" w:eastAsia="zh-CN"/>
        </w:rPr>
        <w:t xml:space="preserve">    </w:t>
      </w:r>
      <w:r>
        <w:rPr>
          <w:rFonts w:hint="eastAsia" w:ascii="仿宋_GB2312" w:hAnsi="CESI楷体-GB2312" w:eastAsia="仿宋_GB2312" w:cs="CESI楷体-GB2312"/>
          <w:b/>
          <w:bCs/>
          <w:kern w:val="0"/>
          <w:sz w:val="32"/>
          <w:szCs w:val="32"/>
        </w:rPr>
        <w:t>2.企业管理情况。</w:t>
      </w:r>
      <w:r>
        <w:rPr>
          <w:rFonts w:hint="eastAsia" w:ascii="仿宋_GB2312" w:hAnsi="CESI仿宋-GB2312" w:eastAsia="仿宋_GB2312" w:cs="CESI仿宋-GB2312"/>
          <w:kern w:val="0"/>
          <w:sz w:val="32"/>
          <w:szCs w:val="32"/>
        </w:rPr>
        <w:t>按照《中华人民共和国固体废物污染环境防治法》、</w:t>
      </w:r>
      <w:r>
        <w:rPr>
          <w:rFonts w:hint="eastAsia" w:ascii="仿宋_GB2312" w:hAnsi="CESI仿宋-GB2312" w:eastAsia="仿宋_GB2312" w:cs="CESI仿宋-GB2312"/>
          <w:kern w:val="0"/>
          <w:sz w:val="32"/>
          <w:szCs w:val="32"/>
          <w:lang w:eastAsia="zh-CN"/>
        </w:rPr>
        <w:t>《</w:t>
      </w:r>
      <w:r>
        <w:rPr>
          <w:rFonts w:hint="eastAsia" w:ascii="仿宋_GB2312" w:hAnsi="CESI仿宋-GB2312" w:eastAsia="仿宋_GB2312" w:cs="CESI仿宋-GB2312"/>
          <w:kern w:val="0"/>
          <w:sz w:val="32"/>
          <w:szCs w:val="32"/>
        </w:rPr>
        <w:t>安徽省生态环境厅关于印发</w:t>
      </w:r>
      <w:r>
        <w:rPr>
          <w:rFonts w:hint="eastAsia" w:ascii="仿宋_GB2312" w:hAnsi="CESI仿宋-GB2312" w:eastAsia="仿宋_GB2312" w:cs="CESI仿宋-GB2312"/>
          <w:kern w:val="0"/>
          <w:sz w:val="32"/>
          <w:szCs w:val="32"/>
          <w:lang w:val="en-US" w:eastAsia="zh-CN"/>
        </w:rPr>
        <w:t>&lt;</w:t>
      </w:r>
      <w:r>
        <w:rPr>
          <w:rFonts w:hint="eastAsia" w:ascii="Times New Roman" w:hAnsi="Times New Roman" w:eastAsia="仿宋_GB2312" w:cs="Times New Roman"/>
          <w:kern w:val="0"/>
          <w:sz w:val="32"/>
          <w:szCs w:val="32"/>
        </w:rPr>
        <w:t>20</w:t>
      </w:r>
      <w:r>
        <w:rPr>
          <w:rFonts w:hint="eastAsia" w:ascii="仿宋_GB2312" w:hAnsi="CESI仿宋-GB2312" w:eastAsia="仿宋_GB2312" w:cs="CESI仿宋-GB2312"/>
          <w:kern w:val="0"/>
          <w:sz w:val="32"/>
          <w:szCs w:val="32"/>
        </w:rPr>
        <w:t>2</w:t>
      </w:r>
      <w:r>
        <w:rPr>
          <w:rFonts w:hint="eastAsia" w:ascii="Times New Roman" w:hAnsi="Times New Roman" w:eastAsia="仿宋_GB2312" w:cs="Times New Roman"/>
          <w:kern w:val="0"/>
          <w:sz w:val="32"/>
          <w:szCs w:val="32"/>
        </w:rPr>
        <w:t>1</w:t>
      </w:r>
      <w:r>
        <w:rPr>
          <w:rFonts w:hint="eastAsia" w:ascii="仿宋_GB2312" w:hAnsi="CESI仿宋-GB2312" w:eastAsia="仿宋_GB2312" w:cs="CESI仿宋-GB2312"/>
          <w:kern w:val="0"/>
          <w:sz w:val="32"/>
          <w:szCs w:val="32"/>
        </w:rPr>
        <w:t>年度全省危险废物规范化环境管理评估工作方案</w:t>
      </w:r>
      <w:r>
        <w:rPr>
          <w:rFonts w:hint="eastAsia" w:ascii="仿宋_GB2312" w:hAnsi="CESI仿宋-GB2312" w:eastAsia="仿宋_GB2312" w:cs="CESI仿宋-GB2312"/>
          <w:kern w:val="0"/>
          <w:sz w:val="32"/>
          <w:szCs w:val="32"/>
          <w:lang w:val="en-US" w:eastAsia="zh-CN"/>
        </w:rPr>
        <w:t>&gt;</w:t>
      </w:r>
      <w:r>
        <w:rPr>
          <w:rFonts w:hint="eastAsia" w:ascii="仿宋_GB2312" w:hAnsi="CESI仿宋-GB2312" w:eastAsia="仿宋_GB2312" w:cs="CESI仿宋-GB2312"/>
          <w:kern w:val="0"/>
          <w:sz w:val="32"/>
          <w:szCs w:val="32"/>
        </w:rPr>
        <w:t>的通知》</w:t>
      </w:r>
      <w:r>
        <w:rPr>
          <w:rFonts w:hint="eastAsia" w:ascii="仿宋_GB2312" w:hAnsi="CESI仿宋-GB2312" w:eastAsia="仿宋_GB2312" w:cs="CESI仿宋-GB2312"/>
          <w:kern w:val="0"/>
          <w:sz w:val="32"/>
          <w:szCs w:val="32"/>
          <w:lang w:val="en-US" w:eastAsia="zh-CN"/>
        </w:rPr>
        <w:t>(</w:t>
      </w:r>
      <w:r>
        <w:rPr>
          <w:rFonts w:hint="eastAsia" w:ascii="仿宋_GB2312" w:hAnsi="仿宋_GB2312" w:eastAsia="仿宋_GB2312" w:cs="仿宋_GB2312"/>
          <w:sz w:val="32"/>
          <w:szCs w:val="32"/>
          <w:lang w:val="en" w:eastAsia="zh-CN"/>
        </w:rPr>
        <w:t>皖环函</w:t>
      </w:r>
      <w:r>
        <w:rPr>
          <w:rFonts w:hint="eastAsia" w:ascii="Times New Roman" w:hAnsi="Times New Roman" w:cs="Times New Roman"/>
          <w:sz w:val="32"/>
          <w:szCs w:val="32"/>
          <w:lang w:val="en" w:eastAsia="zh-CN"/>
        </w:rPr>
        <w:t>〔</w:t>
      </w:r>
      <w:r>
        <w:rPr>
          <w:rFonts w:hint="eastAsia" w:ascii="Times New Roman" w:hAnsi="Times New Roman" w:eastAsia="仿宋_GB2312" w:cs="Times New Roman"/>
          <w:kern w:val="0"/>
          <w:sz w:val="32"/>
          <w:szCs w:val="32"/>
          <w:lang w:val="en" w:eastAsia="zh-CN"/>
        </w:rPr>
        <w:t>2021〕885</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val="en-US" w:eastAsia="zh-CN"/>
        </w:rPr>
        <w:t>)</w:t>
      </w:r>
      <w:r>
        <w:rPr>
          <w:rFonts w:hint="eastAsia" w:ascii="仿宋_GB2312" w:hAnsi="CESI仿宋-GB2312" w:eastAsia="仿宋_GB2312" w:cs="CESI仿宋-GB2312"/>
          <w:kern w:val="0"/>
          <w:sz w:val="32"/>
          <w:szCs w:val="32"/>
        </w:rPr>
        <w:t>、《安徽省生态环境厅办公室关于做好危险废物处置相关污染控制标准落实工作的通知》（皖环办秘〔</w:t>
      </w:r>
      <w:r>
        <w:rPr>
          <w:rFonts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w:t>
      </w:r>
      <w:r>
        <w:rPr>
          <w:rFonts w:ascii="Times New Roman" w:hAnsi="Times New Roman" w:eastAsia="仿宋_GB2312" w:cs="Times New Roman"/>
          <w:kern w:val="0"/>
          <w:sz w:val="32"/>
          <w:szCs w:val="32"/>
        </w:rPr>
        <w:t>28</w:t>
      </w:r>
      <w:r>
        <w:rPr>
          <w:rFonts w:hint="eastAsia" w:ascii="仿宋_GB2312" w:hAnsi="CESI仿宋-GB2312" w:eastAsia="仿宋_GB2312" w:cs="CESI仿宋-GB2312"/>
          <w:kern w:val="0"/>
          <w:sz w:val="32"/>
          <w:szCs w:val="32"/>
        </w:rPr>
        <w:t>号）等文件要求，对各分局辖区内危险废物产生单位和经营单位规范化管理情况进行检查。</w:t>
      </w:r>
    </w:p>
    <w:p>
      <w:pPr>
        <w:spacing w:line="580" w:lineRule="exact"/>
        <w:ind w:firstLine="643" w:firstLineChars="200"/>
        <w:rPr>
          <w:rFonts w:ascii="楷体_GB2312" w:hAnsi="CESI楷体-GB2312" w:eastAsia="楷体_GB2312" w:cs="CESI楷体-GB2312"/>
          <w:b/>
          <w:bCs/>
          <w:kern w:val="0"/>
          <w:sz w:val="32"/>
          <w:szCs w:val="32"/>
        </w:rPr>
      </w:pPr>
      <w:r>
        <w:rPr>
          <w:rFonts w:hint="eastAsia" w:ascii="楷体_GB2312" w:hAnsi="CESI楷体-GB2312" w:eastAsia="楷体_GB2312" w:cs="CESI楷体-GB2312"/>
          <w:b/>
          <w:bCs/>
          <w:kern w:val="0"/>
          <w:sz w:val="32"/>
          <w:szCs w:val="32"/>
        </w:rPr>
        <w:t>（二）检查重点</w:t>
      </w:r>
    </w:p>
    <w:p>
      <w:pPr>
        <w:spacing w:line="580" w:lineRule="exact"/>
        <w:ind w:firstLine="643" w:firstLineChars="200"/>
        <w:jc w:val="left"/>
        <w:rPr>
          <w:rFonts w:ascii="仿宋_GB2312" w:hAnsi="仿宋" w:eastAsia="仿宋_GB2312" w:cs="Times New Roman"/>
          <w:kern w:val="0"/>
          <w:sz w:val="32"/>
          <w:szCs w:val="32"/>
        </w:rPr>
      </w:pPr>
      <w:r>
        <w:rPr>
          <w:rFonts w:hint="eastAsia" w:ascii="仿宋_GB2312" w:hAnsi="CESI楷体-GB2312" w:eastAsia="仿宋_GB2312" w:cs="CESI楷体-GB2312"/>
          <w:b/>
          <w:bCs/>
          <w:kern w:val="0"/>
          <w:sz w:val="32"/>
          <w:szCs w:val="32"/>
        </w:rPr>
        <w:t>1.重点企业。</w:t>
      </w:r>
      <w:r>
        <w:rPr>
          <w:rFonts w:hint="eastAsia" w:ascii="仿宋_GB2312" w:hAnsi="CESI仿宋-GB2312" w:eastAsia="仿宋_GB2312" w:cs="CESI仿宋-GB2312"/>
          <w:kern w:val="0"/>
          <w:sz w:val="32"/>
          <w:szCs w:val="32"/>
        </w:rPr>
        <w:t>上年度危险废物规范化管理省级抽查不达标和基本达标的企业；年产生或贮存危险废物超过（含）</w:t>
      </w:r>
      <w:r>
        <w:rPr>
          <w:rFonts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 xml:space="preserve"> </w:t>
      </w:r>
      <w:r>
        <w:rPr>
          <w:rFonts w:hint="eastAsia" w:ascii="仿宋_GB2312" w:hAnsi="CESI仿宋-GB2312" w:eastAsia="仿宋_GB2312" w:cs="CESI仿宋-GB2312"/>
          <w:kern w:val="0"/>
          <w:sz w:val="32"/>
          <w:szCs w:val="32"/>
        </w:rPr>
        <w:t>吨的企业；有严重违法违规记录、涉危险废物环境安全隐患突出的企业；各类督察中存在涉危险废物类突出问题的企业。长期贮存不及时利用、处置危险废物或在日常监管中发现存在问题的经营单位；持危险废物收集许可证的经营单位。</w:t>
      </w:r>
    </w:p>
    <w:p>
      <w:pPr>
        <w:spacing w:line="580" w:lineRule="exact"/>
        <w:ind w:firstLine="643" w:firstLineChars="200"/>
        <w:jc w:val="left"/>
        <w:rPr>
          <w:rFonts w:ascii="仿宋_GB2312" w:hAnsi="CESI仿宋-GB2312" w:eastAsia="仿宋_GB2312" w:cs="CESI仿宋-GB2312"/>
          <w:kern w:val="0"/>
          <w:sz w:val="32"/>
          <w:szCs w:val="32"/>
        </w:rPr>
      </w:pPr>
      <w:r>
        <w:rPr>
          <w:rFonts w:hint="eastAsia" w:ascii="仿宋_GB2312" w:hAnsi="CESI楷体-GB2312" w:eastAsia="仿宋_GB2312" w:cs="CESI楷体-GB2312"/>
          <w:b/>
          <w:bCs/>
          <w:kern w:val="0"/>
          <w:sz w:val="32"/>
          <w:szCs w:val="32"/>
        </w:rPr>
        <w:t>2.重点行业。</w:t>
      </w:r>
      <w:r>
        <w:rPr>
          <w:rFonts w:hint="eastAsia" w:ascii="仿宋_GB2312" w:hAnsi="CESI仿宋-GB2312" w:eastAsia="仿宋_GB2312" w:cs="CESI仿宋-GB2312"/>
          <w:kern w:val="0"/>
          <w:sz w:val="32"/>
          <w:szCs w:val="32"/>
        </w:rPr>
        <w:t>涉及重金属、“三致”物质、持久性有机污染物等有色、石化化工、焦化、医药、印制电路板制造等重点行业；非法转移、倾倒、处置案件频发的行业；上年度危险废物规范化管理平均达标率低的行业。</w:t>
      </w:r>
    </w:p>
    <w:p>
      <w:pPr>
        <w:spacing w:line="580" w:lineRule="exact"/>
        <w:jc w:val="left"/>
        <w:rPr>
          <w:rFonts w:ascii="黑体" w:hAnsi="黑体" w:eastAsia="黑体" w:cs="CESI黑体-GB2312"/>
          <w:kern w:val="0"/>
          <w:sz w:val="32"/>
          <w:szCs w:val="32"/>
        </w:rPr>
      </w:pPr>
      <w:r>
        <w:rPr>
          <w:rFonts w:hint="eastAsia" w:ascii="仿宋_GB2312" w:hAnsi="CESI黑体-GB2312" w:eastAsia="仿宋_GB2312" w:cs="CESI黑体-GB2312"/>
          <w:kern w:val="0"/>
          <w:sz w:val="32"/>
          <w:szCs w:val="32"/>
        </w:rPr>
        <w:t>　　</w:t>
      </w:r>
      <w:r>
        <w:rPr>
          <w:rFonts w:hint="eastAsia" w:ascii="黑体" w:hAnsi="黑体" w:eastAsia="黑体" w:cs="CESI黑体-GB2312"/>
          <w:kern w:val="0"/>
          <w:sz w:val="32"/>
          <w:szCs w:val="32"/>
        </w:rPr>
        <w:t>四、检查结果应用</w:t>
      </w:r>
    </w:p>
    <w:p>
      <w:pPr>
        <w:spacing w:line="580" w:lineRule="exact"/>
        <w:ind w:firstLine="640" w:firstLineChars="200"/>
        <w:rPr>
          <w:rFonts w:ascii="仿宋_GB2312" w:hAnsi="仿宋" w:eastAsia="仿宋_GB2312" w:cs="Times New Roman"/>
          <w:kern w:val="0"/>
          <w:sz w:val="32"/>
          <w:szCs w:val="32"/>
        </w:rPr>
      </w:pPr>
      <w:r>
        <w:rPr>
          <w:rFonts w:hint="eastAsia" w:ascii="仿宋_GB2312" w:hAnsi="CESI仿宋-GB2312" w:eastAsia="仿宋_GB2312" w:cs="CESI仿宋-GB2312"/>
          <w:kern w:val="0"/>
          <w:sz w:val="32"/>
          <w:szCs w:val="32"/>
        </w:rPr>
        <w:t>危险废物规范化管理检查结果作为对分局目标管理绩效考核和企业环境信用评价相关指标评分的依据。对在检查过程中发现的企业违法行为，严格依据《环境保护法》、《固体废物污染环境防治法》、《危险废物经营许可证管理办法》、《最高人民法院、最高人民检察院关于办理环境污染刑事案件适用法律若干问题的解释》等相关法律法规进行查处，涉嫌环境犯罪的移送司法机关。检查综合评估为不达标和基本达标的经营单位，整改完成前不得换发危险废物经营许可证。</w:t>
      </w:r>
    </w:p>
    <w:p>
      <w:pPr>
        <w:spacing w:line="580" w:lineRule="exact"/>
        <w:ind w:firstLine="640" w:firstLineChars="200"/>
        <w:jc w:val="left"/>
        <w:rPr>
          <w:rFonts w:ascii="黑体" w:hAnsi="黑体" w:eastAsia="黑体" w:cs="Times New Roman"/>
          <w:kern w:val="0"/>
          <w:sz w:val="32"/>
          <w:szCs w:val="32"/>
        </w:rPr>
      </w:pPr>
      <w:r>
        <w:rPr>
          <w:rFonts w:hint="eastAsia" w:ascii="黑体" w:hAnsi="黑体" w:eastAsia="黑体" w:cs="黑体"/>
          <w:kern w:val="0"/>
          <w:sz w:val="32"/>
          <w:szCs w:val="32"/>
        </w:rPr>
        <w:t>五</w:t>
      </w:r>
      <w:r>
        <w:rPr>
          <w:rFonts w:hint="eastAsia" w:ascii="黑体" w:hAnsi="黑体" w:eastAsia="黑体" w:cs="CESI黑体-GB2312"/>
          <w:kern w:val="0"/>
          <w:sz w:val="32"/>
          <w:szCs w:val="32"/>
        </w:rPr>
        <w:t>、工作要求</w:t>
      </w:r>
    </w:p>
    <w:p>
      <w:pPr>
        <w:kinsoku w:val="0"/>
        <w:wordWrap w:val="0"/>
        <w:spacing w:line="580" w:lineRule="exact"/>
        <w:ind w:firstLine="640" w:firstLineChars="200"/>
        <w:jc w:val="both"/>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各分局按照</w:t>
      </w:r>
      <w:r>
        <w:rPr>
          <w:rFonts w:hint="eastAsia" w:ascii="仿宋_GB2312" w:hAnsi="CESI仿宋-GB2312" w:eastAsia="仿宋_GB2312" w:cs="CESI仿宋-GB2312"/>
          <w:kern w:val="0"/>
          <w:sz w:val="32"/>
          <w:szCs w:val="32"/>
          <w:lang w:eastAsia="zh-CN"/>
        </w:rPr>
        <w:t>《</w:t>
      </w:r>
      <w:r>
        <w:rPr>
          <w:rFonts w:hint="eastAsia" w:ascii="仿宋_GB2312" w:hAnsi="CESI仿宋-GB2312" w:eastAsia="仿宋_GB2312" w:cs="CESI仿宋-GB2312"/>
          <w:kern w:val="0"/>
          <w:sz w:val="32"/>
          <w:szCs w:val="32"/>
        </w:rPr>
        <w:t>安徽省生态环境厅关于印发</w:t>
      </w:r>
      <w:r>
        <w:rPr>
          <w:rFonts w:hint="eastAsia" w:ascii="仿宋_GB2312" w:hAnsi="CESI仿宋-GB2312" w:eastAsia="仿宋_GB2312" w:cs="CESI仿宋-GB2312"/>
          <w:kern w:val="0"/>
          <w:sz w:val="32"/>
          <w:szCs w:val="32"/>
          <w:lang w:val="en-US" w:eastAsia="zh-CN"/>
        </w:rPr>
        <w:t>&lt;</w:t>
      </w:r>
      <w:r>
        <w:rPr>
          <w:rFonts w:hint="eastAsia" w:ascii="Times New Roman" w:hAnsi="Times New Roman" w:eastAsia="仿宋_GB2312" w:cs="Times New Roman"/>
          <w:kern w:val="0"/>
          <w:sz w:val="32"/>
          <w:szCs w:val="32"/>
        </w:rPr>
        <w:t>2021</w:t>
      </w:r>
      <w:r>
        <w:rPr>
          <w:rFonts w:hint="eastAsia" w:ascii="仿宋_GB2312" w:hAnsi="CESI仿宋-GB2312" w:eastAsia="仿宋_GB2312" w:cs="CESI仿宋-GB2312"/>
          <w:kern w:val="0"/>
          <w:sz w:val="32"/>
          <w:szCs w:val="32"/>
        </w:rPr>
        <w:t>年度全省危险废物规范化环境管理评估工作方案</w:t>
      </w:r>
      <w:r>
        <w:rPr>
          <w:rFonts w:hint="eastAsia" w:ascii="仿宋_GB2312" w:hAnsi="CESI仿宋-GB2312" w:eastAsia="仿宋_GB2312" w:cs="CESI仿宋-GB2312"/>
          <w:kern w:val="0"/>
          <w:sz w:val="32"/>
          <w:szCs w:val="32"/>
          <w:lang w:val="en-US" w:eastAsia="zh-CN"/>
        </w:rPr>
        <w:t>&gt;</w:t>
      </w:r>
      <w:r>
        <w:rPr>
          <w:rFonts w:hint="eastAsia" w:ascii="仿宋_GB2312" w:hAnsi="CESI仿宋-GB2312" w:eastAsia="仿宋_GB2312" w:cs="CESI仿宋-GB2312"/>
          <w:kern w:val="0"/>
          <w:sz w:val="32"/>
          <w:szCs w:val="32"/>
        </w:rPr>
        <w:t>的通知》</w:t>
      </w:r>
      <w:r>
        <w:rPr>
          <w:rFonts w:hint="eastAsia" w:ascii="仿宋_GB2312" w:hAnsi="CESI仿宋-GB2312" w:eastAsia="仿宋_GB2312" w:cs="CESI仿宋-GB2312"/>
          <w:kern w:val="0"/>
          <w:sz w:val="32"/>
          <w:szCs w:val="32"/>
          <w:lang w:val="en-US" w:eastAsia="zh-CN"/>
        </w:rPr>
        <w:t>(</w:t>
      </w:r>
      <w:r>
        <w:rPr>
          <w:rFonts w:hint="eastAsia" w:ascii="仿宋_GB2312" w:hAnsi="仿宋_GB2312" w:eastAsia="仿宋_GB2312" w:cs="仿宋_GB2312"/>
          <w:sz w:val="32"/>
          <w:szCs w:val="32"/>
          <w:lang w:val="en" w:eastAsia="zh-CN"/>
        </w:rPr>
        <w:t>皖环函</w:t>
      </w:r>
      <w:r>
        <w:rPr>
          <w:rFonts w:hint="eastAsia" w:ascii="Times New Roman" w:hAnsi="Times New Roman" w:cs="Times New Roman"/>
          <w:sz w:val="32"/>
          <w:szCs w:val="32"/>
          <w:lang w:val="en" w:eastAsia="zh-CN"/>
        </w:rPr>
        <w:t>〔</w:t>
      </w:r>
      <w:r>
        <w:rPr>
          <w:rFonts w:hint="eastAsia" w:ascii="Times New Roman" w:hAnsi="Times New Roman" w:eastAsia="仿宋_GB2312" w:cs="Times New Roman"/>
          <w:kern w:val="0"/>
          <w:sz w:val="32"/>
          <w:szCs w:val="32"/>
          <w:lang w:val="en" w:eastAsia="zh-CN"/>
        </w:rPr>
        <w:t>2021〕885</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val="en-US" w:eastAsia="zh-CN"/>
        </w:rPr>
        <w:t>)</w:t>
      </w:r>
      <w:r>
        <w:rPr>
          <w:rFonts w:hint="eastAsia" w:ascii="仿宋_GB2312" w:hAnsi="CESI仿宋-GB2312" w:eastAsia="仿宋_GB2312" w:cs="CESI仿宋-GB2312"/>
          <w:kern w:val="0"/>
          <w:sz w:val="32"/>
          <w:szCs w:val="32"/>
        </w:rPr>
        <w:t>文件要</w:t>
      </w:r>
      <w:r>
        <w:rPr>
          <w:rFonts w:hint="eastAsia" w:ascii="仿宋_GB2312" w:hAnsi="CESI仿宋-GB2312" w:eastAsia="仿宋_GB2312" w:cs="CESI仿宋-GB2312"/>
          <w:color w:val="auto"/>
          <w:kern w:val="0"/>
          <w:sz w:val="32"/>
          <w:szCs w:val="32"/>
        </w:rPr>
        <w:t>求，参考《危险废物规范化管理检查要点》（附件</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color w:val="auto"/>
          <w:kern w:val="0"/>
          <w:sz w:val="32"/>
          <w:szCs w:val="32"/>
        </w:rPr>
        <w:t>）</w:t>
      </w:r>
      <w:r>
        <w:rPr>
          <w:rFonts w:hint="eastAsia" w:ascii="仿宋_GB2312" w:hAnsi="CESI仿宋-GB2312" w:eastAsia="仿宋_GB2312" w:cs="CESI仿宋-GB2312"/>
          <w:kern w:val="0"/>
          <w:sz w:val="32"/>
          <w:szCs w:val="32"/>
        </w:rPr>
        <w:t>对辖区内企业开展自查，做到应查尽查，建立问题清单，有部署、有督办、有结果，并按期解决。同时结合《淮北市危险废物专项整治三年行动实施方案》有关要求，完善危险废物环境重点监管单位清单，并核实各单位危险废物产生及经营情况，并督促其在信息系统中进行如实申报。请各分局于</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hint="eastAsia" w:ascii="仿宋_GB2312" w:hAnsi="CESI仿宋-GB2312" w:eastAsia="仿宋_GB2312" w:cs="CESI仿宋-GB2312"/>
          <w:kern w:val="0"/>
          <w:sz w:val="32"/>
          <w:szCs w:val="32"/>
        </w:rPr>
        <w:t>年</w:t>
      </w:r>
      <w:r>
        <w:rPr>
          <w:rFonts w:hint="eastAsia" w:ascii="Times New Roman" w:hAnsi="Times New Roman" w:eastAsia="仿宋_GB2312" w:cs="Times New Roman"/>
          <w:kern w:val="0"/>
          <w:sz w:val="32"/>
          <w:szCs w:val="32"/>
        </w:rPr>
        <w:t>3</w:t>
      </w:r>
      <w:r>
        <w:rPr>
          <w:rFonts w:hint="eastAsia" w:ascii="仿宋_GB2312" w:hAnsi="CESI仿宋-GB2312" w:eastAsia="仿宋_GB2312" w:cs="CESI仿宋-GB2312"/>
          <w:kern w:val="0"/>
          <w:sz w:val="32"/>
          <w:szCs w:val="32"/>
        </w:rPr>
        <w:t>月</w:t>
      </w:r>
      <w:r>
        <w:rPr>
          <w:rFonts w:hint="eastAsia" w:ascii="仿宋_GB2312" w:hAnsi="CESI仿宋-GB2312" w:eastAsia="仿宋_GB2312" w:cs="CESI仿宋-GB2312"/>
          <w:kern w:val="0"/>
          <w:sz w:val="32"/>
          <w:szCs w:val="32"/>
          <w:lang w:val="en-US" w:eastAsia="zh-CN"/>
        </w:rPr>
        <w:t>1</w:t>
      </w:r>
      <w:r>
        <w:rPr>
          <w:rFonts w:ascii="Times New Roman" w:hAnsi="Times New Roman" w:eastAsia="仿宋_GB2312" w:cs="Times New Roman"/>
          <w:kern w:val="0"/>
          <w:sz w:val="32"/>
          <w:szCs w:val="32"/>
        </w:rPr>
        <w:t>5</w:t>
      </w:r>
      <w:r>
        <w:rPr>
          <w:rFonts w:hint="eastAsia" w:ascii="仿宋_GB2312" w:hAnsi="CESI仿宋-GB2312" w:eastAsia="仿宋_GB2312" w:cs="CESI仿宋-GB2312"/>
          <w:kern w:val="0"/>
          <w:sz w:val="32"/>
          <w:szCs w:val="32"/>
        </w:rPr>
        <w:t>日前将危险废物管理工作人员信息表（附件</w:t>
      </w:r>
      <w:r>
        <w:rPr>
          <w:rFonts w:ascii="Times New Roman" w:hAnsi="Times New Roman" w:eastAsia="仿宋_GB2312" w:cs="Times New Roman"/>
          <w:kern w:val="0"/>
          <w:sz w:val="32"/>
          <w:szCs w:val="32"/>
        </w:rPr>
        <w:t>2</w:t>
      </w:r>
      <w:r>
        <w:rPr>
          <w:rFonts w:hint="eastAsia" w:ascii="仿宋_GB2312" w:hAnsi="CESI仿宋-GB2312" w:eastAsia="仿宋_GB2312" w:cs="CESI仿宋-GB2312"/>
          <w:kern w:val="0"/>
          <w:sz w:val="32"/>
          <w:szCs w:val="32"/>
        </w:rPr>
        <w:t>）报送市局；每月底将危险废物产生单位、经营单位清单（附件</w:t>
      </w:r>
      <w:r>
        <w:rPr>
          <w:rFonts w:ascii="Times New Roman" w:hAnsi="Times New Roman" w:eastAsia="仿宋_GB2312" w:cs="Times New Roman"/>
          <w:kern w:val="0"/>
          <w:sz w:val="32"/>
          <w:szCs w:val="32"/>
        </w:rPr>
        <w:t>3</w:t>
      </w:r>
      <w:r>
        <w:rPr>
          <w:rFonts w:hint="eastAsia" w:ascii="仿宋_GB2312" w:hAnsi="CESI仿宋-GB2312" w:eastAsia="仿宋_GB2312" w:cs="CESI仿宋-GB2312"/>
          <w:kern w:val="0"/>
          <w:sz w:val="32"/>
          <w:szCs w:val="32"/>
        </w:rPr>
        <w:t>）、危险废物规范化管理被抽查单位情况记录表（附件</w:t>
      </w:r>
      <w:r>
        <w:rPr>
          <w:rFonts w:ascii="Times New Roman" w:hAnsi="Times New Roman" w:eastAsia="仿宋_GB2312" w:cs="Times New Roman"/>
          <w:kern w:val="0"/>
          <w:sz w:val="32"/>
          <w:szCs w:val="32"/>
        </w:rPr>
        <w:t>4</w:t>
      </w:r>
      <w:r>
        <w:rPr>
          <w:rFonts w:hint="eastAsia" w:ascii="仿宋_GB2312" w:hAnsi="CESI仿宋-GB2312" w:eastAsia="仿宋_GB2312" w:cs="CESI仿宋-GB2312"/>
          <w:kern w:val="0"/>
          <w:sz w:val="32"/>
          <w:szCs w:val="32"/>
        </w:rPr>
        <w:t>）及《</w:t>
      </w:r>
      <w:r>
        <w:rPr>
          <w:rFonts w:hint="eastAsia" w:ascii="Times New Roman" w:hAnsi="Times New Roman" w:eastAsia="仿宋_GB2312" w:cs="仿宋_GB2312"/>
          <w:color w:val="000000"/>
          <w:sz w:val="32"/>
          <w:szCs w:val="32"/>
        </w:rPr>
        <w:t>危险废物规范化环境管理评估指标》（附件</w:t>
      </w:r>
      <w:r>
        <w:rPr>
          <w:rFonts w:hint="eastAsia" w:ascii="Times New Roman" w:hAnsi="Times New Roman" w:eastAsia="仿宋_GB2312" w:cs="Times New Roman"/>
          <w:kern w:val="0"/>
          <w:sz w:val="32"/>
          <w:szCs w:val="32"/>
        </w:rPr>
        <w:t>5</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及企业整改报告（纸质材料）</w:t>
      </w:r>
      <w:r>
        <w:rPr>
          <w:rFonts w:hint="eastAsia" w:ascii="仿宋_GB2312" w:hAnsi="CESI仿宋-GB2312" w:eastAsia="仿宋_GB2312" w:cs="CESI仿宋-GB2312"/>
          <w:kern w:val="0"/>
          <w:sz w:val="32"/>
          <w:szCs w:val="32"/>
        </w:rPr>
        <w:t>报送市局，盖章的电子扫描件及电子档发送至联系邮箱。各生态环境分局和支队每月底上报本月检查情况到固废中心汇总，并在月初进行通报该工作开展情况。</w:t>
      </w:r>
    </w:p>
    <w:p>
      <w:pPr>
        <w:spacing w:line="580" w:lineRule="exact"/>
        <w:ind w:firstLine="640" w:firstLineChars="200"/>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市局将结合上报材料、固废管理信息系统使用情况及日常监管等工作，于次月对各生态环境分局开展抽查。</w:t>
      </w:r>
    </w:p>
    <w:p>
      <w:pPr>
        <w:spacing w:line="580" w:lineRule="exact"/>
        <w:ind w:firstLine="640" w:firstLineChars="200"/>
        <w:rPr>
          <w:rFonts w:ascii="仿宋_GB2312" w:hAnsi="仿宋" w:eastAsia="仿宋_GB2312" w:cs="仿宋"/>
          <w:kern w:val="0"/>
          <w:sz w:val="32"/>
          <w:szCs w:val="32"/>
        </w:rPr>
      </w:pPr>
    </w:p>
    <w:p>
      <w:pPr>
        <w:spacing w:line="580" w:lineRule="exact"/>
        <w:ind w:firstLine="640" w:firstLineChars="200"/>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 xml:space="preserve">联系人： 李费远   </w:t>
      </w:r>
      <w:r>
        <w:rPr>
          <w:rFonts w:hint="eastAsia" w:ascii="仿宋_GB2312" w:hAnsi="CESI仿宋-GB2312" w:eastAsia="仿宋_GB2312" w:cs="CESI仿宋-GB2312"/>
          <w:kern w:val="0"/>
          <w:sz w:val="32"/>
          <w:szCs w:val="32"/>
          <w:lang w:val="en-US" w:eastAsia="zh-CN"/>
        </w:rPr>
        <w:t xml:space="preserve"> </w:t>
      </w:r>
      <w:r>
        <w:rPr>
          <w:rFonts w:hint="eastAsia" w:ascii="仿宋_GB2312" w:hAnsi="CESI仿宋-GB2312" w:eastAsia="仿宋_GB2312" w:cs="CESI仿宋-GB2312"/>
          <w:kern w:val="0"/>
          <w:sz w:val="32"/>
          <w:szCs w:val="32"/>
        </w:rPr>
        <w:t xml:space="preserve">  张凤龙</w:t>
      </w:r>
    </w:p>
    <w:p>
      <w:pPr>
        <w:spacing w:line="580" w:lineRule="exact"/>
        <w:ind w:firstLine="640" w:firstLineChars="200"/>
        <w:rPr>
          <w:rFonts w:hint="eastAsia" w:ascii="Times New Roman" w:hAnsi="Times New Roman" w:eastAsia="仿宋_GB2312" w:cs="Times New Roman"/>
          <w:kern w:val="0"/>
          <w:sz w:val="32"/>
          <w:szCs w:val="32"/>
          <w:lang w:val="en-US" w:eastAsia="zh-CN"/>
        </w:rPr>
      </w:pPr>
      <w:r>
        <w:rPr>
          <w:rFonts w:hint="eastAsia" w:ascii="仿宋_GB2312" w:hAnsi="CESI仿宋-GB2312" w:eastAsia="仿宋_GB2312" w:cs="CESI仿宋-GB2312"/>
          <w:kern w:val="0"/>
          <w:sz w:val="32"/>
          <w:szCs w:val="32"/>
        </w:rPr>
        <w:t>电  话：</w:t>
      </w:r>
      <w:r>
        <w:rPr>
          <w:rFonts w:eastAsia="仿宋_GB2312" w:cs="CESI仿宋-GB2312" w:asciiTheme="minorHAnsi" w:hAnsiTheme="minorHAnsi"/>
          <w:kern w:val="0"/>
          <w:sz w:val="32"/>
          <w:szCs w:val="32"/>
        </w:rPr>
        <w:t xml:space="preserve"> </w:t>
      </w:r>
      <w:r>
        <w:rPr>
          <w:rFonts w:ascii="Times New Roman" w:hAnsi="Times New Roman" w:eastAsia="仿宋_GB2312" w:cs="Times New Roman"/>
          <w:kern w:val="0"/>
          <w:sz w:val="32"/>
          <w:szCs w:val="32"/>
        </w:rPr>
        <w:t xml:space="preserve">17709611321  </w:t>
      </w:r>
      <w:r>
        <w:rPr>
          <w:rFonts w:hint="eastAsia" w:ascii="Times New Roman" w:hAnsi="Times New Roman" w:eastAsia="仿宋_GB2312" w:cs="Times New Roman"/>
          <w:kern w:val="0"/>
          <w:sz w:val="32"/>
          <w:szCs w:val="32"/>
          <w:lang w:val="en-US" w:eastAsia="zh-CN"/>
        </w:rPr>
        <w:t xml:space="preserve">13026056185     </w:t>
      </w:r>
    </w:p>
    <w:p>
      <w:pPr>
        <w:spacing w:line="580" w:lineRule="exact"/>
        <w:ind w:firstLine="640" w:firstLineChars="200"/>
        <w:rPr>
          <w:rFonts w:ascii="Times New Roman" w:hAnsi="Times New Roman" w:eastAsia="仿宋_GB2312" w:cs="CESI仿宋-GB2312"/>
          <w:kern w:val="0"/>
          <w:sz w:val="32"/>
          <w:szCs w:val="32"/>
        </w:rPr>
      </w:pPr>
      <w:r>
        <w:rPr>
          <w:rFonts w:hint="eastAsia" w:ascii="仿宋_GB2312" w:hAnsi="CESI仿宋-GB2312" w:eastAsia="仿宋_GB2312" w:cs="CESI仿宋-GB2312"/>
          <w:kern w:val="0"/>
          <w:sz w:val="32"/>
          <w:szCs w:val="32"/>
        </w:rPr>
        <w:t xml:space="preserve">邮  箱： </w:t>
      </w:r>
      <w:r>
        <w:rPr>
          <w:rFonts w:ascii="Times New Roman" w:hAnsi="Times New Roman" w:eastAsia="仿宋_GB2312" w:cs="CESI仿宋-GB2312"/>
          <w:kern w:val="0"/>
          <w:sz w:val="32"/>
          <w:szCs w:val="32"/>
        </w:rPr>
        <w:t>fenglong2305@126.com</w:t>
      </w:r>
    </w:p>
    <w:p>
      <w:pPr>
        <w:spacing w:line="580" w:lineRule="exact"/>
        <w:ind w:firstLine="640" w:firstLineChars="200"/>
        <w:rPr>
          <w:rFonts w:ascii="仿宋_GB2312" w:hAnsi="仿宋" w:eastAsia="仿宋_GB2312" w:cs="Times New Roman"/>
          <w:kern w:val="0"/>
          <w:sz w:val="32"/>
          <w:szCs w:val="32"/>
        </w:rPr>
      </w:pPr>
    </w:p>
    <w:p>
      <w:pPr>
        <w:spacing w:line="580" w:lineRule="exact"/>
        <w:ind w:firstLine="640" w:firstLineChars="200"/>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附件：1.危险废物规范化管理检查要点</w:t>
      </w:r>
    </w:p>
    <w:p>
      <w:pPr>
        <w:spacing w:line="580" w:lineRule="exact"/>
        <w:ind w:firstLine="640" w:firstLineChars="200"/>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　　　2.危险废物管理工作人员信息表</w:t>
      </w:r>
    </w:p>
    <w:p>
      <w:pPr>
        <w:spacing w:line="580" w:lineRule="exact"/>
        <w:ind w:firstLine="640" w:firstLineChars="200"/>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　　　3.危险废物产生单位、经营单位清单</w:t>
      </w:r>
    </w:p>
    <w:p>
      <w:pPr>
        <w:spacing w:line="580" w:lineRule="exact"/>
        <w:ind w:firstLine="640" w:firstLineChars="200"/>
        <w:rPr>
          <w:rFonts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　　　4.危险废物规范化管理被抽查单位情况记录表</w:t>
      </w:r>
    </w:p>
    <w:p>
      <w:pPr>
        <w:spacing w:line="580" w:lineRule="exact"/>
        <w:ind w:firstLine="1600" w:firstLineChars="5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5.</w:t>
      </w:r>
      <w:r>
        <w:rPr>
          <w:rFonts w:hint="eastAsia" w:ascii="Times New Roman" w:hAnsi="Times New Roman" w:eastAsia="仿宋_GB2312" w:cs="仿宋_GB2312"/>
          <w:color w:val="000000"/>
          <w:sz w:val="32"/>
          <w:szCs w:val="32"/>
        </w:rPr>
        <w:t>危险废物规范化环境管理评估指标</w:t>
      </w:r>
    </w:p>
    <w:p>
      <w:pPr>
        <w:spacing w:line="580" w:lineRule="exact"/>
        <w:ind w:firstLine="1600" w:firstLineChars="500"/>
        <w:rPr>
          <w:rFonts w:ascii="仿宋_GB2312" w:hAnsi="仿宋" w:eastAsia="仿宋_GB2312" w:cs="Times New Roman"/>
          <w:kern w:val="0"/>
          <w:sz w:val="32"/>
          <w:szCs w:val="32"/>
        </w:rPr>
      </w:pPr>
    </w:p>
    <w:p>
      <w:pPr>
        <w:spacing w:line="580" w:lineRule="exact"/>
        <w:ind w:firstLine="1600" w:firstLineChars="500"/>
        <w:rPr>
          <w:rFonts w:ascii="仿宋_GB2312" w:hAnsi="仿宋" w:eastAsia="仿宋_GB2312" w:cs="Times New Roman"/>
          <w:kern w:val="0"/>
          <w:sz w:val="32"/>
          <w:szCs w:val="32"/>
        </w:rPr>
      </w:pPr>
    </w:p>
    <w:p>
      <w:pPr>
        <w:spacing w:line="580" w:lineRule="exact"/>
        <w:ind w:firstLine="640" w:firstLineChars="200"/>
        <w:rPr>
          <w:rFonts w:ascii="仿宋_GB2312" w:hAnsi="仿宋" w:eastAsia="仿宋_GB2312" w:cs="Times New Roman"/>
          <w:kern w:val="0"/>
          <w:sz w:val="32"/>
          <w:szCs w:val="32"/>
        </w:rPr>
      </w:pPr>
    </w:p>
    <w:p>
      <w:pPr>
        <w:spacing w:line="580" w:lineRule="exact"/>
        <w:ind w:firstLine="640" w:firstLineChars="200"/>
        <w:jc w:val="center"/>
        <w:rPr>
          <w:rFonts w:ascii="仿宋_GB2312" w:hAnsi="CESI仿宋-GB2312" w:eastAsia="仿宋_GB2312" w:cs="CESI仿宋-GB2312"/>
          <w:kern w:val="0"/>
          <w:sz w:val="32"/>
          <w:szCs w:val="32"/>
        </w:rPr>
      </w:pPr>
      <w:r>
        <w:rPr>
          <w:rFonts w:hint="eastAsia" w:ascii="仿宋_GB2312" w:hAnsi="仿宋" w:eastAsia="仿宋_GB2312" w:cs="仿宋"/>
          <w:kern w:val="0"/>
          <w:sz w:val="32"/>
          <w:szCs w:val="32"/>
        </w:rPr>
        <w:t xml:space="preserve">                    </w:t>
      </w:r>
      <w:r>
        <w:rPr>
          <w:rFonts w:hint="eastAsia" w:ascii="仿宋_GB2312" w:hAnsi="CESI仿宋-GB2312" w:eastAsia="仿宋_GB2312" w:cs="CESI仿宋-GB2312"/>
          <w:kern w:val="0"/>
          <w:sz w:val="32"/>
          <w:szCs w:val="32"/>
        </w:rPr>
        <w:t>淮北市生态环境局</w:t>
      </w:r>
    </w:p>
    <w:p>
      <w:pPr>
        <w:spacing w:line="580" w:lineRule="exact"/>
        <w:ind w:firstLine="640" w:firstLineChars="200"/>
        <w:jc w:val="center"/>
        <w:rPr>
          <w:rFonts w:ascii="仿宋_GB2312" w:hAnsi="仿宋" w:eastAsia="仿宋_GB2312" w:cs="Times New Roman"/>
          <w:kern w:val="0"/>
          <w:sz w:val="32"/>
          <w:szCs w:val="32"/>
        </w:rPr>
      </w:pPr>
      <w:r>
        <w:rPr>
          <w:rFonts w:hint="eastAsia" w:ascii="仿宋_GB2312" w:hAnsi="CESI仿宋-GB2312" w:eastAsia="仿宋_GB2312" w:cs="CESI仿宋-GB2312"/>
          <w:kern w:val="0"/>
          <w:sz w:val="32"/>
          <w:szCs w:val="32"/>
        </w:rPr>
        <w:t xml:space="preserve">                    </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hint="eastAsia" w:ascii="仿宋_GB2312" w:hAnsi="CESI仿宋-GB2312" w:eastAsia="仿宋_GB2312" w:cs="CESI仿宋-GB2312"/>
          <w:kern w:val="0"/>
          <w:sz w:val="32"/>
          <w:szCs w:val="32"/>
        </w:rPr>
        <w:t>年</w:t>
      </w:r>
      <w:r>
        <w:rPr>
          <w:rFonts w:hint="eastAsia" w:ascii="Times New Roman" w:hAnsi="Times New Roman" w:eastAsia="仿宋_GB2312" w:cs="Times New Roman"/>
          <w:kern w:val="0"/>
          <w:sz w:val="32"/>
          <w:szCs w:val="32"/>
        </w:rPr>
        <w:t>3</w:t>
      </w:r>
      <w:r>
        <w:rPr>
          <w:rFonts w:hint="eastAsia" w:ascii="仿宋_GB2312" w:hAnsi="CESI仿宋-GB2312" w:eastAsia="仿宋_GB2312" w:cs="CESI仿宋-GB2312"/>
          <w:kern w:val="0"/>
          <w:sz w:val="32"/>
          <w:szCs w:val="32"/>
        </w:rPr>
        <w:t>月</w:t>
      </w:r>
      <w:r>
        <w:rPr>
          <w:rFonts w:hint="eastAsia" w:ascii="Times New Roman" w:hAnsi="Times New Roman" w:eastAsia="仿宋_GB2312" w:cs="Times New Roman"/>
          <w:kern w:val="0"/>
          <w:sz w:val="32"/>
          <w:szCs w:val="32"/>
          <w:lang w:val="en-US" w:eastAsia="zh-CN"/>
        </w:rPr>
        <w:t>10</w:t>
      </w:r>
      <w:r>
        <w:rPr>
          <w:rFonts w:hint="eastAsia" w:ascii="仿宋_GB2312" w:hAnsi="CESI仿宋-GB2312" w:eastAsia="仿宋_GB2312" w:cs="CESI仿宋-GB2312"/>
          <w:kern w:val="0"/>
          <w:sz w:val="32"/>
          <w:szCs w:val="32"/>
        </w:rPr>
        <w:t>日</w:t>
      </w:r>
    </w:p>
    <w:p>
      <w:pPr>
        <w:spacing w:line="580" w:lineRule="exact"/>
        <w:rPr>
          <w:rFonts w:ascii="仿宋" w:hAnsi="仿宋" w:eastAsia="仿宋" w:cs="Times New Roman"/>
          <w:kern w:val="0"/>
          <w:sz w:val="32"/>
          <w:szCs w:val="32"/>
        </w:rPr>
      </w:pPr>
    </w:p>
    <w:p>
      <w:pPr>
        <w:pStyle w:val="3"/>
        <w:widowControl/>
        <w:shd w:val="clear" w:color="auto" w:fill="FFFFFF"/>
        <w:spacing w:beforeAutospacing="0" w:afterAutospacing="0" w:line="580" w:lineRule="exact"/>
        <w:rPr>
          <w:rFonts w:ascii="CESI黑体-GB2312" w:hAnsi="CESI黑体-GB2312" w:eastAsia="CESI黑体-GB2312" w:cs="CESI黑体-GB2312"/>
          <w:color w:val="282828"/>
          <w:sz w:val="28"/>
          <w:szCs w:val="28"/>
          <w:shd w:val="clear" w:color="auto" w:fill="FFFFFF"/>
        </w:rPr>
      </w:pPr>
      <w:r>
        <w:rPr>
          <w:rFonts w:hint="eastAsia" w:ascii="CESI黑体-GB2312" w:hAnsi="CESI黑体-GB2312" w:eastAsia="CESI黑体-GB2312" w:cs="CESI黑体-GB2312"/>
          <w:color w:val="282828"/>
          <w:sz w:val="28"/>
          <w:szCs w:val="28"/>
          <w:shd w:val="clear" w:color="auto" w:fill="FFFFFF"/>
        </w:rPr>
        <w:t>附件1</w:t>
      </w:r>
    </w:p>
    <w:p>
      <w:pPr>
        <w:pStyle w:val="3"/>
        <w:widowControl/>
        <w:shd w:val="clear" w:color="auto" w:fill="FFFFFF"/>
        <w:spacing w:beforeAutospacing="0" w:afterAutospacing="0" w:line="580" w:lineRule="exact"/>
        <w:jc w:val="center"/>
        <w:rPr>
          <w:rFonts w:hint="eastAsia" w:ascii="黑体" w:hAnsi="黑体" w:eastAsia="黑体" w:cs="黑体"/>
          <w:color w:val="282828"/>
          <w:sz w:val="21"/>
          <w:szCs w:val="21"/>
        </w:rPr>
      </w:pPr>
      <w:r>
        <w:rPr>
          <w:rFonts w:hint="eastAsia" w:ascii="黑体" w:hAnsi="黑体" w:eastAsia="黑体" w:cs="黑体"/>
          <w:color w:val="282828"/>
          <w:sz w:val="40"/>
          <w:szCs w:val="40"/>
          <w:shd w:val="clear" w:color="auto" w:fill="FFFFFF"/>
        </w:rPr>
        <w:t>危险废物规范化管理检查要点 </w:t>
      </w:r>
    </w:p>
    <w:tbl>
      <w:tblPr>
        <w:tblStyle w:val="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0"/>
        <w:gridCol w:w="203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jc w:val="center"/>
              <w:rPr>
                <w:rFonts w:ascii="宋体" w:hAnsi="Calibri" w:eastAsia="宋体" w:cs="Times New Roman"/>
                <w:kern w:val="0"/>
                <w:sz w:val="21"/>
                <w:szCs w:val="21"/>
                <w:lang w:val="en-US" w:eastAsia="zh-CN" w:bidi="ar-SA"/>
              </w:rPr>
            </w:pPr>
            <w:r>
              <w:rPr>
                <w:rFonts w:hint="eastAsia" w:ascii="宋体" w:hAnsi="宋体" w:cs="宋体"/>
                <w:b/>
                <w:bCs/>
                <w:color w:val="282828"/>
                <w:sz w:val="21"/>
                <w:szCs w:val="21"/>
              </w:rPr>
              <w:t>检查内容</w:t>
            </w:r>
          </w:p>
        </w:tc>
        <w:tc>
          <w:tcPr>
            <w:tcW w:w="2031" w:type="dxa"/>
            <w:vAlign w:val="center"/>
          </w:tcPr>
          <w:p>
            <w:pPr>
              <w:pStyle w:val="3"/>
              <w:widowControl/>
              <w:wordWrap w:val="0"/>
              <w:spacing w:beforeAutospacing="0" w:afterAutospacing="0"/>
              <w:jc w:val="center"/>
              <w:rPr>
                <w:rFonts w:ascii="宋体" w:hAnsi="Calibri" w:eastAsia="宋体" w:cs="Times New Roman"/>
                <w:b/>
                <w:bCs/>
                <w:kern w:val="0"/>
                <w:sz w:val="21"/>
                <w:szCs w:val="21"/>
                <w:lang w:val="en-US" w:eastAsia="zh-CN" w:bidi="ar-SA"/>
              </w:rPr>
            </w:pPr>
            <w:r>
              <w:rPr>
                <w:rFonts w:hint="eastAsia" w:ascii="宋体" w:hAnsi="宋体" w:cs="宋体"/>
                <w:b/>
                <w:bCs/>
                <w:color w:val="282828"/>
                <w:sz w:val="21"/>
                <w:szCs w:val="21"/>
              </w:rPr>
              <w:t>检查方法</w:t>
            </w:r>
          </w:p>
        </w:tc>
        <w:tc>
          <w:tcPr>
            <w:tcW w:w="1157" w:type="dxa"/>
            <w:vAlign w:val="center"/>
          </w:tcPr>
          <w:p>
            <w:pPr>
              <w:pStyle w:val="3"/>
              <w:widowControl/>
              <w:wordWrap w:val="0"/>
              <w:spacing w:beforeAutospacing="0" w:afterAutospacing="0"/>
              <w:jc w:val="center"/>
              <w:rPr>
                <w:rFonts w:ascii="宋体" w:hAnsi="Calibri" w:eastAsia="宋体" w:cs="Times New Roman"/>
                <w:b/>
                <w:bCs/>
                <w:kern w:val="0"/>
                <w:sz w:val="21"/>
                <w:szCs w:val="21"/>
                <w:lang w:val="en-US" w:eastAsia="zh-CN" w:bidi="ar-SA"/>
              </w:rPr>
            </w:pPr>
            <w:r>
              <w:rPr>
                <w:rFonts w:hint="eastAsia" w:ascii="宋体" w:hAnsi="宋体" w:cs="宋体"/>
                <w:b/>
                <w:bCs/>
                <w:color w:val="282828"/>
                <w:sz w:val="21"/>
                <w:szCs w:val="21"/>
              </w:rPr>
              <w:t>检查点位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00" w:lineRule="exact"/>
              <w:jc w:val="both"/>
              <w:textAlignment w:val="auto"/>
              <w:rPr>
                <w:rFonts w:ascii="宋体" w:hAnsi="Calibri" w:eastAsia="宋体" w:cs="Times New Roman"/>
                <w:kern w:val="0"/>
                <w:sz w:val="22"/>
                <w:szCs w:val="22"/>
                <w:lang w:val="en-US" w:eastAsia="zh-CN" w:bidi="ar-SA"/>
              </w:rPr>
            </w:pPr>
            <w:r>
              <w:rPr>
                <w:rFonts w:hint="eastAsia" w:ascii="宋体" w:hAnsi="宋体" w:cs="宋体"/>
                <w:color w:val="282828"/>
                <w:sz w:val="22"/>
                <w:szCs w:val="22"/>
              </w:rPr>
              <w:t>原辅材料仓库中有无超出环评中生产产品所需原辅材料的种类，若发现有，则需进一步核实企业实际产品产量及危废产生种类及数量</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2"/>
                <w:szCs w:val="22"/>
                <w:lang w:val="en-US" w:eastAsia="zh-CN" w:bidi="ar-SA"/>
              </w:rPr>
            </w:pPr>
            <w:r>
              <w:rPr>
                <w:rFonts w:hint="eastAsia" w:ascii="宋体" w:hAnsi="宋体" w:cs="宋体"/>
                <w:color w:val="282828"/>
                <w:sz w:val="22"/>
                <w:szCs w:val="22"/>
              </w:rPr>
              <w:t>现场检查、资料核查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2"/>
                <w:szCs w:val="22"/>
                <w:lang w:val="en-US" w:eastAsia="zh-CN" w:bidi="ar-SA"/>
              </w:rPr>
            </w:pPr>
            <w:r>
              <w:rPr>
                <w:rFonts w:hint="eastAsia" w:ascii="宋体" w:hAnsi="宋体" w:cs="宋体"/>
                <w:color w:val="282828"/>
                <w:sz w:val="22"/>
                <w:szCs w:val="22"/>
              </w:rPr>
              <w:t>原料库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是否规范建设危险废物贮存库</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危废库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是否规范分类收集、分区存放</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危废库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00" w:lineRule="exact"/>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是否规范设置危险废物贮存场所标志标识，是否规范填写危险废物包装物标签</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危废库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实际贮存情况与台账记录是否相符</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危废库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危险废物污染防治责任制度公开情况</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70"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00" w:lineRule="exact"/>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是否有原料、产品、半成品、危险废物、副产品等混乱放置情况</w:t>
            </w:r>
          </w:p>
        </w:tc>
        <w:tc>
          <w:tcPr>
            <w:tcW w:w="2031"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00" w:lineRule="exact"/>
              <w:jc w:val="center"/>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现场核查</w:t>
            </w:r>
          </w:p>
        </w:tc>
        <w:tc>
          <w:tcPr>
            <w:tcW w:w="115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Times New Roman"/>
                <w:kern w:val="0"/>
                <w:sz w:val="21"/>
                <w:szCs w:val="21"/>
                <w:vertAlign w:val="baseline"/>
                <w:lang w:val="en-US" w:eastAsia="zh-CN"/>
              </w:rPr>
            </w:pPr>
            <w:r>
              <w:rPr>
                <w:rFonts w:hint="eastAsia" w:ascii="仿宋" w:hAnsi="仿宋" w:eastAsia="仿宋" w:cs="Times New Roman"/>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生产工艺及危险废物产生环节是否与环评、验收内容一致</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20" w:lineRule="exact"/>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危险废物产生及临时贮存情况</w:t>
            </w:r>
          </w:p>
        </w:tc>
        <w:tc>
          <w:tcPr>
            <w:tcW w:w="2031"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20" w:lineRule="exact"/>
              <w:jc w:val="center"/>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w:t>
            </w:r>
          </w:p>
        </w:tc>
        <w:tc>
          <w:tcPr>
            <w:tcW w:w="1157" w:type="dxa"/>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Times New Roman"/>
                <w:kern w:val="0"/>
                <w:sz w:val="21"/>
                <w:szCs w:val="21"/>
                <w:vertAlign w:val="baseline"/>
                <w:lang w:val="en-US" w:eastAsia="zh-CN"/>
              </w:rPr>
            </w:pPr>
            <w:r>
              <w:rPr>
                <w:rFonts w:hint="eastAsia" w:ascii="仿宋" w:hAnsi="仿宋" w:eastAsia="仿宋" w:cs="Times New Roman"/>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污染防治工艺及与环评、验收内容是否一致</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现场检查、资料核查</w:t>
            </w:r>
          </w:p>
        </w:tc>
        <w:tc>
          <w:tcPr>
            <w:tcW w:w="1157" w:type="dxa"/>
            <w:vAlign w:val="center"/>
          </w:tcPr>
          <w:p>
            <w:pPr>
              <w:pStyle w:val="3"/>
              <w:widowControl/>
              <w:wordWrap w:val="0"/>
              <w:spacing w:beforeAutospacing="0" w:afterAutospacing="0" w:line="320" w:lineRule="exact"/>
              <w:jc w:val="center"/>
              <w:rPr>
                <w:rFonts w:ascii="宋体" w:cs="Times New Roman"/>
                <w:sz w:val="21"/>
                <w:szCs w:val="21"/>
              </w:rPr>
            </w:pPr>
            <w:r>
              <w:rPr>
                <w:rFonts w:hint="eastAsia" w:ascii="宋体" w:hAnsi="宋体" w:cs="宋体"/>
                <w:color w:val="282828"/>
                <w:sz w:val="21"/>
                <w:szCs w:val="21"/>
              </w:rPr>
              <w:t>污染防</w:t>
            </w:r>
          </w:p>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00" w:lineRule="exact"/>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污染防治设施运行效果，涉及危险废物产生的，废物产生情况与设施运行情况是否相符</w:t>
            </w:r>
          </w:p>
        </w:tc>
        <w:tc>
          <w:tcPr>
            <w:tcW w:w="2031"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00" w:lineRule="exact"/>
              <w:jc w:val="center"/>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Times New Roman"/>
                <w:kern w:val="0"/>
                <w:sz w:val="21"/>
                <w:szCs w:val="21"/>
                <w:vertAlign w:val="baseline"/>
                <w:lang w:val="en-US" w:eastAsia="zh-CN"/>
              </w:rPr>
            </w:pPr>
            <w:r>
              <w:rPr>
                <w:rFonts w:hint="eastAsia" w:ascii="仿宋" w:hAnsi="仿宋" w:eastAsia="仿宋" w:cs="Times New Roman"/>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危险废物污染防治责任制度制定情况</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危险废物管理计划是否按规范制定，是否报备，有重大变更是否重新编制并报备</w:t>
            </w:r>
          </w:p>
        </w:tc>
        <w:tc>
          <w:tcPr>
            <w:tcW w:w="2031" w:type="dxa"/>
            <w:vAlign w:val="center"/>
          </w:tcPr>
          <w:p>
            <w:pPr>
              <w:pStyle w:val="3"/>
              <w:widowControl/>
              <w:wordWrap w:val="0"/>
              <w:spacing w:beforeAutospacing="0" w:afterAutospacing="0" w:line="320" w:lineRule="exact"/>
              <w:jc w:val="center"/>
              <w:rPr>
                <w:rFonts w:hint="eastAsia" w:ascii="宋体" w:hAnsi="Calibri" w:eastAsia="宋体" w:cs="Times New Roman"/>
                <w:kern w:val="0"/>
                <w:sz w:val="21"/>
                <w:szCs w:val="21"/>
                <w:lang w:val="en-US" w:eastAsia="zh-CN" w:bidi="ar-SA"/>
              </w:rPr>
            </w:pPr>
            <w:r>
              <w:rPr>
                <w:rFonts w:hint="eastAsia" w:ascii="宋体" w:hAnsi="宋体" w:cs="宋体"/>
                <w:color w:val="282828"/>
                <w:sz w:val="21"/>
                <w:szCs w:val="21"/>
              </w:rPr>
              <w:t>资料核查</w:t>
            </w:r>
            <w:r>
              <w:rPr>
                <w:rFonts w:hint="eastAsia" w:ascii="宋体" w:hAnsi="宋体" w:cs="宋体"/>
                <w:color w:val="282828"/>
                <w:sz w:val="21"/>
                <w:szCs w:val="21"/>
                <w:lang w:val="en-US" w:eastAsia="zh-CN"/>
              </w:rPr>
              <w:t>/</w:t>
            </w:r>
            <w:r>
              <w:rPr>
                <w:rFonts w:hint="eastAsia" w:ascii="宋体" w:hAnsi="宋体" w:cs="宋体"/>
                <w:color w:val="282828"/>
                <w:sz w:val="21"/>
                <w:szCs w:val="21"/>
              </w:rPr>
              <w:t>信息系统</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省固体废物管理信息系统中危险废物产生台账、申报登记、废物转移联单等执行情况</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信息系统</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是否规范按实际产生情况记录危险废物管理台账</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无自建利用处置设施的，是否落实所有产生危险废物的处置去向，是否与有资质单位签订委托处置协议，协议是否在有效期内</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300" w:lineRule="exact"/>
              <w:textAlignment w:val="auto"/>
              <w:rPr>
                <w:rFonts w:ascii="宋体" w:hAnsi="Calibri" w:eastAsia="宋体" w:cs="Times New Roman"/>
                <w:kern w:val="0"/>
                <w:sz w:val="21"/>
                <w:szCs w:val="21"/>
                <w:lang w:val="en-US" w:eastAsia="zh-CN" w:bidi="ar-SA"/>
              </w:rPr>
            </w:pPr>
            <w:r>
              <w:rPr>
                <w:rFonts w:hint="eastAsia" w:ascii="宋体" w:hAnsi="宋体" w:cs="宋体"/>
                <w:color w:val="282828"/>
                <w:sz w:val="21"/>
                <w:szCs w:val="21"/>
              </w:rPr>
              <w:t>有自建利用、处置设施的，是否履行环评、验收等手续，是否如实记录设施运行情况，是否规范记录利用处置台账，是否对设施污染物排放开展定期监测等</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有自建利用处置设施的，设施运行是否正常稳定，是否按要求安装在线监测设备、设备是否正常等</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现场检查、资料核查</w:t>
            </w:r>
          </w:p>
        </w:tc>
        <w:tc>
          <w:tcPr>
            <w:tcW w:w="1157" w:type="dxa"/>
            <w:vAlign w:val="center"/>
          </w:tcPr>
          <w:p>
            <w:pPr>
              <w:pStyle w:val="3"/>
              <w:widowControl/>
              <w:wordWrap w:val="0"/>
              <w:spacing w:beforeAutospacing="0" w:afterAutospacing="0" w:line="320" w:lineRule="exact"/>
              <w:jc w:val="center"/>
              <w:rPr>
                <w:rFonts w:ascii="宋体" w:cs="Times New Roman"/>
                <w:sz w:val="21"/>
                <w:szCs w:val="21"/>
              </w:rPr>
            </w:pPr>
            <w:r>
              <w:rPr>
                <w:rFonts w:hint="eastAsia" w:ascii="宋体" w:hAnsi="宋体" w:cs="宋体"/>
                <w:color w:val="282828"/>
                <w:sz w:val="21"/>
                <w:szCs w:val="21"/>
              </w:rPr>
              <w:t>自建利用</w:t>
            </w:r>
          </w:p>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处置设施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原始台账、废物转移等与信息系统中是否一致</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资料核查、信息系统</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是否按要求制定《应急预案》并报备，是否按预案每年组织开展演练，并保存演练相关档案资料</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ascii="宋体" w:hAnsi="Calibri" w:eastAsia="宋体" w:cs="Times New Roman"/>
                <w:kern w:val="0"/>
                <w:sz w:val="21"/>
                <w:szCs w:val="21"/>
                <w:lang w:val="en-US" w:eastAsia="zh-CN" w:bidi="ar-SA"/>
              </w:rPr>
            </w:pPr>
            <w:r>
              <w:rPr>
                <w:rFonts w:hint="eastAsia" w:ascii="宋体" w:hAnsi="宋体" w:cs="宋体"/>
                <w:color w:val="282828"/>
                <w:sz w:val="21"/>
                <w:szCs w:val="21"/>
              </w:rPr>
              <w:t>是否制定人员培训计划，并按计划组织开展人员培训，培训内容是否涉及危险废物管理等相关内容</w:t>
            </w:r>
          </w:p>
        </w:tc>
        <w:tc>
          <w:tcPr>
            <w:tcW w:w="2031"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hint="eastAsia" w:ascii="宋体" w:hAnsi="宋体" w:cs="宋体"/>
                <w:color w:val="282828"/>
                <w:sz w:val="21"/>
                <w:szCs w:val="21"/>
              </w:rPr>
              <w:t>资料核查</w:t>
            </w:r>
          </w:p>
        </w:tc>
        <w:tc>
          <w:tcPr>
            <w:tcW w:w="1157" w:type="dxa"/>
            <w:vAlign w:val="center"/>
          </w:tcPr>
          <w:p>
            <w:pPr>
              <w:pStyle w:val="3"/>
              <w:widowControl/>
              <w:wordWrap w:val="0"/>
              <w:spacing w:beforeAutospacing="0" w:afterAutospacing="0" w:line="320" w:lineRule="exact"/>
              <w:jc w:val="center"/>
              <w:rPr>
                <w:rFonts w:ascii="宋体" w:hAnsi="Calibri" w:eastAsia="宋体" w:cs="Times New Roman"/>
                <w:kern w:val="0"/>
                <w:sz w:val="21"/>
                <w:szCs w:val="21"/>
                <w:lang w:val="en-US" w:eastAsia="zh-CN" w:bidi="ar-SA"/>
              </w:rPr>
            </w:pPr>
            <w:r>
              <w:rPr>
                <w:rFonts w:ascii="宋体" w:hAnsi="宋体" w:cs="宋体"/>
                <w:color w:val="2828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hint="default" w:ascii="宋体" w:hAnsi="宋体" w:eastAsia="宋体" w:cs="宋体"/>
                <w:color w:val="282828"/>
                <w:kern w:val="0"/>
                <w:sz w:val="21"/>
                <w:szCs w:val="21"/>
                <w:lang w:val="en-US" w:eastAsia="zh-CN" w:bidi="ar-SA"/>
              </w:rPr>
            </w:pPr>
            <w:r>
              <w:rPr>
                <w:rFonts w:hint="eastAsia" w:ascii="宋体" w:hAnsi="宋体" w:cs="宋体"/>
                <w:color w:val="282828"/>
                <w:sz w:val="21"/>
                <w:szCs w:val="21"/>
                <w:lang w:val="en-US" w:eastAsia="zh-CN"/>
              </w:rPr>
              <w:t>产生工业固体废物的单位应当取得排污许可证</w:t>
            </w:r>
          </w:p>
        </w:tc>
        <w:tc>
          <w:tcPr>
            <w:tcW w:w="2031" w:type="dxa"/>
            <w:vAlign w:val="center"/>
          </w:tcPr>
          <w:p>
            <w:pPr>
              <w:pStyle w:val="3"/>
              <w:widowControl/>
              <w:wordWrap w:val="0"/>
              <w:spacing w:beforeAutospacing="0" w:afterAutospacing="0" w:line="320" w:lineRule="exact"/>
              <w:jc w:val="center"/>
              <w:rPr>
                <w:rFonts w:hint="default" w:ascii="宋体" w:hAnsi="宋体" w:eastAsia="宋体" w:cs="宋体"/>
                <w:color w:val="282828"/>
                <w:kern w:val="0"/>
                <w:sz w:val="21"/>
                <w:szCs w:val="21"/>
                <w:lang w:val="en-US" w:eastAsia="zh-CN" w:bidi="ar-SA"/>
              </w:rPr>
            </w:pPr>
            <w:r>
              <w:rPr>
                <w:rFonts w:hint="eastAsia" w:ascii="宋体" w:hAnsi="宋体" w:cs="宋体"/>
                <w:color w:val="282828"/>
                <w:sz w:val="21"/>
                <w:szCs w:val="21"/>
                <w:lang w:val="en-US" w:eastAsia="zh-CN"/>
              </w:rPr>
              <w:t>资料核查</w:t>
            </w:r>
          </w:p>
        </w:tc>
        <w:tc>
          <w:tcPr>
            <w:tcW w:w="1157" w:type="dxa"/>
            <w:vAlign w:val="center"/>
          </w:tcPr>
          <w:p>
            <w:pPr>
              <w:pStyle w:val="3"/>
              <w:widowControl/>
              <w:wordWrap w:val="0"/>
              <w:spacing w:beforeAutospacing="0" w:afterAutospacing="0" w:line="320" w:lineRule="exact"/>
              <w:jc w:val="center"/>
              <w:rPr>
                <w:rFonts w:hint="default" w:ascii="宋体" w:hAnsi="宋体" w:eastAsia="宋体" w:cs="宋体"/>
                <w:color w:val="282828"/>
                <w:kern w:val="0"/>
                <w:sz w:val="21"/>
                <w:szCs w:val="21"/>
                <w:lang w:val="en-US" w:eastAsia="zh-CN" w:bidi="ar-SA"/>
              </w:rPr>
            </w:pPr>
            <w:r>
              <w:rPr>
                <w:rFonts w:hint="eastAsia" w:ascii="宋体" w:hAnsi="宋体" w:cs="宋体"/>
                <w:color w:val="28282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0" w:type="dxa"/>
            <w:vAlign w:val="center"/>
          </w:tcPr>
          <w:p>
            <w:pPr>
              <w:pStyle w:val="3"/>
              <w:widowControl/>
              <w:wordWrap w:val="0"/>
              <w:spacing w:beforeAutospacing="0" w:afterAutospacing="0" w:line="320" w:lineRule="exact"/>
              <w:rPr>
                <w:rFonts w:hint="eastAsia" w:ascii="宋体" w:hAnsi="宋体" w:eastAsia="宋体" w:cs="宋体"/>
                <w:color w:val="282828"/>
                <w:kern w:val="0"/>
                <w:sz w:val="21"/>
                <w:szCs w:val="21"/>
                <w:lang w:val="en-US" w:eastAsia="zh-CN" w:bidi="ar-SA"/>
              </w:rPr>
            </w:pPr>
            <w:r>
              <w:rPr>
                <w:rFonts w:hint="eastAsia" w:ascii="宋体" w:hAnsi="宋体" w:cs="宋体"/>
                <w:color w:val="282828"/>
                <w:sz w:val="21"/>
                <w:szCs w:val="21"/>
                <w:lang w:val="en-US" w:eastAsia="zh-CN"/>
              </w:rPr>
              <w:t>产生固体废物的单位，应当依法及时公开固体废物污染环境防治信息，主动接受社会监督</w:t>
            </w:r>
          </w:p>
        </w:tc>
        <w:tc>
          <w:tcPr>
            <w:tcW w:w="2031" w:type="dxa"/>
            <w:vAlign w:val="center"/>
          </w:tcPr>
          <w:p>
            <w:pPr>
              <w:pStyle w:val="3"/>
              <w:widowControl/>
              <w:wordWrap w:val="0"/>
              <w:spacing w:beforeAutospacing="0" w:afterAutospacing="0" w:line="320" w:lineRule="exact"/>
              <w:jc w:val="center"/>
              <w:rPr>
                <w:rFonts w:hint="eastAsia" w:ascii="宋体" w:hAnsi="宋体" w:eastAsia="宋体" w:cs="宋体"/>
                <w:color w:val="282828"/>
                <w:kern w:val="0"/>
                <w:sz w:val="21"/>
                <w:szCs w:val="21"/>
                <w:lang w:val="en-US" w:eastAsia="zh-CN" w:bidi="ar-SA"/>
              </w:rPr>
            </w:pPr>
            <w:r>
              <w:rPr>
                <w:rFonts w:hint="eastAsia" w:ascii="宋体" w:hAnsi="宋体" w:cs="宋体"/>
                <w:color w:val="282828"/>
                <w:sz w:val="21"/>
                <w:szCs w:val="21"/>
                <w:lang w:val="en-US" w:eastAsia="zh-CN"/>
              </w:rPr>
              <w:t>资料核查</w:t>
            </w:r>
          </w:p>
        </w:tc>
        <w:tc>
          <w:tcPr>
            <w:tcW w:w="1157" w:type="dxa"/>
            <w:vAlign w:val="center"/>
          </w:tcPr>
          <w:p>
            <w:pPr>
              <w:pStyle w:val="3"/>
              <w:widowControl/>
              <w:wordWrap w:val="0"/>
              <w:spacing w:beforeAutospacing="0" w:afterAutospacing="0" w:line="320" w:lineRule="exact"/>
              <w:jc w:val="center"/>
              <w:rPr>
                <w:rFonts w:hint="eastAsia" w:ascii="宋体" w:hAnsi="宋体" w:eastAsia="宋体" w:cs="宋体"/>
                <w:color w:val="282828"/>
                <w:kern w:val="0"/>
                <w:sz w:val="21"/>
                <w:szCs w:val="21"/>
                <w:lang w:val="en-US" w:eastAsia="zh-CN" w:bidi="ar-SA"/>
              </w:rPr>
            </w:pPr>
            <w:r>
              <w:rPr>
                <w:rFonts w:hint="eastAsia" w:ascii="宋体" w:hAnsi="宋体" w:cs="宋体"/>
                <w:color w:val="282828"/>
                <w:sz w:val="21"/>
                <w:szCs w:val="21"/>
                <w:lang w:val="en-US" w:eastAsia="zh-CN"/>
              </w:rPr>
              <w:t>/</w:t>
            </w:r>
          </w:p>
        </w:tc>
      </w:tr>
    </w:tbl>
    <w:p>
      <w:pPr>
        <w:spacing w:line="580" w:lineRule="exact"/>
        <w:ind w:firstLine="360" w:firstLineChars="200"/>
        <w:rPr>
          <w:rFonts w:ascii="仿宋" w:hAnsi="仿宋" w:eastAsia="仿宋" w:cs="Times New Roman"/>
          <w:kern w:val="0"/>
          <w:sz w:val="18"/>
          <w:szCs w:val="18"/>
        </w:rPr>
        <w:sectPr>
          <w:footerReference r:id="rId3" w:type="default"/>
          <w:pgSz w:w="11906" w:h="16838"/>
          <w:pgMar w:top="1440" w:right="1800" w:bottom="1440" w:left="1800" w:header="851" w:footer="992" w:gutter="0"/>
          <w:cols w:space="0" w:num="1"/>
          <w:docGrid w:type="lines" w:linePitch="312" w:charSpace="0"/>
        </w:sectPr>
      </w:pPr>
    </w:p>
    <w:p>
      <w:pPr>
        <w:pStyle w:val="3"/>
        <w:widowControl/>
        <w:spacing w:beforeAutospacing="0" w:afterAutospacing="0" w:line="30" w:lineRule="atLeas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pStyle w:val="3"/>
        <w:widowControl/>
        <w:spacing w:beforeAutospacing="0" w:afterAutospacing="0" w:line="30" w:lineRule="atLeast"/>
        <w:jc w:val="center"/>
        <w:rPr>
          <w:rFonts w:ascii="黑体" w:hAnsi="黑体" w:eastAsia="黑体" w:cs="Times New Roman"/>
          <w:color w:val="000000"/>
          <w:sz w:val="28"/>
          <w:szCs w:val="28"/>
        </w:rPr>
      </w:pPr>
      <w:r>
        <w:rPr>
          <w:rFonts w:ascii="黑体" w:hAnsi="黑体" w:eastAsia="黑体" w:cs="黑体"/>
          <w:color w:val="000000"/>
          <w:sz w:val="44"/>
          <w:szCs w:val="44"/>
          <w:u w:val="single"/>
        </w:rPr>
        <w:t xml:space="preserve">       </w:t>
      </w:r>
      <w:r>
        <w:rPr>
          <w:rFonts w:hint="eastAsia" w:ascii="黑体" w:hAnsi="黑体" w:eastAsia="黑体" w:cs="黑体"/>
          <w:color w:val="000000"/>
          <w:sz w:val="44"/>
          <w:szCs w:val="44"/>
        </w:rPr>
        <w:t>县（区）</w:t>
      </w:r>
      <w:r>
        <w:rPr>
          <w:rFonts w:ascii="黑体" w:hAnsi="黑体" w:eastAsia="黑体" w:cs="黑体"/>
          <w:color w:val="000000"/>
          <w:sz w:val="44"/>
          <w:szCs w:val="44"/>
        </w:rPr>
        <w:t>202</w:t>
      </w:r>
      <w:r>
        <w:rPr>
          <w:rFonts w:hint="eastAsia" w:ascii="黑体" w:hAnsi="黑体" w:eastAsia="黑体" w:cs="黑体"/>
          <w:color w:val="000000"/>
          <w:sz w:val="44"/>
          <w:szCs w:val="44"/>
        </w:rPr>
        <w:t>2年危险废物管理工作人员信息表</w:t>
      </w:r>
    </w:p>
    <w:p>
      <w:pPr>
        <w:pStyle w:val="3"/>
        <w:widowControl/>
        <w:spacing w:beforeAutospacing="0" w:afterAutospacing="0" w:line="30" w:lineRule="atLeast"/>
        <w:rPr>
          <w:rFonts w:ascii="宋体" w:cs="Times New Roman"/>
          <w:color w:val="000000"/>
        </w:rPr>
      </w:pPr>
      <w:r>
        <w:rPr>
          <w:rFonts w:hint="eastAsia" w:ascii="宋体" w:hAnsi="宋体" w:cs="宋体"/>
          <w:color w:val="000000"/>
        </w:rPr>
        <w:t>　　</w:t>
      </w:r>
    </w:p>
    <w:p>
      <w:pPr>
        <w:pStyle w:val="3"/>
        <w:widowControl/>
        <w:spacing w:beforeAutospacing="0" w:afterAutospacing="0" w:line="30" w:lineRule="atLeast"/>
        <w:ind w:firstLine="480" w:firstLineChars="200"/>
        <w:rPr>
          <w:rFonts w:ascii="宋体" w:cs="Times New Roman"/>
          <w:color w:val="000000"/>
        </w:rPr>
      </w:pPr>
      <w:r>
        <w:rPr>
          <w:rFonts w:hint="eastAsia" w:ascii="宋体" w:hAnsi="宋体" w:cs="宋体"/>
          <w:color w:val="000000"/>
        </w:rPr>
        <w:t>（加盖公章）</w:t>
      </w:r>
    </w:p>
    <w:tbl>
      <w:tblPr>
        <w:tblStyle w:val="4"/>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1526"/>
        <w:gridCol w:w="2155"/>
        <w:gridCol w:w="1891"/>
        <w:gridCol w:w="1853"/>
        <w:gridCol w:w="4090"/>
        <w:gridCol w:w="250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6" w:type="dxa"/>
            <w:tcBorders>
              <w:top w:val="single" w:color="666666" w:sz="6" w:space="0"/>
              <w:left w:val="single" w:color="666666" w:sz="6" w:space="0"/>
              <w:bottom w:val="single" w:color="666666" w:sz="6" w:space="0"/>
              <w:right w:val="single" w:color="666666" w:sz="6" w:space="0"/>
            </w:tcBorders>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155"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91"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姓名</w:t>
            </w:r>
          </w:p>
        </w:tc>
        <w:tc>
          <w:tcPr>
            <w:tcW w:w="1853"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部门</w:t>
            </w:r>
          </w:p>
        </w:tc>
        <w:tc>
          <w:tcPr>
            <w:tcW w:w="4090"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职务</w:t>
            </w:r>
          </w:p>
        </w:tc>
        <w:tc>
          <w:tcPr>
            <w:tcW w:w="2503"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6" w:type="dxa"/>
            <w:vMerge w:val="restart"/>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县（区）</w:t>
            </w:r>
          </w:p>
        </w:tc>
        <w:tc>
          <w:tcPr>
            <w:tcW w:w="2155"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分管领导</w:t>
            </w:r>
          </w:p>
        </w:tc>
        <w:tc>
          <w:tcPr>
            <w:tcW w:w="18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5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409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50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6" w:type="dxa"/>
            <w:vMerge w:val="continue"/>
            <w:tcBorders>
              <w:top w:val="single" w:color="666666" w:sz="6" w:space="0"/>
              <w:left w:val="single" w:color="666666" w:sz="6" w:space="0"/>
              <w:bottom w:val="single" w:color="666666" w:sz="6" w:space="0"/>
              <w:right w:val="single" w:color="666666" w:sz="6" w:space="0"/>
            </w:tcBorders>
            <w:vAlign w:val="center"/>
          </w:tcPr>
          <w:p>
            <w:pPr>
              <w:jc w:val="center"/>
              <w:rPr>
                <w:rFonts w:ascii="宋体" w:cs="Times New Roman"/>
                <w:color w:val="000000"/>
                <w:sz w:val="24"/>
                <w:szCs w:val="24"/>
              </w:rPr>
            </w:pPr>
          </w:p>
        </w:tc>
        <w:tc>
          <w:tcPr>
            <w:tcW w:w="2155"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部门负责人</w:t>
            </w:r>
          </w:p>
        </w:tc>
        <w:tc>
          <w:tcPr>
            <w:tcW w:w="18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5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409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50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6" w:type="dxa"/>
            <w:vMerge w:val="continue"/>
            <w:tcBorders>
              <w:top w:val="single" w:color="666666" w:sz="6" w:space="0"/>
              <w:left w:val="single" w:color="666666" w:sz="6" w:space="0"/>
              <w:bottom w:val="single" w:color="666666" w:sz="6" w:space="0"/>
              <w:right w:val="single" w:color="666666" w:sz="6" w:space="0"/>
            </w:tcBorders>
            <w:vAlign w:val="center"/>
          </w:tcPr>
          <w:p>
            <w:pPr>
              <w:jc w:val="center"/>
              <w:rPr>
                <w:rFonts w:ascii="宋体" w:cs="Times New Roman"/>
                <w:color w:val="000000"/>
                <w:sz w:val="24"/>
                <w:szCs w:val="24"/>
              </w:rPr>
            </w:pPr>
          </w:p>
        </w:tc>
        <w:tc>
          <w:tcPr>
            <w:tcW w:w="2155"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联络人</w:t>
            </w:r>
          </w:p>
        </w:tc>
        <w:tc>
          <w:tcPr>
            <w:tcW w:w="18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5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409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50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jc w:val="center"/>
        </w:trPr>
        <w:tc>
          <w:tcPr>
            <w:tcW w:w="1526" w:type="dxa"/>
            <w:vMerge w:val="continue"/>
            <w:tcBorders>
              <w:top w:val="single" w:color="666666" w:sz="6" w:space="0"/>
              <w:left w:val="single" w:color="666666" w:sz="6" w:space="0"/>
              <w:bottom w:val="single" w:color="666666" w:sz="6" w:space="0"/>
              <w:right w:val="single" w:color="666666" w:sz="6" w:space="0"/>
            </w:tcBorders>
            <w:vAlign w:val="center"/>
          </w:tcPr>
          <w:p>
            <w:pPr>
              <w:jc w:val="center"/>
              <w:rPr>
                <w:rFonts w:ascii="宋体" w:cs="Times New Roman"/>
                <w:color w:val="000000"/>
                <w:sz w:val="24"/>
                <w:szCs w:val="24"/>
              </w:rPr>
            </w:pPr>
          </w:p>
        </w:tc>
        <w:tc>
          <w:tcPr>
            <w:tcW w:w="5899" w:type="dxa"/>
            <w:gridSpan w:val="3"/>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ind w:firstLine="240" w:firstLineChars="100"/>
              <w:jc w:val="both"/>
              <w:rPr>
                <w:rFonts w:ascii="宋体" w:cs="Times New Roman"/>
                <w:color w:val="000000"/>
              </w:rPr>
            </w:pPr>
            <w:r>
              <w:rPr>
                <w:rFonts w:hint="eastAsia" w:ascii="宋体" w:hAnsi="宋体" w:cs="宋体"/>
                <w:color w:val="000000"/>
              </w:rPr>
              <w:t>单位地址：</w:t>
            </w:r>
          </w:p>
        </w:tc>
        <w:tc>
          <w:tcPr>
            <w:tcW w:w="409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rPr>
                <w:rFonts w:ascii="宋体" w:cs="Times New Roman"/>
                <w:color w:val="000000"/>
                <w:sz w:val="24"/>
                <w:szCs w:val="24"/>
              </w:rPr>
            </w:pPr>
            <w:r>
              <w:rPr>
                <w:rFonts w:hint="eastAsia" w:ascii="宋体" w:hAnsi="宋体" w:cs="宋体"/>
                <w:color w:val="000000"/>
                <w:kern w:val="0"/>
                <w:sz w:val="24"/>
                <w:szCs w:val="24"/>
              </w:rPr>
              <w:t>邮箱：</w:t>
            </w:r>
          </w:p>
        </w:tc>
        <w:tc>
          <w:tcPr>
            <w:tcW w:w="0" w:type="auto"/>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rPr>
                <w:rFonts w:ascii="宋体" w:cs="Times New Roman"/>
                <w:color w:val="000000"/>
                <w:sz w:val="24"/>
                <w:szCs w:val="24"/>
              </w:rPr>
            </w:pPr>
            <w:r>
              <w:rPr>
                <w:rFonts w:hint="eastAsia" w:ascii="宋体" w:hAnsi="宋体" w:cs="宋体"/>
                <w:color w:val="000000"/>
                <w:kern w:val="0"/>
                <w:sz w:val="24"/>
                <w:szCs w:val="24"/>
              </w:rPr>
              <w:t>传真：</w:t>
            </w:r>
          </w:p>
        </w:tc>
      </w:tr>
    </w:tbl>
    <w:p>
      <w:pPr>
        <w:spacing w:line="580" w:lineRule="exact"/>
        <w:rPr>
          <w:rFonts w:ascii="仿宋" w:hAnsi="仿宋" w:eastAsia="仿宋" w:cs="Times New Roman"/>
          <w:kern w:val="0"/>
          <w:sz w:val="32"/>
          <w:szCs w:val="32"/>
        </w:rPr>
        <w:sectPr>
          <w:pgSz w:w="16838" w:h="11906" w:orient="landscape"/>
          <w:pgMar w:top="1800" w:right="1440" w:bottom="1800" w:left="1440" w:header="851" w:footer="992" w:gutter="0"/>
          <w:cols w:space="0" w:num="1"/>
          <w:docGrid w:type="lines" w:linePitch="312" w:charSpace="0"/>
        </w:sectPr>
      </w:pPr>
    </w:p>
    <w:p>
      <w:pPr>
        <w:pStyle w:val="3"/>
        <w:widowControl/>
        <w:spacing w:beforeAutospacing="0" w:afterAutospacing="0" w:line="30" w:lineRule="atLeast"/>
        <w:rPr>
          <w:rFonts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附件3　</w:t>
      </w:r>
    </w:p>
    <w:p>
      <w:pPr>
        <w:pStyle w:val="3"/>
        <w:widowControl/>
        <w:spacing w:beforeAutospacing="0" w:afterAutospacing="0" w:line="30" w:lineRule="atLeast"/>
        <w:jc w:val="center"/>
        <w:rPr>
          <w:rFonts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 xml:space="preserve">表1        </w:t>
      </w:r>
      <w:r>
        <w:rPr>
          <w:rFonts w:hint="eastAsia" w:ascii="CESI黑体-GB2312" w:hAnsi="CESI黑体-GB2312" w:eastAsia="CESI黑体-GB2312" w:cs="CESI黑体-GB2312"/>
          <w:color w:val="000000"/>
          <w:sz w:val="32"/>
          <w:szCs w:val="32"/>
          <w:u w:val="single"/>
        </w:rPr>
        <w:t>        </w:t>
      </w:r>
      <w:r>
        <w:rPr>
          <w:rFonts w:hint="eastAsia" w:ascii="CESI黑体-GB2312" w:hAnsi="CESI黑体-GB2312" w:eastAsia="CESI黑体-GB2312" w:cs="CESI黑体-GB2312"/>
          <w:color w:val="000000"/>
          <w:sz w:val="32"/>
          <w:szCs w:val="32"/>
        </w:rPr>
        <w:t>县（区）2022年危险废物产生单位清单信息</w:t>
      </w:r>
    </w:p>
    <w:p>
      <w:pPr>
        <w:pStyle w:val="3"/>
        <w:widowControl/>
        <w:spacing w:beforeAutospacing="0" w:afterAutospacing="0" w:line="30" w:lineRule="atLeast"/>
        <w:jc w:val="center"/>
        <w:rPr>
          <w:rFonts w:ascii="宋体" w:cs="Times New Roman"/>
          <w:color w:val="000000"/>
        </w:rPr>
      </w:pPr>
    </w:p>
    <w:p>
      <w:pPr>
        <w:pStyle w:val="3"/>
        <w:widowControl/>
        <w:spacing w:beforeAutospacing="0" w:afterAutospacing="0" w:line="30" w:lineRule="atLeast"/>
        <w:rPr>
          <w:rFonts w:ascii="宋体" w:cs="Times New Roman"/>
          <w:color w:val="000000"/>
        </w:rPr>
      </w:pPr>
      <w:r>
        <w:rPr>
          <w:rFonts w:hint="eastAsia" w:ascii="宋体" w:hAnsi="宋体" w:cs="宋体"/>
          <w:color w:val="000000"/>
        </w:rPr>
        <w:t>填表单位（盖章）：</w:t>
      </w:r>
      <w:r>
        <w:rPr>
          <w:rFonts w:ascii="宋体" w:hAnsi="宋体" w:cs="宋体"/>
          <w:color w:val="000000"/>
        </w:rPr>
        <w:t xml:space="preserve">        </w:t>
      </w:r>
      <w:r>
        <w:rPr>
          <w:rFonts w:hint="eastAsia" w:ascii="宋体" w:hAnsi="宋体" w:cs="宋体"/>
          <w:color w:val="000000"/>
        </w:rPr>
        <w:t>　　　　　</w:t>
      </w:r>
      <w:r>
        <w:rPr>
          <w:rFonts w:ascii="宋体" w:hAnsi="宋体" w:cs="宋体"/>
          <w:color w:val="000000"/>
        </w:rPr>
        <w:t>    </w:t>
      </w:r>
      <w:r>
        <w:rPr>
          <w:rFonts w:hint="eastAsia" w:ascii="宋体" w:hAnsi="宋体" w:cs="宋体"/>
          <w:color w:val="000000"/>
        </w:rPr>
        <w:t>填表审核人：</w:t>
      </w:r>
      <w:r>
        <w:rPr>
          <w:rFonts w:ascii="宋体" w:hAnsi="宋体" w:cs="宋体"/>
          <w:color w:val="000000"/>
        </w:rPr>
        <w:t xml:space="preserve">   </w:t>
      </w:r>
      <w:r>
        <w:rPr>
          <w:rFonts w:hint="eastAsia" w:ascii="宋体" w:hAnsi="宋体" w:cs="宋体"/>
          <w:color w:val="000000"/>
        </w:rPr>
        <w:t>　　　　　　</w:t>
      </w:r>
      <w:r>
        <w:rPr>
          <w:rFonts w:ascii="宋体" w:hAnsi="宋体" w:cs="宋体"/>
          <w:color w:val="000000"/>
        </w:rPr>
        <w:t>   </w:t>
      </w:r>
      <w:r>
        <w:rPr>
          <w:rFonts w:hint="eastAsia" w:ascii="宋体" w:hAnsi="宋体" w:cs="宋体"/>
          <w:color w:val="000000"/>
        </w:rPr>
        <w:t>联系电话（手机）：</w:t>
      </w:r>
    </w:p>
    <w:tbl>
      <w:tblPr>
        <w:tblStyle w:val="4"/>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778"/>
        <w:gridCol w:w="1273"/>
        <w:gridCol w:w="2079"/>
        <w:gridCol w:w="1481"/>
        <w:gridCol w:w="1287"/>
        <w:gridCol w:w="1541"/>
        <w:gridCol w:w="1571"/>
        <w:gridCol w:w="1391"/>
        <w:gridCol w:w="1316"/>
        <w:gridCol w:w="130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7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序号</w:t>
            </w:r>
          </w:p>
        </w:tc>
        <w:tc>
          <w:tcPr>
            <w:tcW w:w="1273"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县（区）</w:t>
            </w:r>
          </w:p>
        </w:tc>
        <w:tc>
          <w:tcPr>
            <w:tcW w:w="2079"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单位名称</w:t>
            </w:r>
          </w:p>
        </w:tc>
        <w:tc>
          <w:tcPr>
            <w:tcW w:w="1481"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单位地址</w:t>
            </w:r>
          </w:p>
        </w:tc>
        <w:tc>
          <w:tcPr>
            <w:tcW w:w="1287"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行业名称</w:t>
            </w:r>
          </w:p>
        </w:tc>
        <w:tc>
          <w:tcPr>
            <w:tcW w:w="1541"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是否完成</w:t>
            </w:r>
            <w:r>
              <w:rPr>
                <w:rFonts w:ascii="宋体" w:hAnsi="宋体" w:cs="宋体"/>
                <w:color w:val="000000"/>
              </w:rPr>
              <w:t>202</w:t>
            </w:r>
            <w:r>
              <w:rPr>
                <w:rFonts w:hint="eastAsia" w:ascii="宋体" w:hAnsi="宋体" w:cs="宋体"/>
                <w:color w:val="000000"/>
              </w:rPr>
              <w:t>1年固废系统申报登记</w:t>
            </w:r>
          </w:p>
        </w:tc>
        <w:tc>
          <w:tcPr>
            <w:tcW w:w="1571"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是否完成申报登记市级以上数据审核</w:t>
            </w:r>
          </w:p>
        </w:tc>
        <w:tc>
          <w:tcPr>
            <w:tcW w:w="1391"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是否完成</w:t>
            </w:r>
            <w:r>
              <w:rPr>
                <w:rFonts w:ascii="宋体" w:hAnsi="宋体" w:cs="宋体"/>
                <w:color w:val="000000"/>
              </w:rPr>
              <w:t>202</w:t>
            </w:r>
            <w:r>
              <w:rPr>
                <w:rFonts w:hint="eastAsia" w:ascii="宋体" w:hAnsi="宋体" w:cs="宋体"/>
                <w:color w:val="000000"/>
              </w:rPr>
              <w:t>2年管理计划备案</w:t>
            </w:r>
          </w:p>
        </w:tc>
        <w:tc>
          <w:tcPr>
            <w:tcW w:w="1316"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重点</w:t>
            </w:r>
            <w:r>
              <w:rPr>
                <w:rFonts w:ascii="宋体" w:hAnsi="宋体" w:cs="宋体"/>
                <w:color w:val="000000"/>
              </w:rPr>
              <w:t>/</w:t>
            </w:r>
            <w:r>
              <w:rPr>
                <w:rFonts w:hint="eastAsia" w:ascii="宋体" w:hAnsi="宋体" w:cs="宋体"/>
                <w:color w:val="000000"/>
              </w:rPr>
              <w:t>一般产废单位</w:t>
            </w:r>
          </w:p>
        </w:tc>
        <w:tc>
          <w:tcPr>
            <w:tcW w:w="1301"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hint="eastAsia" w:ascii="宋体" w:hAnsi="宋体" w:cs="宋体"/>
                <w:color w:val="000000"/>
              </w:rPr>
              <w:t>是否新增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7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ascii="宋体" w:hAnsi="宋体" w:cs="宋体"/>
                <w:color w:val="000000"/>
              </w:rPr>
              <w:t>1</w:t>
            </w:r>
          </w:p>
        </w:tc>
        <w:tc>
          <w:tcPr>
            <w:tcW w:w="127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07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8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7"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4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7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1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7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ascii="宋体" w:hAnsi="宋体" w:cs="宋体"/>
                <w:color w:val="000000"/>
              </w:rPr>
              <w:t>2</w:t>
            </w:r>
          </w:p>
        </w:tc>
        <w:tc>
          <w:tcPr>
            <w:tcW w:w="127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07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8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7"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4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7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1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78"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7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07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8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7"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4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7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1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78"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7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07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8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7"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4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7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1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7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both"/>
              <w:rPr>
                <w:rFonts w:ascii="宋体" w:cs="Times New Roman"/>
                <w:color w:val="000000"/>
              </w:rPr>
            </w:pPr>
          </w:p>
        </w:tc>
        <w:tc>
          <w:tcPr>
            <w:tcW w:w="127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07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8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7"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4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57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1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77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ascii="宋体" w:cs="Times New Roman"/>
                <w:color w:val="000000"/>
              </w:rPr>
              <w:t>...</w:t>
            </w:r>
          </w:p>
        </w:tc>
        <w:tc>
          <w:tcPr>
            <w:tcW w:w="1273"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207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48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287"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54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57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39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31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3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r>
    </w:tbl>
    <w:p>
      <w:pPr>
        <w:pStyle w:val="3"/>
        <w:widowControl/>
        <w:spacing w:beforeAutospacing="0" w:afterAutospacing="0" w:line="30" w:lineRule="atLeast"/>
        <w:rPr>
          <w:rFonts w:ascii="宋体" w:cs="Times New Roman"/>
          <w:color w:val="000000"/>
        </w:rPr>
      </w:pPr>
      <w:r>
        <w:rPr>
          <w:rFonts w:ascii="宋体" w:cs="Times New Roman"/>
          <w:color w:val="000000"/>
        </w:rPr>
        <w:t>    </w:t>
      </w:r>
    </w:p>
    <w:p>
      <w:pPr>
        <w:pStyle w:val="3"/>
        <w:widowControl/>
        <w:spacing w:beforeAutospacing="0" w:afterAutospacing="0" w:line="30" w:lineRule="atLeast"/>
        <w:jc w:val="both"/>
        <w:rPr>
          <w:rFonts w:ascii="黑体" w:hAnsi="黑体" w:eastAsia="黑体" w:cs="黑体"/>
          <w:color w:val="000000"/>
          <w:sz w:val="32"/>
          <w:szCs w:val="32"/>
        </w:rPr>
      </w:pPr>
    </w:p>
    <w:p>
      <w:pPr>
        <w:pStyle w:val="3"/>
        <w:widowControl/>
        <w:spacing w:beforeAutospacing="0" w:afterAutospacing="0" w:line="30" w:lineRule="atLeast"/>
        <w:jc w:val="center"/>
        <w:rPr>
          <w:rFonts w:ascii="黑体" w:hAnsi="黑体" w:eastAsia="黑体" w:cs="黑体"/>
          <w:color w:val="000000"/>
          <w:sz w:val="32"/>
          <w:szCs w:val="32"/>
        </w:rPr>
      </w:pPr>
    </w:p>
    <w:p>
      <w:pPr>
        <w:pStyle w:val="3"/>
        <w:widowControl/>
        <w:spacing w:beforeAutospacing="0" w:afterAutospacing="0" w:line="30" w:lineRule="atLeast"/>
        <w:jc w:val="center"/>
        <w:rPr>
          <w:rFonts w:ascii="黑体" w:hAnsi="黑体" w:eastAsia="黑体" w:cs="黑体"/>
          <w:color w:val="000000"/>
          <w:sz w:val="32"/>
          <w:szCs w:val="32"/>
        </w:rPr>
      </w:pPr>
    </w:p>
    <w:p>
      <w:pPr>
        <w:pStyle w:val="3"/>
        <w:widowControl/>
        <w:spacing w:beforeAutospacing="0" w:afterAutospacing="0" w:line="30" w:lineRule="atLeast"/>
        <w:jc w:val="center"/>
        <w:rPr>
          <w:rFonts w:ascii="黑体" w:hAnsi="黑体" w:eastAsia="黑体" w:cs="黑体"/>
          <w:color w:val="000000"/>
          <w:sz w:val="32"/>
          <w:szCs w:val="32"/>
        </w:rPr>
      </w:pPr>
      <w:r>
        <w:rPr>
          <w:rFonts w:hint="eastAsia" w:ascii="黑体" w:hAnsi="黑体" w:eastAsia="黑体" w:cs="黑体"/>
          <w:color w:val="000000"/>
          <w:sz w:val="32"/>
          <w:szCs w:val="32"/>
        </w:rPr>
        <w:t>表</w:t>
      </w:r>
      <w:r>
        <w:rPr>
          <w:rFonts w:ascii="黑体" w:hAnsi="黑体" w:eastAsia="黑体" w:cs="黑体"/>
          <w:color w:val="000000"/>
          <w:sz w:val="32"/>
          <w:szCs w:val="32"/>
        </w:rPr>
        <w:t xml:space="preserve">2        </w:t>
      </w:r>
      <w:r>
        <w:rPr>
          <w:rFonts w:ascii="黑体" w:hAnsi="黑体" w:eastAsia="黑体" w:cs="黑体"/>
          <w:color w:val="000000"/>
          <w:sz w:val="32"/>
          <w:szCs w:val="32"/>
          <w:u w:val="single"/>
        </w:rPr>
        <w:t xml:space="preserve">          </w:t>
      </w:r>
      <w:r>
        <w:rPr>
          <w:rFonts w:hint="eastAsia" w:ascii="黑体" w:hAnsi="黑体" w:eastAsia="黑体" w:cs="黑体"/>
          <w:color w:val="000000"/>
          <w:sz w:val="32"/>
          <w:szCs w:val="32"/>
        </w:rPr>
        <w:t>县（区）</w:t>
      </w:r>
      <w:r>
        <w:rPr>
          <w:rFonts w:ascii="黑体" w:hAnsi="黑体" w:eastAsia="黑体" w:cs="黑体"/>
          <w:color w:val="000000"/>
          <w:sz w:val="32"/>
          <w:szCs w:val="32"/>
        </w:rPr>
        <w:t>202</w:t>
      </w:r>
      <w:r>
        <w:rPr>
          <w:rFonts w:hint="eastAsia" w:ascii="黑体" w:hAnsi="黑体" w:eastAsia="黑体" w:cs="黑体"/>
          <w:color w:val="000000"/>
          <w:sz w:val="32"/>
          <w:szCs w:val="32"/>
        </w:rPr>
        <w:t>2年危险废物经营单位清单信息</w:t>
      </w:r>
    </w:p>
    <w:p>
      <w:pPr>
        <w:pStyle w:val="3"/>
        <w:widowControl/>
        <w:spacing w:beforeAutospacing="0" w:afterAutospacing="0" w:line="30" w:lineRule="atLeast"/>
        <w:jc w:val="center"/>
        <w:rPr>
          <w:rFonts w:ascii="黑体" w:hAnsi="黑体" w:eastAsia="黑体" w:cs="Times New Roman"/>
          <w:color w:val="000000"/>
          <w:sz w:val="32"/>
          <w:szCs w:val="32"/>
        </w:rPr>
      </w:pPr>
    </w:p>
    <w:p>
      <w:pPr>
        <w:pStyle w:val="3"/>
        <w:widowControl/>
        <w:spacing w:beforeAutospacing="0" w:afterAutospacing="0" w:line="30" w:lineRule="atLeast"/>
        <w:jc w:val="both"/>
        <w:rPr>
          <w:rFonts w:ascii="宋体" w:cs="Times New Roman"/>
          <w:color w:val="000000"/>
        </w:rPr>
      </w:pPr>
      <w:r>
        <w:rPr>
          <w:rFonts w:hint="eastAsia" w:ascii="宋体" w:hAnsi="宋体" w:cs="宋体"/>
          <w:color w:val="000000"/>
        </w:rPr>
        <w:t>填表单位（盖章）：</w:t>
      </w:r>
      <w:r>
        <w:rPr>
          <w:rFonts w:ascii="宋体" w:hAnsi="宋体" w:cs="宋体"/>
          <w:color w:val="000000"/>
        </w:rPr>
        <w:t xml:space="preserve">     </w:t>
      </w:r>
      <w:r>
        <w:rPr>
          <w:rFonts w:hint="eastAsia" w:ascii="宋体" w:hAnsi="宋体" w:cs="宋体"/>
          <w:color w:val="000000"/>
        </w:rPr>
        <w:t>　　　　</w:t>
      </w:r>
      <w:r>
        <w:rPr>
          <w:rFonts w:ascii="宋体" w:hAnsi="宋体" w:cs="宋体"/>
          <w:color w:val="000000"/>
        </w:rPr>
        <w:t>         </w:t>
      </w:r>
      <w:r>
        <w:rPr>
          <w:rFonts w:hint="eastAsia" w:ascii="宋体" w:hAnsi="宋体" w:cs="宋体"/>
          <w:color w:val="000000"/>
        </w:rPr>
        <w:t>填表审核人：</w:t>
      </w:r>
      <w:r>
        <w:rPr>
          <w:rFonts w:ascii="宋体" w:hAnsi="宋体" w:cs="宋体"/>
          <w:color w:val="000000"/>
        </w:rPr>
        <w:t xml:space="preserve">    </w:t>
      </w:r>
      <w:r>
        <w:rPr>
          <w:rFonts w:hint="eastAsia" w:ascii="宋体" w:hAnsi="宋体" w:cs="宋体"/>
          <w:color w:val="000000"/>
        </w:rPr>
        <w:t>　　　　</w:t>
      </w:r>
      <w:r>
        <w:rPr>
          <w:rFonts w:ascii="宋体" w:hAnsi="宋体" w:cs="宋体"/>
          <w:color w:val="000000"/>
        </w:rPr>
        <w:t>     </w:t>
      </w:r>
      <w:r>
        <w:rPr>
          <w:rFonts w:hint="eastAsia" w:ascii="宋体" w:hAnsi="宋体" w:cs="宋体"/>
          <w:color w:val="000000"/>
        </w:rPr>
        <w:t>联系电话（手机）：</w:t>
      </w:r>
    </w:p>
    <w:tbl>
      <w:tblPr>
        <w:tblStyle w:val="4"/>
        <w:tblpPr w:leftFromText="180" w:rightFromText="180" w:vertAnchor="text" w:horzAnchor="page" w:tblpX="1400" w:tblpY="330"/>
        <w:tblOverlap w:val="neve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908"/>
        <w:gridCol w:w="1275"/>
        <w:gridCol w:w="1801"/>
        <w:gridCol w:w="2489"/>
        <w:gridCol w:w="1129"/>
        <w:gridCol w:w="1174"/>
        <w:gridCol w:w="1392"/>
        <w:gridCol w:w="1430"/>
        <w:gridCol w:w="1136"/>
        <w:gridCol w:w="128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900" w:hRule="atLeast"/>
        </w:trPr>
        <w:tc>
          <w:tcPr>
            <w:tcW w:w="90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序号</w:t>
            </w:r>
          </w:p>
        </w:tc>
        <w:tc>
          <w:tcPr>
            <w:tcW w:w="1275"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both"/>
              <w:rPr>
                <w:rFonts w:ascii="宋体" w:cs="Times New Roman"/>
                <w:color w:val="000000"/>
              </w:rPr>
            </w:pPr>
            <w:r>
              <w:rPr>
                <w:rFonts w:hint="eastAsia" w:ascii="宋体" w:hAnsi="宋体" w:cs="宋体"/>
                <w:color w:val="000000"/>
              </w:rPr>
              <w:t>县（区）</w:t>
            </w:r>
          </w:p>
        </w:tc>
        <w:tc>
          <w:tcPr>
            <w:tcW w:w="1801"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单位名称</w:t>
            </w:r>
          </w:p>
        </w:tc>
        <w:tc>
          <w:tcPr>
            <w:tcW w:w="2489"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单位地址</w:t>
            </w:r>
          </w:p>
        </w:tc>
        <w:tc>
          <w:tcPr>
            <w:tcW w:w="1129"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经营类别</w:t>
            </w:r>
          </w:p>
        </w:tc>
        <w:tc>
          <w:tcPr>
            <w:tcW w:w="1174"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经营规模</w:t>
            </w:r>
          </w:p>
        </w:tc>
        <w:tc>
          <w:tcPr>
            <w:tcW w:w="1392"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是否完成</w:t>
            </w:r>
            <w:r>
              <w:rPr>
                <w:rFonts w:ascii="宋体" w:hAnsi="宋体" w:cs="宋体"/>
                <w:color w:val="000000"/>
              </w:rPr>
              <w:t>202</w:t>
            </w:r>
            <w:r>
              <w:rPr>
                <w:rFonts w:hint="eastAsia" w:ascii="宋体" w:hAnsi="宋体" w:cs="宋体"/>
                <w:color w:val="000000"/>
              </w:rPr>
              <w:t>1年申报登记并完成市级以上数据审核</w:t>
            </w:r>
          </w:p>
        </w:tc>
        <w:tc>
          <w:tcPr>
            <w:tcW w:w="1430"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是否完成</w:t>
            </w:r>
            <w:r>
              <w:rPr>
                <w:rFonts w:ascii="宋体" w:hAnsi="宋体" w:cs="宋体"/>
                <w:color w:val="000000"/>
              </w:rPr>
              <w:t>202</w:t>
            </w:r>
            <w:r>
              <w:rPr>
                <w:rFonts w:hint="eastAsia" w:ascii="宋体" w:hAnsi="宋体" w:cs="宋体"/>
                <w:color w:val="000000"/>
              </w:rPr>
              <w:t>2年管理计划备案</w:t>
            </w:r>
          </w:p>
        </w:tc>
        <w:tc>
          <w:tcPr>
            <w:tcW w:w="1136"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是否完成固废系统</w:t>
            </w:r>
            <w:r>
              <w:rPr>
                <w:rFonts w:ascii="宋体" w:hAnsi="宋体" w:cs="宋体"/>
                <w:color w:val="000000"/>
              </w:rPr>
              <w:t>202</w:t>
            </w:r>
            <w:r>
              <w:rPr>
                <w:rFonts w:hint="eastAsia" w:ascii="宋体" w:hAnsi="宋体" w:cs="宋体"/>
                <w:color w:val="000000"/>
              </w:rPr>
              <w:t>1年经营年报上报</w:t>
            </w:r>
          </w:p>
        </w:tc>
        <w:tc>
          <w:tcPr>
            <w:tcW w:w="1284"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40" w:lineRule="exact"/>
              <w:jc w:val="center"/>
              <w:rPr>
                <w:rFonts w:ascii="宋体" w:cs="Times New Roman"/>
                <w:color w:val="000000"/>
              </w:rPr>
            </w:pPr>
            <w:r>
              <w:rPr>
                <w:rFonts w:hint="eastAsia" w:ascii="宋体" w:hAnsi="宋体" w:cs="宋体"/>
                <w:color w:val="000000"/>
              </w:rPr>
              <w:t>是否新增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ascii="宋体" w:hAnsi="宋体" w:cs="宋体"/>
                <w:color w:val="000000"/>
              </w:rPr>
              <w:t>1</w:t>
            </w:r>
          </w:p>
        </w:tc>
        <w:tc>
          <w:tcPr>
            <w:tcW w:w="1275"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48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2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7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2"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3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3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r>
              <w:rPr>
                <w:rFonts w:ascii="宋体" w:hAnsi="宋体" w:cs="宋体"/>
                <w:color w:val="000000"/>
              </w:rPr>
              <w:t>2</w:t>
            </w:r>
          </w:p>
        </w:tc>
        <w:tc>
          <w:tcPr>
            <w:tcW w:w="1275"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48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2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7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2"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3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3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8"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75"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48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2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7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2"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3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3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8"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75"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48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2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7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2"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3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3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both"/>
              <w:rPr>
                <w:rFonts w:ascii="宋体" w:cs="Times New Roman"/>
                <w:color w:val="000000"/>
              </w:rPr>
            </w:pPr>
          </w:p>
        </w:tc>
        <w:tc>
          <w:tcPr>
            <w:tcW w:w="1275"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8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248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2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7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392"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43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13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c>
          <w:tcPr>
            <w:tcW w:w="128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sz w:val="24"/>
                <w:szCs w:val="24"/>
              </w:rPr>
            </w:pPr>
            <w:r>
              <w:rPr>
                <w:rFonts w:ascii="宋体" w:cs="Times New Roman"/>
                <w:color w:val="000000"/>
                <w:kern w:val="0"/>
                <w:sz w:val="24"/>
                <w:szCs w:val="24"/>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8" w:type="dxa"/>
            <w:tcBorders>
              <w:top w:val="single" w:color="666666" w:sz="6" w:space="0"/>
              <w:left w:val="single" w:color="666666" w:sz="6" w:space="0"/>
              <w:bottom w:val="single" w:color="666666" w:sz="6" w:space="0"/>
              <w:right w:val="single" w:color="666666" w:sz="6" w:space="0"/>
            </w:tcBorders>
            <w:vAlign w:val="center"/>
          </w:tcPr>
          <w:p>
            <w:pPr>
              <w:pStyle w:val="3"/>
              <w:widowControl/>
              <w:wordWrap w:val="0"/>
              <w:spacing w:beforeAutospacing="0" w:afterAutospacing="0" w:line="30" w:lineRule="atLeast"/>
              <w:jc w:val="center"/>
              <w:rPr>
                <w:rFonts w:ascii="宋体" w:cs="Times New Roman"/>
                <w:color w:val="000000"/>
              </w:rPr>
            </w:pPr>
          </w:p>
        </w:tc>
        <w:tc>
          <w:tcPr>
            <w:tcW w:w="1275"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801"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248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129"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17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392"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430"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136"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c>
          <w:tcPr>
            <w:tcW w:w="1284" w:type="dxa"/>
            <w:tcBorders>
              <w:top w:val="single" w:color="666666" w:sz="6" w:space="0"/>
              <w:left w:val="single" w:color="666666" w:sz="6" w:space="0"/>
              <w:bottom w:val="single" w:color="666666" w:sz="6" w:space="0"/>
              <w:right w:val="single" w:color="666666" w:sz="6" w:space="0"/>
            </w:tcBorders>
            <w:vAlign w:val="center"/>
          </w:tcPr>
          <w:p>
            <w:pPr>
              <w:widowControl/>
              <w:wordWrap w:val="0"/>
              <w:spacing w:line="480" w:lineRule="atLeast"/>
              <w:jc w:val="center"/>
              <w:rPr>
                <w:rFonts w:ascii="宋体" w:cs="Times New Roman"/>
                <w:color w:val="000000"/>
                <w:kern w:val="0"/>
                <w:sz w:val="24"/>
                <w:szCs w:val="24"/>
              </w:rPr>
            </w:pPr>
          </w:p>
        </w:tc>
      </w:tr>
    </w:tbl>
    <w:p>
      <w:pPr>
        <w:pStyle w:val="3"/>
        <w:widowControl/>
        <w:shd w:val="clear" w:color="auto" w:fill="FFFFFF"/>
        <w:spacing w:beforeAutospacing="0" w:afterAutospacing="0"/>
        <w:rPr>
          <w:rFonts w:ascii="黑体" w:hAnsi="黑体" w:eastAsia="黑体" w:cs="黑体"/>
          <w:color w:val="282828"/>
          <w:sz w:val="32"/>
          <w:szCs w:val="32"/>
          <w:shd w:val="clear" w:color="auto" w:fill="FFFFFF"/>
        </w:rPr>
      </w:pPr>
    </w:p>
    <w:p>
      <w:pPr>
        <w:pStyle w:val="3"/>
        <w:widowControl/>
        <w:shd w:val="clear" w:color="auto" w:fill="FFFFFF"/>
        <w:spacing w:beforeAutospacing="0" w:afterAutospacing="0"/>
        <w:rPr>
          <w:rFonts w:ascii="黑体" w:hAnsi="黑体" w:eastAsia="黑体" w:cs="黑体"/>
          <w:color w:val="282828"/>
          <w:sz w:val="32"/>
          <w:szCs w:val="32"/>
          <w:shd w:val="clear" w:color="auto" w:fill="FFFFFF"/>
        </w:rPr>
      </w:pPr>
    </w:p>
    <w:p>
      <w:pPr>
        <w:pStyle w:val="3"/>
        <w:widowControl/>
        <w:shd w:val="clear" w:color="auto" w:fill="FFFFFF"/>
        <w:spacing w:beforeAutospacing="0" w:afterAutospacing="0"/>
        <w:rPr>
          <w:rFonts w:ascii="黑体" w:hAnsi="黑体" w:eastAsia="黑体" w:cs="黑体"/>
          <w:color w:val="282828"/>
          <w:sz w:val="32"/>
          <w:szCs w:val="32"/>
          <w:shd w:val="clear" w:color="auto" w:fill="FFFFFF"/>
        </w:rPr>
      </w:pPr>
      <w:r>
        <w:rPr>
          <w:rFonts w:hint="eastAsia" w:ascii="黑体" w:hAnsi="黑体" w:eastAsia="黑体" w:cs="黑体"/>
          <w:color w:val="282828"/>
          <w:sz w:val="32"/>
          <w:szCs w:val="32"/>
          <w:shd w:val="clear" w:color="auto" w:fill="FFFFFF"/>
        </w:rPr>
        <w:t>附件</w:t>
      </w:r>
      <w:r>
        <w:rPr>
          <w:rFonts w:ascii="黑体" w:hAnsi="黑体" w:eastAsia="黑体" w:cs="黑体"/>
          <w:color w:val="282828"/>
          <w:sz w:val="32"/>
          <w:szCs w:val="32"/>
          <w:shd w:val="clear" w:color="auto" w:fill="FFFFFF"/>
        </w:rPr>
        <w:t>4</w:t>
      </w:r>
    </w:p>
    <w:p>
      <w:pPr>
        <w:pStyle w:val="3"/>
        <w:widowControl/>
        <w:shd w:val="clear" w:color="auto" w:fill="FFFFFF"/>
        <w:spacing w:beforeAutospacing="0" w:afterAutospacing="0"/>
        <w:jc w:val="center"/>
        <w:rPr>
          <w:rFonts w:ascii="CESI小标宋-GB2312" w:hAnsi="CESI小标宋-GB2312" w:eastAsia="CESI小标宋-GB2312" w:cs="CESI小标宋-GB2312"/>
          <w:color w:val="282828"/>
          <w:sz w:val="21"/>
          <w:szCs w:val="21"/>
        </w:rPr>
      </w:pPr>
      <w:r>
        <w:rPr>
          <w:rFonts w:hint="eastAsia" w:ascii="CESI小标宋-GB2312" w:hAnsi="CESI小标宋-GB2312" w:eastAsia="CESI小标宋-GB2312" w:cs="CESI小标宋-GB2312"/>
          <w:color w:val="282828"/>
          <w:sz w:val="44"/>
          <w:szCs w:val="44"/>
          <w:u w:val="single"/>
          <w:shd w:val="clear" w:color="auto" w:fill="FFFFFF"/>
        </w:rPr>
        <w:t xml:space="preserve">     </w:t>
      </w:r>
      <w:r>
        <w:rPr>
          <w:rFonts w:hint="eastAsia" w:ascii="CESI小标宋-GB2312" w:hAnsi="CESI小标宋-GB2312" w:eastAsia="CESI小标宋-GB2312" w:cs="CESI小标宋-GB2312"/>
          <w:color w:val="282828"/>
          <w:sz w:val="44"/>
          <w:szCs w:val="44"/>
          <w:shd w:val="clear" w:color="auto" w:fill="FFFFFF"/>
        </w:rPr>
        <w:t>月</w:t>
      </w:r>
      <w:r>
        <w:rPr>
          <w:rFonts w:hint="eastAsia" w:ascii="CESI小标宋-GB2312" w:hAnsi="CESI小标宋-GB2312" w:eastAsia="CESI小标宋-GB2312" w:cs="CESI小标宋-GB2312"/>
          <w:sz w:val="44"/>
          <w:szCs w:val="44"/>
        </w:rPr>
        <w:t>危险废物规范化管理</w:t>
      </w:r>
      <w:r>
        <w:rPr>
          <w:rFonts w:hint="eastAsia" w:ascii="CESI小标宋-GB2312" w:hAnsi="CESI小标宋-GB2312" w:eastAsia="CESI小标宋-GB2312" w:cs="CESI小标宋-GB2312"/>
          <w:color w:val="282828"/>
          <w:sz w:val="44"/>
          <w:szCs w:val="44"/>
          <w:shd w:val="clear" w:color="auto" w:fill="FFFFFF"/>
        </w:rPr>
        <w:t>被抽查单位情况记录表</w:t>
      </w:r>
    </w:p>
    <w:tbl>
      <w:tblPr>
        <w:tblStyle w:val="4"/>
        <w:tblW w:w="15870" w:type="dxa"/>
        <w:jc w:val="center"/>
        <w:tblLayout w:type="autofit"/>
        <w:tblCellMar>
          <w:top w:w="0" w:type="dxa"/>
          <w:left w:w="0" w:type="dxa"/>
          <w:bottom w:w="0" w:type="dxa"/>
          <w:right w:w="0" w:type="dxa"/>
        </w:tblCellMar>
      </w:tblPr>
      <w:tblGrid>
        <w:gridCol w:w="750"/>
        <w:gridCol w:w="2049"/>
        <w:gridCol w:w="1075"/>
        <w:gridCol w:w="1075"/>
        <w:gridCol w:w="1345"/>
        <w:gridCol w:w="1743"/>
        <w:gridCol w:w="1815"/>
        <w:gridCol w:w="2328"/>
        <w:gridCol w:w="900"/>
        <w:gridCol w:w="1125"/>
        <w:gridCol w:w="1665"/>
      </w:tblGrid>
      <w:tr>
        <w:tblPrEx>
          <w:tblCellMar>
            <w:top w:w="0" w:type="dxa"/>
            <w:left w:w="0" w:type="dxa"/>
            <w:bottom w:w="0" w:type="dxa"/>
            <w:right w:w="0" w:type="dxa"/>
          </w:tblCellMar>
        </w:tblPrEx>
        <w:trPr>
          <w:trHeight w:val="877" w:hRule="atLeast"/>
          <w:jc w:val="center"/>
        </w:trPr>
        <w:tc>
          <w:tcPr>
            <w:tcW w:w="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hint="eastAsia" w:ascii="宋体" w:hAnsi="宋体" w:cs="宋体"/>
                <w:b/>
                <w:bCs/>
                <w:color w:val="282828"/>
                <w:sz w:val="21"/>
                <w:szCs w:val="21"/>
              </w:rPr>
              <w:t>序号</w:t>
            </w:r>
          </w:p>
        </w:tc>
        <w:tc>
          <w:tcPr>
            <w:tcW w:w="204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单位</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名称</w:t>
            </w:r>
          </w:p>
        </w:tc>
        <w:tc>
          <w:tcPr>
            <w:tcW w:w="10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行业</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类型</w:t>
            </w:r>
          </w:p>
        </w:tc>
        <w:tc>
          <w:tcPr>
            <w:tcW w:w="10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检查</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时间</w:t>
            </w:r>
          </w:p>
        </w:tc>
        <w:tc>
          <w:tcPr>
            <w:tcW w:w="13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单位</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类型</w:t>
            </w:r>
          </w:p>
        </w:tc>
        <w:tc>
          <w:tcPr>
            <w:tcW w:w="17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企业基本</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情况</w:t>
            </w:r>
          </w:p>
        </w:tc>
        <w:tc>
          <w:tcPr>
            <w:tcW w:w="18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危险废物</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产生情况</w:t>
            </w:r>
          </w:p>
        </w:tc>
        <w:tc>
          <w:tcPr>
            <w:tcW w:w="232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检查发现</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的问题</w:t>
            </w:r>
          </w:p>
        </w:tc>
        <w:tc>
          <w:tcPr>
            <w:tcW w:w="9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备注</w:t>
            </w:r>
          </w:p>
        </w:tc>
        <w:tc>
          <w:tcPr>
            <w:tcW w:w="112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检查人</w:t>
            </w:r>
          </w:p>
        </w:tc>
        <w:tc>
          <w:tcPr>
            <w:tcW w:w="166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重点单位</w:t>
            </w:r>
          </w:p>
          <w:p>
            <w:pPr>
              <w:pStyle w:val="3"/>
              <w:widowControl/>
              <w:wordWrap w:val="0"/>
              <w:spacing w:beforeAutospacing="0" w:afterAutospacing="0" w:line="400" w:lineRule="exact"/>
              <w:jc w:val="center"/>
              <w:rPr>
                <w:rFonts w:cs="Times New Roman"/>
                <w:sz w:val="21"/>
                <w:szCs w:val="21"/>
              </w:rPr>
            </w:pPr>
            <w:r>
              <w:rPr>
                <w:rFonts w:hint="eastAsia" w:ascii="宋体" w:hAnsi="宋体" w:cs="宋体"/>
                <w:b/>
                <w:bCs/>
                <w:color w:val="282828"/>
                <w:sz w:val="21"/>
                <w:szCs w:val="21"/>
              </w:rPr>
              <w:t>识别</w:t>
            </w:r>
          </w:p>
        </w:tc>
      </w:tr>
      <w:tr>
        <w:tblPrEx>
          <w:tblCellMar>
            <w:top w:w="0" w:type="dxa"/>
            <w:left w:w="0" w:type="dxa"/>
            <w:bottom w:w="0" w:type="dxa"/>
            <w:right w:w="0" w:type="dxa"/>
          </w:tblCellMar>
        </w:tblPrEx>
        <w:trPr>
          <w:trHeight w:val="1475" w:hRule="atLeast"/>
          <w:jc w:val="center"/>
        </w:trPr>
        <w:tc>
          <w:tcPr>
            <w:tcW w:w="7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20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仿宋" w:hAnsi="仿宋" w:eastAsia="仿宋" w:cs="仿宋"/>
                <w:color w:val="282828"/>
                <w:sz w:val="21"/>
                <w:szCs w:val="21"/>
              </w:rPr>
              <w:t>（经营单位或产废单位）</w:t>
            </w:r>
          </w:p>
        </w:tc>
        <w:tc>
          <w:tcPr>
            <w:tcW w:w="1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仿宋" w:hAnsi="仿宋" w:eastAsia="仿宋" w:cs="仿宋"/>
                <w:color w:val="282828"/>
                <w:sz w:val="21"/>
                <w:szCs w:val="21"/>
              </w:rPr>
              <w:t>（主要产品产量，简单工艺描述）</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line="400" w:lineRule="exact"/>
              <w:jc w:val="center"/>
              <w:rPr>
                <w:rFonts w:cs="Times New Roman"/>
                <w:sz w:val="21"/>
                <w:szCs w:val="21"/>
              </w:rPr>
            </w:pPr>
            <w:r>
              <w:rPr>
                <w:rFonts w:hint="eastAsia" w:ascii="仿宋" w:hAnsi="仿宋" w:eastAsia="仿宋" w:cs="仿宋"/>
                <w:color w:val="282828"/>
                <w:sz w:val="21"/>
                <w:szCs w:val="21"/>
              </w:rPr>
              <w:t>（危险废物种类和大致产生量）</w:t>
            </w:r>
          </w:p>
        </w:tc>
        <w:tc>
          <w:tcPr>
            <w:tcW w:w="23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1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66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r>
      <w:tr>
        <w:tblPrEx>
          <w:tblCellMar>
            <w:top w:w="0" w:type="dxa"/>
            <w:left w:w="0" w:type="dxa"/>
            <w:bottom w:w="0" w:type="dxa"/>
            <w:right w:w="0" w:type="dxa"/>
          </w:tblCellMar>
        </w:tblPrEx>
        <w:trPr>
          <w:trHeight w:val="996" w:hRule="atLeast"/>
          <w:jc w:val="center"/>
        </w:trPr>
        <w:tc>
          <w:tcPr>
            <w:tcW w:w="7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20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23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1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66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r>
      <w:tr>
        <w:tblPrEx>
          <w:tblCellMar>
            <w:top w:w="0" w:type="dxa"/>
            <w:left w:w="0" w:type="dxa"/>
            <w:bottom w:w="0" w:type="dxa"/>
            <w:right w:w="0" w:type="dxa"/>
          </w:tblCellMar>
        </w:tblPrEx>
        <w:trPr>
          <w:trHeight w:val="1379" w:hRule="atLeast"/>
          <w:jc w:val="center"/>
        </w:trPr>
        <w:tc>
          <w:tcPr>
            <w:tcW w:w="7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20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23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1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66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r>
      <w:tr>
        <w:tblPrEx>
          <w:tblCellMar>
            <w:top w:w="0" w:type="dxa"/>
            <w:left w:w="0" w:type="dxa"/>
            <w:bottom w:w="0" w:type="dxa"/>
            <w:right w:w="0" w:type="dxa"/>
          </w:tblCellMar>
        </w:tblPrEx>
        <w:trPr>
          <w:trHeight w:val="1069" w:hRule="atLeast"/>
          <w:jc w:val="center"/>
        </w:trPr>
        <w:tc>
          <w:tcPr>
            <w:tcW w:w="7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20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0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3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232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12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c>
          <w:tcPr>
            <w:tcW w:w="1665" w:type="dxa"/>
            <w:tcBorders>
              <w:top w:val="nil"/>
              <w:left w:val="nil"/>
              <w:bottom w:val="single" w:color="auto" w:sz="8" w:space="0"/>
              <w:right w:val="single" w:color="auto" w:sz="8" w:space="0"/>
            </w:tcBorders>
            <w:shd w:val="clear" w:color="auto" w:fill="FFFFFF"/>
            <w:tcMar>
              <w:left w:w="108" w:type="dxa"/>
              <w:right w:w="108" w:type="dxa"/>
            </w:tcMar>
          </w:tcPr>
          <w:p>
            <w:pPr>
              <w:pStyle w:val="3"/>
              <w:widowControl/>
              <w:wordWrap w:val="0"/>
              <w:spacing w:beforeAutospacing="0" w:afterAutospacing="0"/>
              <w:jc w:val="center"/>
              <w:rPr>
                <w:rFonts w:cs="Times New Roman"/>
                <w:sz w:val="21"/>
                <w:szCs w:val="21"/>
              </w:rPr>
            </w:pPr>
            <w:r>
              <w:rPr>
                <w:rFonts w:ascii="Times New Roman" w:hAnsi="Times New Roman" w:eastAsia="微软雅黑" w:cs="Times New Roman"/>
                <w:color w:val="282828"/>
                <w:sz w:val="21"/>
                <w:szCs w:val="21"/>
              </w:rPr>
              <w:t> </w:t>
            </w:r>
          </w:p>
        </w:tc>
      </w:tr>
    </w:tbl>
    <w:p>
      <w:pPr>
        <w:spacing w:line="580" w:lineRule="exact"/>
        <w:rPr>
          <w:rFonts w:ascii="仿宋" w:hAnsi="仿宋" w:eastAsia="仿宋" w:cs="Times New Roman"/>
          <w:kern w:val="0"/>
          <w:sz w:val="32"/>
          <w:szCs w:val="32"/>
        </w:rPr>
      </w:pPr>
    </w:p>
    <w:p>
      <w:pPr>
        <w:spacing w:line="580" w:lineRule="exact"/>
        <w:rPr>
          <w:rFonts w:ascii="仿宋" w:hAnsi="仿宋" w:eastAsia="仿宋" w:cs="Times New Roman"/>
          <w:kern w:val="0"/>
          <w:sz w:val="32"/>
          <w:szCs w:val="32"/>
        </w:rPr>
      </w:pPr>
    </w:p>
    <w:p/>
    <w:p>
      <w:pPr>
        <w:pStyle w:val="3"/>
        <w:widowControl/>
        <w:shd w:val="clear" w:color="auto" w:fill="FFFFFF"/>
        <w:spacing w:beforeAutospacing="0" w:afterAutospacing="0"/>
        <w:rPr>
          <w:rFonts w:ascii="黑体" w:hAnsi="黑体" w:eastAsia="黑体" w:cs="黑体"/>
          <w:color w:val="282828"/>
          <w:sz w:val="32"/>
          <w:szCs w:val="32"/>
          <w:shd w:val="clear" w:color="auto" w:fill="FFFFFF"/>
        </w:rPr>
      </w:pPr>
      <w:r>
        <w:rPr>
          <w:rFonts w:hint="eastAsia" w:ascii="黑体" w:hAnsi="黑体" w:eastAsia="黑体" w:cs="黑体"/>
          <w:color w:val="282828"/>
          <w:sz w:val="32"/>
          <w:szCs w:val="32"/>
          <w:shd w:val="clear" w:color="auto" w:fill="FFFFFF"/>
        </w:rPr>
        <w:t>附件5</w:t>
      </w:r>
    </w:p>
    <w:p>
      <w:pPr>
        <w:widowControl/>
        <w:jc w:val="left"/>
        <w:rPr>
          <w:rFonts w:ascii="方正小标宋_GBK" w:hAnsi="方正小标宋_GBK" w:cs="Times New Roman"/>
          <w:spacing w:val="20"/>
          <w:kern w:val="0"/>
          <w:sz w:val="36"/>
          <w:szCs w:val="36"/>
        </w:rPr>
      </w:pPr>
    </w:p>
    <w:p>
      <w:pPr>
        <w:widowControl/>
        <w:jc w:val="center"/>
        <w:rPr>
          <w:rFonts w:ascii="Times New Roman" w:hAnsi="Times New Roman" w:cs="Times New Roman"/>
          <w:spacing w:val="20"/>
          <w:kern w:val="0"/>
          <w:sz w:val="36"/>
          <w:szCs w:val="36"/>
        </w:rPr>
      </w:pPr>
      <w:r>
        <w:rPr>
          <w:rFonts w:hint="eastAsia" w:ascii="方正小标宋_GBK" w:hAnsi="方正小标宋_GBK" w:cs="Times New Roman"/>
          <w:spacing w:val="20"/>
          <w:kern w:val="0"/>
          <w:sz w:val="36"/>
          <w:szCs w:val="36"/>
        </w:rPr>
        <w:t>表1    危险废物规范化环境管理评估指标（工业危险废物产生单位）</w:t>
      </w:r>
    </w:p>
    <w:p>
      <w:pPr>
        <w:widowControl/>
        <w:spacing w:line="560" w:lineRule="atLeast"/>
        <w:rPr>
          <w:rFonts w:ascii="Times New Roman" w:hAnsi="Times New Roman" w:cs="Times New Roman"/>
          <w:kern w:val="0"/>
          <w:sz w:val="32"/>
          <w:szCs w:val="32"/>
        </w:rPr>
      </w:pPr>
    </w:p>
    <w:p>
      <w:pPr>
        <w:widowControl/>
        <w:snapToGrid w:val="0"/>
        <w:spacing w:line="360" w:lineRule="auto"/>
        <w:rPr>
          <w:rFonts w:ascii="仿宋_GB2312" w:hAnsi="Times New Roman" w:eastAsia="仿宋_GB2312" w:cs="Times New Roman"/>
          <w:kern w:val="0"/>
          <w:sz w:val="30"/>
          <w:szCs w:val="30"/>
        </w:rPr>
      </w:pPr>
      <w:r>
        <w:rPr>
          <w:rFonts w:hint="eastAsia" w:ascii="仿宋_GB2312" w:hAnsi="Times New Roman" w:eastAsia="仿宋_GB2312" w:cs="Times New Roman"/>
          <w:spacing w:val="33"/>
          <w:kern w:val="0"/>
          <w:sz w:val="30"/>
          <w:szCs w:val="30"/>
        </w:rPr>
        <w:t>单位名</w:t>
      </w:r>
      <w:r>
        <w:rPr>
          <w:rFonts w:hint="eastAsia" w:ascii="仿宋_GB2312" w:hAnsi="Times New Roman" w:eastAsia="仿宋_GB2312" w:cs="Times New Roman"/>
          <w:spacing w:val="1"/>
          <w:kern w:val="0"/>
          <w:sz w:val="30"/>
          <w:szCs w:val="30"/>
        </w:rPr>
        <w:t>称</w:t>
      </w:r>
      <w:r>
        <w:rPr>
          <w:rFonts w:ascii="仿宋_GB2312" w:hAnsi="Times New Roman" w:eastAsia="仿宋_GB2312" w:cs="Times New Roman"/>
          <w:kern w:val="0"/>
          <w:sz w:val="30"/>
          <w:szCs w:val="30"/>
        </w:rPr>
        <w:t>：</w:t>
      </w:r>
    </w:p>
    <w:p>
      <w:pPr>
        <w:widowControl/>
        <w:snapToGrid w:val="0"/>
        <w:spacing w:line="360" w:lineRule="auto"/>
        <w:rPr>
          <w:rFonts w:ascii="Times New Roman" w:hAnsi="Times New Roman" w:cs="Times New Roman"/>
          <w:kern w:val="0"/>
          <w:sz w:val="30"/>
          <w:szCs w:val="30"/>
        </w:rPr>
      </w:pPr>
      <w:r>
        <w:rPr>
          <w:rFonts w:hint="eastAsia" w:ascii="仿宋_GB2312" w:hAnsi="Times New Roman" w:eastAsia="仿宋_GB2312" w:cs="Times New Roman"/>
          <w:spacing w:val="33"/>
          <w:kern w:val="0"/>
          <w:sz w:val="30"/>
          <w:szCs w:val="30"/>
        </w:rPr>
        <w:t>单位地</w:t>
      </w:r>
      <w:r>
        <w:rPr>
          <w:rFonts w:hint="eastAsia" w:ascii="仿宋_GB2312" w:hAnsi="Times New Roman" w:eastAsia="仿宋_GB2312" w:cs="Times New Roman"/>
          <w:spacing w:val="1"/>
          <w:kern w:val="0"/>
          <w:sz w:val="30"/>
          <w:szCs w:val="30"/>
        </w:rPr>
        <w:t>址</w:t>
      </w:r>
      <w:r>
        <w:rPr>
          <w:rFonts w:hint="eastAsia" w:ascii="仿宋_GB2312" w:hAnsi="Times New Roman" w:eastAsia="仿宋_GB2312" w:cs="Times New Roman"/>
          <w:kern w:val="0"/>
          <w:sz w:val="30"/>
          <w:szCs w:val="30"/>
        </w:rPr>
        <w:t>：</w:t>
      </w:r>
    </w:p>
    <w:p>
      <w:pPr>
        <w:widowControl/>
        <w:snapToGrid w:val="0"/>
        <w:spacing w:line="360" w:lineRule="auto"/>
        <w:rPr>
          <w:rFonts w:ascii="Times New Roman" w:hAnsi="Times New Roman" w:cs="Times New Roman"/>
          <w:kern w:val="0"/>
          <w:sz w:val="30"/>
          <w:szCs w:val="30"/>
        </w:rPr>
      </w:pPr>
      <w:r>
        <w:rPr>
          <w:rFonts w:hint="eastAsia" w:ascii="仿宋_GB2312" w:hAnsi="Times New Roman" w:eastAsia="仿宋_GB2312" w:cs="Times New Roman"/>
          <w:kern w:val="0"/>
          <w:sz w:val="30"/>
          <w:szCs w:val="30"/>
        </w:rPr>
        <w:t>法定代表人</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 xml:space="preserve">      环保负责人</w:t>
      </w:r>
      <w:r>
        <w:rPr>
          <w:rFonts w:ascii="仿宋_GB2312" w:hAnsi="Times New Roman" w:eastAsia="仿宋_GB2312" w:cs="Times New Roman"/>
          <w:kern w:val="0"/>
          <w:sz w:val="30"/>
          <w:szCs w:val="30"/>
        </w:rPr>
        <w:t>：</w:t>
      </w:r>
    </w:p>
    <w:p>
      <w:pPr>
        <w:widowControl/>
        <w:snapToGrid w:val="0"/>
        <w:spacing w:line="360" w:lineRule="auto"/>
        <w:rPr>
          <w:rFonts w:ascii="仿宋_GB2312" w:hAnsi="Times New Roman" w:eastAsia="仿宋_GB2312" w:cs="Times New Roman"/>
          <w:kern w:val="0"/>
          <w:sz w:val="30"/>
          <w:szCs w:val="30"/>
        </w:rPr>
      </w:pPr>
      <w:r>
        <w:rPr>
          <w:rFonts w:ascii="仿宋_GB2312" w:hAnsi="Times New Roman" w:eastAsia="仿宋_GB2312" w:cs="Times New Roman"/>
          <w:spacing w:val="33"/>
          <w:kern w:val="0"/>
          <w:sz w:val="30"/>
          <w:szCs w:val="30"/>
        </w:rPr>
        <w:t>检查时</w:t>
      </w:r>
      <w:r>
        <w:rPr>
          <w:rFonts w:ascii="仿宋_GB2312" w:hAnsi="Times New Roman" w:eastAsia="仿宋_GB2312" w:cs="Times New Roman"/>
          <w:spacing w:val="1"/>
          <w:kern w:val="0"/>
          <w:sz w:val="30"/>
          <w:szCs w:val="30"/>
        </w:rPr>
        <w:t>间</w:t>
      </w:r>
      <w:r>
        <w:rPr>
          <w:rFonts w:ascii="仿宋_GB2312" w:hAnsi="Times New Roman" w:eastAsia="仿宋_GB2312" w:cs="Times New Roman"/>
          <w:kern w:val="0"/>
          <w:sz w:val="30"/>
          <w:szCs w:val="30"/>
        </w:rPr>
        <w:t>：    年   月   日</w:t>
      </w:r>
      <w:r>
        <w:rPr>
          <w:rFonts w:hint="eastAsia" w:ascii="仿宋_GB2312" w:hAnsi="Times New Roman" w:eastAsia="仿宋_GB2312" w:cs="Times New Roman"/>
          <w:kern w:val="0"/>
          <w:sz w:val="30"/>
          <w:szCs w:val="30"/>
        </w:rPr>
        <w:t xml:space="preserve">   时</w:t>
      </w:r>
      <w:r>
        <w:rPr>
          <w:rFonts w:ascii="仿宋_GB2312" w:hAnsi="Times New Roman" w:eastAsia="仿宋_GB2312" w:cs="Times New Roman"/>
          <w:kern w:val="0"/>
          <w:sz w:val="30"/>
          <w:szCs w:val="30"/>
        </w:rPr>
        <w:t>至</w:t>
      </w:r>
      <w:r>
        <w:rPr>
          <w:rFonts w:hint="eastAsia" w:ascii="仿宋_GB2312" w:hAnsi="Times New Roman" w:eastAsia="仿宋_GB2312" w:cs="Times New Roman"/>
          <w:kern w:val="0"/>
          <w:sz w:val="30"/>
          <w:szCs w:val="30"/>
        </w:rPr>
        <w:t xml:space="preserve">   时</w:t>
      </w:r>
    </w:p>
    <w:p>
      <w:pPr>
        <w:widowControl/>
        <w:snapToGrid w:val="0"/>
        <w:spacing w:line="360" w:lineRule="auto"/>
        <w:rPr>
          <w:rFonts w:ascii="仿宋_GB2312" w:hAnsi="Times New Roman" w:eastAsia="仿宋_GB2312" w:cs="Times New Roman"/>
          <w:kern w:val="0"/>
          <w:sz w:val="30"/>
          <w:szCs w:val="30"/>
        </w:rPr>
      </w:pPr>
      <w:r>
        <w:rPr>
          <w:rFonts w:ascii="仿宋_GB2312" w:hAnsi="Times New Roman" w:eastAsia="仿宋_GB2312" w:cs="Times New Roman"/>
          <w:spacing w:val="33"/>
          <w:kern w:val="0"/>
          <w:sz w:val="30"/>
          <w:szCs w:val="30"/>
        </w:rPr>
        <w:t>检查人</w:t>
      </w:r>
      <w:r>
        <w:rPr>
          <w:rFonts w:ascii="仿宋_GB2312" w:hAnsi="Times New Roman" w:eastAsia="仿宋_GB2312" w:cs="Times New Roman"/>
          <w:spacing w:val="1"/>
          <w:kern w:val="0"/>
          <w:sz w:val="30"/>
          <w:szCs w:val="30"/>
        </w:rPr>
        <w:t>员</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ab/>
      </w:r>
      <w:r>
        <w:rPr>
          <w:rFonts w:ascii="仿宋_GB2312" w:hAnsi="Times New Roman" w:eastAsia="仿宋_GB2312" w:cs="Times New Roman"/>
          <w:kern w:val="0"/>
          <w:sz w:val="30"/>
          <w:szCs w:val="30"/>
        </w:rPr>
        <w:t xml:space="preserve">姓名：        </w:t>
      </w:r>
      <w:r>
        <w:rPr>
          <w:rFonts w:hint="eastAsia" w:ascii="仿宋_GB2312" w:hAnsi="Times New Roman" w:eastAsia="仿宋_GB2312" w:cs="Times New Roman"/>
          <w:kern w:val="0"/>
          <w:sz w:val="30"/>
          <w:szCs w:val="30"/>
        </w:rPr>
        <w:t xml:space="preserve">  单位</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ascii="Times New Roman" w:hAnsi="Times New Roman"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hint="eastAsia" w:ascii="仿宋_GB2312" w:hAnsi="CESI仿宋-GB2312" w:eastAsia="仿宋_GB2312" w:cs="CESI仿宋-GB2312"/>
          <w:sz w:val="32"/>
          <w:szCs w:val="32"/>
        </w:rPr>
        <w:t>综合行政</w:t>
      </w:r>
      <w:r>
        <w:rPr>
          <w:rFonts w:hint="eastAsia" w:ascii="仿宋_GB2312" w:hAnsi="Times New Roman" w:eastAsia="仿宋_GB2312" w:cs="Times New Roman"/>
          <w:kern w:val="0"/>
          <w:sz w:val="30"/>
          <w:szCs w:val="30"/>
        </w:rPr>
        <w:t>执法证件号</w:t>
      </w:r>
      <w:r>
        <w:rPr>
          <w:rFonts w:ascii="仿宋_GB2312" w:hAnsi="Times New Roman" w:eastAsia="仿宋_GB2312" w:cs="Times New Roman"/>
          <w:kern w:val="0"/>
          <w:sz w:val="30"/>
          <w:szCs w:val="30"/>
        </w:rPr>
        <w:t>：</w:t>
      </w:r>
    </w:p>
    <w:p>
      <w:pPr>
        <w:widowControl/>
        <w:snapToGrid w:val="0"/>
        <w:spacing w:line="360" w:lineRule="auto"/>
        <w:rPr>
          <w:rFonts w:ascii="Times New Roman" w:hAnsi="Times New Roman" w:cs="Times New Roman"/>
          <w:kern w:val="0"/>
          <w:sz w:val="30"/>
          <w:szCs w:val="3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ab/>
      </w:r>
      <w:r>
        <w:rPr>
          <w:rFonts w:ascii="仿宋_GB2312" w:hAnsi="Times New Roman" w:eastAsia="仿宋_GB2312" w:cs="Times New Roman"/>
          <w:kern w:val="0"/>
          <w:sz w:val="30"/>
          <w:szCs w:val="30"/>
        </w:rPr>
        <w:t xml:space="preserve">姓名：        </w:t>
      </w:r>
      <w:r>
        <w:rPr>
          <w:rFonts w:hint="eastAsia" w:ascii="仿宋_GB2312" w:hAnsi="Times New Roman" w:eastAsia="仿宋_GB2312" w:cs="Times New Roman"/>
          <w:kern w:val="0"/>
          <w:sz w:val="30"/>
          <w:szCs w:val="30"/>
        </w:rPr>
        <w:t xml:space="preserve">  单位</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hint="eastAsia" w:ascii="仿宋_GB2312" w:hAnsi="CESI仿宋-GB2312" w:eastAsia="仿宋_GB2312" w:cs="CESI仿宋-GB2312"/>
          <w:sz w:val="32"/>
          <w:szCs w:val="32"/>
        </w:rPr>
        <w:t>综合行政</w:t>
      </w:r>
      <w:r>
        <w:rPr>
          <w:rFonts w:hint="eastAsia" w:ascii="仿宋_GB2312" w:hAnsi="Times New Roman" w:eastAsia="仿宋_GB2312" w:cs="Times New Roman"/>
          <w:kern w:val="0"/>
          <w:sz w:val="30"/>
          <w:szCs w:val="30"/>
        </w:rPr>
        <w:t>执法证件号</w:t>
      </w:r>
      <w:r>
        <w:rPr>
          <w:rFonts w:ascii="仿宋_GB2312" w:hAnsi="Times New Roman" w:eastAsia="仿宋_GB2312" w:cs="Times New Roman"/>
          <w:kern w:val="0"/>
          <w:sz w:val="30"/>
          <w:szCs w:val="30"/>
        </w:rPr>
        <w:t>：</w:t>
      </w:r>
    </w:p>
    <w:p>
      <w:pPr>
        <w:widowControl/>
        <w:snapToGrid w:val="0"/>
        <w:spacing w:line="360" w:lineRule="auto"/>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ab/>
      </w:r>
      <w:r>
        <w:rPr>
          <w:rFonts w:ascii="仿宋_GB2312" w:hAnsi="Times New Roman" w:eastAsia="仿宋_GB2312" w:cs="Times New Roman"/>
          <w:kern w:val="0"/>
          <w:sz w:val="30"/>
          <w:szCs w:val="30"/>
        </w:rPr>
        <w:t xml:space="preserve">姓名：      </w:t>
      </w:r>
      <w:r>
        <w:rPr>
          <w:rFonts w:hint="eastAsia" w:ascii="仿宋_GB2312" w:hAnsi="Times New Roman" w:eastAsia="仿宋_GB2312" w:cs="Times New Roman"/>
          <w:kern w:val="0"/>
          <w:sz w:val="30"/>
          <w:szCs w:val="30"/>
        </w:rPr>
        <w:t xml:space="preserve">    单位</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hint="eastAsia" w:ascii="仿宋_GB2312" w:hAnsi="CESI仿宋-GB2312" w:eastAsia="仿宋_GB2312" w:cs="CESI仿宋-GB2312"/>
          <w:sz w:val="32"/>
          <w:szCs w:val="32"/>
        </w:rPr>
        <w:t>综合行政</w:t>
      </w:r>
      <w:r>
        <w:rPr>
          <w:rFonts w:hint="eastAsia" w:ascii="仿宋_GB2312" w:hAnsi="Times New Roman" w:eastAsia="仿宋_GB2312" w:cs="Times New Roman"/>
          <w:kern w:val="0"/>
          <w:sz w:val="30"/>
          <w:szCs w:val="30"/>
        </w:rPr>
        <w:t>执法证件号</w:t>
      </w:r>
      <w:r>
        <w:rPr>
          <w:rFonts w:ascii="仿宋_GB2312" w:hAnsi="Times New Roman" w:eastAsia="仿宋_GB2312" w:cs="Times New Roman"/>
          <w:kern w:val="0"/>
          <w:sz w:val="30"/>
          <w:szCs w:val="30"/>
        </w:rPr>
        <w:t>：</w:t>
      </w:r>
    </w:p>
    <w:p>
      <w:pPr>
        <w:widowControl/>
        <w:snapToGrid w:val="0"/>
        <w:spacing w:line="360" w:lineRule="auto"/>
        <w:rPr>
          <w:rFonts w:ascii="仿宋_GB2312" w:hAnsi="Times New Roman" w:eastAsia="仿宋_GB2312" w:cs="Times New Roman"/>
          <w:kern w:val="0"/>
          <w:sz w:val="30"/>
          <w:szCs w:val="30"/>
        </w:rPr>
      </w:pPr>
    </w:p>
    <w:p>
      <w:pPr>
        <w:widowControl/>
        <w:snapToGrid w:val="0"/>
        <w:spacing w:line="360" w:lineRule="auto"/>
        <w:ind w:left="360" w:hanging="360"/>
        <w:rPr>
          <w:rFonts w:ascii="宋体" w:hAnsi="宋体" w:cs="Times New Roman"/>
          <w:kern w:val="0"/>
        </w:rPr>
      </w:pPr>
      <w:r>
        <w:rPr>
          <w:rFonts w:ascii="宋体" w:hAnsi="宋体" w:cs="Times New Roman"/>
          <w:kern w:val="0"/>
        </w:rPr>
        <w:t>注：1.检查组应当至少包括两名具有</w:t>
      </w:r>
      <w:r>
        <w:rPr>
          <w:rFonts w:hint="eastAsia" w:ascii="宋体" w:hAnsi="宋体" w:cs="Times New Roman"/>
          <w:kern w:val="0"/>
        </w:rPr>
        <w:t>行政</w:t>
      </w:r>
      <w:r>
        <w:rPr>
          <w:rFonts w:ascii="宋体" w:hAnsi="宋体" w:cs="Times New Roman"/>
          <w:kern w:val="0"/>
        </w:rPr>
        <w:t>执法证件的人员，可邀请专家参与检查。 2.检查人员要填写检查记录并签字。 3.对</w:t>
      </w:r>
      <w:r>
        <w:rPr>
          <w:rFonts w:hint="eastAsia" w:ascii="宋体" w:hAnsi="宋体" w:cs="Times New Roman"/>
          <w:kern w:val="0"/>
        </w:rPr>
        <w:t>危险</w:t>
      </w:r>
      <w:r>
        <w:rPr>
          <w:rFonts w:ascii="宋体" w:hAnsi="宋体" w:cs="Times New Roman"/>
          <w:kern w:val="0"/>
        </w:rPr>
        <w:t>废物流向、贮存、利用、处置等信息，要核查原始凭证。 4.根据评分细则给出得分。 5.备注栏可对检查情况进行简要记录。</w:t>
      </w:r>
      <w:r>
        <w:rPr>
          <w:rFonts w:hint="eastAsia" w:ascii="宋体" w:hAnsi="宋体" w:cs="Times New Roman"/>
          <w:kern w:val="0"/>
        </w:rPr>
        <w:t xml:space="preserve"> 6</w:t>
      </w:r>
      <w:r>
        <w:rPr>
          <w:rFonts w:ascii="Times New Roman" w:hAnsi="Times New Roman" w:cs="Times New Roman"/>
          <w:kern w:val="0"/>
        </w:rPr>
        <w:t>.</w:t>
      </w:r>
      <w:r>
        <w:rPr>
          <w:rFonts w:ascii="宋体" w:hAnsi="宋体" w:cs="Times New Roman"/>
          <w:kern w:val="0"/>
        </w:rPr>
        <w:t>检查的主要内容不适用的，计为0分，并将该项分值从满分中扣除后，按比例换算达标、基本达标、不达标界值。</w:t>
      </w:r>
    </w:p>
    <w:p>
      <w:pPr>
        <w:autoSpaceDE w:val="0"/>
        <w:autoSpaceDN w:val="0"/>
        <w:adjustRightInd w:val="0"/>
        <w:snapToGrid w:val="0"/>
        <w:jc w:val="center"/>
        <w:rPr>
          <w:rFonts w:ascii="方正小标宋_GBK" w:eastAsia="方正小标宋_GBK" w:cs="Times New Roman"/>
          <w:kern w:val="0"/>
          <w:sz w:val="38"/>
          <w:szCs w:val="38"/>
        </w:rPr>
      </w:pPr>
      <w:r>
        <w:rPr>
          <w:rFonts w:ascii="方正小标宋_GBK" w:eastAsia="方正小标宋_GBK" w:cs="方正小标宋_GBK"/>
          <w:kern w:val="0"/>
          <w:sz w:val="38"/>
          <w:szCs w:val="38"/>
        </w:rPr>
        <w:t xml:space="preserve">  </w:t>
      </w:r>
      <w:r>
        <w:rPr>
          <w:rFonts w:hint="eastAsia" w:ascii="方正小标宋_GBK" w:eastAsia="方正小标宋_GBK" w:cs="方正小标宋_GBK"/>
          <w:kern w:val="0"/>
          <w:sz w:val="38"/>
          <w:szCs w:val="38"/>
        </w:rPr>
        <w:t>危险废物规范化环境管理评估指标（工业危险废物产生单位）</w:t>
      </w:r>
    </w:p>
    <w:p>
      <w:pPr>
        <w:adjustRightInd w:val="0"/>
        <w:snapToGrid w:val="0"/>
        <w:spacing w:line="408" w:lineRule="auto"/>
        <w:jc w:val="left"/>
        <w:rPr>
          <w:rFonts w:ascii="黑体" w:hAnsi="黑体" w:eastAsia="黑体" w:cs="Times New Roman"/>
          <w:sz w:val="32"/>
          <w:szCs w:val="32"/>
        </w:rPr>
      </w:pPr>
    </w:p>
    <w:tbl>
      <w:tblPr>
        <w:tblStyle w:val="4"/>
        <w:tblW w:w="134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05"/>
        <w:gridCol w:w="1473"/>
        <w:gridCol w:w="35"/>
        <w:gridCol w:w="692"/>
        <w:gridCol w:w="692"/>
        <w:gridCol w:w="1790"/>
        <w:gridCol w:w="563"/>
        <w:gridCol w:w="4411"/>
        <w:gridCol w:w="1846"/>
        <w:gridCol w:w="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305" w:type="dxa"/>
            <w:vMerge w:val="restart"/>
            <w:tcBorders>
              <w:top w:val="single" w:color="auto" w:sz="8" w:space="0"/>
            </w:tcBorders>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评估项目</w:t>
            </w:r>
          </w:p>
        </w:tc>
        <w:tc>
          <w:tcPr>
            <w:tcW w:w="1508" w:type="dxa"/>
            <w:gridSpan w:val="2"/>
            <w:vMerge w:val="restart"/>
            <w:tcBorders>
              <w:top w:val="single" w:color="auto" w:sz="8" w:space="0"/>
            </w:tcBorders>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评估主要内容</w:t>
            </w:r>
          </w:p>
        </w:tc>
        <w:tc>
          <w:tcPr>
            <w:tcW w:w="1384" w:type="dxa"/>
            <w:gridSpan w:val="2"/>
            <w:tcBorders>
              <w:top w:val="single" w:color="auto" w:sz="8" w:space="0"/>
            </w:tcBorders>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分数</w:t>
            </w:r>
          </w:p>
        </w:tc>
        <w:tc>
          <w:tcPr>
            <w:tcW w:w="1790" w:type="dxa"/>
            <w:vMerge w:val="restart"/>
            <w:tcBorders>
              <w:top w:val="single" w:color="auto" w:sz="8" w:space="0"/>
            </w:tcBorders>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评估标准</w:t>
            </w:r>
          </w:p>
        </w:tc>
        <w:tc>
          <w:tcPr>
            <w:tcW w:w="4974" w:type="dxa"/>
            <w:gridSpan w:val="2"/>
            <w:vMerge w:val="restart"/>
            <w:tcBorders>
              <w:top w:val="single" w:color="auto" w:sz="8" w:space="0"/>
            </w:tcBorders>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w:t>
            </w:r>
            <w:r>
              <w:rPr>
                <w:rFonts w:ascii="黑体" w:hAnsi="黑体" w:eastAsia="黑体" w:cs="黑体"/>
                <w:spacing w:val="-4"/>
                <w:kern w:val="0"/>
              </w:rPr>
              <w:t xml:space="preserve">   </w:t>
            </w:r>
            <w:r>
              <w:rPr>
                <w:rFonts w:hint="eastAsia" w:ascii="黑体" w:hAnsi="黑体" w:eastAsia="黑体" w:cs="黑体"/>
                <w:spacing w:val="-4"/>
                <w:kern w:val="0"/>
              </w:rPr>
              <w:t>分</w:t>
            </w:r>
            <w:r>
              <w:rPr>
                <w:rFonts w:ascii="黑体" w:hAnsi="黑体" w:eastAsia="黑体" w:cs="黑体"/>
                <w:spacing w:val="-4"/>
                <w:kern w:val="0"/>
              </w:rPr>
              <w:t xml:space="preserve">   </w:t>
            </w:r>
            <w:r>
              <w:rPr>
                <w:rFonts w:hint="eastAsia" w:ascii="黑体" w:hAnsi="黑体" w:eastAsia="黑体" w:cs="黑体"/>
                <w:spacing w:val="-4"/>
                <w:kern w:val="0"/>
              </w:rPr>
              <w:t>要</w:t>
            </w:r>
            <w:r>
              <w:rPr>
                <w:rFonts w:ascii="黑体" w:hAnsi="黑体" w:eastAsia="黑体" w:cs="黑体"/>
                <w:spacing w:val="-4"/>
                <w:kern w:val="0"/>
              </w:rPr>
              <w:t xml:space="preserve">   </w:t>
            </w:r>
            <w:r>
              <w:rPr>
                <w:rFonts w:hint="eastAsia" w:ascii="黑体" w:hAnsi="黑体" w:eastAsia="黑体" w:cs="黑体"/>
                <w:spacing w:val="-4"/>
                <w:kern w:val="0"/>
              </w:rPr>
              <w:t>点</w:t>
            </w:r>
          </w:p>
        </w:tc>
        <w:tc>
          <w:tcPr>
            <w:tcW w:w="1846" w:type="dxa"/>
            <w:vMerge w:val="restart"/>
            <w:tcBorders>
              <w:top w:val="single" w:color="auto" w:sz="8" w:space="0"/>
            </w:tcBorders>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评估方法</w:t>
            </w:r>
          </w:p>
        </w:tc>
        <w:tc>
          <w:tcPr>
            <w:tcW w:w="609" w:type="dxa"/>
            <w:vMerge w:val="restart"/>
            <w:tcBorders>
              <w:top w:val="single" w:color="auto" w:sz="8" w:space="0"/>
            </w:tcBorders>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305" w:type="dxa"/>
            <w:vMerge w:val="continue"/>
            <w:vAlign w:val="center"/>
          </w:tcPr>
          <w:p>
            <w:pPr>
              <w:widowControl/>
              <w:kinsoku w:val="0"/>
              <w:overflowPunct w:val="0"/>
              <w:autoSpaceDE w:val="0"/>
              <w:autoSpaceDN w:val="0"/>
              <w:adjustRightInd w:val="0"/>
              <w:snapToGrid w:val="0"/>
              <w:spacing w:before="100" w:beforeAutospacing="1" w:after="100" w:afterAutospacing="1"/>
              <w:jc w:val="left"/>
              <w:outlineLvl w:val="0"/>
              <w:rPr>
                <w:rFonts w:ascii="黑体" w:hAnsi="黑体" w:eastAsia="黑体" w:cs="Times New Roman"/>
                <w:spacing w:val="-4"/>
                <w:kern w:val="0"/>
              </w:rPr>
            </w:pPr>
          </w:p>
        </w:tc>
        <w:tc>
          <w:tcPr>
            <w:tcW w:w="1508" w:type="dxa"/>
            <w:gridSpan w:val="2"/>
            <w:vMerge w:val="continue"/>
            <w:vAlign w:val="center"/>
          </w:tcPr>
          <w:p>
            <w:pPr>
              <w:widowControl/>
              <w:kinsoku w:val="0"/>
              <w:overflowPunct w:val="0"/>
              <w:autoSpaceDE w:val="0"/>
              <w:autoSpaceDN w:val="0"/>
              <w:adjustRightInd w:val="0"/>
              <w:snapToGrid w:val="0"/>
              <w:spacing w:before="100" w:beforeAutospacing="1" w:after="100" w:afterAutospacing="1"/>
              <w:jc w:val="left"/>
              <w:outlineLvl w:val="0"/>
              <w:rPr>
                <w:rFonts w:ascii="黑体" w:hAnsi="黑体" w:eastAsia="黑体" w:cs="Times New Roman"/>
                <w:spacing w:val="-4"/>
                <w:kern w:val="0"/>
              </w:rPr>
            </w:pPr>
          </w:p>
        </w:tc>
        <w:tc>
          <w:tcPr>
            <w:tcW w:w="692" w:type="dxa"/>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满分</w:t>
            </w:r>
          </w:p>
        </w:tc>
        <w:tc>
          <w:tcPr>
            <w:tcW w:w="692" w:type="dxa"/>
            <w:vAlign w:val="center"/>
          </w:tcPr>
          <w:p>
            <w:pPr>
              <w:widowControl/>
              <w:kinsoku w:val="0"/>
              <w:overflowPunct w:val="0"/>
              <w:autoSpaceDE w:val="0"/>
              <w:autoSpaceDN w:val="0"/>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得分</w:t>
            </w:r>
          </w:p>
        </w:tc>
        <w:tc>
          <w:tcPr>
            <w:tcW w:w="1790" w:type="dxa"/>
            <w:vMerge w:val="continue"/>
            <w:vAlign w:val="center"/>
          </w:tcPr>
          <w:p>
            <w:pPr>
              <w:widowControl/>
              <w:kinsoku w:val="0"/>
              <w:overflowPunct w:val="0"/>
              <w:autoSpaceDE w:val="0"/>
              <w:autoSpaceDN w:val="0"/>
              <w:adjustRightInd w:val="0"/>
              <w:snapToGrid w:val="0"/>
              <w:spacing w:before="100" w:beforeAutospacing="1" w:after="100" w:afterAutospacing="1"/>
              <w:outlineLvl w:val="2"/>
              <w:rPr>
                <w:rFonts w:ascii="黑体" w:hAnsi="黑体" w:eastAsia="黑体" w:cs="Times New Roman"/>
                <w:spacing w:val="-4"/>
                <w:kern w:val="0"/>
              </w:rPr>
            </w:pPr>
          </w:p>
        </w:tc>
        <w:tc>
          <w:tcPr>
            <w:tcW w:w="4974" w:type="dxa"/>
            <w:gridSpan w:val="2"/>
            <w:vMerge w:val="continue"/>
            <w:vAlign w:val="center"/>
          </w:tcPr>
          <w:p>
            <w:pPr>
              <w:widowControl/>
              <w:kinsoku w:val="0"/>
              <w:overflowPunct w:val="0"/>
              <w:autoSpaceDE w:val="0"/>
              <w:autoSpaceDN w:val="0"/>
              <w:adjustRightInd w:val="0"/>
              <w:snapToGrid w:val="0"/>
              <w:spacing w:before="100" w:beforeAutospacing="1" w:after="100" w:afterAutospacing="1"/>
              <w:jc w:val="left"/>
              <w:outlineLvl w:val="2"/>
              <w:rPr>
                <w:rFonts w:ascii="黑体" w:hAnsi="黑体" w:eastAsia="黑体" w:cs="Times New Roman"/>
                <w:spacing w:val="-4"/>
                <w:kern w:val="0"/>
              </w:rPr>
            </w:pPr>
          </w:p>
        </w:tc>
        <w:tc>
          <w:tcPr>
            <w:tcW w:w="1846" w:type="dxa"/>
            <w:vMerge w:val="continue"/>
            <w:vAlign w:val="center"/>
          </w:tcPr>
          <w:p>
            <w:pPr>
              <w:widowControl/>
              <w:kinsoku w:val="0"/>
              <w:overflowPunct w:val="0"/>
              <w:autoSpaceDE w:val="0"/>
              <w:autoSpaceDN w:val="0"/>
              <w:adjustRightInd w:val="0"/>
              <w:snapToGrid w:val="0"/>
              <w:spacing w:before="100" w:beforeAutospacing="1" w:after="100" w:afterAutospacing="1"/>
              <w:jc w:val="left"/>
              <w:outlineLvl w:val="2"/>
              <w:rPr>
                <w:rFonts w:ascii="黑体" w:hAnsi="黑体" w:eastAsia="黑体" w:cs="Times New Roman"/>
                <w:spacing w:val="-4"/>
                <w:kern w:val="0"/>
              </w:rPr>
            </w:pPr>
          </w:p>
        </w:tc>
        <w:tc>
          <w:tcPr>
            <w:tcW w:w="609" w:type="dxa"/>
            <w:vMerge w:val="continue"/>
            <w:vAlign w:val="center"/>
          </w:tcPr>
          <w:p>
            <w:pPr>
              <w:widowControl/>
              <w:kinsoku w:val="0"/>
              <w:overflowPunct w:val="0"/>
              <w:autoSpaceDE w:val="0"/>
              <w:autoSpaceDN w:val="0"/>
              <w:adjustRightInd w:val="0"/>
              <w:snapToGrid w:val="0"/>
              <w:spacing w:before="100" w:beforeAutospacing="1" w:after="100" w:afterAutospacing="1"/>
              <w:jc w:val="left"/>
              <w:outlineLvl w:val="2"/>
              <w:rPr>
                <w:rFonts w:ascii="黑体" w:hAnsi="黑体" w:eastAsia="黑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29" w:hRule="atLeast"/>
          <w:jc w:val="center"/>
        </w:trPr>
        <w:tc>
          <w:tcPr>
            <w:tcW w:w="1305" w:type="dxa"/>
            <w:vMerge w:val="restart"/>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hint="eastAsia" w:ascii="宋体" w:hAnsi="宋体" w:cs="宋体"/>
                <w:spacing w:val="-4"/>
                <w:kern w:val="0"/>
              </w:rPr>
              <w:t>一、污染环境防治责任制度（《中华人民共和国固体废物污染环境防治法》，以下简称《固废法》，第三十六条）</w:t>
            </w:r>
          </w:p>
        </w:tc>
        <w:tc>
          <w:tcPr>
            <w:tcW w:w="1508" w:type="dxa"/>
            <w:gridSpan w:val="2"/>
            <w:vMerge w:val="restart"/>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产生工业固体废物的单位应当建立健全工业固体废物产生、收集、贮存、利用、处置全过程的污染环境防治责任制度，采取防治工业固体废物污染环境的措施。</w:t>
            </w:r>
          </w:p>
        </w:tc>
        <w:tc>
          <w:tcPr>
            <w:tcW w:w="692" w:type="dxa"/>
            <w:vAlign w:val="center"/>
          </w:tcPr>
          <w:p>
            <w:pPr>
              <w:widowControl/>
              <w:kinsoku w:val="0"/>
              <w:overflowPunct w:val="0"/>
              <w:autoSpaceDE w:val="0"/>
              <w:autoSpaceDN w:val="0"/>
              <w:adjustRightInd w:val="0"/>
              <w:snapToGrid w:val="0"/>
              <w:spacing w:line="252"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建立了涵盖全过程的责任制度，负责人明确，各项责任分解清晰；负责人熟悉危险废物环境管理相关法规、制度、标准、规范；制定的制度得到落实，采取了防治工业固体废物污染环境的措施。</w:t>
            </w:r>
          </w:p>
        </w:tc>
        <w:tc>
          <w:tcPr>
            <w:tcW w:w="4974" w:type="dxa"/>
            <w:gridSpan w:val="2"/>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建立了涵盖全过程的责任制度，负责人明确，各项责任分解清晰；负责人熟悉危险废物环境管理相关法规、制度、标准、规范；制定的制度得到落实；采取了防治工业固体废物污染环境的措施。得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建立的责任制度未涵盖全过程，但负责人熟悉危险废物环境管理有关制度和本单位的危险废物环境管理情况，且采取了防治工业固体废物污染环境的措施。得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6"/>
                <w:kern w:val="0"/>
              </w:rPr>
              <w:t>3.</w:t>
            </w:r>
            <w:r>
              <w:rPr>
                <w:rFonts w:hint="eastAsia" w:ascii="宋体" w:hAnsi="宋体" w:cs="宋体"/>
                <w:spacing w:val="-6"/>
                <w:kern w:val="0"/>
              </w:rPr>
              <w:t>未建立责任制度，或负责人不熟悉危险废物环境管理有关制度、不熟悉本单位危险废物环境管理情况，或制定的制度未得到落实、环境管理职责不明确，或未采取防治工业固体废物污染环境的措施、现场管理混乱。得</w:t>
            </w:r>
            <w:r>
              <w:rPr>
                <w:rFonts w:ascii="宋体" w:cs="宋体"/>
                <w:spacing w:val="-6"/>
                <w:kern w:val="0"/>
              </w:rPr>
              <w:t>0</w:t>
            </w:r>
            <w:r>
              <w:rPr>
                <w:rFonts w:hint="eastAsia" w:ascii="宋体" w:hAnsi="宋体" w:cs="宋体"/>
                <w:spacing w:val="-6"/>
                <w:kern w:val="0"/>
              </w:rPr>
              <w:t>分。</w:t>
            </w:r>
          </w:p>
        </w:tc>
        <w:tc>
          <w:tcPr>
            <w:tcW w:w="1846"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hint="eastAsia" w:ascii="宋体" w:hAnsi="宋体" w:cs="宋体"/>
                <w:spacing w:val="-4"/>
                <w:kern w:val="0"/>
              </w:rPr>
              <w:t>查阅相关资料（查看相关管理制度）、现场询问、核查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01" w:hRule="atLeast"/>
          <w:jc w:val="center"/>
        </w:trPr>
        <w:tc>
          <w:tcPr>
            <w:tcW w:w="1305" w:type="dxa"/>
            <w:vMerge w:val="continue"/>
            <w:vAlign w:val="center"/>
          </w:tcPr>
          <w:p>
            <w:pPr>
              <w:widowControl/>
              <w:kinsoku w:val="0"/>
              <w:overflowPunct w:val="0"/>
              <w:autoSpaceDE w:val="0"/>
              <w:autoSpaceDN w:val="0"/>
              <w:adjustRightInd w:val="0"/>
              <w:snapToGrid w:val="0"/>
              <w:spacing w:line="252" w:lineRule="auto"/>
              <w:jc w:val="left"/>
              <w:rPr>
                <w:rFonts w:ascii="宋体" w:cs="Times New Roman"/>
                <w:spacing w:val="-4"/>
                <w:kern w:val="0"/>
              </w:rPr>
            </w:pPr>
          </w:p>
        </w:tc>
        <w:tc>
          <w:tcPr>
            <w:tcW w:w="1508" w:type="dxa"/>
            <w:gridSpan w:val="2"/>
            <w:vMerge w:val="continue"/>
            <w:vAlign w:val="center"/>
          </w:tcPr>
          <w:p>
            <w:pPr>
              <w:widowControl/>
              <w:kinsoku w:val="0"/>
              <w:overflowPunct w:val="0"/>
              <w:autoSpaceDE w:val="0"/>
              <w:autoSpaceDN w:val="0"/>
              <w:adjustRightInd w:val="0"/>
              <w:snapToGrid w:val="0"/>
              <w:spacing w:line="252" w:lineRule="auto"/>
              <w:jc w:val="left"/>
              <w:rPr>
                <w:rFonts w:ascii="宋体" w:cs="Times New Roman"/>
                <w:spacing w:val="-4"/>
                <w:kern w:val="0"/>
              </w:rPr>
            </w:pPr>
          </w:p>
        </w:tc>
        <w:tc>
          <w:tcPr>
            <w:tcW w:w="692" w:type="dxa"/>
            <w:vAlign w:val="center"/>
          </w:tcPr>
          <w:p>
            <w:pPr>
              <w:widowControl/>
              <w:kinsoku w:val="0"/>
              <w:overflowPunct w:val="0"/>
              <w:autoSpaceDE w:val="0"/>
              <w:autoSpaceDN w:val="0"/>
              <w:adjustRightInd w:val="0"/>
              <w:snapToGrid w:val="0"/>
              <w:spacing w:line="252" w:lineRule="auto"/>
              <w:jc w:val="center"/>
              <w:rPr>
                <w:rFonts w:ascii="宋体" w:cs="Times New Roman"/>
                <w:spacing w:val="-4"/>
                <w:kern w:val="0"/>
              </w:rPr>
            </w:pPr>
            <w:r>
              <w:rPr>
                <w:rFonts w:ascii="宋体" w:hAnsi="宋体" w:cs="宋体"/>
                <w:spacing w:val="-4"/>
                <w:kern w:val="0"/>
              </w:rPr>
              <w:t>1</w:t>
            </w:r>
          </w:p>
        </w:tc>
        <w:tc>
          <w:tcPr>
            <w:tcW w:w="692"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执行危险废物污染防治责任信息公开制度，在显著位置张贴危险废物污染防治责任信息。</w:t>
            </w:r>
          </w:p>
        </w:tc>
        <w:tc>
          <w:tcPr>
            <w:tcW w:w="4974" w:type="dxa"/>
            <w:gridSpan w:val="2"/>
            <w:vAlign w:val="center"/>
          </w:tcPr>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在适当场所的显著位置张贴危险废物污染防治责任信息，且张贴信息能够表明危险废物产生环节、危害特性、去向及责任人等。得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未张贴危险废物污染防治责任信息，或张贴场所位置不明显，张贴信息未能明确表明危险废物产生环节、危害特性、去向或责任人等。得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28" w:lineRule="auto"/>
              <w:jc w:val="left"/>
              <w:rPr>
                <w:rFonts w:ascii="宋体" w:cs="Times New Roman"/>
                <w:spacing w:val="-4"/>
                <w:kern w:val="0"/>
              </w:rPr>
            </w:pPr>
            <w:r>
              <w:rPr>
                <w:rFonts w:hint="eastAsia" w:ascii="宋体" w:hAnsi="宋体" w:cs="宋体"/>
                <w:spacing w:val="-4"/>
                <w:kern w:val="0"/>
              </w:rPr>
              <w:t>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76" w:hRule="atLeast"/>
          <w:jc w:val="center"/>
        </w:trPr>
        <w:tc>
          <w:tcPr>
            <w:tcW w:w="1305" w:type="dxa"/>
            <w:vMerge w:val="restart"/>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二、标识制度（《固废法》第七十七条）</w:t>
            </w:r>
          </w:p>
        </w:tc>
        <w:tc>
          <w:tcPr>
            <w:tcW w:w="1508" w:type="dxa"/>
            <w:gridSpan w:val="2"/>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危险废物的容器和包装物应当按照规定设置危险废物识别标志。</w:t>
            </w:r>
          </w:p>
        </w:tc>
        <w:tc>
          <w:tcPr>
            <w:tcW w:w="692" w:type="dxa"/>
            <w:vAlign w:val="center"/>
          </w:tcPr>
          <w:p>
            <w:pPr>
              <w:widowControl/>
              <w:kinsoku w:val="0"/>
              <w:overflowPunct w:val="0"/>
              <w:autoSpaceDE w:val="0"/>
              <w:autoSpaceDN w:val="0"/>
              <w:adjustRightInd w:val="0"/>
              <w:snapToGrid w:val="0"/>
              <w:spacing w:line="247" w:lineRule="auto"/>
              <w:jc w:val="center"/>
              <w:rPr>
                <w:rFonts w:ascii="宋体" w:cs="Times New Roman"/>
                <w:spacing w:val="-4"/>
                <w:kern w:val="0"/>
              </w:rPr>
            </w:pPr>
            <w:r>
              <w:rPr>
                <w:rFonts w:ascii="宋体" w:hAnsi="宋体" w:cs="宋体"/>
                <w:spacing w:val="-4"/>
                <w:kern w:val="0"/>
              </w:rPr>
              <w:t>1</w:t>
            </w:r>
          </w:p>
        </w:tc>
        <w:tc>
          <w:tcPr>
            <w:tcW w:w="692"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依据国家和地方相关标准规范所示标签设置危险废物识别标志。</w:t>
            </w:r>
          </w:p>
        </w:tc>
        <w:tc>
          <w:tcPr>
            <w:tcW w:w="4974" w:type="dxa"/>
            <w:gridSpan w:val="2"/>
            <w:vAlign w:val="center"/>
          </w:tcPr>
          <w:p>
            <w:pPr>
              <w:widowControl/>
              <w:kinsoku w:val="0"/>
              <w:overflowPunct w:val="0"/>
              <w:autoSpaceDE w:val="0"/>
              <w:autoSpaceDN w:val="0"/>
              <w:adjustRightInd w:val="0"/>
              <w:snapToGrid w:val="0"/>
              <w:spacing w:line="247"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设置了规范的（样式正确、内容填写真实完整）危险废物识别标志。得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识别标志样式或填写内容有</w:t>
            </w:r>
            <w:r>
              <w:rPr>
                <w:rFonts w:ascii="宋体" w:hAnsi="宋体" w:cs="宋体"/>
                <w:spacing w:val="-4"/>
                <w:kern w:val="0"/>
              </w:rPr>
              <w:t>1</w:t>
            </w:r>
            <w:r>
              <w:rPr>
                <w:rFonts w:hint="eastAsia" w:ascii="宋体" w:hAnsi="宋体" w:cs="宋体"/>
                <w:spacing w:val="-4"/>
                <w:kern w:val="0"/>
              </w:rPr>
              <w:t>处错误。得</w:t>
            </w:r>
            <w:r>
              <w:rPr>
                <w:rFonts w:ascii="宋体" w:hAnsi="宋体" w:cs="宋体"/>
                <w:spacing w:val="-4"/>
                <w:kern w:val="0"/>
              </w:rPr>
              <w:t>0.5</w:t>
            </w:r>
            <w:r>
              <w:rPr>
                <w:rFonts w:hint="eastAsia" w:ascii="宋体" w:hAnsi="宋体" w:cs="宋体"/>
                <w:spacing w:val="-4"/>
                <w:kern w:val="0"/>
              </w:rPr>
              <w:t>分。</w:t>
            </w:r>
          </w:p>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未设置识别标志，或识别标志样式不正确，或填写内容有</w:t>
            </w:r>
            <w:r>
              <w:rPr>
                <w:rFonts w:ascii="宋体" w:hAnsi="宋体" w:cs="宋体"/>
                <w:spacing w:val="-4"/>
                <w:kern w:val="0"/>
              </w:rPr>
              <w:t>2</w:t>
            </w:r>
            <w:r>
              <w:rPr>
                <w:rFonts w:hint="eastAsia" w:ascii="宋体" w:hAnsi="宋体" w:cs="宋体"/>
                <w:spacing w:val="-4"/>
                <w:kern w:val="0"/>
              </w:rPr>
              <w:t>处及以上错误。得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63" w:hRule="atLeast"/>
          <w:jc w:val="center"/>
        </w:trPr>
        <w:tc>
          <w:tcPr>
            <w:tcW w:w="1305" w:type="dxa"/>
            <w:vMerge w:val="continue"/>
            <w:vAlign w:val="center"/>
          </w:tcPr>
          <w:p>
            <w:pPr>
              <w:widowControl/>
              <w:kinsoku w:val="0"/>
              <w:overflowPunct w:val="0"/>
              <w:autoSpaceDE w:val="0"/>
              <w:autoSpaceDN w:val="0"/>
              <w:adjustRightInd w:val="0"/>
              <w:snapToGrid w:val="0"/>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收集、贮存、利用、处置危险废物的设施、场所，应当按照规定设置危险废物识别标志。</w:t>
            </w:r>
          </w:p>
        </w:tc>
        <w:tc>
          <w:tcPr>
            <w:tcW w:w="692" w:type="dxa"/>
            <w:vAlign w:val="center"/>
          </w:tcPr>
          <w:p>
            <w:pPr>
              <w:widowControl/>
              <w:kinsoku w:val="0"/>
              <w:overflowPunct w:val="0"/>
              <w:autoSpaceDE w:val="0"/>
              <w:autoSpaceDN w:val="0"/>
              <w:adjustRightInd w:val="0"/>
              <w:snapToGrid w:val="0"/>
              <w:spacing w:line="247" w:lineRule="auto"/>
              <w:jc w:val="center"/>
              <w:rPr>
                <w:rFonts w:ascii="宋体" w:cs="Times New Roman"/>
                <w:spacing w:val="-4"/>
                <w:kern w:val="0"/>
              </w:rPr>
            </w:pPr>
            <w:r>
              <w:rPr>
                <w:rFonts w:ascii="宋体" w:hAnsi="宋体" w:cs="宋体"/>
                <w:spacing w:val="-4"/>
                <w:kern w:val="0"/>
              </w:rPr>
              <w:t>1</w:t>
            </w:r>
          </w:p>
        </w:tc>
        <w:tc>
          <w:tcPr>
            <w:tcW w:w="692"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依据国家和地方相关标准规范所示标签和警示标志设置危险废物识别标志。</w:t>
            </w:r>
          </w:p>
        </w:tc>
        <w:tc>
          <w:tcPr>
            <w:tcW w:w="4974" w:type="dxa"/>
            <w:gridSpan w:val="2"/>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在收集、贮存、利用、处置危险废物的设施、场所均设置了规范（形状、颜色、图案均正确）的危险废物识别标志。得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47" w:lineRule="auto"/>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上述危险废物环境管理的相关设施、场所识别标志有</w:t>
            </w:r>
            <w:r>
              <w:rPr>
                <w:rFonts w:ascii="宋体" w:hAnsi="宋体" w:cs="宋体"/>
                <w:spacing w:val="-4"/>
                <w:kern w:val="0"/>
              </w:rPr>
              <w:t>1</w:t>
            </w:r>
            <w:r>
              <w:rPr>
                <w:rFonts w:hint="eastAsia" w:ascii="宋体" w:hAnsi="宋体" w:cs="宋体"/>
                <w:spacing w:val="-4"/>
                <w:kern w:val="0"/>
              </w:rPr>
              <w:t>处错误。得</w:t>
            </w:r>
            <w:r>
              <w:rPr>
                <w:rFonts w:ascii="宋体" w:hAnsi="宋体" w:cs="宋体"/>
                <w:spacing w:val="-4"/>
                <w:kern w:val="0"/>
              </w:rPr>
              <w:t>0.5</w:t>
            </w:r>
            <w:r>
              <w:rPr>
                <w:rFonts w:hint="eastAsia" w:ascii="宋体" w:hAnsi="宋体" w:cs="宋体"/>
                <w:spacing w:val="-4"/>
                <w:kern w:val="0"/>
              </w:rPr>
              <w:t>分。</w:t>
            </w:r>
          </w:p>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上述危险废物环境管理的相关设施、场所未设置识别标志或识别标志有</w:t>
            </w:r>
            <w:r>
              <w:rPr>
                <w:rFonts w:ascii="宋体" w:hAnsi="宋体" w:cs="宋体"/>
                <w:spacing w:val="-4"/>
                <w:kern w:val="0"/>
              </w:rPr>
              <w:t>2</w:t>
            </w:r>
            <w:r>
              <w:rPr>
                <w:rFonts w:hint="eastAsia" w:ascii="宋体" w:hAnsi="宋体" w:cs="宋体"/>
                <w:spacing w:val="-4"/>
                <w:kern w:val="0"/>
              </w:rPr>
              <w:t>处及以上错误。得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14" w:hRule="atLeast"/>
          <w:jc w:val="center"/>
        </w:trPr>
        <w:tc>
          <w:tcPr>
            <w:tcW w:w="1305" w:type="dxa"/>
            <w:vMerge w:val="restart"/>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三、管理计划制度（《固废法》第七十八条）</w:t>
            </w:r>
          </w:p>
        </w:tc>
        <w:tc>
          <w:tcPr>
            <w:tcW w:w="1508" w:type="dxa"/>
            <w:gridSpan w:val="2"/>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4.</w:t>
            </w:r>
            <w:r>
              <w:rPr>
                <w:rFonts w:hint="eastAsia" w:ascii="宋体" w:hAnsi="宋体" w:cs="宋体"/>
                <w:spacing w:val="-4"/>
                <w:kern w:val="0"/>
              </w:rPr>
              <w:t>危险废物管理计划包括减少危险废物产生量和降低危险废物危害性的措施，以及危险废物贮存、利用、处置措施。</w:t>
            </w:r>
          </w:p>
        </w:tc>
        <w:tc>
          <w:tcPr>
            <w:tcW w:w="692" w:type="dxa"/>
            <w:vAlign w:val="center"/>
          </w:tcPr>
          <w:p>
            <w:pPr>
              <w:widowControl/>
              <w:kinsoku w:val="0"/>
              <w:overflowPunct w:val="0"/>
              <w:autoSpaceDE w:val="0"/>
              <w:autoSpaceDN w:val="0"/>
              <w:adjustRightInd w:val="0"/>
              <w:snapToGrid w:val="0"/>
              <w:spacing w:line="247"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制定了危险废物管理计划；内容齐全，危险废物的产生环节、种类、危害特性、产生量、利用处置方式描述清晰。</w:t>
            </w:r>
          </w:p>
        </w:tc>
        <w:tc>
          <w:tcPr>
            <w:tcW w:w="4974" w:type="dxa"/>
            <w:gridSpan w:val="2"/>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危险废物的产生环节、种类描述清晰。</w:t>
            </w:r>
          </w:p>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危险废物产生量预测依据充分，且提出了减少产生量的措施。</w:t>
            </w:r>
          </w:p>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C.</w:t>
            </w:r>
            <w:r>
              <w:rPr>
                <w:rFonts w:hint="eastAsia" w:ascii="宋体" w:hAnsi="宋体" w:cs="宋体"/>
                <w:spacing w:val="-4"/>
                <w:kern w:val="0"/>
              </w:rPr>
              <w:t>危险废物的危害特性描述准确，且提出了降低危害性的措施。</w:t>
            </w:r>
          </w:p>
          <w:p>
            <w:pPr>
              <w:widowControl/>
              <w:kinsoku w:val="0"/>
              <w:overflowPunct w:val="0"/>
              <w:autoSpaceDE w:val="0"/>
              <w:autoSpaceDN w:val="0"/>
              <w:adjustRightInd w:val="0"/>
              <w:snapToGrid w:val="0"/>
              <w:spacing w:line="247" w:lineRule="auto"/>
              <w:rPr>
                <w:rFonts w:hint="eastAsia" w:ascii="宋体" w:hAnsi="宋体" w:eastAsia="宋体" w:cs="宋体"/>
                <w:spacing w:val="-4"/>
                <w:kern w:val="0"/>
                <w:lang w:eastAsia="zh-CN"/>
              </w:rPr>
            </w:pPr>
            <w:r>
              <w:rPr>
                <w:rFonts w:ascii="宋体" w:hAnsi="宋体" w:cs="宋体"/>
                <w:spacing w:val="-4"/>
                <w:kern w:val="0"/>
              </w:rPr>
              <w:t>D.</w:t>
            </w:r>
            <w:r>
              <w:rPr>
                <w:rFonts w:hint="eastAsia" w:ascii="宋体" w:hAnsi="宋体" w:cs="宋体"/>
                <w:spacing w:val="-4"/>
                <w:kern w:val="0"/>
              </w:rPr>
              <w:t>危险废物贮存、利用、处置措施描述清晰。</w:t>
            </w:r>
          </w:p>
          <w:p>
            <w:pPr>
              <w:widowControl/>
              <w:kinsoku w:val="0"/>
              <w:overflowPunct w:val="0"/>
              <w:autoSpaceDE w:val="0"/>
              <w:autoSpaceDN w:val="0"/>
              <w:adjustRightInd w:val="0"/>
              <w:snapToGrid w:val="0"/>
              <w:spacing w:line="247" w:lineRule="auto"/>
              <w:rPr>
                <w:rFonts w:hint="eastAsia" w:ascii="宋体" w:hAnsi="宋体" w:eastAsia="宋体" w:cs="宋体"/>
                <w:spacing w:val="-4"/>
                <w:kern w:val="0"/>
                <w:lang w:eastAsia="zh-CN"/>
              </w:rPr>
            </w:pPr>
          </w:p>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以上每项符合得</w:t>
            </w:r>
            <w:r>
              <w:rPr>
                <w:rFonts w:ascii="宋体" w:hAnsi="宋体" w:cs="宋体"/>
                <w:spacing w:val="-4"/>
                <w:kern w:val="0"/>
              </w:rPr>
              <w:t>0.5</w:t>
            </w:r>
            <w:r>
              <w:rPr>
                <w:rFonts w:hint="eastAsia" w:ascii="宋体" w:hAnsi="宋体" w:cs="宋体"/>
                <w:spacing w:val="-4"/>
                <w:kern w:val="0"/>
              </w:rPr>
              <w:t>分，共</w:t>
            </w:r>
            <w:r>
              <w:rPr>
                <w:rFonts w:ascii="宋体" w:hAnsi="宋体" w:cs="宋体"/>
                <w:spacing w:val="-4"/>
                <w:kern w:val="0"/>
              </w:rPr>
              <w:t>2</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查阅相关资料（查看危险废物管理计划）。</w:t>
            </w:r>
          </w:p>
          <w:p>
            <w:pPr>
              <w:widowControl/>
              <w:kinsoku w:val="0"/>
              <w:overflowPunct w:val="0"/>
              <w:autoSpaceDE w:val="0"/>
              <w:autoSpaceDN w:val="0"/>
              <w:adjustRightInd w:val="0"/>
              <w:snapToGrid w:val="0"/>
              <w:spacing w:line="247" w:lineRule="auto"/>
              <w:rPr>
                <w:rFonts w:ascii="宋体" w:cs="Times New Roman"/>
                <w:spacing w:val="-6"/>
                <w:kern w:val="0"/>
              </w:rPr>
            </w:pPr>
            <w:r>
              <w:rPr>
                <w:rFonts w:ascii="宋体" w:hAnsi="宋体" w:cs="宋体"/>
                <w:spacing w:val="-6"/>
                <w:kern w:val="0"/>
              </w:rPr>
              <w:t>2.</w:t>
            </w:r>
            <w:r>
              <w:rPr>
                <w:rFonts w:hint="eastAsia" w:ascii="宋体" w:hAnsi="宋体" w:cs="宋体"/>
                <w:spacing w:val="-6"/>
                <w:kern w:val="0"/>
              </w:rPr>
              <w:t>比对该企业近</w:t>
            </w:r>
            <w:r>
              <w:rPr>
                <w:rFonts w:ascii="宋体" w:hAnsi="宋体" w:cs="宋体"/>
                <w:spacing w:val="-6"/>
                <w:kern w:val="0"/>
              </w:rPr>
              <w:t>3</w:t>
            </w:r>
            <w:r>
              <w:rPr>
                <w:rFonts w:hint="eastAsia" w:ascii="宋体" w:hAnsi="宋体" w:cs="宋体"/>
                <w:spacing w:val="-6"/>
                <w:kern w:val="0"/>
              </w:rPr>
              <w:t>年管理计划，查阅危险废物产生情况是否有较大变动。如有，请企业提供说明材料。</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305" w:type="dxa"/>
            <w:vMerge w:val="continue"/>
            <w:vAlign w:val="center"/>
          </w:tcPr>
          <w:p>
            <w:pPr>
              <w:widowControl/>
              <w:kinsoku w:val="0"/>
              <w:overflowPunct w:val="0"/>
              <w:autoSpaceDE w:val="0"/>
              <w:autoSpaceDN w:val="0"/>
              <w:adjustRightInd w:val="0"/>
              <w:snapToGrid w:val="0"/>
              <w:jc w:val="left"/>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5.</w:t>
            </w:r>
            <w:r>
              <w:rPr>
                <w:rFonts w:hint="eastAsia" w:ascii="宋体" w:hAnsi="宋体" w:cs="宋体"/>
                <w:spacing w:val="-4"/>
                <w:kern w:val="0"/>
              </w:rPr>
              <w:t>报产生危险废物的单位所在地生态环境主管部门备案。</w:t>
            </w:r>
          </w:p>
        </w:tc>
        <w:tc>
          <w:tcPr>
            <w:tcW w:w="692" w:type="dxa"/>
            <w:vAlign w:val="center"/>
          </w:tcPr>
          <w:p>
            <w:pPr>
              <w:widowControl/>
              <w:kinsoku w:val="0"/>
              <w:overflowPunct w:val="0"/>
              <w:autoSpaceDE w:val="0"/>
              <w:autoSpaceDN w:val="0"/>
              <w:adjustRightInd w:val="0"/>
              <w:snapToGrid w:val="0"/>
              <w:spacing w:line="247" w:lineRule="auto"/>
              <w:jc w:val="center"/>
              <w:rPr>
                <w:rFonts w:ascii="宋体" w:cs="Times New Roman"/>
                <w:spacing w:val="-4"/>
                <w:kern w:val="0"/>
              </w:rPr>
            </w:pPr>
            <w:r>
              <w:rPr>
                <w:rFonts w:ascii="宋体" w:hAnsi="宋体" w:cs="宋体"/>
                <w:spacing w:val="-4"/>
                <w:kern w:val="0"/>
              </w:rPr>
              <w:t>1</w:t>
            </w:r>
          </w:p>
        </w:tc>
        <w:tc>
          <w:tcPr>
            <w:tcW w:w="692"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通过国家危险废物信息管理系统报所在地生态环境主管部门备案；内容发生变更时及时变更相关备案内容。</w:t>
            </w:r>
          </w:p>
        </w:tc>
        <w:tc>
          <w:tcPr>
            <w:tcW w:w="4974" w:type="dxa"/>
            <w:gridSpan w:val="2"/>
            <w:vAlign w:val="center"/>
          </w:tcPr>
          <w:p>
            <w:pPr>
              <w:widowControl/>
              <w:kinsoku w:val="0"/>
              <w:overflowPunct w:val="0"/>
              <w:autoSpaceDE w:val="0"/>
              <w:autoSpaceDN w:val="0"/>
              <w:adjustRightInd w:val="0"/>
              <w:snapToGrid w:val="0"/>
              <w:spacing w:line="247"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经所在地生态环境主管部门备案，并可提供相关备案证明材料；管理计划内容发生变更时及时变更相关备案内容。得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47"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未报所在地生态环境主管部门备案，或未能提供相关证明材料，或内容有变更未及时变更相关备案内容。得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47" w:lineRule="auto"/>
              <w:rPr>
                <w:rFonts w:ascii="宋体" w:cs="Times New Roman"/>
                <w:spacing w:val="-4"/>
                <w:kern w:val="0"/>
              </w:rPr>
            </w:pPr>
            <w:r>
              <w:rPr>
                <w:rFonts w:hint="eastAsia" w:ascii="宋体" w:hAnsi="宋体" w:cs="宋体"/>
                <w:spacing w:val="-4"/>
                <w:kern w:val="0"/>
              </w:rPr>
              <w:t>查阅相关资料（由企业提供已经备案的证明材料）</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05" w:type="dxa"/>
            <w:vAlign w:val="center"/>
          </w:tcPr>
          <w:p>
            <w:pPr>
              <w:widowControl/>
              <w:kinsoku w:val="0"/>
              <w:overflowPunct w:val="0"/>
              <w:autoSpaceDE w:val="0"/>
              <w:autoSpaceDN w:val="0"/>
              <w:adjustRightInd w:val="0"/>
              <w:snapToGrid w:val="0"/>
              <w:spacing w:line="264" w:lineRule="auto"/>
              <w:jc w:val="left"/>
              <w:rPr>
                <w:rFonts w:ascii="宋体" w:cs="Times New Roman"/>
                <w:spacing w:val="-4"/>
                <w:kern w:val="0"/>
              </w:rPr>
            </w:pPr>
            <w:r>
              <w:rPr>
                <w:rFonts w:hint="eastAsia" w:ascii="宋体" w:hAnsi="宋体" w:cs="宋体"/>
                <w:spacing w:val="-4"/>
                <w:kern w:val="0"/>
              </w:rPr>
              <w:t>四、排污许可制度（《固废法》第三十九条）</w:t>
            </w:r>
          </w:p>
        </w:tc>
        <w:tc>
          <w:tcPr>
            <w:tcW w:w="1508" w:type="dxa"/>
            <w:gridSpan w:val="2"/>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6.</w:t>
            </w:r>
            <w:r>
              <w:rPr>
                <w:rFonts w:hint="eastAsia" w:ascii="宋体" w:hAnsi="宋体" w:cs="宋体"/>
                <w:spacing w:val="-4"/>
                <w:kern w:val="0"/>
              </w:rPr>
              <w:t>产生工业固体废物的单位应当取得排污许可证。</w:t>
            </w:r>
          </w:p>
        </w:tc>
        <w:tc>
          <w:tcPr>
            <w:tcW w:w="692" w:type="dxa"/>
            <w:vAlign w:val="center"/>
          </w:tcPr>
          <w:p>
            <w:pPr>
              <w:widowControl/>
              <w:kinsoku w:val="0"/>
              <w:overflowPunct w:val="0"/>
              <w:autoSpaceDE w:val="0"/>
              <w:autoSpaceDN w:val="0"/>
              <w:adjustRightInd w:val="0"/>
              <w:snapToGrid w:val="0"/>
              <w:spacing w:line="264"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hint="eastAsia" w:ascii="宋体" w:hAnsi="宋体" w:cs="宋体"/>
                <w:spacing w:val="-4"/>
                <w:kern w:val="0"/>
              </w:rPr>
              <w:t>依法取得排污许可证并按证排污。</w:t>
            </w:r>
          </w:p>
        </w:tc>
        <w:tc>
          <w:tcPr>
            <w:tcW w:w="4974" w:type="dxa"/>
            <w:gridSpan w:val="2"/>
            <w:vAlign w:val="center"/>
          </w:tcPr>
          <w:p>
            <w:pPr>
              <w:widowControl/>
              <w:kinsoku w:val="0"/>
              <w:overflowPunct w:val="0"/>
              <w:autoSpaceDE w:val="0"/>
              <w:autoSpaceDN w:val="0"/>
              <w:adjustRightInd w:val="0"/>
              <w:snapToGrid w:val="0"/>
              <w:spacing w:line="276"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依法取得排污许可证，许可证中按照技术规范对工业固体废物提出明确环境管理要求，对工业固体废物的贮存、自行利用处置和委托外单位利用处置符合许可证要求，按要求及时提交台账记录和执行报告。得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76"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依法取得排污许可证，对工业固体废物的贮存、自行利用处置和委托外单位利用处置符合许可证要求，但未按要求及时提交台账记录和执行报告。得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76"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未依法取得排污许可证，或依法取得了排污许可证，但对工业固体废物的贮存、自行利用处置和委托外单位利用处置不符合许可证要求，未及时提交台账记录和执行报告。得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hint="eastAsia" w:ascii="宋体" w:hAnsi="宋体" w:cs="宋体"/>
                <w:spacing w:val="-4"/>
                <w:kern w:val="0"/>
              </w:rPr>
              <w:t>查阅相关资料、现场核查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305"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hint="eastAsia" w:ascii="宋体" w:hAnsi="宋体" w:cs="宋体"/>
                <w:spacing w:val="-4"/>
                <w:kern w:val="0"/>
              </w:rPr>
              <w:t>五、台账和申报制度（《固废法》第七十八条）</w:t>
            </w:r>
          </w:p>
        </w:tc>
        <w:tc>
          <w:tcPr>
            <w:tcW w:w="1508" w:type="dxa"/>
            <w:gridSpan w:val="2"/>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7.</w:t>
            </w:r>
            <w:r>
              <w:rPr>
                <w:rFonts w:hint="eastAsia" w:ascii="宋体" w:hAnsi="宋体" w:cs="宋体"/>
                <w:spacing w:val="-4"/>
                <w:kern w:val="0"/>
              </w:rPr>
              <w:t>按照国家有关规定建立危险废物管理台账，如实记录有关信息。</w:t>
            </w:r>
          </w:p>
        </w:tc>
        <w:tc>
          <w:tcPr>
            <w:tcW w:w="692" w:type="dxa"/>
            <w:vAlign w:val="center"/>
          </w:tcPr>
          <w:p>
            <w:pPr>
              <w:widowControl/>
              <w:kinsoku w:val="0"/>
              <w:overflowPunct w:val="0"/>
              <w:autoSpaceDE w:val="0"/>
              <w:autoSpaceDN w:val="0"/>
              <w:adjustRightInd w:val="0"/>
              <w:snapToGrid w:val="0"/>
              <w:spacing w:line="264" w:lineRule="auto"/>
              <w:jc w:val="center"/>
              <w:rPr>
                <w:rFonts w:ascii="宋体" w:cs="Times New Roman"/>
                <w:spacing w:val="-4"/>
                <w:kern w:val="0"/>
              </w:rPr>
            </w:pPr>
            <w:r>
              <w:rPr>
                <w:rFonts w:ascii="宋体" w:hAnsi="宋体" w:cs="宋体"/>
                <w:spacing w:val="-4"/>
                <w:kern w:val="0"/>
              </w:rPr>
              <w:t>6</w:t>
            </w:r>
          </w:p>
        </w:tc>
        <w:tc>
          <w:tcPr>
            <w:tcW w:w="692"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hint="eastAsia" w:ascii="宋体" w:hAnsi="宋体" w:cs="宋体"/>
                <w:spacing w:val="-4"/>
                <w:kern w:val="0"/>
              </w:rPr>
              <w:t>如实记录；内容齐全；能提供证明材料，证明所记录数据的真实性和合理性。</w:t>
            </w:r>
          </w:p>
        </w:tc>
        <w:tc>
          <w:tcPr>
            <w:tcW w:w="4974" w:type="dxa"/>
            <w:gridSpan w:val="2"/>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全面、准确地记录了危险废物产生、入库、出库、自行利用处置等各环节危险废物在企业内部流转情况；且可提供各环节台账记录表等证明材料。得</w:t>
            </w:r>
            <w:r>
              <w:rPr>
                <w:rFonts w:ascii="宋体" w:hAnsi="宋体" w:cs="宋体"/>
                <w:spacing w:val="-4"/>
                <w:kern w:val="0"/>
              </w:rPr>
              <w:t>6</w:t>
            </w:r>
            <w:r>
              <w:rPr>
                <w:rFonts w:hint="eastAsia" w:ascii="宋体" w:hAnsi="宋体" w:cs="宋体"/>
                <w:spacing w:val="-4"/>
                <w:kern w:val="0"/>
              </w:rPr>
              <w:t>分。</w:t>
            </w:r>
          </w:p>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记录内容中存在</w:t>
            </w:r>
            <w:r>
              <w:rPr>
                <w:rFonts w:ascii="宋体" w:hAnsi="宋体" w:cs="宋体"/>
                <w:spacing w:val="-4"/>
                <w:kern w:val="0"/>
              </w:rPr>
              <w:t>2</w:t>
            </w:r>
            <w:r>
              <w:rPr>
                <w:rFonts w:hint="eastAsia" w:ascii="宋体" w:hAnsi="宋体" w:cs="宋体"/>
                <w:spacing w:val="-4"/>
                <w:kern w:val="0"/>
              </w:rPr>
              <w:t>处及以下错误。得</w:t>
            </w:r>
            <w:r>
              <w:rPr>
                <w:rFonts w:ascii="宋体" w:hAnsi="宋体" w:cs="宋体"/>
                <w:spacing w:val="-4"/>
                <w:kern w:val="0"/>
              </w:rPr>
              <w:t>3</w:t>
            </w:r>
            <w:r>
              <w:rPr>
                <w:rFonts w:hint="eastAsia" w:ascii="宋体" w:hAnsi="宋体" w:cs="宋体"/>
                <w:spacing w:val="-4"/>
                <w:kern w:val="0"/>
              </w:rPr>
              <w:t>分。</w:t>
            </w:r>
          </w:p>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不记录或虚假记录的，或记录内容中存在</w:t>
            </w:r>
            <w:r>
              <w:rPr>
                <w:rFonts w:ascii="宋体" w:hAnsi="宋体" w:cs="宋体"/>
                <w:spacing w:val="-4"/>
                <w:kern w:val="0"/>
              </w:rPr>
              <w:t>2</w:t>
            </w:r>
            <w:r>
              <w:rPr>
                <w:rFonts w:hint="eastAsia" w:ascii="宋体" w:hAnsi="宋体" w:cs="宋体"/>
                <w:spacing w:val="-4"/>
                <w:kern w:val="0"/>
              </w:rPr>
              <w:t>处以上错误。得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核对产生、入库、出库、利用处置等各环节数据的逻辑关系。</w:t>
            </w:r>
          </w:p>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危险废物管理台账同转移联单、经营单位管理台账进行核对。</w:t>
            </w:r>
          </w:p>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若不同环节间数据存在因挥发等因素造成的数据偏差，判断是否在合理范围内。</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9" w:hRule="atLeast"/>
          <w:jc w:val="center"/>
        </w:trPr>
        <w:tc>
          <w:tcPr>
            <w:tcW w:w="1305"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五、台账和申报制度（《固废法》第七十八条）</w:t>
            </w:r>
          </w:p>
        </w:tc>
        <w:tc>
          <w:tcPr>
            <w:tcW w:w="1508" w:type="dxa"/>
            <w:gridSpan w:val="2"/>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8.</w:t>
            </w:r>
            <w:r>
              <w:rPr>
                <w:rFonts w:hint="eastAsia" w:ascii="宋体" w:hAnsi="宋体" w:cs="宋体"/>
                <w:spacing w:val="-4"/>
                <w:kern w:val="0"/>
              </w:rPr>
              <w:t>通过国家危险废物信息管理系统向所在地生态环境主管部门如实申报危险废物的种类、产生量、流向、贮存、处置等有关资料。</w:t>
            </w:r>
          </w:p>
        </w:tc>
        <w:tc>
          <w:tcPr>
            <w:tcW w:w="692" w:type="dxa"/>
            <w:vAlign w:val="center"/>
          </w:tcPr>
          <w:p>
            <w:pPr>
              <w:widowControl/>
              <w:kinsoku w:val="0"/>
              <w:overflowPunct w:val="0"/>
              <w:autoSpaceDE w:val="0"/>
              <w:autoSpaceDN w:val="0"/>
              <w:adjustRightInd w:val="0"/>
              <w:snapToGrid w:val="0"/>
              <w:spacing w:line="259" w:lineRule="auto"/>
              <w:jc w:val="center"/>
              <w:rPr>
                <w:rFonts w:ascii="宋体" w:cs="Times New Roman"/>
                <w:spacing w:val="-4"/>
                <w:kern w:val="0"/>
              </w:rPr>
            </w:pPr>
            <w:r>
              <w:rPr>
                <w:rFonts w:ascii="宋体" w:hAnsi="宋体" w:cs="宋体"/>
                <w:spacing w:val="-4"/>
                <w:kern w:val="0"/>
              </w:rPr>
              <w:t>4</w:t>
            </w:r>
          </w:p>
        </w:tc>
        <w:tc>
          <w:tcPr>
            <w:tcW w:w="692"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如实申报；内容齐全；能提供证明材料，证明所申报数据的真实性和合理性。</w:t>
            </w:r>
          </w:p>
        </w:tc>
        <w:tc>
          <w:tcPr>
            <w:tcW w:w="4974" w:type="dxa"/>
            <w:gridSpan w:val="2"/>
            <w:vAlign w:val="center"/>
          </w:tcPr>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全面、准确地申报了危险废物的种类、产生量、流向、贮存、利用、处置情况；且可提供证明材料（如危险废物管理台账、环评文件、竣工验收文件、危险废物转移联单、危险废物利用处置合同、财务数据等）。得</w:t>
            </w:r>
            <w:r>
              <w:rPr>
                <w:rFonts w:ascii="宋体" w:hAnsi="宋体" w:cs="宋体"/>
                <w:spacing w:val="-4"/>
                <w:kern w:val="0"/>
              </w:rPr>
              <w:t>4</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申报内容中存在</w:t>
            </w:r>
            <w:r>
              <w:rPr>
                <w:rFonts w:ascii="宋体" w:hAnsi="宋体" w:cs="宋体"/>
                <w:spacing w:val="-4"/>
                <w:kern w:val="0"/>
              </w:rPr>
              <w:t>2</w:t>
            </w:r>
            <w:r>
              <w:rPr>
                <w:rFonts w:hint="eastAsia" w:ascii="宋体" w:hAnsi="宋体" w:cs="宋体"/>
                <w:spacing w:val="-4"/>
                <w:kern w:val="0"/>
              </w:rPr>
              <w:t>处及以下错误。得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不报或虚报、漏报、瞒报危险废物的，或申报内容中关于危险废物的种类、产生量、流向、贮存、利用和处置情况存在</w:t>
            </w:r>
            <w:r>
              <w:rPr>
                <w:rFonts w:ascii="宋体" w:hAnsi="宋体" w:cs="宋体"/>
                <w:spacing w:val="-4"/>
                <w:kern w:val="0"/>
              </w:rPr>
              <w:t>2</w:t>
            </w:r>
            <w:r>
              <w:rPr>
                <w:rFonts w:hint="eastAsia" w:ascii="宋体" w:hAnsi="宋体" w:cs="宋体"/>
                <w:spacing w:val="-4"/>
                <w:kern w:val="0"/>
              </w:rPr>
              <w:t>处以上错误。得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至少抽选</w:t>
            </w:r>
            <w:r>
              <w:rPr>
                <w:rFonts w:ascii="宋体" w:hAnsi="宋体" w:cs="宋体"/>
                <w:spacing w:val="-4"/>
                <w:kern w:val="0"/>
              </w:rPr>
              <w:t>2</w:t>
            </w:r>
            <w:r>
              <w:rPr>
                <w:rFonts w:hint="eastAsia" w:ascii="宋体" w:hAnsi="宋体" w:cs="宋体"/>
                <w:spacing w:val="-4"/>
                <w:kern w:val="0"/>
              </w:rPr>
              <w:t>种产生量大的危险废物，核实产生、贮存、转移、利用、处置全过程流向的合规合理性。</w:t>
            </w:r>
          </w:p>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查阅相关资料（由企业提供已经申报登记的证明材料和相应的其他证明材料）。</w:t>
            </w:r>
          </w:p>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比对该企业近</w:t>
            </w:r>
            <w:r>
              <w:rPr>
                <w:rFonts w:ascii="宋体" w:hAnsi="宋体" w:cs="宋体"/>
                <w:spacing w:val="-4"/>
                <w:kern w:val="0"/>
              </w:rPr>
              <w:t>3</w:t>
            </w:r>
            <w:r>
              <w:rPr>
                <w:rFonts w:hint="eastAsia" w:ascii="宋体" w:hAnsi="宋体" w:cs="宋体"/>
                <w:spacing w:val="-4"/>
                <w:kern w:val="0"/>
              </w:rPr>
              <w:t>年申报资料，查阅危险废物产生情况是否有较大变动。如有，请企业提供说明材料。</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05"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六、源头分类制度（《固废法》第八十一条）</w:t>
            </w:r>
          </w:p>
        </w:tc>
        <w:tc>
          <w:tcPr>
            <w:tcW w:w="1508" w:type="dxa"/>
            <w:gridSpan w:val="2"/>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9.</w:t>
            </w:r>
            <w:r>
              <w:rPr>
                <w:rFonts w:hint="eastAsia" w:ascii="宋体" w:hAnsi="宋体" w:cs="宋体"/>
                <w:spacing w:val="-4"/>
                <w:kern w:val="0"/>
              </w:rPr>
              <w:t>按照危险废物特性分类进行收集。</w:t>
            </w:r>
          </w:p>
        </w:tc>
        <w:tc>
          <w:tcPr>
            <w:tcW w:w="692" w:type="dxa"/>
            <w:vAlign w:val="center"/>
          </w:tcPr>
          <w:p>
            <w:pPr>
              <w:widowControl/>
              <w:kinsoku w:val="0"/>
              <w:overflowPunct w:val="0"/>
              <w:autoSpaceDE w:val="0"/>
              <w:autoSpaceDN w:val="0"/>
              <w:adjustRightInd w:val="0"/>
              <w:snapToGrid w:val="0"/>
              <w:spacing w:line="259"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危险废物按种类分别收集、贮存。</w:t>
            </w:r>
          </w:p>
        </w:tc>
        <w:tc>
          <w:tcPr>
            <w:tcW w:w="4974" w:type="dxa"/>
            <w:gridSpan w:val="2"/>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所有危险废物产生环节均按种类分别收集。</w:t>
            </w:r>
          </w:p>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危险废物按种类分别存放，不同废物间有明显间隔。</w:t>
            </w:r>
          </w:p>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p>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以上每项符合得</w:t>
            </w:r>
            <w:r>
              <w:rPr>
                <w:rFonts w:ascii="宋体" w:hAnsi="宋体" w:cs="宋体"/>
                <w:spacing w:val="-4"/>
                <w:kern w:val="0"/>
              </w:rPr>
              <w:t>1</w:t>
            </w:r>
            <w:r>
              <w:rPr>
                <w:rFonts w:hint="eastAsia" w:ascii="宋体" w:hAnsi="宋体" w:cs="宋体"/>
                <w:spacing w:val="-4"/>
                <w:kern w:val="0"/>
              </w:rPr>
              <w:t>分，共</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注：此条评估企业内部收集时的源头分类。</w:t>
            </w:r>
          </w:p>
        </w:tc>
        <w:tc>
          <w:tcPr>
            <w:tcW w:w="1846" w:type="dxa"/>
            <w:vAlign w:val="center"/>
          </w:tcPr>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按照生产工艺流程，现场核查所有危险废物产生环节分类收集情况。</w:t>
            </w:r>
          </w:p>
          <w:p>
            <w:pPr>
              <w:widowControl/>
              <w:kinsoku w:val="0"/>
              <w:overflowPunct w:val="0"/>
              <w:autoSpaceDE w:val="0"/>
              <w:autoSpaceDN w:val="0"/>
              <w:adjustRightInd w:val="0"/>
              <w:snapToGrid w:val="0"/>
              <w:spacing w:line="264"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现场核查厂区内（不仅限于贮存设施）危险废物存放情况。</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86" w:hRule="atLeast"/>
          <w:jc w:val="center"/>
        </w:trPr>
        <w:tc>
          <w:tcPr>
            <w:tcW w:w="1305" w:type="dxa"/>
            <w:vMerge w:val="restart"/>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七、转移制度（《固废法》第三十七条、第八十二条）</w:t>
            </w:r>
          </w:p>
        </w:tc>
        <w:tc>
          <w:tcPr>
            <w:tcW w:w="1508" w:type="dxa"/>
            <w:gridSpan w:val="2"/>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10.</w:t>
            </w:r>
            <w:r>
              <w:rPr>
                <w:rFonts w:hint="eastAsia" w:ascii="宋体" w:hAnsi="宋体" w:cs="宋体"/>
                <w:spacing w:val="-4"/>
                <w:kern w:val="0"/>
              </w:rPr>
              <w:t>产生工业固体废物的单位委托他人运输、利用、处置工业固体废物的，应当对受托方的主体资格和技术能力进行核实，依法签订书面合同，在合同中约定污染防治要求。</w:t>
            </w:r>
          </w:p>
        </w:tc>
        <w:tc>
          <w:tcPr>
            <w:tcW w:w="692" w:type="dxa"/>
            <w:vAlign w:val="center"/>
          </w:tcPr>
          <w:p>
            <w:pPr>
              <w:widowControl/>
              <w:kinsoku w:val="0"/>
              <w:overflowPunct w:val="0"/>
              <w:autoSpaceDE w:val="0"/>
              <w:autoSpaceDN w:val="0"/>
              <w:adjustRightInd w:val="0"/>
              <w:snapToGrid w:val="0"/>
              <w:spacing w:line="228" w:lineRule="auto"/>
              <w:jc w:val="center"/>
              <w:rPr>
                <w:rFonts w:ascii="宋体" w:cs="Times New Roman"/>
                <w:spacing w:val="-4"/>
                <w:kern w:val="0"/>
              </w:rPr>
            </w:pPr>
            <w:r>
              <w:rPr>
                <w:rFonts w:ascii="宋体" w:hAnsi="宋体" w:cs="宋体"/>
                <w:spacing w:val="-4"/>
                <w:kern w:val="0"/>
              </w:rPr>
              <w:t>5</w:t>
            </w:r>
          </w:p>
        </w:tc>
        <w:tc>
          <w:tcPr>
            <w:tcW w:w="692"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hint="eastAsia" w:ascii="宋体" w:hAnsi="宋体" w:cs="宋体"/>
                <w:spacing w:val="-4"/>
                <w:kern w:val="0"/>
              </w:rPr>
              <w:t>核实受托方的主体资格和技术能力。</w:t>
            </w:r>
          </w:p>
        </w:tc>
        <w:tc>
          <w:tcPr>
            <w:tcW w:w="4974" w:type="dxa"/>
            <w:gridSpan w:val="2"/>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对受托方的主体资格和技术能力进行核实，且可提供证明材料。</w:t>
            </w:r>
          </w:p>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及时核对受托方收集、利用或者处置相关危险废物情况，且可提供证明材料。</w:t>
            </w:r>
          </w:p>
          <w:p>
            <w:pPr>
              <w:widowControl/>
              <w:kinsoku w:val="0"/>
              <w:overflowPunct w:val="0"/>
              <w:autoSpaceDE w:val="0"/>
              <w:autoSpaceDN w:val="0"/>
              <w:adjustRightInd w:val="0"/>
              <w:snapToGrid w:val="0"/>
              <w:spacing w:line="228" w:lineRule="auto"/>
              <w:rPr>
                <w:rFonts w:ascii="宋体" w:cs="Times New Roman"/>
                <w:spacing w:val="-4"/>
                <w:kern w:val="0"/>
              </w:rPr>
            </w:pPr>
          </w:p>
          <w:p>
            <w:pPr>
              <w:widowControl/>
              <w:kinsoku w:val="0"/>
              <w:overflowPunct w:val="0"/>
              <w:autoSpaceDE w:val="0"/>
              <w:autoSpaceDN w:val="0"/>
              <w:adjustRightInd w:val="0"/>
              <w:snapToGrid w:val="0"/>
              <w:spacing w:line="228" w:lineRule="auto"/>
              <w:rPr>
                <w:rFonts w:ascii="宋体" w:cs="Times New Roman"/>
                <w:spacing w:val="-4"/>
                <w:kern w:val="0"/>
              </w:rPr>
            </w:pPr>
            <w:r>
              <w:rPr>
                <w:rFonts w:hint="eastAsia" w:ascii="宋体" w:hAnsi="宋体" w:cs="宋体"/>
                <w:spacing w:val="-4"/>
                <w:kern w:val="0"/>
              </w:rPr>
              <w:t>以上每项符合得</w:t>
            </w:r>
            <w:r>
              <w:rPr>
                <w:rFonts w:ascii="宋体" w:hAnsi="宋体" w:cs="宋体"/>
                <w:spacing w:val="-4"/>
                <w:kern w:val="0"/>
              </w:rPr>
              <w:t>2.5</w:t>
            </w:r>
            <w:r>
              <w:rPr>
                <w:rFonts w:hint="eastAsia" w:ascii="宋体" w:hAnsi="宋体" w:cs="宋体"/>
                <w:spacing w:val="-4"/>
                <w:kern w:val="0"/>
              </w:rPr>
              <w:t>分，共</w:t>
            </w:r>
            <w:r>
              <w:rPr>
                <w:rFonts w:ascii="宋体" w:hAnsi="宋体" w:cs="宋体"/>
                <w:spacing w:val="-4"/>
                <w:kern w:val="0"/>
              </w:rPr>
              <w:t>5</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查阅相关资料（如受托方危险废物经营许可证及其附件的复印件等）。</w:t>
            </w:r>
          </w:p>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实地或电话同受托方核实，包括转移联单同产废单位的台账核实；转移联单同经营单位的经营管理台账核实。</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54" w:hRule="atLeast"/>
          <w:jc w:val="center"/>
        </w:trPr>
        <w:tc>
          <w:tcPr>
            <w:tcW w:w="1305" w:type="dxa"/>
            <w:vMerge w:val="continue"/>
            <w:vAlign w:val="center"/>
          </w:tcPr>
          <w:p>
            <w:pPr>
              <w:widowControl/>
              <w:kinsoku w:val="0"/>
              <w:overflowPunct w:val="0"/>
              <w:autoSpaceDE w:val="0"/>
              <w:autoSpaceDN w:val="0"/>
              <w:adjustRightInd w:val="0"/>
              <w:snapToGrid w:val="0"/>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11.</w:t>
            </w:r>
            <w:r>
              <w:rPr>
                <w:rFonts w:hint="eastAsia" w:ascii="宋体" w:hAnsi="宋体" w:cs="宋体"/>
                <w:spacing w:val="-4"/>
                <w:kern w:val="0"/>
              </w:rPr>
              <w:t>转移危险废物的，按照危险废物转移有关规定，如实填写、运行转移联单。</w:t>
            </w:r>
          </w:p>
        </w:tc>
        <w:tc>
          <w:tcPr>
            <w:tcW w:w="692" w:type="dxa"/>
            <w:vAlign w:val="center"/>
          </w:tcPr>
          <w:p>
            <w:pPr>
              <w:widowControl/>
              <w:kinsoku w:val="0"/>
              <w:overflowPunct w:val="0"/>
              <w:autoSpaceDE w:val="0"/>
              <w:autoSpaceDN w:val="0"/>
              <w:adjustRightInd w:val="0"/>
              <w:snapToGrid w:val="0"/>
              <w:spacing w:line="228" w:lineRule="auto"/>
              <w:jc w:val="center"/>
              <w:rPr>
                <w:rFonts w:ascii="宋体" w:cs="Times New Roman"/>
                <w:spacing w:val="-4"/>
                <w:kern w:val="0"/>
              </w:rPr>
            </w:pPr>
            <w:r>
              <w:rPr>
                <w:rFonts w:ascii="宋体" w:hAnsi="宋体" w:cs="宋体"/>
                <w:spacing w:val="-4"/>
                <w:kern w:val="0"/>
              </w:rPr>
              <w:t>4</w:t>
            </w:r>
          </w:p>
        </w:tc>
        <w:tc>
          <w:tcPr>
            <w:tcW w:w="692"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hint="eastAsia" w:ascii="宋体" w:hAnsi="宋体" w:cs="宋体"/>
                <w:spacing w:val="-4"/>
                <w:kern w:val="0"/>
              </w:rPr>
              <w:t>按照实际转移的危险废物，如实填写、运行危险废物转移联单。</w:t>
            </w:r>
          </w:p>
        </w:tc>
        <w:tc>
          <w:tcPr>
            <w:tcW w:w="4974" w:type="dxa"/>
            <w:gridSpan w:val="2"/>
            <w:vAlign w:val="center"/>
          </w:tcPr>
          <w:p>
            <w:pPr>
              <w:widowControl/>
              <w:kinsoku w:val="0"/>
              <w:overflowPunct w:val="0"/>
              <w:autoSpaceDE w:val="0"/>
              <w:autoSpaceDN w:val="0"/>
              <w:adjustRightInd w:val="0"/>
              <w:snapToGrid w:val="0"/>
              <w:spacing w:line="228"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转移危险废物的，按照危险废物转移</w:t>
            </w:r>
            <w:r>
              <w:rPr>
                <w:rFonts w:hint="eastAsia" w:ascii="宋体" w:hAnsi="宋体" w:cs="宋体"/>
                <w:spacing w:val="-4"/>
                <w:kern w:val="0"/>
                <w:lang w:eastAsia="zh-CN"/>
              </w:rPr>
              <w:t>有</w:t>
            </w:r>
            <w:r>
              <w:rPr>
                <w:rFonts w:hint="eastAsia" w:ascii="宋体" w:hAnsi="宋体" w:cs="宋体"/>
                <w:spacing w:val="-4"/>
                <w:kern w:val="0"/>
              </w:rPr>
              <w:t>关规定通过国家危险废物信息管理系统如实填写、运行电子联单。得</w:t>
            </w:r>
            <w:r>
              <w:rPr>
                <w:rFonts w:ascii="宋体" w:hAnsi="宋体" w:cs="宋体"/>
                <w:spacing w:val="-4"/>
                <w:kern w:val="0"/>
              </w:rPr>
              <w:t>4</w:t>
            </w:r>
            <w:r>
              <w:rPr>
                <w:rFonts w:hint="eastAsia" w:ascii="宋体" w:hAnsi="宋体" w:cs="宋体"/>
                <w:spacing w:val="-4"/>
                <w:kern w:val="0"/>
              </w:rPr>
              <w:t>分。</w:t>
            </w:r>
          </w:p>
          <w:p>
            <w:pPr>
              <w:widowControl/>
              <w:kinsoku w:val="0"/>
              <w:overflowPunct w:val="0"/>
              <w:autoSpaceDE w:val="0"/>
              <w:autoSpaceDN w:val="0"/>
              <w:adjustRightInd w:val="0"/>
              <w:snapToGrid w:val="0"/>
              <w:spacing w:line="228" w:lineRule="auto"/>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联单填写不规范，存在</w:t>
            </w:r>
            <w:r>
              <w:rPr>
                <w:rFonts w:ascii="宋体" w:hAnsi="宋体" w:cs="宋体"/>
                <w:spacing w:val="-4"/>
                <w:kern w:val="0"/>
              </w:rPr>
              <w:t>2</w:t>
            </w:r>
            <w:r>
              <w:rPr>
                <w:rFonts w:hint="eastAsia" w:ascii="宋体" w:hAnsi="宋体" w:cs="宋体"/>
                <w:spacing w:val="-4"/>
                <w:kern w:val="0"/>
              </w:rPr>
              <w:t>处及以下错填、漏填等情况。得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未运行联单擅自转移危险废物或联单填写存在错填、漏填在</w:t>
            </w:r>
            <w:r>
              <w:rPr>
                <w:rFonts w:ascii="宋体" w:hAnsi="宋体" w:cs="宋体"/>
                <w:spacing w:val="-4"/>
                <w:kern w:val="0"/>
              </w:rPr>
              <w:t>2</w:t>
            </w:r>
            <w:r>
              <w:rPr>
                <w:rFonts w:hint="eastAsia" w:ascii="宋体" w:hAnsi="宋体" w:cs="宋体"/>
                <w:spacing w:val="-4"/>
                <w:kern w:val="0"/>
              </w:rPr>
              <w:t>处以上。得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现场查看转移联单，并结合台账记录、环评文件等材料进行核对。</w:t>
            </w:r>
          </w:p>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至少抽选</w:t>
            </w:r>
            <w:r>
              <w:rPr>
                <w:rFonts w:ascii="宋体" w:hAnsi="宋体" w:cs="宋体"/>
                <w:spacing w:val="-4"/>
                <w:kern w:val="0"/>
              </w:rPr>
              <w:t>2</w:t>
            </w:r>
            <w:r>
              <w:rPr>
                <w:rFonts w:hint="eastAsia" w:ascii="宋体" w:hAnsi="宋体" w:cs="宋体"/>
                <w:spacing w:val="-4"/>
                <w:kern w:val="0"/>
              </w:rPr>
              <w:t>种转移量大的危险废物，核实产生、贮存、转移、利用、处置全过程流向的合规合理性。</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305" w:type="dxa"/>
            <w:vMerge w:val="continue"/>
            <w:vAlign w:val="center"/>
          </w:tcPr>
          <w:p>
            <w:pPr>
              <w:widowControl/>
              <w:kinsoku w:val="0"/>
              <w:overflowPunct w:val="0"/>
              <w:autoSpaceDE w:val="0"/>
              <w:autoSpaceDN w:val="0"/>
              <w:adjustRightInd w:val="0"/>
              <w:snapToGrid w:val="0"/>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12.</w:t>
            </w:r>
            <w:r>
              <w:rPr>
                <w:rFonts w:hint="eastAsia" w:ascii="宋体" w:hAnsi="宋体" w:cs="宋体"/>
                <w:spacing w:val="-4"/>
                <w:kern w:val="0"/>
              </w:rPr>
              <w:t>跨省、自治区、直辖市转移危险废物的，应当向危险废物移出地省、自治区、直辖市人民政府生态环境主管部门申请。</w:t>
            </w:r>
          </w:p>
        </w:tc>
        <w:tc>
          <w:tcPr>
            <w:tcW w:w="692" w:type="dxa"/>
            <w:vAlign w:val="center"/>
          </w:tcPr>
          <w:p>
            <w:pPr>
              <w:widowControl/>
              <w:kinsoku w:val="0"/>
              <w:overflowPunct w:val="0"/>
              <w:autoSpaceDE w:val="0"/>
              <w:autoSpaceDN w:val="0"/>
              <w:adjustRightInd w:val="0"/>
              <w:snapToGrid w:val="0"/>
              <w:spacing w:line="228"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hint="eastAsia" w:ascii="宋体" w:hAnsi="宋体" w:cs="宋体"/>
                <w:spacing w:val="-4"/>
                <w:kern w:val="0"/>
              </w:rPr>
              <w:t>向移出地省级生态环境主管部门申请并获得批准。</w:t>
            </w:r>
          </w:p>
        </w:tc>
        <w:tc>
          <w:tcPr>
            <w:tcW w:w="4974" w:type="dxa"/>
            <w:gridSpan w:val="2"/>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跨省、自治区、直辖市转移危险废物的，在转移危险废物前向移出地省级生态环境主管部门申请并得到批准。得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28"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未获得省级生态环境主管部门批准，擅自转移危险废物。得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28" w:lineRule="auto"/>
              <w:rPr>
                <w:rFonts w:ascii="宋体" w:cs="Times New Roman"/>
                <w:spacing w:val="-4"/>
                <w:kern w:val="0"/>
              </w:rPr>
            </w:pPr>
            <w:r>
              <w:rPr>
                <w:rFonts w:hint="eastAsia" w:ascii="宋体" w:hAnsi="宋体" w:cs="宋体"/>
                <w:spacing w:val="-4"/>
                <w:kern w:val="0"/>
              </w:rPr>
              <w:t>查阅相关资料（查看批准证明）</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92" w:hRule="atLeast"/>
          <w:jc w:val="center"/>
        </w:trPr>
        <w:tc>
          <w:tcPr>
            <w:tcW w:w="1305" w:type="dxa"/>
            <w:vMerge w:val="restart"/>
            <w:vAlign w:val="center"/>
          </w:tcPr>
          <w:p>
            <w:pPr>
              <w:widowControl/>
              <w:kinsoku w:val="0"/>
              <w:overflowPunct w:val="0"/>
              <w:autoSpaceDE w:val="0"/>
              <w:autoSpaceDN w:val="0"/>
              <w:adjustRightInd w:val="0"/>
              <w:snapToGrid w:val="0"/>
              <w:jc w:val="left"/>
              <w:rPr>
                <w:rFonts w:ascii="宋体" w:cs="Times New Roman"/>
                <w:spacing w:val="-4"/>
                <w:kern w:val="0"/>
              </w:rPr>
            </w:pPr>
            <w:r>
              <w:rPr>
                <w:rFonts w:hint="eastAsia" w:ascii="宋体" w:hAnsi="宋体" w:cs="宋体"/>
                <w:spacing w:val="-4"/>
                <w:kern w:val="0"/>
              </w:rPr>
              <w:t>八、环境应急预案备案制度（《固废法》第八十五条）</w:t>
            </w:r>
          </w:p>
        </w:tc>
        <w:tc>
          <w:tcPr>
            <w:tcW w:w="1508" w:type="dxa"/>
            <w:gridSpan w:val="2"/>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13.</w:t>
            </w:r>
            <w:r>
              <w:rPr>
                <w:rFonts w:hint="eastAsia" w:ascii="宋体" w:hAnsi="宋体" w:cs="宋体"/>
                <w:spacing w:val="-4"/>
                <w:kern w:val="0"/>
              </w:rPr>
              <w:t>依法制定意外事故的环境污染防范措施和应急预案。</w:t>
            </w:r>
          </w:p>
        </w:tc>
        <w:tc>
          <w:tcPr>
            <w:tcW w:w="692" w:type="dxa"/>
            <w:vAlign w:val="center"/>
          </w:tcPr>
          <w:p>
            <w:pPr>
              <w:widowControl/>
              <w:kinsoku w:val="0"/>
              <w:overflowPunct w:val="0"/>
              <w:autoSpaceDE w:val="0"/>
              <w:autoSpaceDN w:val="0"/>
              <w:adjustRightInd w:val="0"/>
              <w:snapToGrid w:val="0"/>
              <w:spacing w:line="252" w:lineRule="auto"/>
              <w:jc w:val="center"/>
              <w:rPr>
                <w:rFonts w:ascii="宋体" w:cs="Times New Roman"/>
                <w:spacing w:val="-4"/>
                <w:kern w:val="0"/>
              </w:rPr>
            </w:pPr>
            <w:r>
              <w:rPr>
                <w:rFonts w:ascii="宋体" w:hAnsi="宋体" w:cs="宋体"/>
                <w:spacing w:val="-4"/>
                <w:kern w:val="0"/>
              </w:rPr>
              <w:t>1</w:t>
            </w:r>
          </w:p>
        </w:tc>
        <w:tc>
          <w:tcPr>
            <w:tcW w:w="692"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hint="eastAsia" w:ascii="宋体" w:hAnsi="宋体" w:cs="宋体"/>
                <w:spacing w:val="-4"/>
                <w:kern w:val="0"/>
              </w:rPr>
              <w:t>有意外事故应急预案（综合性应急预案有危险废物相关篇章或有危险废物专门应急预案）。</w:t>
            </w:r>
          </w:p>
        </w:tc>
        <w:tc>
          <w:tcPr>
            <w:tcW w:w="4974" w:type="dxa"/>
            <w:gridSpan w:val="2"/>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应急预案有明确的管理机构及负责人。</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有意外事故的情形及相应的处理措施。</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C.</w:t>
            </w:r>
            <w:r>
              <w:rPr>
                <w:rFonts w:hint="eastAsia" w:ascii="宋体" w:hAnsi="宋体" w:cs="宋体"/>
                <w:spacing w:val="-4"/>
                <w:kern w:val="0"/>
              </w:rPr>
              <w:t>有应急预案中要求配置的应急装备及物资。</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D.</w:t>
            </w:r>
            <w:r>
              <w:rPr>
                <w:rFonts w:hint="eastAsia" w:ascii="宋体" w:hAnsi="宋体" w:cs="宋体"/>
                <w:spacing w:val="-4"/>
                <w:kern w:val="0"/>
              </w:rPr>
              <w:t>内部及外部环境发生改变时，及时对应急预案进行修订。</w:t>
            </w:r>
          </w:p>
          <w:p>
            <w:pPr>
              <w:widowControl/>
              <w:kinsoku w:val="0"/>
              <w:overflowPunct w:val="0"/>
              <w:autoSpaceDE w:val="0"/>
              <w:autoSpaceDN w:val="0"/>
              <w:adjustRightInd w:val="0"/>
              <w:snapToGrid w:val="0"/>
              <w:spacing w:line="252" w:lineRule="auto"/>
              <w:rPr>
                <w:rFonts w:hint="eastAsia" w:ascii="宋体" w:hAnsi="宋体" w:eastAsia="宋体" w:cs="宋体"/>
                <w:spacing w:val="-4"/>
                <w:kern w:val="0"/>
                <w:lang w:eastAsia="zh-CN"/>
              </w:rPr>
            </w:pPr>
          </w:p>
          <w:p>
            <w:pPr>
              <w:widowControl/>
              <w:kinsoku w:val="0"/>
              <w:overflowPunct w:val="0"/>
              <w:autoSpaceDE w:val="0"/>
              <w:autoSpaceDN w:val="0"/>
              <w:adjustRightInd w:val="0"/>
              <w:snapToGrid w:val="0"/>
              <w:spacing w:line="252"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制定了环境应急预案且达到以上全部要求。得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未制定环境应急预案，或制定的环境应急预案不能达到上述</w:t>
            </w:r>
            <w:r>
              <w:rPr>
                <w:rFonts w:ascii="宋体" w:hAnsi="宋体" w:cs="宋体"/>
                <w:spacing w:val="-4"/>
                <w:kern w:val="0"/>
              </w:rPr>
              <w:t>2</w:t>
            </w:r>
            <w:r>
              <w:rPr>
                <w:rFonts w:hint="eastAsia" w:ascii="宋体" w:hAnsi="宋体" w:cs="宋体"/>
                <w:spacing w:val="-4"/>
                <w:kern w:val="0"/>
              </w:rPr>
              <w:t>项以上要求。得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查阅相关资料（查看环境应急预案）、现场核查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83" w:hRule="atLeast"/>
          <w:jc w:val="center"/>
        </w:trPr>
        <w:tc>
          <w:tcPr>
            <w:tcW w:w="1305" w:type="dxa"/>
            <w:vMerge w:val="continue"/>
            <w:vAlign w:val="center"/>
          </w:tcPr>
          <w:p>
            <w:pPr>
              <w:widowControl/>
              <w:kinsoku w:val="0"/>
              <w:overflowPunct w:val="0"/>
              <w:autoSpaceDE w:val="0"/>
              <w:autoSpaceDN w:val="0"/>
              <w:adjustRightInd w:val="0"/>
              <w:snapToGrid w:val="0"/>
              <w:jc w:val="left"/>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14.</w:t>
            </w:r>
            <w:r>
              <w:rPr>
                <w:rFonts w:hint="eastAsia" w:ascii="宋体" w:hAnsi="宋体" w:cs="宋体"/>
                <w:spacing w:val="-4"/>
                <w:kern w:val="0"/>
              </w:rPr>
              <w:t>向所在地生态环境主管部门和其他负有固体废物污染环境防治监督管理职责的部门备案。</w:t>
            </w:r>
          </w:p>
        </w:tc>
        <w:tc>
          <w:tcPr>
            <w:tcW w:w="692" w:type="dxa"/>
            <w:vAlign w:val="center"/>
          </w:tcPr>
          <w:p>
            <w:pPr>
              <w:widowControl/>
              <w:kinsoku w:val="0"/>
              <w:overflowPunct w:val="0"/>
              <w:autoSpaceDE w:val="0"/>
              <w:autoSpaceDN w:val="0"/>
              <w:adjustRightInd w:val="0"/>
              <w:snapToGrid w:val="0"/>
              <w:spacing w:line="252" w:lineRule="auto"/>
              <w:jc w:val="center"/>
              <w:rPr>
                <w:rFonts w:ascii="宋体" w:cs="Times New Roman"/>
                <w:spacing w:val="-4"/>
                <w:kern w:val="0"/>
              </w:rPr>
            </w:pPr>
            <w:r>
              <w:rPr>
                <w:rFonts w:ascii="宋体" w:hAnsi="宋体" w:cs="宋体"/>
                <w:spacing w:val="-4"/>
                <w:kern w:val="0"/>
              </w:rPr>
              <w:t>1</w:t>
            </w:r>
          </w:p>
        </w:tc>
        <w:tc>
          <w:tcPr>
            <w:tcW w:w="692"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hint="eastAsia" w:ascii="宋体" w:hAnsi="宋体" w:cs="宋体"/>
                <w:spacing w:val="-4"/>
                <w:kern w:val="0"/>
              </w:rPr>
              <w:t>在所在地生态环境主管部门和其他负有固体废物污染环境防治监督管理职责的部门备案。</w:t>
            </w:r>
          </w:p>
        </w:tc>
        <w:tc>
          <w:tcPr>
            <w:tcW w:w="4974" w:type="dxa"/>
            <w:gridSpan w:val="2"/>
            <w:vAlign w:val="center"/>
          </w:tcPr>
          <w:p>
            <w:pPr>
              <w:widowControl/>
              <w:kinsoku w:val="0"/>
              <w:overflowPunct w:val="0"/>
              <w:autoSpaceDE w:val="0"/>
              <w:autoSpaceDN w:val="0"/>
              <w:adjustRightInd w:val="0"/>
              <w:snapToGrid w:val="0"/>
              <w:spacing w:line="252"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环境应急预案报所在地生态环境主管部门和其他负有固体废物污染环境防治监督管理职责的部门备案，有相关证明材料。得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未备案或无相关证明材料。得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查阅相关资料（查看备案证明）</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99" w:hRule="atLeast"/>
          <w:jc w:val="center"/>
        </w:trPr>
        <w:tc>
          <w:tcPr>
            <w:tcW w:w="1305" w:type="dxa"/>
            <w:vMerge w:val="continue"/>
            <w:vAlign w:val="center"/>
          </w:tcPr>
          <w:p>
            <w:pPr>
              <w:widowControl/>
              <w:kinsoku w:val="0"/>
              <w:overflowPunct w:val="0"/>
              <w:autoSpaceDE w:val="0"/>
              <w:autoSpaceDN w:val="0"/>
              <w:adjustRightInd w:val="0"/>
              <w:snapToGrid w:val="0"/>
              <w:jc w:val="left"/>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15.</w:t>
            </w:r>
            <w:r>
              <w:rPr>
                <w:rFonts w:hint="eastAsia" w:ascii="宋体" w:hAnsi="宋体" w:cs="宋体"/>
                <w:spacing w:val="-4"/>
                <w:kern w:val="0"/>
              </w:rPr>
              <w:t>按照预案要求定期组织应急演练。</w:t>
            </w:r>
          </w:p>
        </w:tc>
        <w:tc>
          <w:tcPr>
            <w:tcW w:w="692" w:type="dxa"/>
            <w:vAlign w:val="center"/>
          </w:tcPr>
          <w:p>
            <w:pPr>
              <w:widowControl/>
              <w:kinsoku w:val="0"/>
              <w:overflowPunct w:val="0"/>
              <w:autoSpaceDE w:val="0"/>
              <w:autoSpaceDN w:val="0"/>
              <w:adjustRightInd w:val="0"/>
              <w:snapToGrid w:val="0"/>
              <w:spacing w:line="252"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2" w:lineRule="auto"/>
              <w:rPr>
                <w:rFonts w:ascii="宋体" w:cs="Times New Roman"/>
                <w:spacing w:val="-4"/>
                <w:kern w:val="0"/>
              </w:rPr>
            </w:pPr>
            <w:r>
              <w:rPr>
                <w:rFonts w:hint="eastAsia" w:ascii="宋体" w:hAnsi="宋体" w:cs="宋体"/>
                <w:spacing w:val="-4"/>
                <w:kern w:val="0"/>
              </w:rPr>
              <w:t>按照预案要求定期组织环境应急演练。</w:t>
            </w:r>
          </w:p>
        </w:tc>
        <w:tc>
          <w:tcPr>
            <w:tcW w:w="4974" w:type="dxa"/>
            <w:gridSpan w:val="2"/>
            <w:vAlign w:val="center"/>
          </w:tcPr>
          <w:p>
            <w:pPr>
              <w:widowControl/>
              <w:kinsoku w:val="0"/>
              <w:overflowPunct w:val="0"/>
              <w:autoSpaceDE w:val="0"/>
              <w:autoSpaceDN w:val="0"/>
              <w:adjustRightInd w:val="0"/>
              <w:snapToGrid w:val="0"/>
              <w:spacing w:line="252" w:lineRule="auto"/>
              <w:rPr>
                <w:rFonts w:hint="eastAsia" w:ascii="宋体" w:hAnsi="宋体" w:eastAsia="宋体" w:cs="宋体"/>
                <w:spacing w:val="-4"/>
                <w:kern w:val="0"/>
                <w:lang w:eastAsia="zh-CN"/>
              </w:rPr>
            </w:pPr>
            <w:r>
              <w:rPr>
                <w:rFonts w:hint="eastAsia" w:ascii="宋体" w:hAnsi="宋体" w:cs="宋体"/>
                <w:spacing w:val="-4"/>
                <w:kern w:val="0"/>
              </w:rPr>
              <w:t>对于危险废物年产生量在</w:t>
            </w:r>
            <w:r>
              <w:rPr>
                <w:rFonts w:ascii="宋体" w:hAnsi="宋体" w:cs="宋体"/>
                <w:spacing w:val="-4"/>
                <w:kern w:val="0"/>
              </w:rPr>
              <w:t>10</w:t>
            </w:r>
            <w:r>
              <w:rPr>
                <w:rFonts w:hint="eastAsia" w:ascii="宋体" w:hAnsi="宋体" w:cs="宋体"/>
                <w:spacing w:val="-4"/>
                <w:kern w:val="0"/>
              </w:rPr>
              <w:t>吨以下的企业：</w:t>
            </w:r>
          </w:p>
          <w:p>
            <w:pPr>
              <w:widowControl/>
              <w:kinsoku w:val="0"/>
              <w:overflowPunct w:val="0"/>
              <w:autoSpaceDE w:val="0"/>
              <w:autoSpaceDN w:val="0"/>
              <w:adjustRightInd w:val="0"/>
              <w:snapToGrid w:val="0"/>
              <w:spacing w:line="252"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有图片、文字或视频记录。得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无任何记载或不能够证明组织了环境应急演练。得</w:t>
            </w:r>
            <w:r>
              <w:rPr>
                <w:rFonts w:ascii="宋体" w:cs="宋体"/>
                <w:spacing w:val="-4"/>
                <w:kern w:val="0"/>
              </w:rPr>
              <w:t>0</w:t>
            </w:r>
            <w:r>
              <w:rPr>
                <w:rFonts w:hint="eastAsia" w:ascii="宋体" w:hAnsi="宋体" w:cs="宋体"/>
                <w:spacing w:val="-4"/>
                <w:kern w:val="0"/>
              </w:rPr>
              <w:t>分。</w:t>
            </w:r>
          </w:p>
          <w:p>
            <w:pPr>
              <w:widowControl/>
              <w:kinsoku w:val="0"/>
              <w:overflowPunct w:val="0"/>
              <w:autoSpaceDE w:val="0"/>
              <w:autoSpaceDN w:val="0"/>
              <w:adjustRightInd w:val="0"/>
              <w:snapToGrid w:val="0"/>
              <w:spacing w:line="252" w:lineRule="auto"/>
              <w:rPr>
                <w:rFonts w:ascii="宋体" w:cs="Times New Roman"/>
                <w:spacing w:val="-4"/>
                <w:kern w:val="0"/>
              </w:rPr>
            </w:pPr>
          </w:p>
          <w:p>
            <w:pPr>
              <w:widowControl/>
              <w:kinsoku w:val="0"/>
              <w:overflowPunct w:val="0"/>
              <w:autoSpaceDE w:val="0"/>
              <w:autoSpaceDN w:val="0"/>
              <w:adjustRightInd w:val="0"/>
              <w:snapToGrid w:val="0"/>
              <w:spacing w:line="252" w:lineRule="auto"/>
              <w:rPr>
                <w:rFonts w:hint="eastAsia" w:ascii="宋体" w:hAnsi="宋体" w:eastAsia="宋体" w:cs="宋体"/>
                <w:spacing w:val="-4"/>
                <w:kern w:val="0"/>
                <w:lang w:eastAsia="zh-CN"/>
              </w:rPr>
            </w:pPr>
            <w:r>
              <w:rPr>
                <w:rFonts w:hint="eastAsia" w:ascii="宋体" w:hAnsi="宋体" w:cs="宋体"/>
                <w:spacing w:val="-4"/>
                <w:kern w:val="0"/>
              </w:rPr>
              <w:t>对于危险废物年产生量</w:t>
            </w:r>
            <w:r>
              <w:rPr>
                <w:rFonts w:ascii="宋体" w:hAnsi="宋体" w:cs="宋体"/>
                <w:spacing w:val="-4"/>
                <w:kern w:val="0"/>
              </w:rPr>
              <w:t>10</w:t>
            </w:r>
            <w:r>
              <w:rPr>
                <w:rFonts w:hint="eastAsia" w:ascii="宋体" w:hAnsi="宋体" w:cs="宋体"/>
                <w:spacing w:val="-4"/>
                <w:kern w:val="0"/>
              </w:rPr>
              <w:t>吨（含）以上的企业，以下每项要求符合得</w:t>
            </w:r>
            <w:r>
              <w:rPr>
                <w:rFonts w:ascii="宋体" w:hAnsi="宋体" w:cs="宋体"/>
                <w:spacing w:val="-4"/>
                <w:kern w:val="0"/>
              </w:rPr>
              <w:t>0.5</w:t>
            </w:r>
            <w:r>
              <w:rPr>
                <w:rFonts w:hint="eastAsia" w:ascii="宋体" w:hAnsi="宋体" w:cs="宋体"/>
                <w:spacing w:val="-4"/>
                <w:kern w:val="0"/>
              </w:rPr>
              <w:t>分；未组织环境应急演练的得</w:t>
            </w:r>
            <w:r>
              <w:rPr>
                <w:rFonts w:ascii="宋体" w:cs="宋体"/>
                <w:spacing w:val="-4"/>
                <w:kern w:val="0"/>
              </w:rPr>
              <w:t>0</w:t>
            </w:r>
            <w:r>
              <w:rPr>
                <w:rFonts w:hint="eastAsia" w:ascii="宋体" w:hAnsi="宋体" w:cs="宋体"/>
                <w:spacing w:val="-4"/>
                <w:kern w:val="0"/>
              </w:rPr>
              <w:t>分。</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有详细的演练计划。</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有演练的图片、文字或视频记录。</w:t>
            </w:r>
          </w:p>
          <w:p>
            <w:pPr>
              <w:widowControl/>
              <w:kinsoku w:val="0"/>
              <w:overflowPunct w:val="0"/>
              <w:autoSpaceDE w:val="0"/>
              <w:autoSpaceDN w:val="0"/>
              <w:adjustRightInd w:val="0"/>
              <w:snapToGrid w:val="0"/>
              <w:spacing w:line="252" w:lineRule="auto"/>
              <w:rPr>
                <w:rFonts w:ascii="宋体" w:cs="Times New Roman"/>
                <w:spacing w:val="-4"/>
                <w:kern w:val="0"/>
              </w:rPr>
            </w:pPr>
            <w:r>
              <w:rPr>
                <w:rFonts w:ascii="宋体" w:hAnsi="宋体" w:cs="宋体"/>
                <w:spacing w:val="-4"/>
                <w:kern w:val="0"/>
              </w:rPr>
              <w:t>C.</w:t>
            </w:r>
            <w:r>
              <w:rPr>
                <w:rFonts w:hint="eastAsia" w:ascii="宋体" w:hAnsi="宋体" w:cs="宋体"/>
                <w:spacing w:val="-4"/>
                <w:kern w:val="0"/>
              </w:rPr>
              <w:t>有演练后的总结材料。</w:t>
            </w:r>
          </w:p>
          <w:p>
            <w:pPr>
              <w:widowControl/>
              <w:kinsoku w:val="0"/>
              <w:overflowPunct w:val="0"/>
              <w:autoSpaceDE w:val="0"/>
              <w:autoSpaceDN w:val="0"/>
              <w:adjustRightInd w:val="0"/>
              <w:snapToGrid w:val="0"/>
              <w:spacing w:line="252" w:lineRule="auto"/>
              <w:rPr>
                <w:rFonts w:ascii="宋体" w:cs="Times New Roman"/>
              </w:rPr>
            </w:pPr>
            <w:r>
              <w:rPr>
                <w:rFonts w:ascii="宋体" w:hAnsi="宋体" w:cs="宋体"/>
                <w:spacing w:val="-4"/>
                <w:kern w:val="0"/>
              </w:rPr>
              <w:t>D.</w:t>
            </w:r>
            <w:r>
              <w:rPr>
                <w:rFonts w:hint="eastAsia" w:ascii="宋体" w:hAnsi="宋体" w:cs="宋体"/>
                <w:spacing w:val="-4"/>
                <w:kern w:val="0"/>
              </w:rPr>
              <w:t>参加演练人员熟悉意外事故的环境污染防范措施。</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查阅相关资料（查看环境应急预案演练记录）、现场询问</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47" w:hRule="atLeast"/>
          <w:jc w:val="center"/>
        </w:trPr>
        <w:tc>
          <w:tcPr>
            <w:tcW w:w="1305" w:type="dxa"/>
            <w:vMerge w:val="restart"/>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hint="eastAsia" w:ascii="宋体" w:hAnsi="宋体" w:cs="宋体"/>
                <w:spacing w:val="-4"/>
                <w:kern w:val="0"/>
              </w:rPr>
              <w:t>九、贮存设施环境管理（《固废法》第十七条、第十八条、第七十九条）</w:t>
            </w:r>
          </w:p>
        </w:tc>
        <w:tc>
          <w:tcPr>
            <w:tcW w:w="1508" w:type="dxa"/>
            <w:gridSpan w:val="2"/>
            <w:vAlign w:val="center"/>
          </w:tcPr>
          <w:p>
            <w:pPr>
              <w:widowControl/>
              <w:kinsoku w:val="0"/>
              <w:overflowPunct w:val="0"/>
              <w:autoSpaceDE w:val="0"/>
              <w:autoSpaceDN w:val="0"/>
              <w:adjustRightInd w:val="0"/>
              <w:snapToGrid w:val="0"/>
              <w:spacing w:line="226" w:lineRule="auto"/>
              <w:rPr>
                <w:rFonts w:ascii="宋体" w:cs="Times New Roman"/>
                <w:spacing w:val="-6"/>
                <w:kern w:val="0"/>
              </w:rPr>
            </w:pPr>
            <w:r>
              <w:rPr>
                <w:rFonts w:ascii="宋体" w:hAnsi="宋体" w:cs="宋体"/>
                <w:spacing w:val="-6"/>
                <w:kern w:val="0"/>
              </w:rPr>
              <w:t>16.</w:t>
            </w:r>
            <w:r>
              <w:rPr>
                <w:rFonts w:hint="eastAsia" w:ascii="宋体" w:hAnsi="宋体" w:cs="宋体"/>
                <w:spacing w:val="-6"/>
                <w:kern w:val="0"/>
              </w:rPr>
              <w:t>依法进行环境影响评价，完成</w:t>
            </w:r>
            <w:r>
              <w:rPr>
                <w:rFonts w:hint="eastAsia" w:ascii="宋体" w:cs="宋体"/>
                <w:spacing w:val="-6"/>
                <w:kern w:val="0"/>
              </w:rPr>
              <w:t>“</w:t>
            </w:r>
            <w:r>
              <w:rPr>
                <w:rFonts w:hint="eastAsia" w:ascii="宋体" w:hAnsi="宋体" w:cs="宋体"/>
                <w:spacing w:val="-6"/>
                <w:kern w:val="0"/>
              </w:rPr>
              <w:t>三同时</w:t>
            </w:r>
            <w:r>
              <w:rPr>
                <w:rFonts w:hint="eastAsia" w:ascii="宋体" w:cs="宋体"/>
                <w:spacing w:val="-6"/>
                <w:kern w:val="0"/>
              </w:rPr>
              <w:t>”</w:t>
            </w:r>
            <w:r>
              <w:rPr>
                <w:rFonts w:hint="eastAsia" w:ascii="宋体" w:hAnsi="宋体" w:cs="宋体"/>
                <w:spacing w:val="-6"/>
                <w:kern w:val="0"/>
              </w:rPr>
              <w:t>验收。</w:t>
            </w:r>
          </w:p>
        </w:tc>
        <w:tc>
          <w:tcPr>
            <w:tcW w:w="692" w:type="dxa"/>
            <w:vAlign w:val="center"/>
          </w:tcPr>
          <w:p>
            <w:pPr>
              <w:widowControl/>
              <w:kinsoku w:val="0"/>
              <w:overflowPunct w:val="0"/>
              <w:autoSpaceDE w:val="0"/>
              <w:autoSpaceDN w:val="0"/>
              <w:adjustRightInd w:val="0"/>
              <w:snapToGrid w:val="0"/>
              <w:spacing w:line="226"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26"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hint="eastAsia" w:ascii="宋体" w:hAnsi="宋体" w:cs="宋体"/>
                <w:spacing w:val="-4"/>
                <w:kern w:val="0"/>
              </w:rPr>
              <w:t>有环评材料，并完成“三同时”验收。</w:t>
            </w:r>
          </w:p>
        </w:tc>
        <w:tc>
          <w:tcPr>
            <w:tcW w:w="4974" w:type="dxa"/>
            <w:gridSpan w:val="2"/>
            <w:vAlign w:val="center"/>
          </w:tcPr>
          <w:p>
            <w:pPr>
              <w:widowControl/>
              <w:kinsoku w:val="0"/>
              <w:overflowPunct w:val="0"/>
              <w:autoSpaceDE w:val="0"/>
              <w:autoSpaceDN w:val="0"/>
              <w:adjustRightInd w:val="0"/>
              <w:snapToGrid w:val="0"/>
              <w:spacing w:line="226"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环境影响评价文件对全部危险废物贮存设施进行了评价，且完成了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26"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环境影响评价文件对全部危险废物贮存设施进行了评价，但未完成</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26" w:lineRule="auto"/>
              <w:rPr>
                <w:rFonts w:hint="eastAsia" w:ascii="宋体" w:hAnsi="宋体" w:eastAsia="宋体" w:cs="宋体"/>
                <w:spacing w:val="-4"/>
                <w:kern w:val="0"/>
                <w:lang w:eastAsia="zh-CN"/>
              </w:rPr>
            </w:pPr>
            <w:r>
              <w:rPr>
                <w:rFonts w:ascii="宋体" w:hAnsi="宋体" w:cs="宋体"/>
                <w:spacing w:val="-4"/>
                <w:kern w:val="0"/>
              </w:rPr>
              <w:t>3.</w:t>
            </w:r>
            <w:r>
              <w:rPr>
                <w:rFonts w:hint="eastAsia" w:ascii="宋体" w:hAnsi="宋体" w:cs="宋体"/>
                <w:spacing w:val="-4"/>
                <w:kern w:val="0"/>
              </w:rPr>
              <w:t>环境影响评价文件对部分危险废物贮存设施进行了评价，且完成了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26" w:lineRule="auto"/>
              <w:rPr>
                <w:rFonts w:ascii="宋体" w:cs="Times New Roman"/>
                <w:spacing w:val="-4"/>
                <w:kern w:val="0"/>
              </w:rPr>
            </w:pPr>
            <w:r>
              <w:rPr>
                <w:rFonts w:ascii="宋体" w:hAnsi="宋体" w:cs="宋体"/>
                <w:spacing w:val="-8"/>
                <w:kern w:val="0"/>
              </w:rPr>
              <w:t>4.</w:t>
            </w:r>
            <w:r>
              <w:rPr>
                <w:rFonts w:hint="eastAsia" w:ascii="宋体" w:hAnsi="宋体" w:cs="宋体"/>
                <w:spacing w:val="-8"/>
                <w:kern w:val="0"/>
              </w:rPr>
              <w:t>环境影响评价文件未对危险废物贮存设施进行评价或危险废物实际贮存方式与环境影响评价文件不一致。得</w:t>
            </w:r>
            <w:r>
              <w:rPr>
                <w:rFonts w:ascii="宋体" w:cs="宋体"/>
                <w:spacing w:val="-8"/>
                <w:kern w:val="0"/>
              </w:rPr>
              <w:t>0</w:t>
            </w:r>
            <w:r>
              <w:rPr>
                <w:rFonts w:hint="eastAsia" w:ascii="宋体" w:hAnsi="宋体" w:cs="宋体"/>
                <w:spacing w:val="-8"/>
                <w:kern w:val="0"/>
              </w:rPr>
              <w:t>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查阅相关资料（查看环评材料及批复、验收报告等）</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8" w:hRule="atLeast"/>
          <w:jc w:val="center"/>
        </w:trPr>
        <w:tc>
          <w:tcPr>
            <w:tcW w:w="1305" w:type="dxa"/>
            <w:vMerge w:val="continue"/>
          </w:tcPr>
          <w:p>
            <w:pPr>
              <w:widowControl/>
              <w:kinsoku w:val="0"/>
              <w:overflowPunct w:val="0"/>
              <w:autoSpaceDE w:val="0"/>
              <w:autoSpaceDN w:val="0"/>
              <w:adjustRightInd w:val="0"/>
              <w:snapToGrid w:val="0"/>
              <w:spacing w:line="226" w:lineRule="auto"/>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ascii="宋体" w:hAnsi="宋体" w:cs="宋体"/>
                <w:spacing w:val="-4"/>
                <w:kern w:val="0"/>
              </w:rPr>
              <w:t>17.</w:t>
            </w:r>
            <w:r>
              <w:rPr>
                <w:rFonts w:hint="eastAsia" w:ascii="宋体" w:hAnsi="宋体" w:cs="宋体"/>
                <w:spacing w:val="-4"/>
                <w:kern w:val="0"/>
              </w:rPr>
              <w:t>按照国家有关规定和环境保护标准要求贮存危险废物。</w:t>
            </w:r>
          </w:p>
        </w:tc>
        <w:tc>
          <w:tcPr>
            <w:tcW w:w="692" w:type="dxa"/>
            <w:vAlign w:val="center"/>
          </w:tcPr>
          <w:p>
            <w:pPr>
              <w:widowControl/>
              <w:kinsoku w:val="0"/>
              <w:overflowPunct w:val="0"/>
              <w:autoSpaceDE w:val="0"/>
              <w:autoSpaceDN w:val="0"/>
              <w:adjustRightInd w:val="0"/>
              <w:snapToGrid w:val="0"/>
              <w:spacing w:line="226" w:lineRule="auto"/>
              <w:jc w:val="center"/>
              <w:rPr>
                <w:rFonts w:ascii="宋体" w:cs="Times New Roman"/>
                <w:spacing w:val="-4"/>
                <w:kern w:val="0"/>
              </w:rPr>
            </w:pPr>
            <w:r>
              <w:rPr>
                <w:rFonts w:ascii="宋体" w:hAnsi="宋体" w:cs="宋体"/>
                <w:spacing w:val="-4"/>
                <w:kern w:val="0"/>
              </w:rPr>
              <w:t>10</w:t>
            </w:r>
          </w:p>
        </w:tc>
        <w:tc>
          <w:tcPr>
            <w:tcW w:w="692" w:type="dxa"/>
            <w:vAlign w:val="center"/>
          </w:tcPr>
          <w:p>
            <w:pPr>
              <w:widowControl/>
              <w:kinsoku w:val="0"/>
              <w:overflowPunct w:val="0"/>
              <w:autoSpaceDE w:val="0"/>
              <w:autoSpaceDN w:val="0"/>
              <w:adjustRightInd w:val="0"/>
              <w:snapToGrid w:val="0"/>
              <w:spacing w:line="226"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hint="eastAsia" w:ascii="宋体" w:hAnsi="宋体" w:cs="宋体"/>
                <w:spacing w:val="-4"/>
                <w:kern w:val="0"/>
              </w:rPr>
              <w:t>符合《危险废物贮存污染控制标准》的有关要求。</w:t>
            </w:r>
          </w:p>
        </w:tc>
        <w:tc>
          <w:tcPr>
            <w:tcW w:w="4974" w:type="dxa"/>
            <w:gridSpan w:val="2"/>
          </w:tcPr>
          <w:p>
            <w:pPr>
              <w:widowControl/>
              <w:kinsoku w:val="0"/>
              <w:overflowPunct w:val="0"/>
              <w:autoSpaceDE w:val="0"/>
              <w:autoSpaceDN w:val="0"/>
              <w:adjustRightInd w:val="0"/>
              <w:snapToGrid w:val="0"/>
              <w:spacing w:line="226" w:lineRule="auto"/>
              <w:rPr>
                <w:rFonts w:ascii="宋体" w:cs="Times New Roman"/>
                <w:kern w:val="0"/>
              </w:rPr>
            </w:pPr>
            <w:r>
              <w:rPr>
                <w:rFonts w:ascii="宋体" w:hAnsi="宋体" w:cs="宋体"/>
                <w:kern w:val="0"/>
              </w:rPr>
              <w:t>A.</w:t>
            </w:r>
            <w:r>
              <w:rPr>
                <w:rFonts w:hint="eastAsia" w:ascii="宋体" w:hAnsi="宋体" w:cs="宋体"/>
                <w:kern w:val="0"/>
              </w:rPr>
              <w:t>符合《危险废物贮存污染控制标准》一般要求，按照危害特性分类贮存危险废物、未混合贮存性质不相容且未经安全性处置的危险废物、具备防渗漏功能或采取相应措施等。</w:t>
            </w:r>
          </w:p>
          <w:p>
            <w:pPr>
              <w:widowControl/>
              <w:kinsoku w:val="0"/>
              <w:overflowPunct w:val="0"/>
              <w:autoSpaceDE w:val="0"/>
              <w:autoSpaceDN w:val="0"/>
              <w:adjustRightInd w:val="0"/>
              <w:snapToGrid w:val="0"/>
              <w:spacing w:line="226" w:lineRule="auto"/>
              <w:rPr>
                <w:rFonts w:ascii="宋体" w:cs="Times New Roman"/>
              </w:rPr>
            </w:pPr>
            <w:r>
              <w:rPr>
                <w:rFonts w:ascii="宋体" w:hAnsi="宋体" w:cs="宋体"/>
                <w:kern w:val="0"/>
              </w:rPr>
              <w:t>B.</w:t>
            </w:r>
            <w:r>
              <w:rPr>
                <w:rFonts w:hint="eastAsia" w:ascii="宋体" w:hAnsi="宋体" w:cs="宋体"/>
              </w:rPr>
              <w:t>符合</w:t>
            </w:r>
            <w:r>
              <w:rPr>
                <w:rFonts w:hint="eastAsia" w:ascii="宋体" w:hAnsi="宋体" w:cs="宋体"/>
                <w:kern w:val="0"/>
              </w:rPr>
              <w:t>《危险废物贮存污染控制标准》贮存容器有关要求，装载危险废物的容器完好无损等</w:t>
            </w:r>
            <w:r>
              <w:rPr>
                <w:rFonts w:hint="eastAsia" w:ascii="宋体" w:hAnsi="宋体" w:cs="宋体"/>
              </w:rPr>
              <w:t>。</w:t>
            </w:r>
          </w:p>
          <w:p>
            <w:pPr>
              <w:widowControl/>
              <w:kinsoku w:val="0"/>
              <w:overflowPunct w:val="0"/>
              <w:autoSpaceDE w:val="0"/>
              <w:autoSpaceDN w:val="0"/>
              <w:adjustRightInd w:val="0"/>
              <w:snapToGrid w:val="0"/>
              <w:spacing w:line="226" w:lineRule="auto"/>
              <w:rPr>
                <w:rFonts w:ascii="宋体" w:cs="Times New Roman"/>
              </w:rPr>
            </w:pPr>
            <w:r>
              <w:rPr>
                <w:rFonts w:ascii="宋体" w:hAnsi="宋体" w:cs="宋体"/>
              </w:rPr>
              <w:t>C.</w:t>
            </w:r>
            <w:r>
              <w:rPr>
                <w:rFonts w:hint="eastAsia" w:ascii="宋体" w:hAnsi="宋体" w:cs="宋体"/>
                <w:kern w:val="0"/>
              </w:rPr>
              <w:t>符合《危险废物贮存污染控制标准》污染物排放有关要求，</w:t>
            </w:r>
            <w:r>
              <w:rPr>
                <w:rFonts w:hint="eastAsia" w:ascii="宋体" w:hAnsi="宋体" w:cs="宋体"/>
              </w:rPr>
              <w:t>危险废物贮存过程产生的各种污染物满足国家污染物排放（控制）标准等要求。</w:t>
            </w:r>
          </w:p>
          <w:p>
            <w:pPr>
              <w:widowControl/>
              <w:kinsoku w:val="0"/>
              <w:overflowPunct w:val="0"/>
              <w:autoSpaceDE w:val="0"/>
              <w:autoSpaceDN w:val="0"/>
              <w:adjustRightInd w:val="0"/>
              <w:snapToGrid w:val="0"/>
              <w:spacing w:line="226" w:lineRule="auto"/>
              <w:rPr>
                <w:rFonts w:ascii="宋体" w:cs="Times New Roman"/>
                <w:kern w:val="0"/>
              </w:rPr>
            </w:pPr>
            <w:r>
              <w:rPr>
                <w:rFonts w:ascii="宋体" w:hAnsi="宋体" w:cs="宋体"/>
              </w:rPr>
              <w:t>D.</w:t>
            </w:r>
            <w:r>
              <w:rPr>
                <w:rFonts w:hint="eastAsia" w:ascii="宋体" w:hAnsi="宋体" w:cs="宋体"/>
                <w:kern w:val="0"/>
              </w:rPr>
              <w:t>符合《危险废物贮存污染控制标准》监测有关要求，按照有关规定开展自行监测等。</w:t>
            </w:r>
          </w:p>
          <w:p>
            <w:pPr>
              <w:widowControl/>
              <w:kinsoku w:val="0"/>
              <w:overflowPunct w:val="0"/>
              <w:autoSpaceDE w:val="0"/>
              <w:autoSpaceDN w:val="0"/>
              <w:adjustRightInd w:val="0"/>
              <w:snapToGrid w:val="0"/>
              <w:spacing w:line="226" w:lineRule="auto"/>
              <w:rPr>
                <w:rFonts w:ascii="宋体" w:cs="Times New Roman"/>
                <w:kern w:val="0"/>
              </w:rPr>
            </w:pPr>
          </w:p>
          <w:p>
            <w:pPr>
              <w:widowControl/>
              <w:kinsoku w:val="0"/>
              <w:overflowPunct w:val="0"/>
              <w:autoSpaceDE w:val="0"/>
              <w:autoSpaceDN w:val="0"/>
              <w:adjustRightInd w:val="0"/>
              <w:snapToGrid w:val="0"/>
              <w:spacing w:line="226" w:lineRule="auto"/>
              <w:rPr>
                <w:rFonts w:ascii="宋体" w:cs="Times New Roman"/>
                <w:spacing w:val="-4"/>
                <w:kern w:val="0"/>
              </w:rPr>
            </w:pPr>
            <w:r>
              <w:rPr>
                <w:rFonts w:hint="eastAsia" w:ascii="宋体" w:hAnsi="宋体" w:cs="宋体"/>
                <w:kern w:val="0"/>
              </w:rPr>
              <w:t>以上每项符合得</w:t>
            </w:r>
            <w:r>
              <w:rPr>
                <w:rFonts w:ascii="宋体" w:hAnsi="宋体" w:cs="宋体"/>
                <w:kern w:val="0"/>
              </w:rPr>
              <w:t>2.5</w:t>
            </w:r>
            <w:r>
              <w:rPr>
                <w:rFonts w:hint="eastAsia" w:ascii="宋体" w:hAnsi="宋体" w:cs="宋体"/>
                <w:kern w:val="0"/>
              </w:rPr>
              <w:t>分，共</w:t>
            </w:r>
            <w:r>
              <w:rPr>
                <w:rFonts w:ascii="宋体" w:hAnsi="宋体" w:cs="宋体"/>
                <w:kern w:val="0"/>
              </w:rPr>
              <w:t>10</w:t>
            </w:r>
            <w:r>
              <w:rPr>
                <w:rFonts w:hint="eastAsia" w:ascii="宋体" w:hAnsi="宋体" w:cs="宋体"/>
                <w:kern w:val="0"/>
              </w:rPr>
              <w:t>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现场核查厂区内（不仅限于贮存设施）危险废物存放情况，重点核查是否存在随意堆存、与一般工业固体废物掺混等情形。</w:t>
            </w:r>
          </w:p>
        </w:tc>
        <w:tc>
          <w:tcPr>
            <w:tcW w:w="609" w:type="dxa"/>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1305" w:type="dxa"/>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hint="eastAsia" w:ascii="宋体" w:hAnsi="宋体" w:cs="宋体"/>
                <w:spacing w:val="-4"/>
                <w:kern w:val="0"/>
              </w:rPr>
              <w:t>十、信息发布（《固废法》第二十九条）</w:t>
            </w:r>
          </w:p>
        </w:tc>
        <w:tc>
          <w:tcPr>
            <w:tcW w:w="1508" w:type="dxa"/>
            <w:gridSpan w:val="2"/>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ascii="宋体" w:hAnsi="宋体" w:cs="宋体"/>
                <w:spacing w:val="-4"/>
                <w:kern w:val="0"/>
              </w:rPr>
              <w:t>18.</w:t>
            </w:r>
            <w:r>
              <w:rPr>
                <w:rFonts w:hint="eastAsia" w:ascii="宋体" w:hAnsi="宋体" w:cs="宋体"/>
                <w:spacing w:val="-4"/>
                <w:kern w:val="0"/>
              </w:rPr>
              <w:t>产生固体废物的单位，应当依法及时公开固体废物污染环境防治信息，主动接受社会监督。</w:t>
            </w:r>
          </w:p>
        </w:tc>
        <w:tc>
          <w:tcPr>
            <w:tcW w:w="692" w:type="dxa"/>
            <w:vAlign w:val="center"/>
          </w:tcPr>
          <w:p>
            <w:pPr>
              <w:widowControl/>
              <w:kinsoku w:val="0"/>
              <w:overflowPunct w:val="0"/>
              <w:autoSpaceDE w:val="0"/>
              <w:autoSpaceDN w:val="0"/>
              <w:adjustRightInd w:val="0"/>
              <w:snapToGrid w:val="0"/>
              <w:spacing w:line="226" w:lineRule="auto"/>
              <w:jc w:val="center"/>
              <w:rPr>
                <w:rFonts w:ascii="宋体" w:cs="Times New Roman"/>
                <w:spacing w:val="-4"/>
                <w:kern w:val="0"/>
              </w:rPr>
            </w:pPr>
            <w:r>
              <w:rPr>
                <w:rFonts w:ascii="宋体" w:hAnsi="宋体" w:cs="宋体"/>
                <w:spacing w:val="-4"/>
                <w:kern w:val="0"/>
              </w:rPr>
              <w:t>1</w:t>
            </w:r>
          </w:p>
        </w:tc>
        <w:tc>
          <w:tcPr>
            <w:tcW w:w="692" w:type="dxa"/>
            <w:vAlign w:val="center"/>
          </w:tcPr>
          <w:p>
            <w:pPr>
              <w:widowControl/>
              <w:kinsoku w:val="0"/>
              <w:overflowPunct w:val="0"/>
              <w:autoSpaceDE w:val="0"/>
              <w:autoSpaceDN w:val="0"/>
              <w:adjustRightInd w:val="0"/>
              <w:snapToGrid w:val="0"/>
              <w:spacing w:line="226"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hint="eastAsia" w:ascii="宋体" w:hAnsi="宋体" w:cs="宋体"/>
                <w:spacing w:val="-4"/>
                <w:kern w:val="0"/>
              </w:rPr>
              <w:t>依法及时公开危险废物污染环境防治信息。</w:t>
            </w:r>
          </w:p>
        </w:tc>
        <w:tc>
          <w:tcPr>
            <w:tcW w:w="4974" w:type="dxa"/>
            <w:gridSpan w:val="2"/>
            <w:vAlign w:val="center"/>
          </w:tcPr>
          <w:p>
            <w:pPr>
              <w:widowControl/>
              <w:kinsoku w:val="0"/>
              <w:overflowPunct w:val="0"/>
              <w:autoSpaceDE w:val="0"/>
              <w:autoSpaceDN w:val="0"/>
              <w:adjustRightInd w:val="0"/>
              <w:snapToGrid w:val="0"/>
              <w:spacing w:line="226"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通过企业网站等途径依法公开当年危险废物污染环境防治信息。得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26"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未依法公开当年危险废物污染环境防治信息。得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813" w:type="dxa"/>
            <w:gridSpan w:val="3"/>
            <w:vAlign w:val="center"/>
          </w:tcPr>
          <w:p>
            <w:pPr>
              <w:widowControl/>
              <w:kinsoku w:val="0"/>
              <w:overflowPunct w:val="0"/>
              <w:autoSpaceDE w:val="0"/>
              <w:autoSpaceDN w:val="0"/>
              <w:adjustRightInd w:val="0"/>
              <w:snapToGrid w:val="0"/>
              <w:jc w:val="center"/>
              <w:rPr>
                <w:rFonts w:ascii="宋体" w:cs="Times New Roman"/>
                <w:b/>
                <w:bCs/>
                <w:spacing w:val="-4"/>
                <w:kern w:val="0"/>
              </w:rPr>
            </w:pPr>
            <w:r>
              <w:rPr>
                <w:rFonts w:hint="eastAsia" w:ascii="宋体" w:hAnsi="宋体" w:cs="宋体"/>
                <w:b/>
                <w:bCs/>
                <w:spacing w:val="-4"/>
                <w:kern w:val="0"/>
              </w:rPr>
              <w:t>合计</w:t>
            </w:r>
          </w:p>
        </w:tc>
        <w:tc>
          <w:tcPr>
            <w:tcW w:w="692" w:type="dxa"/>
            <w:vAlign w:val="center"/>
          </w:tcPr>
          <w:p>
            <w:pPr>
              <w:widowControl/>
              <w:kinsoku w:val="0"/>
              <w:overflowPunct w:val="0"/>
              <w:autoSpaceDE w:val="0"/>
              <w:autoSpaceDN w:val="0"/>
              <w:adjustRightInd w:val="0"/>
              <w:snapToGrid w:val="0"/>
              <w:jc w:val="center"/>
              <w:rPr>
                <w:rFonts w:ascii="宋体" w:cs="Times New Roman"/>
                <w:spacing w:val="-4"/>
                <w:kern w:val="0"/>
              </w:rPr>
            </w:pPr>
            <w:r>
              <w:rPr>
                <w:rFonts w:ascii="宋体" w:hAnsi="宋体" w:cs="宋体"/>
                <w:spacing w:val="-4"/>
                <w:kern w:val="0"/>
              </w:rPr>
              <w:t>50</w:t>
            </w:r>
          </w:p>
        </w:tc>
        <w:tc>
          <w:tcPr>
            <w:tcW w:w="692" w:type="dxa"/>
            <w:vAlign w:val="center"/>
          </w:tcPr>
          <w:p>
            <w:pPr>
              <w:widowControl/>
              <w:kinsoku w:val="0"/>
              <w:overflowPunct w:val="0"/>
              <w:autoSpaceDE w:val="0"/>
              <w:autoSpaceDN w:val="0"/>
              <w:adjustRightInd w:val="0"/>
              <w:snapToGrid w:val="0"/>
              <w:rPr>
                <w:rFonts w:ascii="宋体" w:cs="Times New Roman"/>
                <w:spacing w:val="-4"/>
                <w:kern w:val="0"/>
              </w:rPr>
            </w:pPr>
          </w:p>
        </w:tc>
        <w:tc>
          <w:tcPr>
            <w:tcW w:w="9219" w:type="dxa"/>
            <w:gridSpan w:val="5"/>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21" w:hRule="atLeast"/>
          <w:jc w:val="center"/>
        </w:trPr>
        <w:tc>
          <w:tcPr>
            <w:tcW w:w="1305" w:type="dxa"/>
            <w:vMerge w:val="restart"/>
            <w:vAlign w:val="center"/>
          </w:tcPr>
          <w:p>
            <w:pPr>
              <w:widowControl/>
              <w:kinsoku w:val="0"/>
              <w:overflowPunct w:val="0"/>
              <w:autoSpaceDE w:val="0"/>
              <w:autoSpaceDN w:val="0"/>
              <w:adjustRightInd w:val="0"/>
              <w:snapToGrid w:val="0"/>
              <w:spacing w:line="259" w:lineRule="auto"/>
              <w:jc w:val="left"/>
              <w:rPr>
                <w:rFonts w:ascii="宋体" w:cs="Times New Roman"/>
                <w:spacing w:val="-4"/>
                <w:kern w:val="0"/>
              </w:rPr>
            </w:pPr>
            <w:r>
              <w:rPr>
                <w:rFonts w:hint="eastAsia" w:ascii="宋体" w:hAnsi="宋体" w:cs="宋体"/>
                <w:spacing w:val="-4"/>
                <w:kern w:val="0"/>
              </w:rPr>
              <w:t>十一、利用设施环境管理（《固废法》第十七条、第十八条、第十九条、第七十九条）</w:t>
            </w:r>
          </w:p>
        </w:tc>
        <w:tc>
          <w:tcPr>
            <w:tcW w:w="1508" w:type="dxa"/>
            <w:gridSpan w:val="2"/>
            <w:vAlign w:val="center"/>
          </w:tcPr>
          <w:p>
            <w:pPr>
              <w:widowControl/>
              <w:kinsoku w:val="0"/>
              <w:overflowPunct w:val="0"/>
              <w:autoSpaceDE w:val="0"/>
              <w:autoSpaceDN w:val="0"/>
              <w:adjustRightInd w:val="0"/>
              <w:snapToGrid w:val="0"/>
              <w:spacing w:line="259" w:lineRule="auto"/>
              <w:rPr>
                <w:rFonts w:ascii="宋体" w:cs="Times New Roman"/>
                <w:spacing w:val="-6"/>
                <w:kern w:val="0"/>
              </w:rPr>
            </w:pPr>
            <w:r>
              <w:rPr>
                <w:rFonts w:ascii="宋体" w:hAnsi="宋体" w:cs="宋体"/>
                <w:spacing w:val="-6"/>
                <w:kern w:val="0"/>
              </w:rPr>
              <w:t>19.</w:t>
            </w:r>
            <w:r>
              <w:rPr>
                <w:rFonts w:hint="eastAsia" w:ascii="宋体" w:hAnsi="宋体" w:cs="宋体"/>
                <w:spacing w:val="-6"/>
                <w:kern w:val="0"/>
              </w:rPr>
              <w:t>依法进行环境影响评价，完成</w:t>
            </w:r>
            <w:r>
              <w:rPr>
                <w:rFonts w:hint="eastAsia" w:ascii="宋体" w:cs="宋体"/>
                <w:spacing w:val="-6"/>
                <w:kern w:val="0"/>
              </w:rPr>
              <w:t>“</w:t>
            </w:r>
            <w:r>
              <w:rPr>
                <w:rFonts w:hint="eastAsia" w:ascii="宋体" w:hAnsi="宋体" w:cs="宋体"/>
                <w:spacing w:val="-6"/>
                <w:kern w:val="0"/>
              </w:rPr>
              <w:t>三同时</w:t>
            </w:r>
            <w:r>
              <w:rPr>
                <w:rFonts w:hint="eastAsia" w:ascii="宋体" w:cs="宋体"/>
                <w:spacing w:val="-6"/>
                <w:kern w:val="0"/>
              </w:rPr>
              <w:t>”</w:t>
            </w:r>
            <w:r>
              <w:rPr>
                <w:rFonts w:hint="eastAsia" w:ascii="宋体" w:hAnsi="宋体" w:cs="宋体"/>
                <w:spacing w:val="-6"/>
                <w:kern w:val="0"/>
              </w:rPr>
              <w:t>验收。</w:t>
            </w:r>
          </w:p>
        </w:tc>
        <w:tc>
          <w:tcPr>
            <w:tcW w:w="692" w:type="dxa"/>
            <w:vAlign w:val="center"/>
          </w:tcPr>
          <w:p>
            <w:pPr>
              <w:widowControl/>
              <w:kinsoku w:val="0"/>
              <w:overflowPunct w:val="0"/>
              <w:autoSpaceDE w:val="0"/>
              <w:autoSpaceDN w:val="0"/>
              <w:adjustRightInd w:val="0"/>
              <w:snapToGrid w:val="0"/>
              <w:spacing w:line="259"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有环评材料，并完成“三同时”验收。</w:t>
            </w:r>
          </w:p>
        </w:tc>
        <w:tc>
          <w:tcPr>
            <w:tcW w:w="4974" w:type="dxa"/>
            <w:gridSpan w:val="2"/>
            <w:vAlign w:val="center"/>
          </w:tcPr>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环境影响评价文件对全部危险废物利用设施进行了评价，且完成了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环境影响评价文件对全部危险废物利用设施进行了评价，但未完成</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环境影响评价文件仅对部分危险废物利用设施进行了评价，且完成了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4.</w:t>
            </w:r>
            <w:r>
              <w:rPr>
                <w:rFonts w:hint="eastAsia" w:ascii="宋体" w:hAnsi="宋体" w:cs="宋体"/>
                <w:spacing w:val="-4"/>
                <w:kern w:val="0"/>
              </w:rPr>
              <w:t>环境影响评价文件未对危险废物利用设施进行评价或危险废物实际利用方式与环境影响评价文件不一致。得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查阅相关资料（查看环评材料及批复、验收报告等）</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3" w:hRule="atLeast"/>
          <w:jc w:val="center"/>
        </w:trPr>
        <w:tc>
          <w:tcPr>
            <w:tcW w:w="1305" w:type="dxa"/>
            <w:vMerge w:val="continue"/>
            <w:vAlign w:val="center"/>
          </w:tcPr>
          <w:p>
            <w:pPr>
              <w:widowControl/>
              <w:kinsoku w:val="0"/>
              <w:overflowPunct w:val="0"/>
              <w:autoSpaceDE w:val="0"/>
              <w:autoSpaceDN w:val="0"/>
              <w:adjustRightInd w:val="0"/>
              <w:snapToGrid w:val="0"/>
              <w:spacing w:line="259" w:lineRule="auto"/>
              <w:jc w:val="left"/>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20.</w:t>
            </w:r>
            <w:r>
              <w:rPr>
                <w:rFonts w:hint="eastAsia" w:ascii="宋体" w:hAnsi="宋体" w:cs="宋体"/>
                <w:spacing w:val="-4"/>
                <w:kern w:val="0"/>
              </w:rPr>
              <w:t>定期对利用设施污染物排放进行环境监测，并符合相关标准要求。</w:t>
            </w:r>
          </w:p>
        </w:tc>
        <w:tc>
          <w:tcPr>
            <w:tcW w:w="692" w:type="dxa"/>
            <w:vAlign w:val="center"/>
          </w:tcPr>
          <w:p>
            <w:pPr>
              <w:widowControl/>
              <w:kinsoku w:val="0"/>
              <w:overflowPunct w:val="0"/>
              <w:autoSpaceDE w:val="0"/>
              <w:autoSpaceDN w:val="0"/>
              <w:adjustRightInd w:val="0"/>
              <w:snapToGrid w:val="0"/>
              <w:spacing w:line="259" w:lineRule="auto"/>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监测点位、指标及频次符合要求，有定期环境监测报告，并且污染物排放符合相关标准要求。</w:t>
            </w:r>
          </w:p>
        </w:tc>
        <w:tc>
          <w:tcPr>
            <w:tcW w:w="4974" w:type="dxa"/>
            <w:gridSpan w:val="2"/>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按照有关法律和排污单位自行监测技术指南等规定，建立企业监测制度，制定监测方案，且近一年内按照监测方案要求的监测点位、监测指标和监测频次对自行利用设施污染物排放情况进行了监测，有环境监测报告，并且污染物排放符合执行标准。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近一年内有环境监测报告，并且污染物排放符合执行标准，但监测点位不符合要求或监测指标、频次不足。得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近一年内未对污染物排放情况进行监测，或污染物超标排放。得</w:t>
            </w:r>
            <w:r>
              <w:rPr>
                <w:rFonts w:ascii="宋体" w:cs="宋体"/>
                <w:spacing w:val="-4"/>
                <w:kern w:val="0"/>
              </w:rPr>
              <w:t>0</w:t>
            </w:r>
            <w:r>
              <w:rPr>
                <w:rFonts w:hint="eastAsia" w:ascii="宋体" w:hAnsi="宋体" w:cs="宋体"/>
                <w:spacing w:val="-4"/>
                <w:kern w:val="0"/>
              </w:rPr>
              <w:t>分。</w:t>
            </w:r>
          </w:p>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注：企业可根据自身条件和能力，利用自有人员、场所和设备自行监测；也可委托其他有资质的检（监）测机构代其开展自行监测。</w:t>
            </w:r>
          </w:p>
        </w:tc>
        <w:tc>
          <w:tcPr>
            <w:tcW w:w="1846" w:type="dxa"/>
            <w:vAlign w:val="center"/>
          </w:tcPr>
          <w:p>
            <w:pPr>
              <w:widowControl/>
              <w:kinsoku w:val="0"/>
              <w:overflowPunct w:val="0"/>
              <w:autoSpaceDE w:val="0"/>
              <w:autoSpaceDN w:val="0"/>
              <w:adjustRightInd w:val="0"/>
              <w:snapToGrid w:val="0"/>
              <w:spacing w:line="259" w:lineRule="auto"/>
              <w:rPr>
                <w:rFonts w:ascii="宋体" w:cs="Times New Roman"/>
                <w:spacing w:val="-4"/>
                <w:kern w:val="0"/>
              </w:rPr>
            </w:pPr>
            <w:r>
              <w:rPr>
                <w:rFonts w:hint="eastAsia" w:ascii="宋体" w:hAnsi="宋体" w:cs="宋体"/>
                <w:spacing w:val="-4"/>
                <w:kern w:val="0"/>
              </w:rPr>
              <w:t>查阅相关资料（对照相关标准查看环境监测报告）、现场核查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305" w:type="dxa"/>
            <w:vAlign w:val="center"/>
          </w:tcPr>
          <w:p>
            <w:pPr>
              <w:widowControl/>
              <w:kinsoku w:val="0"/>
              <w:overflowPunct w:val="0"/>
              <w:autoSpaceDE w:val="0"/>
              <w:autoSpaceDN w:val="0"/>
              <w:adjustRightInd w:val="0"/>
              <w:snapToGrid w:val="0"/>
              <w:spacing w:line="259" w:lineRule="auto"/>
              <w:jc w:val="left"/>
              <w:rPr>
                <w:rFonts w:ascii="宋体" w:cs="Times New Roman"/>
                <w:spacing w:val="-4"/>
                <w:kern w:val="0"/>
              </w:rPr>
            </w:pPr>
            <w:r>
              <w:rPr>
                <w:rFonts w:hint="eastAsia" w:ascii="宋体" w:hAnsi="宋体" w:cs="宋体"/>
                <w:spacing w:val="-4"/>
                <w:kern w:val="0"/>
              </w:rPr>
              <w:t>十一、利用设施环境管理（《固废法》第十七条、第十八条、第十九条、第七十九条）</w:t>
            </w:r>
          </w:p>
        </w:tc>
        <w:tc>
          <w:tcPr>
            <w:tcW w:w="1508" w:type="dxa"/>
            <w:gridSpan w:val="2"/>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21.</w:t>
            </w:r>
            <w:r>
              <w:rPr>
                <w:rFonts w:hint="eastAsia" w:ascii="宋体" w:hAnsi="宋体" w:cs="宋体"/>
                <w:spacing w:val="-4"/>
                <w:kern w:val="0"/>
              </w:rPr>
              <w:t>危险废物资源化利用过程符合环境保护要求。</w:t>
            </w:r>
          </w:p>
        </w:tc>
        <w:tc>
          <w:tcPr>
            <w:tcW w:w="692" w:type="dxa"/>
            <w:vAlign w:val="center"/>
          </w:tcPr>
          <w:p>
            <w:pPr>
              <w:widowControl/>
              <w:kinsoku w:val="0"/>
              <w:overflowPunct w:val="0"/>
              <w:autoSpaceDE w:val="0"/>
              <w:autoSpaceDN w:val="0"/>
              <w:adjustRightInd w:val="0"/>
              <w:snapToGrid w:val="0"/>
              <w:jc w:val="center"/>
              <w:rPr>
                <w:rFonts w:ascii="宋体" w:cs="Times New Roman"/>
                <w:spacing w:val="-4"/>
                <w:kern w:val="0"/>
              </w:rPr>
            </w:pPr>
            <w:r>
              <w:rPr>
                <w:rFonts w:ascii="宋体" w:hAnsi="宋体" w:cs="宋体"/>
                <w:spacing w:val="-4"/>
                <w:kern w:val="0"/>
              </w:rPr>
              <w:t>6</w:t>
            </w:r>
          </w:p>
        </w:tc>
        <w:tc>
          <w:tcPr>
            <w:tcW w:w="692" w:type="dxa"/>
            <w:vAlign w:val="center"/>
          </w:tcPr>
          <w:p>
            <w:pPr>
              <w:widowControl/>
              <w:kinsoku w:val="0"/>
              <w:overflowPunct w:val="0"/>
              <w:autoSpaceDE w:val="0"/>
              <w:autoSpaceDN w:val="0"/>
              <w:adjustRightInd w:val="0"/>
              <w:snapToGrid w:val="0"/>
              <w:rPr>
                <w:rFonts w:ascii="宋体" w:cs="Times New Roman"/>
                <w:strike/>
                <w:spacing w:val="-4"/>
                <w:kern w:val="0"/>
              </w:rPr>
            </w:pPr>
          </w:p>
        </w:tc>
        <w:tc>
          <w:tcPr>
            <w:tcW w:w="1790"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危险废物资源化产物符合《固体废物鉴别标准通则》相关要求。</w:t>
            </w:r>
          </w:p>
        </w:tc>
        <w:tc>
          <w:tcPr>
            <w:tcW w:w="4974" w:type="dxa"/>
            <w:gridSpan w:val="2"/>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满足以下条件之一的，得</w:t>
            </w:r>
            <w:r>
              <w:rPr>
                <w:rFonts w:ascii="宋体" w:hAnsi="宋体" w:cs="宋体"/>
                <w:spacing w:val="-4"/>
                <w:kern w:val="0"/>
              </w:rPr>
              <w:t>6</w:t>
            </w:r>
            <w:r>
              <w:rPr>
                <w:rFonts w:hint="eastAsia" w:ascii="宋体" w:hAnsi="宋体" w:cs="宋体"/>
                <w:spacing w:val="-4"/>
                <w:kern w:val="0"/>
              </w:rPr>
              <w:t>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A.</w:t>
            </w:r>
            <w:r>
              <w:rPr>
                <w:rFonts w:hint="eastAsia" w:ascii="宋体" w:hAnsi="宋体" w:cs="宋体"/>
                <w:spacing w:val="-4"/>
                <w:kern w:val="0"/>
              </w:rPr>
              <w:t>危险废物资源化产物生产过程中排放到环境中的有害物质限值和该产物中有害物质的含量限值，符合国家相关污染物排放（控制）标准或技术规范要求，并提供证明材料。</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B.</w:t>
            </w:r>
            <w:r>
              <w:rPr>
                <w:rFonts w:hint="eastAsia" w:ascii="宋体" w:hAnsi="宋体" w:cs="宋体"/>
                <w:spacing w:val="-4"/>
                <w:kern w:val="0"/>
              </w:rPr>
              <w:t>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w:t>
            </w:r>
            <w:bookmarkStart w:id="0" w:name="_GoBack"/>
            <w:bookmarkEnd w:id="0"/>
            <w:r>
              <w:rPr>
                <w:rFonts w:hint="eastAsia" w:ascii="宋体" w:hAnsi="宋体" w:cs="宋体"/>
                <w:spacing w:val="-4"/>
                <w:kern w:val="0"/>
              </w:rPr>
              <w:t>物质浓度，并提供证明材料。</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查阅相关资料（相关标准或技术规范、污染物排放监测报告、有害物质含量检测报告）</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813" w:type="dxa"/>
            <w:gridSpan w:val="3"/>
            <w:vAlign w:val="center"/>
          </w:tcPr>
          <w:p>
            <w:pPr>
              <w:widowControl/>
              <w:kinsoku w:val="0"/>
              <w:overflowPunct w:val="0"/>
              <w:autoSpaceDE w:val="0"/>
              <w:autoSpaceDN w:val="0"/>
              <w:adjustRightInd w:val="0"/>
              <w:snapToGrid w:val="0"/>
              <w:jc w:val="center"/>
              <w:rPr>
                <w:rFonts w:ascii="宋体" w:cs="Times New Roman"/>
                <w:spacing w:val="-4"/>
                <w:kern w:val="0"/>
              </w:rPr>
            </w:pPr>
            <w:r>
              <w:rPr>
                <w:rFonts w:hint="eastAsia" w:ascii="宋体" w:hAnsi="宋体" w:cs="宋体"/>
                <w:b/>
                <w:bCs/>
                <w:spacing w:val="-4"/>
                <w:kern w:val="0"/>
              </w:rPr>
              <w:t>合计</w:t>
            </w:r>
          </w:p>
        </w:tc>
        <w:tc>
          <w:tcPr>
            <w:tcW w:w="692" w:type="dxa"/>
            <w:vAlign w:val="center"/>
          </w:tcPr>
          <w:p>
            <w:pPr>
              <w:widowControl/>
              <w:kinsoku w:val="0"/>
              <w:overflowPunct w:val="0"/>
              <w:autoSpaceDE w:val="0"/>
              <w:autoSpaceDN w:val="0"/>
              <w:adjustRightInd w:val="0"/>
              <w:snapToGrid w:val="0"/>
              <w:jc w:val="center"/>
              <w:rPr>
                <w:rFonts w:ascii="宋体" w:cs="Times New Roman"/>
                <w:spacing w:val="-4"/>
                <w:kern w:val="0"/>
              </w:rPr>
            </w:pPr>
            <w:r>
              <w:rPr>
                <w:rFonts w:ascii="宋体" w:hAnsi="宋体" w:cs="宋体"/>
                <w:spacing w:val="-4"/>
                <w:kern w:val="0"/>
              </w:rPr>
              <w:t>60</w:t>
            </w:r>
          </w:p>
        </w:tc>
        <w:tc>
          <w:tcPr>
            <w:tcW w:w="692" w:type="dxa"/>
            <w:vAlign w:val="center"/>
          </w:tcPr>
          <w:p>
            <w:pPr>
              <w:widowControl/>
              <w:kinsoku w:val="0"/>
              <w:overflowPunct w:val="0"/>
              <w:autoSpaceDE w:val="0"/>
              <w:autoSpaceDN w:val="0"/>
              <w:adjustRightInd w:val="0"/>
              <w:snapToGrid w:val="0"/>
              <w:rPr>
                <w:rFonts w:ascii="宋体" w:cs="Times New Roman"/>
                <w:strike/>
                <w:spacing w:val="-4"/>
                <w:kern w:val="0"/>
              </w:rPr>
            </w:pPr>
          </w:p>
        </w:tc>
        <w:tc>
          <w:tcPr>
            <w:tcW w:w="9219" w:type="dxa"/>
            <w:gridSpan w:val="5"/>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305" w:type="dxa"/>
            <w:vMerge w:val="restart"/>
            <w:vAlign w:val="center"/>
          </w:tcPr>
          <w:p>
            <w:pPr>
              <w:widowControl/>
              <w:kinsoku w:val="0"/>
              <w:overflowPunct w:val="0"/>
              <w:autoSpaceDE w:val="0"/>
              <w:autoSpaceDN w:val="0"/>
              <w:adjustRightInd w:val="0"/>
              <w:snapToGrid w:val="0"/>
              <w:jc w:val="left"/>
              <w:rPr>
                <w:rFonts w:ascii="宋体" w:cs="Times New Roman"/>
                <w:spacing w:val="-4"/>
                <w:kern w:val="0"/>
              </w:rPr>
            </w:pPr>
            <w:r>
              <w:rPr>
                <w:rFonts w:hint="eastAsia" w:ascii="宋体" w:hAnsi="宋体" w:cs="宋体"/>
                <w:spacing w:val="-4"/>
                <w:kern w:val="0"/>
              </w:rPr>
              <w:t>十二、处置设施环境管理（《固废法》第十七条、第十八条、第十九条、第七十九条）</w:t>
            </w:r>
          </w:p>
        </w:tc>
        <w:tc>
          <w:tcPr>
            <w:tcW w:w="1508" w:type="dxa"/>
            <w:gridSpan w:val="2"/>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22.</w:t>
            </w:r>
            <w:r>
              <w:rPr>
                <w:rFonts w:hint="eastAsia" w:ascii="宋体" w:hAnsi="宋体" w:cs="宋体"/>
                <w:spacing w:val="-4"/>
                <w:kern w:val="0"/>
              </w:rPr>
              <w:t>依法进行环境影响评价，完成</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w:t>
            </w:r>
          </w:p>
        </w:tc>
        <w:tc>
          <w:tcPr>
            <w:tcW w:w="692" w:type="dxa"/>
            <w:vAlign w:val="center"/>
          </w:tcPr>
          <w:p>
            <w:pPr>
              <w:widowControl/>
              <w:kinsoku w:val="0"/>
              <w:overflowPunct w:val="0"/>
              <w:autoSpaceDE w:val="0"/>
              <w:autoSpaceDN w:val="0"/>
              <w:adjustRightInd w:val="0"/>
              <w:snapToGrid w:val="0"/>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有环评材料，并完成“三同时”验收。</w:t>
            </w:r>
          </w:p>
        </w:tc>
        <w:tc>
          <w:tcPr>
            <w:tcW w:w="4974" w:type="dxa"/>
            <w:gridSpan w:val="2"/>
            <w:vAlign w:val="center"/>
          </w:tcPr>
          <w:p>
            <w:pPr>
              <w:widowControl/>
              <w:kinsoku w:val="0"/>
              <w:overflowPunct w:val="0"/>
              <w:autoSpaceDE w:val="0"/>
              <w:autoSpaceDN w:val="0"/>
              <w:adjustRightInd w:val="0"/>
              <w:snapToGrid w:val="0"/>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环境影响评价文件对全部危险废物处置设施进行了评价，且完成了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环境影响评价文件对全部危险废物处置设施进行了评价，但未完成</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环境影响评价文件仅对部分危险废物处置设施进行了评价，且完成了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4.</w:t>
            </w:r>
            <w:r>
              <w:rPr>
                <w:rFonts w:hint="eastAsia" w:ascii="宋体" w:hAnsi="宋体" w:cs="宋体"/>
                <w:spacing w:val="-4"/>
                <w:kern w:val="0"/>
              </w:rPr>
              <w:t>环境影响评价文件未对危险废物处置设施进行评价或危险废物实际处置方式与环境影响评价文件不一致。得</w:t>
            </w:r>
            <w:r>
              <w:rPr>
                <w:rFonts w:ascii="宋体" w:cs="宋体"/>
                <w:spacing w:val="-4"/>
                <w:kern w:val="0"/>
              </w:rPr>
              <w:t>0</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查阅相关资料（查看环评材料及批复、验收报告等）</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305" w:type="dxa"/>
            <w:vMerge w:val="continue"/>
            <w:vAlign w:val="center"/>
          </w:tcPr>
          <w:p>
            <w:pPr>
              <w:widowControl/>
              <w:kinsoku w:val="0"/>
              <w:overflowPunct w:val="0"/>
              <w:autoSpaceDE w:val="0"/>
              <w:autoSpaceDN w:val="0"/>
              <w:adjustRightInd w:val="0"/>
              <w:snapToGrid w:val="0"/>
              <w:jc w:val="left"/>
              <w:rPr>
                <w:rFonts w:ascii="宋体" w:cs="Times New Roman"/>
                <w:spacing w:val="-4"/>
                <w:kern w:val="0"/>
              </w:rPr>
            </w:pPr>
          </w:p>
        </w:tc>
        <w:tc>
          <w:tcPr>
            <w:tcW w:w="1508" w:type="dxa"/>
            <w:gridSpan w:val="2"/>
            <w:vAlign w:val="center"/>
          </w:tcPr>
          <w:p>
            <w:pPr>
              <w:widowControl/>
              <w:kinsoku w:val="0"/>
              <w:overflowPunct w:val="0"/>
              <w:autoSpaceDE w:val="0"/>
              <w:autoSpaceDN w:val="0"/>
              <w:adjustRightInd w:val="0"/>
              <w:snapToGrid w:val="0"/>
              <w:jc w:val="left"/>
              <w:rPr>
                <w:rFonts w:ascii="宋体" w:cs="Times New Roman"/>
                <w:spacing w:val="-4"/>
                <w:kern w:val="0"/>
              </w:rPr>
            </w:pPr>
            <w:r>
              <w:rPr>
                <w:rFonts w:ascii="宋体" w:hAnsi="宋体" w:cs="宋体"/>
                <w:spacing w:val="-4"/>
                <w:kern w:val="0"/>
              </w:rPr>
              <w:t>23.</w:t>
            </w:r>
            <w:r>
              <w:rPr>
                <w:rFonts w:hint="eastAsia" w:ascii="宋体" w:hAnsi="宋体" w:cs="宋体"/>
                <w:spacing w:val="-4"/>
                <w:kern w:val="0"/>
              </w:rPr>
              <w:t>符合运行环境管理要求。</w:t>
            </w:r>
          </w:p>
        </w:tc>
        <w:tc>
          <w:tcPr>
            <w:tcW w:w="692" w:type="dxa"/>
            <w:vAlign w:val="center"/>
          </w:tcPr>
          <w:p>
            <w:pPr>
              <w:widowControl/>
              <w:kinsoku w:val="0"/>
              <w:overflowPunct w:val="0"/>
              <w:autoSpaceDE w:val="0"/>
              <w:autoSpaceDN w:val="0"/>
              <w:adjustRightInd w:val="0"/>
              <w:snapToGrid w:val="0"/>
              <w:jc w:val="center"/>
              <w:rPr>
                <w:rFonts w:ascii="宋体" w:cs="Times New Roman"/>
                <w:spacing w:val="-4"/>
                <w:kern w:val="0"/>
              </w:rPr>
            </w:pPr>
            <w:r>
              <w:rPr>
                <w:rFonts w:ascii="宋体" w:hAnsi="宋体" w:cs="宋体"/>
                <w:spacing w:val="-4"/>
                <w:kern w:val="0"/>
              </w:rPr>
              <w:t>6</w:t>
            </w:r>
          </w:p>
        </w:tc>
        <w:tc>
          <w:tcPr>
            <w:tcW w:w="692" w:type="dxa"/>
            <w:vAlign w:val="center"/>
          </w:tcPr>
          <w:p>
            <w:pPr>
              <w:widowControl/>
              <w:kinsoku w:val="0"/>
              <w:overflowPunct w:val="0"/>
              <w:autoSpaceDE w:val="0"/>
              <w:autoSpaceDN w:val="0"/>
              <w:adjustRightInd w:val="0"/>
              <w:snapToGrid w:val="0"/>
              <w:rPr>
                <w:rFonts w:ascii="宋体" w:cs="Times New Roman"/>
                <w:strike/>
                <w:spacing w:val="-4"/>
                <w:kern w:val="0"/>
              </w:rPr>
            </w:pPr>
          </w:p>
        </w:tc>
        <w:tc>
          <w:tcPr>
            <w:tcW w:w="1790" w:type="dxa"/>
            <w:vAlign w:val="center"/>
          </w:tcPr>
          <w:p>
            <w:pPr>
              <w:widowControl/>
              <w:kinsoku w:val="0"/>
              <w:overflowPunct w:val="0"/>
              <w:autoSpaceDE w:val="0"/>
              <w:autoSpaceDN w:val="0"/>
              <w:adjustRightInd w:val="0"/>
              <w:snapToGrid w:val="0"/>
              <w:rPr>
                <w:rFonts w:ascii="宋体" w:cs="Times New Roman"/>
                <w:strike/>
                <w:spacing w:val="-4"/>
                <w:kern w:val="0"/>
              </w:rPr>
            </w:pPr>
            <w:r>
              <w:rPr>
                <w:rFonts w:hint="eastAsia" w:ascii="宋体" w:hAnsi="宋体" w:cs="宋体"/>
                <w:spacing w:val="-4"/>
                <w:kern w:val="0"/>
              </w:rPr>
              <w:t>运行要求符合相关标准规范。</w:t>
            </w:r>
          </w:p>
        </w:tc>
        <w:tc>
          <w:tcPr>
            <w:tcW w:w="4974" w:type="dxa"/>
            <w:gridSpan w:val="2"/>
            <w:vAlign w:val="center"/>
          </w:tcPr>
          <w:p>
            <w:pPr>
              <w:widowControl/>
              <w:kinsoku w:val="0"/>
              <w:overflowPunct w:val="0"/>
              <w:autoSpaceDE w:val="0"/>
              <w:autoSpaceDN w:val="0"/>
              <w:adjustRightInd w:val="0"/>
              <w:snapToGrid w:val="0"/>
              <w:rPr>
                <w:rFonts w:ascii="宋体" w:cs="Times New Roman"/>
                <w:strike/>
                <w:spacing w:val="-4"/>
                <w:kern w:val="0"/>
              </w:rPr>
            </w:pPr>
            <w:r>
              <w:rPr>
                <w:rFonts w:hint="eastAsia" w:ascii="宋体" w:hAnsi="宋体" w:cs="宋体"/>
                <w:spacing w:val="-4"/>
                <w:kern w:val="0"/>
              </w:rPr>
              <w:t>以焚烧、填埋、水泥窑等方式自行处置危险废物的运行要求符合国家和地方相关标准规范（如《危险废物焚烧污染控制标准》《危险废物填埋污染控制标准》《水泥窑协同处置固体废物污染控制标准》等）。得</w:t>
            </w:r>
            <w:r>
              <w:rPr>
                <w:rFonts w:ascii="宋体" w:hAnsi="宋体" w:cs="宋体"/>
                <w:spacing w:val="-4"/>
                <w:kern w:val="0"/>
              </w:rPr>
              <w:t>6</w:t>
            </w:r>
            <w:r>
              <w:rPr>
                <w:rFonts w:hint="eastAsia" w:ascii="宋体" w:hAnsi="宋体" w:cs="宋体"/>
                <w:spacing w:val="-4"/>
                <w:kern w:val="0"/>
              </w:rPr>
              <w:t>分。根据实际情况，酌情打分。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43" w:hRule="atLeast"/>
          <w:jc w:val="center"/>
        </w:trPr>
        <w:tc>
          <w:tcPr>
            <w:tcW w:w="1305" w:type="dxa"/>
            <w:vAlign w:val="center"/>
          </w:tcPr>
          <w:p>
            <w:pPr>
              <w:widowControl/>
              <w:kinsoku w:val="0"/>
              <w:overflowPunct w:val="0"/>
              <w:autoSpaceDE w:val="0"/>
              <w:autoSpaceDN w:val="0"/>
              <w:adjustRightInd w:val="0"/>
              <w:snapToGrid w:val="0"/>
              <w:jc w:val="left"/>
              <w:rPr>
                <w:rFonts w:ascii="宋体" w:cs="Times New Roman"/>
                <w:spacing w:val="-4"/>
                <w:kern w:val="0"/>
              </w:rPr>
            </w:pPr>
            <w:r>
              <w:rPr>
                <w:rFonts w:hint="eastAsia" w:ascii="宋体" w:hAnsi="宋体" w:cs="宋体"/>
                <w:spacing w:val="-4"/>
                <w:kern w:val="0"/>
              </w:rPr>
              <w:t>十二、处置设施环境管理（《固废法》第十七条、第十八条、第十九条、第七十九条）</w:t>
            </w:r>
          </w:p>
        </w:tc>
        <w:tc>
          <w:tcPr>
            <w:tcW w:w="1508" w:type="dxa"/>
            <w:gridSpan w:val="2"/>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24.</w:t>
            </w:r>
            <w:r>
              <w:rPr>
                <w:rFonts w:hint="eastAsia" w:ascii="宋体" w:hAnsi="宋体" w:cs="宋体"/>
                <w:spacing w:val="-4"/>
                <w:kern w:val="0"/>
              </w:rPr>
              <w:t>定期对处置设施污染物排放进行环境监测，并符合相关标准要求。</w:t>
            </w:r>
          </w:p>
        </w:tc>
        <w:tc>
          <w:tcPr>
            <w:tcW w:w="692" w:type="dxa"/>
            <w:vAlign w:val="center"/>
          </w:tcPr>
          <w:p>
            <w:pPr>
              <w:widowControl/>
              <w:kinsoku w:val="0"/>
              <w:overflowPunct w:val="0"/>
              <w:autoSpaceDE w:val="0"/>
              <w:autoSpaceDN w:val="0"/>
              <w:adjustRightInd w:val="0"/>
              <w:snapToGrid w:val="0"/>
              <w:jc w:val="center"/>
              <w:rPr>
                <w:rFonts w:ascii="宋体" w:cs="Times New Roman"/>
                <w:spacing w:val="-4"/>
                <w:kern w:val="0"/>
              </w:rPr>
            </w:pPr>
            <w:r>
              <w:rPr>
                <w:rFonts w:ascii="宋体" w:hAnsi="宋体" w:cs="宋体"/>
                <w:spacing w:val="-4"/>
                <w:kern w:val="0"/>
              </w:rPr>
              <w:t>2</w:t>
            </w:r>
          </w:p>
        </w:tc>
        <w:tc>
          <w:tcPr>
            <w:tcW w:w="692" w:type="dxa"/>
            <w:vAlign w:val="center"/>
          </w:tcPr>
          <w:p>
            <w:pPr>
              <w:widowControl/>
              <w:kinsoku w:val="0"/>
              <w:overflowPunct w:val="0"/>
              <w:autoSpaceDE w:val="0"/>
              <w:autoSpaceDN w:val="0"/>
              <w:adjustRightInd w:val="0"/>
              <w:snapToGrid w:val="0"/>
              <w:rPr>
                <w:rFonts w:ascii="宋体" w:cs="Times New Roman"/>
                <w:spacing w:val="-4"/>
                <w:kern w:val="0"/>
              </w:rPr>
            </w:pPr>
          </w:p>
        </w:tc>
        <w:tc>
          <w:tcPr>
            <w:tcW w:w="1790"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监测点位、指标及频次符合要求，有定期环境监测报告，并且污染物排放符合相关标准要求。</w:t>
            </w:r>
          </w:p>
        </w:tc>
        <w:tc>
          <w:tcPr>
            <w:tcW w:w="4974" w:type="dxa"/>
            <w:gridSpan w:val="2"/>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按照有关法律和排污单位自行监测技术指南等规定，建立企业监测制度，制定监测方案，且近一年内按照监测方案要求的监测点位、监测指标和监测频次对自行处置设施污染物排放情况进行了监测，有环境监测报告，并且污染物排放符合执行标准。得</w:t>
            </w:r>
            <w:r>
              <w:rPr>
                <w:rFonts w:ascii="宋体" w:hAnsi="宋体" w:cs="宋体"/>
                <w:spacing w:val="-4"/>
                <w:kern w:val="0"/>
              </w:rPr>
              <w:t>2</w:t>
            </w:r>
            <w:r>
              <w:rPr>
                <w:rFonts w:hint="eastAsia" w:ascii="宋体" w:hAnsi="宋体" w:cs="宋体"/>
                <w:spacing w:val="-4"/>
                <w:kern w:val="0"/>
              </w:rPr>
              <w:t>分。</w:t>
            </w:r>
          </w:p>
          <w:p>
            <w:pPr>
              <w:widowControl/>
              <w:kinsoku w:val="0"/>
              <w:overflowPunct w:val="0"/>
              <w:autoSpaceDE w:val="0"/>
              <w:autoSpaceDN w:val="0"/>
              <w:adjustRightInd w:val="0"/>
              <w:snapToGrid w:val="0"/>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近一年内有环境监测报告，并且污染物排放符合执行标准，但监测点位不符合要求或监测指标、频次不足。得</w:t>
            </w:r>
            <w:r>
              <w:rPr>
                <w:rFonts w:ascii="宋体" w:hAnsi="宋体" w:cs="宋体"/>
                <w:spacing w:val="-4"/>
                <w:kern w:val="0"/>
              </w:rPr>
              <w:t>1</w:t>
            </w:r>
            <w:r>
              <w:rPr>
                <w:rFonts w:hint="eastAsia" w:ascii="宋体" w:hAnsi="宋体" w:cs="宋体"/>
                <w:spacing w:val="-4"/>
                <w:kern w:val="0"/>
              </w:rPr>
              <w:t>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近一年内未对污染物排放情况进行监测，或污染物超标排放。得</w:t>
            </w:r>
            <w:r>
              <w:rPr>
                <w:rFonts w:ascii="宋体" w:cs="宋体"/>
                <w:spacing w:val="-4"/>
                <w:kern w:val="0"/>
              </w:rPr>
              <w:t>0</w:t>
            </w:r>
            <w:r>
              <w:rPr>
                <w:rFonts w:hint="eastAsia" w:ascii="宋体" w:hAnsi="宋体" w:cs="宋体"/>
                <w:spacing w:val="-4"/>
                <w:kern w:val="0"/>
              </w:rPr>
              <w:t>分。</w:t>
            </w:r>
          </w:p>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注：企业可根据自身条件和能力，利用自有人员、场所和设备自行监测；也可委托其他有资质的检（监）测机构代其开展自行监测。</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查阅相关资料（对照相关标准查看环境监测报告）、现场核查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813" w:type="dxa"/>
            <w:gridSpan w:val="3"/>
            <w:vAlign w:val="center"/>
          </w:tcPr>
          <w:p>
            <w:pPr>
              <w:widowControl/>
              <w:kinsoku w:val="0"/>
              <w:overflowPunct w:val="0"/>
              <w:autoSpaceDE w:val="0"/>
              <w:autoSpaceDN w:val="0"/>
              <w:adjustRightInd w:val="0"/>
              <w:snapToGrid w:val="0"/>
              <w:jc w:val="center"/>
              <w:rPr>
                <w:rFonts w:ascii="宋体" w:cs="Times New Roman"/>
                <w:spacing w:val="-4"/>
                <w:kern w:val="0"/>
              </w:rPr>
            </w:pPr>
            <w:r>
              <w:rPr>
                <w:rFonts w:hint="eastAsia" w:ascii="宋体" w:hAnsi="宋体" w:cs="宋体"/>
                <w:b/>
                <w:bCs/>
                <w:spacing w:val="-4"/>
                <w:kern w:val="0"/>
              </w:rPr>
              <w:t>合计</w:t>
            </w:r>
          </w:p>
        </w:tc>
        <w:tc>
          <w:tcPr>
            <w:tcW w:w="692" w:type="dxa"/>
            <w:vAlign w:val="center"/>
          </w:tcPr>
          <w:p>
            <w:pPr>
              <w:widowControl/>
              <w:kinsoku w:val="0"/>
              <w:overflowPunct w:val="0"/>
              <w:autoSpaceDE w:val="0"/>
              <w:autoSpaceDN w:val="0"/>
              <w:adjustRightInd w:val="0"/>
              <w:snapToGrid w:val="0"/>
              <w:jc w:val="center"/>
              <w:rPr>
                <w:rFonts w:ascii="宋体" w:cs="Times New Roman"/>
                <w:spacing w:val="-4"/>
                <w:kern w:val="0"/>
              </w:rPr>
            </w:pPr>
            <w:r>
              <w:rPr>
                <w:rFonts w:ascii="宋体" w:hAnsi="宋体" w:cs="宋体"/>
                <w:spacing w:val="-4"/>
                <w:kern w:val="0"/>
              </w:rPr>
              <w:t>70</w:t>
            </w:r>
          </w:p>
        </w:tc>
        <w:tc>
          <w:tcPr>
            <w:tcW w:w="692" w:type="dxa"/>
            <w:vAlign w:val="center"/>
          </w:tcPr>
          <w:p>
            <w:pPr>
              <w:widowControl/>
              <w:kinsoku w:val="0"/>
              <w:overflowPunct w:val="0"/>
              <w:autoSpaceDE w:val="0"/>
              <w:autoSpaceDN w:val="0"/>
              <w:adjustRightInd w:val="0"/>
              <w:snapToGrid w:val="0"/>
              <w:rPr>
                <w:rFonts w:ascii="宋体" w:cs="Times New Roman"/>
                <w:strike/>
                <w:spacing w:val="-4"/>
                <w:kern w:val="0"/>
              </w:rPr>
            </w:pPr>
          </w:p>
        </w:tc>
        <w:tc>
          <w:tcPr>
            <w:tcW w:w="9219" w:type="dxa"/>
            <w:gridSpan w:val="5"/>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5" w:hRule="atLeast"/>
          <w:jc w:val="center"/>
        </w:trPr>
        <w:tc>
          <w:tcPr>
            <w:tcW w:w="1305"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加分项</w:t>
            </w:r>
          </w:p>
        </w:tc>
        <w:tc>
          <w:tcPr>
            <w:tcW w:w="9656" w:type="dxa"/>
            <w:gridSpan w:val="7"/>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A.</w:t>
            </w:r>
            <w:r>
              <w:rPr>
                <w:rFonts w:hint="eastAsia" w:ascii="宋体" w:hAnsi="宋体" w:cs="宋体"/>
                <w:spacing w:val="-4"/>
                <w:kern w:val="0"/>
              </w:rPr>
              <w:t>在危险废物相关重点环节和关键节点应用视频监控的，加</w:t>
            </w:r>
            <w:r>
              <w:rPr>
                <w:rFonts w:ascii="宋体" w:hAnsi="宋体" w:cs="宋体"/>
                <w:spacing w:val="-4"/>
                <w:kern w:val="0"/>
              </w:rPr>
              <w:t>0.5</w:t>
            </w:r>
            <w:r>
              <w:rPr>
                <w:rFonts w:hint="eastAsia" w:ascii="宋体" w:hAnsi="宋体" w:cs="宋体"/>
                <w:spacing w:val="-4"/>
                <w:kern w:val="0"/>
              </w:rPr>
              <w:t>分；在危险废物相关重点环节和关键节点应用电子标签的，加</w:t>
            </w:r>
            <w:r>
              <w:rPr>
                <w:rFonts w:ascii="宋体" w:hAnsi="宋体" w:cs="宋体"/>
                <w:spacing w:val="-4"/>
                <w:kern w:val="0"/>
              </w:rPr>
              <w:t>0.5</w:t>
            </w:r>
            <w:r>
              <w:rPr>
                <w:rFonts w:hint="eastAsia" w:ascii="宋体" w:hAnsi="宋体" w:cs="宋体"/>
                <w:spacing w:val="-4"/>
                <w:kern w:val="0"/>
              </w:rPr>
              <w:t>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B.</w:t>
            </w:r>
            <w:r>
              <w:rPr>
                <w:rFonts w:hint="eastAsia" w:ascii="宋体" w:hAnsi="宋体" w:cs="宋体"/>
                <w:spacing w:val="-4"/>
                <w:kern w:val="0"/>
              </w:rPr>
              <w:t>对管理人员和从事危险废物收集、运输、贮存、利用和处置等工作的人员进行培训的，加</w:t>
            </w:r>
            <w:r>
              <w:rPr>
                <w:rFonts w:ascii="宋体" w:hAnsi="宋体" w:cs="宋体"/>
                <w:spacing w:val="-4"/>
                <w:kern w:val="0"/>
              </w:rPr>
              <w:t>0.5</w:t>
            </w:r>
            <w:r>
              <w:rPr>
                <w:rFonts w:hint="eastAsia" w:ascii="宋体" w:hAnsi="宋体" w:cs="宋体"/>
                <w:spacing w:val="-4"/>
                <w:kern w:val="0"/>
              </w:rPr>
              <w:t>分；参加培训人员对危险废物管理制度、相应岗位危险废物管理要求等较熟悉的，加</w:t>
            </w:r>
            <w:r>
              <w:rPr>
                <w:rFonts w:ascii="宋体" w:hAnsi="宋体" w:cs="宋体"/>
                <w:spacing w:val="-4"/>
                <w:kern w:val="0"/>
              </w:rPr>
              <w:t>0.5</w:t>
            </w:r>
            <w:r>
              <w:rPr>
                <w:rFonts w:hint="eastAsia" w:ascii="宋体" w:hAnsi="宋体" w:cs="宋体"/>
                <w:spacing w:val="-4"/>
                <w:kern w:val="0"/>
              </w:rPr>
              <w:t>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C.</w:t>
            </w:r>
            <w:r>
              <w:rPr>
                <w:rFonts w:hint="eastAsia" w:ascii="宋体" w:hAnsi="宋体" w:cs="宋体"/>
                <w:spacing w:val="-4"/>
                <w:kern w:val="0"/>
              </w:rPr>
              <w:t>投保环境污染责任保险的，加</w:t>
            </w:r>
            <w:r>
              <w:rPr>
                <w:rFonts w:ascii="宋体" w:hAnsi="宋体" w:cs="宋体"/>
                <w:spacing w:val="-4"/>
                <w:kern w:val="0"/>
              </w:rPr>
              <w:t>1</w:t>
            </w:r>
            <w:r>
              <w:rPr>
                <w:rFonts w:hint="eastAsia" w:ascii="宋体" w:hAnsi="宋体" w:cs="宋体"/>
                <w:spacing w:val="-4"/>
                <w:kern w:val="0"/>
              </w:rPr>
              <w:t>分。</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查阅相关资料、现场核查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305" w:type="dxa"/>
            <w:vAlign w:val="center"/>
          </w:tcPr>
          <w:p>
            <w:pPr>
              <w:widowControl/>
              <w:kinsoku w:val="0"/>
              <w:overflowPunct w:val="0"/>
              <w:autoSpaceDE w:val="0"/>
              <w:autoSpaceDN w:val="0"/>
              <w:adjustRightInd w:val="0"/>
              <w:snapToGrid w:val="0"/>
              <w:jc w:val="left"/>
              <w:rPr>
                <w:rFonts w:ascii="宋体" w:cs="Times New Roman"/>
                <w:spacing w:val="-4"/>
                <w:kern w:val="0"/>
              </w:rPr>
            </w:pPr>
            <w:r>
              <w:rPr>
                <w:rFonts w:hint="eastAsia" w:ascii="宋体" w:hAnsi="宋体" w:cs="宋体"/>
                <w:spacing w:val="-4"/>
                <w:kern w:val="0"/>
              </w:rPr>
              <w:t>否决项</w:t>
            </w:r>
          </w:p>
        </w:tc>
        <w:tc>
          <w:tcPr>
            <w:tcW w:w="9656" w:type="dxa"/>
            <w:gridSpan w:val="7"/>
            <w:vAlign w:val="center"/>
          </w:tcPr>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A.</w:t>
            </w:r>
            <w:r>
              <w:rPr>
                <w:rFonts w:hint="eastAsia" w:ascii="宋体" w:hAnsi="宋体" w:cs="宋体"/>
                <w:spacing w:val="-4"/>
                <w:kern w:val="0"/>
              </w:rPr>
              <w:t>擅自转移、倾倒、堆放危险废物的。</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B.</w:t>
            </w:r>
            <w:r>
              <w:rPr>
                <w:rFonts w:hint="eastAsia" w:ascii="宋体" w:hAnsi="宋体" w:cs="宋体"/>
                <w:spacing w:val="-4"/>
                <w:kern w:val="0"/>
              </w:rPr>
              <w:t>将危险废物（收集</w:t>
            </w:r>
            <w:r>
              <w:rPr>
                <w:rFonts w:ascii="宋体" w:hAnsi="宋体" w:cs="宋体"/>
                <w:spacing w:val="-4"/>
                <w:kern w:val="0"/>
              </w:rPr>
              <w:t>/</w:t>
            </w:r>
            <w:r>
              <w:rPr>
                <w:rFonts w:hint="eastAsia" w:ascii="宋体" w:hAnsi="宋体" w:cs="宋体"/>
                <w:spacing w:val="-4"/>
                <w:kern w:val="0"/>
              </w:rPr>
              <w:t>利用</w:t>
            </w:r>
            <w:r>
              <w:rPr>
                <w:rFonts w:ascii="宋体" w:hAnsi="宋体" w:cs="宋体"/>
                <w:spacing w:val="-4"/>
                <w:kern w:val="0"/>
              </w:rPr>
              <w:t>/</w:t>
            </w:r>
            <w:r>
              <w:rPr>
                <w:rFonts w:hint="eastAsia" w:ascii="宋体" w:hAnsi="宋体" w:cs="宋体"/>
                <w:spacing w:val="-4"/>
                <w:kern w:val="0"/>
              </w:rPr>
              <w:t>处置环节豁免的除外）提供或者委托给无许可证的单位或者其他生产经营者从事经营活动的。</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C.</w:t>
            </w:r>
            <w:r>
              <w:rPr>
                <w:rFonts w:hint="eastAsia" w:ascii="宋体" w:hAnsi="宋体" w:cs="宋体"/>
                <w:spacing w:val="-4"/>
                <w:kern w:val="0"/>
              </w:rPr>
              <w:t>未运行联单擅自转移危险废物或未经批准擅自跨省（自治区、直辖市）、跨境转移危险废物的。</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D.</w:t>
            </w:r>
            <w:r>
              <w:rPr>
                <w:rFonts w:hint="eastAsia" w:ascii="宋体" w:hAnsi="宋体" w:cs="宋体"/>
                <w:spacing w:val="-4"/>
                <w:kern w:val="0"/>
              </w:rPr>
              <w:t>由于危险废物管理不当导致突发环境事件发生的。</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E.</w:t>
            </w:r>
            <w:r>
              <w:rPr>
                <w:rFonts w:hint="eastAsia" w:ascii="宋体" w:hAnsi="宋体" w:cs="宋体"/>
                <w:spacing w:val="-4"/>
                <w:kern w:val="0"/>
              </w:rPr>
              <w:t>执行台账和申报制度存在不报或虚报、瞒报危险废物的。</w:t>
            </w:r>
          </w:p>
        </w:tc>
        <w:tc>
          <w:tcPr>
            <w:tcW w:w="1846" w:type="dxa"/>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现场核查</w:t>
            </w:r>
          </w:p>
        </w:tc>
        <w:tc>
          <w:tcPr>
            <w:tcW w:w="609" w:type="dxa"/>
            <w:vAlign w:val="center"/>
          </w:tcPr>
          <w:p>
            <w:pPr>
              <w:widowControl/>
              <w:kinsoku w:val="0"/>
              <w:overflowPunct w:val="0"/>
              <w:autoSpaceDE w:val="0"/>
              <w:autoSpaceDN w:val="0"/>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778" w:type="dxa"/>
            <w:gridSpan w:val="2"/>
            <w:vAlign w:val="center"/>
          </w:tcPr>
          <w:p>
            <w:pPr>
              <w:widowControl/>
              <w:kinsoku w:val="0"/>
              <w:overflowPunct w:val="0"/>
              <w:autoSpaceDE w:val="0"/>
              <w:autoSpaceDN w:val="0"/>
              <w:adjustRightInd w:val="0"/>
              <w:snapToGrid w:val="0"/>
              <w:jc w:val="center"/>
              <w:rPr>
                <w:rFonts w:ascii="宋体" w:cs="Times New Roman"/>
                <w:spacing w:val="-4"/>
                <w:kern w:val="0"/>
              </w:rPr>
            </w:pPr>
            <w:r>
              <w:rPr>
                <w:rFonts w:hint="eastAsia" w:ascii="宋体" w:hAnsi="宋体" w:cs="宋体"/>
                <w:b/>
                <w:bCs/>
                <w:spacing w:val="-4"/>
                <w:kern w:val="0"/>
              </w:rPr>
              <w:t>评估得分</w:t>
            </w:r>
          </w:p>
        </w:tc>
        <w:tc>
          <w:tcPr>
            <w:tcW w:w="3772" w:type="dxa"/>
            <w:gridSpan w:val="5"/>
            <w:vAlign w:val="center"/>
          </w:tcPr>
          <w:p>
            <w:pPr>
              <w:widowControl/>
              <w:kinsoku w:val="0"/>
              <w:overflowPunct w:val="0"/>
              <w:autoSpaceDE w:val="0"/>
              <w:autoSpaceDN w:val="0"/>
              <w:adjustRightInd w:val="0"/>
              <w:snapToGrid w:val="0"/>
              <w:rPr>
                <w:rFonts w:ascii="宋体" w:cs="Times New Roman"/>
                <w:spacing w:val="-4"/>
                <w:kern w:val="0"/>
              </w:rPr>
            </w:pPr>
          </w:p>
        </w:tc>
        <w:tc>
          <w:tcPr>
            <w:tcW w:w="6866" w:type="dxa"/>
            <w:gridSpan w:val="3"/>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b/>
                <w:bCs/>
                <w:spacing w:val="-4"/>
                <w:kern w:val="0"/>
              </w:rPr>
              <w:t>评估结果：达标□基本达标□不达标□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8" w:hRule="atLeast"/>
          <w:jc w:val="center"/>
        </w:trPr>
        <w:tc>
          <w:tcPr>
            <w:tcW w:w="13416" w:type="dxa"/>
            <w:gridSpan w:val="10"/>
            <w:tcBorders>
              <w:bottom w:val="single" w:color="auto" w:sz="8" w:space="0"/>
            </w:tcBorders>
            <w:vAlign w:val="center"/>
          </w:tcPr>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说明：</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工作组应当至少包括</w:t>
            </w:r>
            <w:r>
              <w:rPr>
                <w:rFonts w:ascii="宋体" w:hAnsi="宋体" w:cs="宋体"/>
                <w:spacing w:val="-4"/>
                <w:kern w:val="0"/>
              </w:rPr>
              <w:t>2</w:t>
            </w:r>
            <w:r>
              <w:rPr>
                <w:rFonts w:hint="eastAsia" w:ascii="宋体" w:hAnsi="宋体" w:cs="宋体"/>
                <w:spacing w:val="-4"/>
                <w:kern w:val="0"/>
              </w:rPr>
              <w:t>名具有</w:t>
            </w:r>
            <w:r>
              <w:rPr>
                <w:rFonts w:hint="eastAsia" w:ascii="宋体" w:hAnsi="宋体" w:cs="宋体"/>
                <w:spacing w:val="-4"/>
                <w:kern w:val="0"/>
                <w:lang w:val="en-US" w:eastAsia="zh-CN"/>
              </w:rPr>
              <w:t>行政</w:t>
            </w:r>
            <w:r>
              <w:rPr>
                <w:rFonts w:hint="eastAsia" w:ascii="宋体" w:hAnsi="宋体" w:cs="宋体"/>
                <w:spacing w:val="-4"/>
                <w:kern w:val="0"/>
              </w:rPr>
              <w:t>执法证件的人员，可邀请专家参与检查。</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评估人员要做好记录并签字。</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对危险废物流向、贮存、利用、处置等信息，要核查原始凭证。</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4.</w:t>
            </w:r>
            <w:r>
              <w:rPr>
                <w:rFonts w:hint="eastAsia" w:ascii="宋体" w:hAnsi="宋体" w:cs="宋体"/>
                <w:spacing w:val="-4"/>
                <w:kern w:val="0"/>
              </w:rPr>
              <w:t>根据评分要点给出得分。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5.</w:t>
            </w:r>
            <w:r>
              <w:rPr>
                <w:rFonts w:hint="eastAsia" w:ascii="宋体" w:hAnsi="宋体" w:cs="宋体"/>
                <w:spacing w:val="-4"/>
                <w:kern w:val="0"/>
              </w:rPr>
              <w:t>备注栏可对评估情况进行简要记录。</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6.</w:t>
            </w:r>
            <w:r>
              <w:rPr>
                <w:rFonts w:hint="eastAsia" w:ascii="宋体" w:hAnsi="宋体" w:cs="宋体"/>
                <w:spacing w:val="-4"/>
                <w:kern w:val="0"/>
              </w:rPr>
              <w:t>评估内容不适用的，计为</w:t>
            </w:r>
            <w:r>
              <w:rPr>
                <w:rFonts w:ascii="宋体" w:cs="宋体"/>
                <w:spacing w:val="-4"/>
                <w:kern w:val="0"/>
              </w:rPr>
              <w:t>0</w:t>
            </w:r>
            <w:r>
              <w:rPr>
                <w:rFonts w:hint="eastAsia" w:ascii="宋体" w:hAnsi="宋体" w:cs="宋体"/>
                <w:spacing w:val="-4"/>
                <w:kern w:val="0"/>
              </w:rPr>
              <w:t>分，并将该项分值从满分中扣除后，按比例换算达标、基本达标、不达标界值。</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7.</w:t>
            </w:r>
            <w:r>
              <w:rPr>
                <w:rFonts w:hint="eastAsia" w:ascii="宋体" w:hAnsi="宋体" w:cs="宋体"/>
                <w:spacing w:val="-4"/>
                <w:kern w:val="0"/>
              </w:rPr>
              <w:t>加分项目以当年是否开展为准。</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8.</w:t>
            </w:r>
            <w:r>
              <w:rPr>
                <w:rFonts w:hint="eastAsia" w:ascii="宋体" w:hAnsi="宋体" w:cs="宋体"/>
                <w:spacing w:val="-4"/>
                <w:kern w:val="0"/>
              </w:rPr>
              <w:t>否决项，即该项不得分，则评估结果为不达标。</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9.</w:t>
            </w:r>
            <w:r>
              <w:rPr>
                <w:rFonts w:hint="eastAsia" w:ascii="宋体" w:hAnsi="宋体" w:cs="宋体"/>
                <w:spacing w:val="-4"/>
                <w:kern w:val="0"/>
              </w:rPr>
              <w:t>评估标准：</w:t>
            </w:r>
          </w:p>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w:t>
            </w:r>
            <w:r>
              <w:rPr>
                <w:rFonts w:ascii="宋体" w:hAnsi="宋体" w:cs="宋体"/>
                <w:spacing w:val="-4"/>
                <w:kern w:val="0"/>
              </w:rPr>
              <w:t>1</w:t>
            </w:r>
            <w:r>
              <w:rPr>
                <w:rFonts w:hint="eastAsia" w:ascii="宋体" w:hAnsi="宋体" w:cs="宋体"/>
                <w:spacing w:val="-4"/>
                <w:kern w:val="0"/>
              </w:rPr>
              <w:t>）无自行利用或处置设施的产废单位满分为</w:t>
            </w:r>
            <w:r>
              <w:rPr>
                <w:rFonts w:ascii="宋体" w:hAnsi="宋体" w:cs="宋体"/>
                <w:spacing w:val="-4"/>
                <w:kern w:val="0"/>
              </w:rPr>
              <w:t>50</w:t>
            </w:r>
            <w:r>
              <w:rPr>
                <w:rFonts w:hint="eastAsia" w:ascii="宋体" w:hAnsi="宋体" w:cs="宋体"/>
                <w:spacing w:val="-4"/>
                <w:kern w:val="0"/>
              </w:rPr>
              <w:t>分，</w:t>
            </w:r>
            <w:r>
              <w:rPr>
                <w:rFonts w:ascii="宋体" w:hAnsi="宋体" w:cs="宋体"/>
                <w:spacing w:val="-4"/>
                <w:kern w:val="0"/>
              </w:rPr>
              <w:t>40</w:t>
            </w:r>
            <w:r>
              <w:rPr>
                <w:rFonts w:hint="eastAsia" w:ascii="宋体" w:hAnsi="宋体" w:cs="宋体"/>
                <w:spacing w:val="-4"/>
                <w:kern w:val="0"/>
              </w:rPr>
              <w:t>（含）</w:t>
            </w:r>
            <w:r>
              <w:rPr>
                <w:rFonts w:ascii="宋体" w:hAnsi="宋体" w:cs="宋体"/>
                <w:spacing w:val="-4"/>
                <w:kern w:val="0"/>
              </w:rPr>
              <w:t>-50</w:t>
            </w:r>
            <w:r>
              <w:rPr>
                <w:rFonts w:hint="eastAsia" w:ascii="宋体" w:hAnsi="宋体" w:cs="宋体"/>
                <w:spacing w:val="-4"/>
                <w:kern w:val="0"/>
              </w:rPr>
              <w:t>分为达标，</w:t>
            </w:r>
            <w:r>
              <w:rPr>
                <w:rFonts w:ascii="宋体" w:hAnsi="宋体" w:cs="宋体"/>
                <w:spacing w:val="-4"/>
                <w:kern w:val="0"/>
              </w:rPr>
              <w:t>30</w:t>
            </w:r>
            <w:r>
              <w:rPr>
                <w:rFonts w:hint="eastAsia" w:ascii="宋体" w:hAnsi="宋体" w:cs="宋体"/>
                <w:spacing w:val="-4"/>
                <w:kern w:val="0"/>
              </w:rPr>
              <w:t>（含）</w:t>
            </w:r>
            <w:r>
              <w:rPr>
                <w:rFonts w:ascii="宋体" w:hAnsi="宋体" w:cs="宋体"/>
                <w:spacing w:val="-4"/>
                <w:kern w:val="0"/>
              </w:rPr>
              <w:t>-40</w:t>
            </w:r>
            <w:r>
              <w:rPr>
                <w:rFonts w:hint="eastAsia" w:ascii="宋体" w:hAnsi="宋体" w:cs="宋体"/>
                <w:spacing w:val="-4"/>
                <w:kern w:val="0"/>
              </w:rPr>
              <w:t>分为基本达标；</w:t>
            </w:r>
            <w:r>
              <w:rPr>
                <w:rFonts w:ascii="宋体" w:hAnsi="宋体" w:cs="宋体"/>
                <w:spacing w:val="-4"/>
                <w:kern w:val="0"/>
              </w:rPr>
              <w:t>30</w:t>
            </w:r>
            <w:r>
              <w:rPr>
                <w:rFonts w:hint="eastAsia" w:ascii="宋体" w:hAnsi="宋体" w:cs="宋体"/>
                <w:spacing w:val="-4"/>
                <w:kern w:val="0"/>
              </w:rPr>
              <w:t>分以下为不达标。</w:t>
            </w:r>
          </w:p>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w:t>
            </w:r>
            <w:r>
              <w:rPr>
                <w:rFonts w:ascii="宋体" w:hAnsi="宋体" w:cs="宋体"/>
                <w:spacing w:val="-4"/>
                <w:kern w:val="0"/>
              </w:rPr>
              <w:t>2</w:t>
            </w:r>
            <w:r>
              <w:rPr>
                <w:rFonts w:hint="eastAsia" w:ascii="宋体" w:hAnsi="宋体" w:cs="宋体"/>
                <w:spacing w:val="-4"/>
                <w:kern w:val="0"/>
              </w:rPr>
              <w:t>）有自行利用或处置设施的产废单位满分为</w:t>
            </w:r>
            <w:r>
              <w:rPr>
                <w:rFonts w:ascii="宋体" w:hAnsi="宋体" w:cs="宋体"/>
                <w:spacing w:val="-4"/>
                <w:kern w:val="0"/>
              </w:rPr>
              <w:t>60</w:t>
            </w:r>
            <w:r>
              <w:rPr>
                <w:rFonts w:hint="eastAsia" w:ascii="宋体" w:hAnsi="宋体" w:cs="宋体"/>
                <w:spacing w:val="-4"/>
                <w:kern w:val="0"/>
              </w:rPr>
              <w:t>分，</w:t>
            </w:r>
            <w:r>
              <w:rPr>
                <w:rFonts w:ascii="宋体" w:hAnsi="宋体" w:cs="宋体"/>
                <w:spacing w:val="-4"/>
                <w:kern w:val="0"/>
              </w:rPr>
              <w:t>48</w:t>
            </w:r>
            <w:r>
              <w:rPr>
                <w:rFonts w:hint="eastAsia" w:ascii="宋体" w:hAnsi="宋体" w:cs="宋体"/>
                <w:spacing w:val="-4"/>
                <w:kern w:val="0"/>
              </w:rPr>
              <w:t>（含）</w:t>
            </w:r>
            <w:r>
              <w:rPr>
                <w:rFonts w:ascii="宋体" w:hAnsi="宋体" w:cs="宋体"/>
                <w:spacing w:val="-4"/>
                <w:kern w:val="0"/>
              </w:rPr>
              <w:t>-60</w:t>
            </w:r>
            <w:r>
              <w:rPr>
                <w:rFonts w:hint="eastAsia" w:ascii="宋体" w:hAnsi="宋体" w:cs="宋体"/>
                <w:spacing w:val="-4"/>
                <w:kern w:val="0"/>
              </w:rPr>
              <w:t>分为达标，</w:t>
            </w:r>
            <w:r>
              <w:rPr>
                <w:rFonts w:ascii="宋体" w:hAnsi="宋体" w:cs="宋体"/>
                <w:spacing w:val="-4"/>
                <w:kern w:val="0"/>
              </w:rPr>
              <w:t>36</w:t>
            </w:r>
            <w:r>
              <w:rPr>
                <w:rFonts w:hint="eastAsia" w:ascii="宋体" w:hAnsi="宋体" w:cs="宋体"/>
                <w:spacing w:val="-4"/>
                <w:kern w:val="0"/>
              </w:rPr>
              <w:t>（含）</w:t>
            </w:r>
            <w:r>
              <w:rPr>
                <w:rFonts w:ascii="宋体" w:hAnsi="宋体" w:cs="宋体"/>
                <w:spacing w:val="-4"/>
                <w:kern w:val="0"/>
              </w:rPr>
              <w:t>-48</w:t>
            </w:r>
            <w:r>
              <w:rPr>
                <w:rFonts w:hint="eastAsia" w:ascii="宋体" w:hAnsi="宋体" w:cs="宋体"/>
                <w:spacing w:val="-4"/>
                <w:kern w:val="0"/>
              </w:rPr>
              <w:t>分为基本达标，</w:t>
            </w:r>
            <w:r>
              <w:rPr>
                <w:rFonts w:ascii="宋体" w:hAnsi="宋体" w:cs="宋体"/>
                <w:spacing w:val="-4"/>
                <w:kern w:val="0"/>
              </w:rPr>
              <w:t>36</w:t>
            </w:r>
            <w:r>
              <w:rPr>
                <w:rFonts w:hint="eastAsia" w:ascii="宋体" w:hAnsi="宋体" w:cs="宋体"/>
                <w:spacing w:val="-4"/>
                <w:kern w:val="0"/>
              </w:rPr>
              <w:t>分以下为不达标。</w:t>
            </w:r>
          </w:p>
          <w:p>
            <w:pPr>
              <w:widowControl/>
              <w:kinsoku w:val="0"/>
              <w:overflowPunct w:val="0"/>
              <w:autoSpaceDE w:val="0"/>
              <w:autoSpaceDN w:val="0"/>
              <w:adjustRightInd w:val="0"/>
              <w:snapToGrid w:val="0"/>
              <w:rPr>
                <w:rFonts w:ascii="宋体" w:cs="Times New Roman"/>
                <w:spacing w:val="-4"/>
                <w:kern w:val="0"/>
              </w:rPr>
            </w:pPr>
            <w:r>
              <w:rPr>
                <w:rFonts w:hint="eastAsia" w:ascii="宋体" w:hAnsi="宋体" w:cs="宋体"/>
                <w:spacing w:val="-4"/>
                <w:kern w:val="0"/>
              </w:rPr>
              <w:t>（</w:t>
            </w:r>
            <w:r>
              <w:rPr>
                <w:rFonts w:ascii="宋体" w:hAnsi="宋体" w:cs="宋体"/>
                <w:spacing w:val="-4"/>
                <w:kern w:val="0"/>
              </w:rPr>
              <w:t>3</w:t>
            </w:r>
            <w:r>
              <w:rPr>
                <w:rFonts w:hint="eastAsia" w:ascii="宋体" w:hAnsi="宋体" w:cs="宋体"/>
                <w:spacing w:val="-4"/>
                <w:kern w:val="0"/>
              </w:rPr>
              <w:t>）有自行利用和处置设施的产废单位满分为</w:t>
            </w:r>
            <w:r>
              <w:rPr>
                <w:rFonts w:ascii="宋体" w:hAnsi="宋体" w:cs="宋体"/>
                <w:spacing w:val="-4"/>
                <w:kern w:val="0"/>
              </w:rPr>
              <w:t>70</w:t>
            </w:r>
            <w:r>
              <w:rPr>
                <w:rFonts w:hint="eastAsia" w:ascii="宋体" w:hAnsi="宋体" w:cs="宋体"/>
                <w:spacing w:val="-4"/>
                <w:kern w:val="0"/>
              </w:rPr>
              <w:t>分，</w:t>
            </w:r>
            <w:r>
              <w:rPr>
                <w:rFonts w:ascii="宋体" w:hAnsi="宋体" w:cs="宋体"/>
                <w:spacing w:val="-4"/>
                <w:kern w:val="0"/>
              </w:rPr>
              <w:t>56</w:t>
            </w:r>
            <w:r>
              <w:rPr>
                <w:rFonts w:hint="eastAsia" w:ascii="宋体" w:hAnsi="宋体" w:cs="宋体"/>
                <w:spacing w:val="-4"/>
                <w:kern w:val="0"/>
              </w:rPr>
              <w:t>（含）</w:t>
            </w:r>
            <w:r>
              <w:rPr>
                <w:rFonts w:ascii="宋体" w:hAnsi="宋体" w:cs="宋体"/>
                <w:spacing w:val="-4"/>
                <w:kern w:val="0"/>
              </w:rPr>
              <w:t>-70</w:t>
            </w:r>
            <w:r>
              <w:rPr>
                <w:rFonts w:hint="eastAsia" w:ascii="宋体" w:hAnsi="宋体" w:cs="宋体"/>
                <w:spacing w:val="-4"/>
                <w:kern w:val="0"/>
              </w:rPr>
              <w:t>分为达标，</w:t>
            </w:r>
            <w:r>
              <w:rPr>
                <w:rFonts w:ascii="宋体" w:hAnsi="宋体" w:cs="宋体"/>
                <w:spacing w:val="-4"/>
                <w:kern w:val="0"/>
              </w:rPr>
              <w:t>42</w:t>
            </w:r>
            <w:r>
              <w:rPr>
                <w:rFonts w:hint="eastAsia" w:ascii="宋体" w:hAnsi="宋体" w:cs="宋体"/>
                <w:spacing w:val="-4"/>
                <w:kern w:val="0"/>
              </w:rPr>
              <w:t>（含）</w:t>
            </w:r>
            <w:r>
              <w:rPr>
                <w:rFonts w:ascii="宋体" w:hAnsi="宋体" w:cs="宋体"/>
                <w:spacing w:val="-4"/>
                <w:kern w:val="0"/>
              </w:rPr>
              <w:t>-56</w:t>
            </w:r>
            <w:r>
              <w:rPr>
                <w:rFonts w:hint="eastAsia" w:ascii="宋体" w:hAnsi="宋体" w:cs="宋体"/>
                <w:spacing w:val="-4"/>
                <w:kern w:val="0"/>
              </w:rPr>
              <w:t>分为基本达标，</w:t>
            </w:r>
            <w:r>
              <w:rPr>
                <w:rFonts w:ascii="宋体" w:hAnsi="宋体" w:cs="宋体"/>
                <w:spacing w:val="-4"/>
                <w:kern w:val="0"/>
              </w:rPr>
              <w:t>42</w:t>
            </w:r>
            <w:r>
              <w:rPr>
                <w:rFonts w:hint="eastAsia" w:ascii="宋体" w:hAnsi="宋体" w:cs="宋体"/>
                <w:spacing w:val="-4"/>
                <w:kern w:val="0"/>
              </w:rPr>
              <w:t>分以下为不达标。</w:t>
            </w:r>
          </w:p>
          <w:p>
            <w:pPr>
              <w:widowControl/>
              <w:kinsoku w:val="0"/>
              <w:overflowPunct w:val="0"/>
              <w:autoSpaceDE w:val="0"/>
              <w:autoSpaceDN w:val="0"/>
              <w:adjustRightInd w:val="0"/>
              <w:snapToGrid w:val="0"/>
              <w:rPr>
                <w:rFonts w:ascii="宋体" w:cs="Times New Roman"/>
                <w:spacing w:val="-4"/>
                <w:kern w:val="0"/>
              </w:rPr>
            </w:pPr>
            <w:r>
              <w:rPr>
                <w:rFonts w:ascii="宋体" w:hAnsi="宋体" w:cs="宋体"/>
                <w:spacing w:val="-4"/>
                <w:kern w:val="0"/>
              </w:rPr>
              <w:t>10.</w:t>
            </w:r>
            <w:r>
              <w:rPr>
                <w:rFonts w:hint="eastAsia" w:ascii="宋体" w:hAnsi="宋体" w:cs="宋体"/>
                <w:spacing w:val="-4"/>
                <w:kern w:val="0"/>
              </w:rPr>
              <w:t>非工业源危险废物产生单位（医疗机构、实验室、机动车保养维修等单位）规范化环境管理评估指标可以参照本表。</w:t>
            </w:r>
          </w:p>
        </w:tc>
      </w:tr>
    </w:tbl>
    <w:p>
      <w:pPr>
        <w:sectPr>
          <w:pgSz w:w="16838" w:h="11906" w:orient="landscape"/>
          <w:pgMar w:top="1803" w:right="1440" w:bottom="1463" w:left="1440" w:header="851" w:footer="992" w:gutter="0"/>
          <w:cols w:space="0" w:num="1"/>
          <w:docGrid w:type="lines" w:linePitch="319" w:charSpace="0"/>
        </w:sectPr>
      </w:pPr>
    </w:p>
    <w:p>
      <w:pPr>
        <w:widowControl/>
        <w:spacing w:after="159" w:afterLines="50"/>
        <w:jc w:val="left"/>
        <w:rPr>
          <w:rFonts w:ascii="方正小标宋_GBK" w:hAnsi="方正小标宋_GBK" w:cs="Times New Roman"/>
          <w:spacing w:val="20"/>
          <w:kern w:val="0"/>
          <w:sz w:val="36"/>
          <w:szCs w:val="36"/>
        </w:rPr>
      </w:pPr>
      <w:r>
        <w:rPr>
          <w:rFonts w:hint="eastAsia" w:ascii="方正小标宋_GBK" w:hAnsi="方正小标宋_GBK" w:cs="Times New Roman"/>
          <w:spacing w:val="20"/>
          <w:kern w:val="0"/>
          <w:sz w:val="36"/>
          <w:szCs w:val="36"/>
        </w:rPr>
        <w:t>现场检查情况：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3" w:hRule="atLeast"/>
          <w:jc w:val="center"/>
        </w:trPr>
        <w:tc>
          <w:tcPr>
            <w:tcW w:w="13920" w:type="dxa"/>
          </w:tcPr>
          <w:p>
            <w:pPr>
              <w:widowControl/>
              <w:jc w:val="left"/>
              <w:rPr>
                <w:rFonts w:ascii="方正小标宋_GBK" w:hAnsi="方正小标宋_GBK" w:cs="Times New Roman"/>
                <w:spacing w:val="20"/>
                <w:kern w:val="0"/>
                <w:sz w:val="36"/>
                <w:szCs w:val="36"/>
              </w:rPr>
            </w:pPr>
          </w:p>
        </w:tc>
      </w:tr>
    </w:tbl>
    <w:p>
      <w:pPr>
        <w:widowControl/>
        <w:snapToGrid w:val="0"/>
        <w:spacing w:line="520" w:lineRule="atLeast"/>
        <w:jc w:val="center"/>
        <w:rPr>
          <w:rFonts w:ascii="方正小标宋_GBK" w:hAnsi="方正小标宋_GBK" w:cs="Times New Roman"/>
          <w:spacing w:val="30"/>
          <w:kern w:val="0"/>
          <w:sz w:val="36"/>
          <w:szCs w:val="36"/>
        </w:rPr>
      </w:pPr>
      <w:r>
        <w:rPr>
          <w:rFonts w:hint="eastAsia" w:ascii="方正小标宋_GBK" w:hAnsi="方正小标宋_GBK" w:cs="Times New Roman"/>
          <w:spacing w:val="30"/>
          <w:kern w:val="0"/>
          <w:sz w:val="36"/>
          <w:szCs w:val="36"/>
        </w:rPr>
        <w:t>表2   危险废物规范化环境管理评估指标（危险废物经营单位）</w:t>
      </w:r>
    </w:p>
    <w:p>
      <w:pPr>
        <w:widowControl/>
        <w:snapToGrid w:val="0"/>
        <w:spacing w:line="520" w:lineRule="atLeast"/>
        <w:jc w:val="left"/>
        <w:rPr>
          <w:rFonts w:ascii="仿宋_GB2312" w:hAnsi="Times New Roman" w:eastAsia="仿宋_GB2312" w:cs="Times New Roman"/>
          <w:kern w:val="0"/>
          <w:sz w:val="30"/>
          <w:szCs w:val="30"/>
        </w:rPr>
      </w:pPr>
    </w:p>
    <w:p>
      <w:pPr>
        <w:widowControl/>
        <w:snapToGrid w:val="0"/>
        <w:spacing w:line="520" w:lineRule="atLeast"/>
        <w:jc w:val="left"/>
        <w:rPr>
          <w:rFonts w:ascii="仿宋_GB2312" w:hAnsi="Times New Roman" w:eastAsia="仿宋_GB2312" w:cs="Times New Roman"/>
          <w:kern w:val="0"/>
          <w:sz w:val="30"/>
          <w:szCs w:val="30"/>
        </w:rPr>
      </w:pPr>
      <w:r>
        <w:rPr>
          <w:rFonts w:ascii="仿宋_GB2312" w:hAnsi="Times New Roman" w:eastAsia="仿宋_GB2312" w:cs="Times New Roman"/>
          <w:spacing w:val="33"/>
          <w:kern w:val="0"/>
          <w:sz w:val="30"/>
          <w:szCs w:val="30"/>
        </w:rPr>
        <w:t>单位</w:t>
      </w:r>
      <w:r>
        <w:rPr>
          <w:rFonts w:hint="eastAsia" w:ascii="仿宋_GB2312" w:hAnsi="Times New Roman" w:eastAsia="仿宋_GB2312" w:cs="Times New Roman"/>
          <w:spacing w:val="33"/>
          <w:kern w:val="0"/>
          <w:sz w:val="30"/>
          <w:szCs w:val="30"/>
        </w:rPr>
        <w:t>名</w:t>
      </w:r>
      <w:r>
        <w:rPr>
          <w:rFonts w:hint="eastAsia" w:ascii="仿宋_GB2312" w:hAnsi="Times New Roman" w:eastAsia="仿宋_GB2312" w:cs="Times New Roman"/>
          <w:spacing w:val="1"/>
          <w:kern w:val="0"/>
          <w:sz w:val="30"/>
          <w:szCs w:val="30"/>
        </w:rPr>
        <w:t>称</w:t>
      </w:r>
      <w:r>
        <w:rPr>
          <w:rFonts w:ascii="仿宋_GB2312" w:hAnsi="Times New Roman" w:eastAsia="仿宋_GB2312" w:cs="Times New Roman"/>
          <w:kern w:val="0"/>
          <w:sz w:val="30"/>
          <w:szCs w:val="30"/>
        </w:rPr>
        <w:t>：</w:t>
      </w:r>
    </w:p>
    <w:p>
      <w:pPr>
        <w:widowControl/>
        <w:snapToGrid w:val="0"/>
        <w:spacing w:line="520" w:lineRule="atLeast"/>
        <w:jc w:val="left"/>
        <w:rPr>
          <w:rFonts w:ascii="仿宋_GB2312" w:hAnsi="Times New Roman" w:eastAsia="仿宋_GB2312" w:cs="Times New Roman"/>
          <w:kern w:val="0"/>
          <w:sz w:val="30"/>
          <w:szCs w:val="30"/>
        </w:rPr>
      </w:pPr>
      <w:r>
        <w:rPr>
          <w:rFonts w:hint="eastAsia" w:ascii="仿宋_GB2312" w:hAnsi="Times New Roman" w:eastAsia="仿宋_GB2312" w:cs="Times New Roman"/>
          <w:spacing w:val="33"/>
          <w:kern w:val="0"/>
          <w:sz w:val="30"/>
          <w:szCs w:val="30"/>
        </w:rPr>
        <w:t>单位地</w:t>
      </w:r>
      <w:r>
        <w:rPr>
          <w:rFonts w:hint="eastAsia" w:ascii="仿宋_GB2312" w:hAnsi="Times New Roman" w:eastAsia="仿宋_GB2312" w:cs="Times New Roman"/>
          <w:spacing w:val="1"/>
          <w:kern w:val="0"/>
          <w:sz w:val="30"/>
          <w:szCs w:val="30"/>
        </w:rPr>
        <w:t>址</w:t>
      </w:r>
      <w:r>
        <w:rPr>
          <w:rFonts w:hint="eastAsia" w:ascii="仿宋_GB2312" w:hAnsi="Times New Roman" w:eastAsia="仿宋_GB2312" w:cs="Times New Roman"/>
          <w:kern w:val="0"/>
          <w:sz w:val="30"/>
          <w:szCs w:val="30"/>
        </w:rPr>
        <w:t>：</w:t>
      </w:r>
    </w:p>
    <w:p>
      <w:pPr>
        <w:widowControl/>
        <w:snapToGrid w:val="0"/>
        <w:spacing w:line="520" w:lineRule="atLeast"/>
        <w:jc w:val="left"/>
        <w:rPr>
          <w:rFonts w:ascii="仿宋_GB2312" w:hAnsi="Times New Roman" w:eastAsia="仿宋_GB2312" w:cs="Times New Roman"/>
          <w:kern w:val="0"/>
          <w:sz w:val="30"/>
          <w:szCs w:val="30"/>
        </w:rPr>
      </w:pPr>
      <w:r>
        <w:rPr>
          <w:rFonts w:ascii="仿宋_GB2312" w:hAnsi="Times New Roman" w:eastAsia="仿宋_GB2312" w:cs="Times New Roman"/>
          <w:kern w:val="0"/>
          <w:sz w:val="30"/>
          <w:szCs w:val="30"/>
        </w:rPr>
        <w:t xml:space="preserve">法定代表人：                        </w:t>
      </w:r>
      <w:r>
        <w:rPr>
          <w:rFonts w:hint="eastAsia" w:ascii="仿宋_GB2312" w:hAnsi="Times New Roman" w:eastAsia="仿宋_GB2312" w:cs="Times New Roman"/>
          <w:kern w:val="0"/>
          <w:sz w:val="30"/>
          <w:szCs w:val="30"/>
        </w:rPr>
        <w:t>环保负责人</w:t>
      </w:r>
      <w:r>
        <w:rPr>
          <w:rFonts w:ascii="仿宋_GB2312" w:hAnsi="Times New Roman" w:eastAsia="仿宋_GB2312" w:cs="Times New Roman"/>
          <w:kern w:val="0"/>
          <w:sz w:val="30"/>
          <w:szCs w:val="30"/>
        </w:rPr>
        <w:t>：</w:t>
      </w:r>
    </w:p>
    <w:p>
      <w:pPr>
        <w:widowControl/>
        <w:snapToGrid w:val="0"/>
        <w:spacing w:line="520" w:lineRule="atLeast"/>
        <w:jc w:val="left"/>
        <w:rPr>
          <w:rFonts w:ascii="Times New Roman" w:hAnsi="Times New Roman" w:cs="Times New Roman"/>
          <w:kern w:val="0"/>
          <w:sz w:val="30"/>
          <w:szCs w:val="30"/>
        </w:rPr>
      </w:pPr>
      <w:r>
        <w:rPr>
          <w:rFonts w:hint="eastAsia" w:ascii="仿宋_GB2312" w:hAnsi="Times New Roman" w:eastAsia="仿宋_GB2312" w:cs="Times New Roman"/>
          <w:spacing w:val="33"/>
          <w:kern w:val="0"/>
          <w:sz w:val="30"/>
          <w:szCs w:val="30"/>
        </w:rPr>
        <w:t>检查时</w:t>
      </w:r>
      <w:r>
        <w:rPr>
          <w:rFonts w:hint="eastAsia" w:ascii="仿宋_GB2312" w:hAnsi="Times New Roman" w:eastAsia="仿宋_GB2312" w:cs="Times New Roman"/>
          <w:spacing w:val="1"/>
          <w:kern w:val="0"/>
          <w:sz w:val="30"/>
          <w:szCs w:val="30"/>
        </w:rPr>
        <w:t>间</w:t>
      </w:r>
      <w:r>
        <w:rPr>
          <w:rFonts w:hint="eastAsia" w:ascii="仿宋_GB2312" w:hAnsi="Times New Roman" w:eastAsia="仿宋_GB2312" w:cs="Times New Roman"/>
          <w:kern w:val="0"/>
          <w:sz w:val="30"/>
          <w:szCs w:val="30"/>
        </w:rPr>
        <w:t>：   年   月   日   时至   时</w:t>
      </w:r>
    </w:p>
    <w:p>
      <w:pPr>
        <w:widowControl/>
        <w:snapToGrid w:val="0"/>
        <w:spacing w:line="360" w:lineRule="auto"/>
        <w:rPr>
          <w:rFonts w:ascii="仿宋_GB2312" w:hAnsi="Times New Roman" w:eastAsia="仿宋_GB2312" w:cs="Times New Roman"/>
          <w:kern w:val="0"/>
          <w:sz w:val="30"/>
          <w:szCs w:val="30"/>
        </w:rPr>
      </w:pPr>
      <w:r>
        <w:rPr>
          <w:rFonts w:ascii="仿宋_GB2312" w:hAnsi="Times New Roman" w:eastAsia="仿宋_GB2312" w:cs="Times New Roman"/>
          <w:spacing w:val="33"/>
          <w:kern w:val="0"/>
          <w:sz w:val="30"/>
          <w:szCs w:val="30"/>
        </w:rPr>
        <w:t>检查人</w:t>
      </w:r>
      <w:r>
        <w:rPr>
          <w:rFonts w:ascii="仿宋_GB2312" w:hAnsi="Times New Roman" w:eastAsia="仿宋_GB2312" w:cs="Times New Roman"/>
          <w:spacing w:val="1"/>
          <w:kern w:val="0"/>
          <w:sz w:val="30"/>
          <w:szCs w:val="30"/>
        </w:rPr>
        <w:t>员</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ab/>
      </w:r>
      <w:r>
        <w:rPr>
          <w:rFonts w:ascii="仿宋_GB2312" w:hAnsi="Times New Roman" w:eastAsia="仿宋_GB2312" w:cs="Times New Roman"/>
          <w:kern w:val="0"/>
          <w:sz w:val="30"/>
          <w:szCs w:val="30"/>
        </w:rPr>
        <w:t xml:space="preserve">姓名：    </w:t>
      </w:r>
      <w:r>
        <w:rPr>
          <w:rFonts w:hint="eastAsia" w:ascii="仿宋_GB2312" w:hAnsi="Times New Roman" w:eastAsia="仿宋_GB2312" w:cs="Times New Roman"/>
          <w:kern w:val="0"/>
          <w:sz w:val="30"/>
          <w:szCs w:val="30"/>
        </w:rPr>
        <w:t xml:space="preserve">  单位</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ascii="Times New Roman" w:hAnsi="Times New Roman"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ascii="Times New Roman" w:hAnsi="Times New Roman"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hint="eastAsia" w:ascii="仿宋_GB2312" w:hAnsi="CESI仿宋-GB2312" w:eastAsia="仿宋_GB2312" w:cs="CESI仿宋-GB2312"/>
          <w:sz w:val="32"/>
          <w:szCs w:val="32"/>
        </w:rPr>
        <w:t>综合行政</w:t>
      </w:r>
      <w:r>
        <w:rPr>
          <w:rFonts w:hint="eastAsia" w:ascii="仿宋_GB2312" w:hAnsi="Times New Roman" w:eastAsia="仿宋_GB2312" w:cs="Times New Roman"/>
          <w:kern w:val="0"/>
          <w:sz w:val="30"/>
          <w:szCs w:val="30"/>
        </w:rPr>
        <w:t>执法证件号</w:t>
      </w:r>
      <w:r>
        <w:rPr>
          <w:rFonts w:ascii="仿宋_GB2312" w:hAnsi="Times New Roman" w:eastAsia="仿宋_GB2312" w:cs="Times New Roman"/>
          <w:kern w:val="0"/>
          <w:sz w:val="30"/>
          <w:szCs w:val="30"/>
        </w:rPr>
        <w:t>：</w:t>
      </w:r>
    </w:p>
    <w:p>
      <w:pPr>
        <w:widowControl/>
        <w:snapToGrid w:val="0"/>
        <w:spacing w:line="360" w:lineRule="auto"/>
        <w:rPr>
          <w:rFonts w:ascii="Times New Roman" w:hAnsi="Times New Roman" w:cs="Times New Roman"/>
          <w:kern w:val="0"/>
          <w:sz w:val="30"/>
          <w:szCs w:val="3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ab/>
      </w:r>
      <w:r>
        <w:rPr>
          <w:rFonts w:ascii="仿宋_GB2312" w:hAnsi="Times New Roman" w:eastAsia="仿宋_GB2312" w:cs="Times New Roman"/>
          <w:kern w:val="0"/>
          <w:sz w:val="30"/>
          <w:szCs w:val="30"/>
        </w:rPr>
        <w:t xml:space="preserve">姓名：    </w:t>
      </w:r>
      <w:r>
        <w:rPr>
          <w:rFonts w:hint="eastAsia" w:ascii="仿宋_GB2312" w:hAnsi="Times New Roman" w:eastAsia="仿宋_GB2312" w:cs="Times New Roman"/>
          <w:kern w:val="0"/>
          <w:sz w:val="30"/>
          <w:szCs w:val="30"/>
        </w:rPr>
        <w:t xml:space="preserve">  单位</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hint="eastAsia" w:ascii="仿宋_GB2312" w:hAnsi="CESI仿宋-GB2312" w:eastAsia="仿宋_GB2312" w:cs="CESI仿宋-GB2312"/>
          <w:sz w:val="32"/>
          <w:szCs w:val="32"/>
        </w:rPr>
        <w:t>综合行政</w:t>
      </w:r>
      <w:r>
        <w:rPr>
          <w:rFonts w:hint="eastAsia" w:ascii="仿宋_GB2312" w:hAnsi="Times New Roman" w:eastAsia="仿宋_GB2312" w:cs="Times New Roman"/>
          <w:kern w:val="0"/>
          <w:sz w:val="30"/>
          <w:szCs w:val="30"/>
        </w:rPr>
        <w:t>执法证件号</w:t>
      </w:r>
      <w:r>
        <w:rPr>
          <w:rFonts w:ascii="仿宋_GB2312" w:hAnsi="Times New Roman" w:eastAsia="仿宋_GB2312" w:cs="Times New Roman"/>
          <w:kern w:val="0"/>
          <w:sz w:val="30"/>
          <w:szCs w:val="30"/>
        </w:rPr>
        <w:t>：</w:t>
      </w:r>
    </w:p>
    <w:p>
      <w:pPr>
        <w:widowControl/>
        <w:snapToGrid w:val="0"/>
        <w:spacing w:line="360" w:lineRule="auto"/>
        <w:rPr>
          <w:rFonts w:ascii="Times New Roman" w:hAnsi="Times New Roman" w:cs="Times New Roman"/>
          <w:kern w:val="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ab/>
      </w:r>
      <w:r>
        <w:rPr>
          <w:rFonts w:ascii="仿宋_GB2312" w:hAnsi="Times New Roman" w:eastAsia="仿宋_GB2312" w:cs="Times New Roman"/>
          <w:kern w:val="0"/>
          <w:sz w:val="30"/>
          <w:szCs w:val="30"/>
        </w:rPr>
        <w:t xml:space="preserve">姓名：    </w:t>
      </w:r>
      <w:r>
        <w:rPr>
          <w:rFonts w:hint="eastAsia" w:ascii="仿宋_GB2312" w:hAnsi="Times New Roman" w:eastAsia="仿宋_GB2312" w:cs="Times New Roman"/>
          <w:kern w:val="0"/>
          <w:sz w:val="30"/>
          <w:szCs w:val="30"/>
        </w:rPr>
        <w:t xml:space="preserve">  单位</w:t>
      </w:r>
      <w:r>
        <w:rPr>
          <w:rFonts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rPr>
        <w:t xml:space="preserve">     </w:t>
      </w:r>
      <w:r>
        <w:rPr>
          <w:rFonts w:hint="eastAsia" w:ascii="仿宋_GB2312" w:hAnsi="CESI仿宋-GB2312" w:eastAsia="仿宋_GB2312" w:cs="CESI仿宋-GB2312"/>
          <w:sz w:val="32"/>
          <w:szCs w:val="32"/>
        </w:rPr>
        <w:t>综合行政</w:t>
      </w:r>
      <w:r>
        <w:rPr>
          <w:rFonts w:hint="eastAsia" w:ascii="仿宋_GB2312" w:hAnsi="Times New Roman" w:eastAsia="仿宋_GB2312" w:cs="Times New Roman"/>
          <w:kern w:val="0"/>
          <w:sz w:val="30"/>
          <w:szCs w:val="30"/>
        </w:rPr>
        <w:t>执法证件号</w:t>
      </w:r>
      <w:r>
        <w:rPr>
          <w:rFonts w:ascii="仿宋_GB2312" w:hAnsi="Times New Roman" w:eastAsia="仿宋_GB2312" w:cs="Times New Roman"/>
          <w:kern w:val="0"/>
          <w:sz w:val="30"/>
          <w:szCs w:val="30"/>
        </w:rPr>
        <w:t>：</w:t>
      </w:r>
    </w:p>
    <w:p>
      <w:pPr>
        <w:widowControl/>
        <w:snapToGrid w:val="0"/>
        <w:spacing w:line="360" w:lineRule="auto"/>
        <w:jc w:val="left"/>
        <w:rPr>
          <w:rFonts w:ascii="仿宋_GB2312" w:hAnsi="Times New Roman" w:eastAsia="仿宋_GB2312" w:cs="Times New Roman"/>
          <w:kern w:val="0"/>
          <w:sz w:val="30"/>
          <w:szCs w:val="30"/>
        </w:rPr>
      </w:pPr>
    </w:p>
    <w:p>
      <w:pPr>
        <w:widowControl/>
        <w:snapToGrid w:val="0"/>
        <w:spacing w:line="348" w:lineRule="auto"/>
        <w:ind w:left="360" w:hanging="360"/>
        <w:jc w:val="left"/>
        <w:rPr>
          <w:rFonts w:ascii="Times New Roman" w:hAnsi="Times New Roman" w:cs="Times New Roman"/>
          <w:kern w:val="0"/>
        </w:rPr>
      </w:pPr>
      <w:r>
        <w:rPr>
          <w:rFonts w:ascii="宋体" w:hAnsi="宋体" w:cs="Times New Roman"/>
          <w:kern w:val="0"/>
        </w:rPr>
        <w:t>注：1.检查组应当至少包括两名具有</w:t>
      </w:r>
      <w:r>
        <w:rPr>
          <w:rFonts w:hint="eastAsia" w:ascii="宋体" w:hAnsi="宋体" w:cs="Times New Roman"/>
          <w:kern w:val="0"/>
        </w:rPr>
        <w:t>行政</w:t>
      </w:r>
      <w:r>
        <w:rPr>
          <w:rFonts w:ascii="宋体" w:hAnsi="宋体" w:cs="Times New Roman"/>
          <w:kern w:val="0"/>
        </w:rPr>
        <w:t>执法证件的人员，可邀请专家参与检查。 2.检查人员要填写检查记录并签字。 3.对</w:t>
      </w:r>
      <w:r>
        <w:rPr>
          <w:rFonts w:hint="eastAsia" w:ascii="宋体" w:hAnsi="宋体" w:cs="Times New Roman"/>
          <w:kern w:val="0"/>
        </w:rPr>
        <w:t>危险</w:t>
      </w:r>
      <w:r>
        <w:rPr>
          <w:rFonts w:ascii="宋体" w:hAnsi="宋体" w:cs="Times New Roman"/>
          <w:kern w:val="0"/>
        </w:rPr>
        <w:t>废物流向、贮存、利用、处置等信息，要核查原始凭证。 4.根据评分细则给出得分。 5.备注栏可对检查情况进行简要记录。</w:t>
      </w:r>
      <w:r>
        <w:rPr>
          <w:rFonts w:hint="eastAsia" w:ascii="宋体" w:hAnsi="宋体" w:cs="Times New Roman"/>
          <w:kern w:val="0"/>
        </w:rPr>
        <w:t xml:space="preserve"> 6</w:t>
      </w:r>
      <w:r>
        <w:rPr>
          <w:rFonts w:ascii="Times New Roman" w:hAnsi="Times New Roman" w:cs="Times New Roman"/>
          <w:kern w:val="0"/>
        </w:rPr>
        <w:t>.</w:t>
      </w:r>
      <w:r>
        <w:rPr>
          <w:rFonts w:ascii="宋体" w:hAnsi="宋体" w:cs="Times New Roman"/>
          <w:kern w:val="0"/>
        </w:rPr>
        <w:t xml:space="preserve">危险废物经营单位在利用处置危险废物同时产生新的危险废物的，应执行危险废物产生单位的“管理计划制度”和“申报登记制度”。 </w:t>
      </w:r>
      <w:r>
        <w:rPr>
          <w:rFonts w:hint="eastAsia" w:ascii="宋体" w:hAnsi="宋体" w:cs="Times New Roman"/>
          <w:kern w:val="0"/>
        </w:rPr>
        <w:t>7</w:t>
      </w:r>
      <w:r>
        <w:rPr>
          <w:rFonts w:ascii="Times New Roman" w:hAnsi="Times New Roman" w:cs="Times New Roman"/>
          <w:kern w:val="0"/>
        </w:rPr>
        <w:t>.</w:t>
      </w:r>
      <w:r>
        <w:rPr>
          <w:rFonts w:ascii="宋体" w:hAnsi="宋体" w:cs="Times New Roman"/>
          <w:kern w:val="0"/>
        </w:rPr>
        <w:t>检查的主要内容不适用的，计为0分，并将该项分值从满分中扣除后，按比例换算达标、基本达标、不达标界值。</w:t>
      </w:r>
    </w:p>
    <w:p>
      <w:pPr>
        <w:adjustRightInd w:val="0"/>
        <w:snapToGrid w:val="0"/>
        <w:spacing w:line="408" w:lineRule="auto"/>
        <w:jc w:val="left"/>
        <w:rPr>
          <w:rFonts w:ascii="黑体" w:hAnsi="黑体" w:eastAsia="黑体" w:cs="Times New Roman"/>
          <w:sz w:val="30"/>
          <w:szCs w:val="30"/>
        </w:rPr>
      </w:pPr>
    </w:p>
    <w:p>
      <w:pPr>
        <w:adjustRightInd w:val="0"/>
        <w:snapToGrid w:val="0"/>
        <w:spacing w:line="408" w:lineRule="auto"/>
        <w:jc w:val="left"/>
        <w:rPr>
          <w:rFonts w:ascii="黑体" w:hAnsi="黑体" w:eastAsia="黑体" w:cs="Times New Roman"/>
          <w:sz w:val="30"/>
          <w:szCs w:val="30"/>
        </w:rPr>
      </w:pPr>
    </w:p>
    <w:p>
      <w:pPr>
        <w:autoSpaceDE w:val="0"/>
        <w:autoSpaceDN w:val="0"/>
        <w:adjustRightInd w:val="0"/>
        <w:snapToGrid w:val="0"/>
        <w:jc w:val="center"/>
        <w:rPr>
          <w:rFonts w:ascii="方正小标宋_GBK" w:eastAsia="方正小标宋_GBK" w:cs="Times New Roman"/>
          <w:kern w:val="0"/>
          <w:sz w:val="38"/>
          <w:szCs w:val="38"/>
        </w:rPr>
      </w:pPr>
      <w:r>
        <w:rPr>
          <w:rFonts w:ascii="方正小标宋_GBK" w:eastAsia="方正小标宋_GBK" w:cs="方正小标宋_GBK"/>
          <w:kern w:val="0"/>
          <w:sz w:val="38"/>
          <w:szCs w:val="38"/>
        </w:rPr>
        <w:t xml:space="preserve">  </w:t>
      </w:r>
      <w:r>
        <w:rPr>
          <w:rFonts w:hint="eastAsia" w:ascii="方正小标宋_GBK" w:eastAsia="方正小标宋_GBK" w:cs="方正小标宋_GBK"/>
          <w:kern w:val="0"/>
          <w:sz w:val="38"/>
          <w:szCs w:val="38"/>
        </w:rPr>
        <w:t>危险废物规范化环境管理评估指标（危险废物经营单位）</w:t>
      </w:r>
    </w:p>
    <w:p>
      <w:pPr>
        <w:adjustRightInd w:val="0"/>
        <w:snapToGrid w:val="0"/>
        <w:spacing w:line="408" w:lineRule="auto"/>
        <w:jc w:val="left"/>
        <w:rPr>
          <w:rFonts w:ascii="黑体" w:hAnsi="黑体" w:eastAsia="黑体" w:cs="Times New Roman"/>
          <w:sz w:val="30"/>
          <w:szCs w:val="30"/>
        </w:rPr>
      </w:pPr>
    </w:p>
    <w:tbl>
      <w:tblPr>
        <w:tblStyle w:val="4"/>
        <w:tblW w:w="13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962"/>
        <w:gridCol w:w="720"/>
        <w:gridCol w:w="710"/>
        <w:gridCol w:w="1850"/>
        <w:gridCol w:w="394"/>
        <w:gridCol w:w="4126"/>
        <w:gridCol w:w="2122"/>
        <w:gridCol w:w="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58" w:type="dxa"/>
            <w:vMerge w:val="restart"/>
            <w:tcBorders>
              <w:top w:val="single" w:color="auto" w:sz="8" w:space="0"/>
            </w:tcBorders>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评估项目</w:t>
            </w:r>
          </w:p>
        </w:tc>
        <w:tc>
          <w:tcPr>
            <w:tcW w:w="1962" w:type="dxa"/>
            <w:vMerge w:val="restart"/>
            <w:tcBorders>
              <w:top w:val="single" w:color="auto" w:sz="8" w:space="0"/>
            </w:tcBorders>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评估主要内容</w:t>
            </w:r>
          </w:p>
        </w:tc>
        <w:tc>
          <w:tcPr>
            <w:tcW w:w="1430" w:type="dxa"/>
            <w:gridSpan w:val="2"/>
            <w:tcBorders>
              <w:top w:val="single" w:color="auto" w:sz="8" w:space="0"/>
            </w:tcBorders>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分数</w:t>
            </w:r>
          </w:p>
        </w:tc>
        <w:tc>
          <w:tcPr>
            <w:tcW w:w="1850" w:type="dxa"/>
            <w:vMerge w:val="restart"/>
            <w:tcBorders>
              <w:top w:val="single" w:color="auto" w:sz="8" w:space="0"/>
            </w:tcBorders>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评估标准</w:t>
            </w:r>
          </w:p>
        </w:tc>
        <w:tc>
          <w:tcPr>
            <w:tcW w:w="4520" w:type="dxa"/>
            <w:gridSpan w:val="2"/>
            <w:vMerge w:val="restart"/>
            <w:tcBorders>
              <w:top w:val="single" w:color="auto" w:sz="8" w:space="0"/>
            </w:tcBorders>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评分要点</w:t>
            </w:r>
          </w:p>
        </w:tc>
        <w:tc>
          <w:tcPr>
            <w:tcW w:w="2122" w:type="dxa"/>
            <w:vMerge w:val="restart"/>
            <w:tcBorders>
              <w:top w:val="single" w:color="auto" w:sz="8" w:space="0"/>
            </w:tcBorders>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评估方法</w:t>
            </w:r>
          </w:p>
        </w:tc>
        <w:tc>
          <w:tcPr>
            <w:tcW w:w="705" w:type="dxa"/>
            <w:vMerge w:val="restart"/>
            <w:tcBorders>
              <w:top w:val="single" w:color="auto" w:sz="8" w:space="0"/>
            </w:tcBorders>
            <w:vAlign w:val="center"/>
          </w:tcPr>
          <w:p>
            <w:pPr>
              <w:widowControl/>
              <w:adjustRightInd w:val="0"/>
              <w:snapToGrid w:val="0"/>
              <w:rPr>
                <w:rFonts w:ascii="黑体" w:hAnsi="黑体" w:eastAsia="黑体" w:cs="Times New Roman"/>
                <w:spacing w:val="-4"/>
                <w:kern w:val="0"/>
              </w:rPr>
            </w:pPr>
            <w:r>
              <w:rPr>
                <w:rFonts w:hint="eastAsia" w:ascii="黑体" w:hAnsi="黑体" w:eastAsia="黑体" w:cs="黑体"/>
                <w:spacing w:val="-4"/>
                <w:kern w:val="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58" w:type="dxa"/>
            <w:vMerge w:val="continue"/>
            <w:vAlign w:val="center"/>
          </w:tcPr>
          <w:p>
            <w:pPr>
              <w:widowControl/>
              <w:adjustRightInd w:val="0"/>
              <w:snapToGrid w:val="0"/>
              <w:spacing w:before="100" w:beforeAutospacing="1" w:after="100" w:afterAutospacing="1"/>
              <w:outlineLvl w:val="2"/>
              <w:rPr>
                <w:rFonts w:ascii="黑体" w:hAnsi="黑体" w:eastAsia="黑体" w:cs="Times New Roman"/>
                <w:spacing w:val="-4"/>
                <w:kern w:val="0"/>
              </w:rPr>
            </w:pPr>
          </w:p>
        </w:tc>
        <w:tc>
          <w:tcPr>
            <w:tcW w:w="1962" w:type="dxa"/>
            <w:vMerge w:val="continue"/>
            <w:vAlign w:val="center"/>
          </w:tcPr>
          <w:p>
            <w:pPr>
              <w:widowControl/>
              <w:adjustRightInd w:val="0"/>
              <w:snapToGrid w:val="0"/>
              <w:spacing w:before="100" w:beforeAutospacing="1" w:after="100" w:afterAutospacing="1"/>
              <w:jc w:val="center"/>
              <w:outlineLvl w:val="2"/>
              <w:rPr>
                <w:rFonts w:ascii="黑体" w:hAnsi="黑体" w:eastAsia="黑体" w:cs="Times New Roman"/>
                <w:spacing w:val="-4"/>
                <w:kern w:val="0"/>
              </w:rPr>
            </w:pPr>
          </w:p>
        </w:tc>
        <w:tc>
          <w:tcPr>
            <w:tcW w:w="720" w:type="dxa"/>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满分</w:t>
            </w:r>
          </w:p>
        </w:tc>
        <w:tc>
          <w:tcPr>
            <w:tcW w:w="710" w:type="dxa"/>
            <w:vAlign w:val="center"/>
          </w:tcPr>
          <w:p>
            <w:pPr>
              <w:widowControl/>
              <w:adjustRightInd w:val="0"/>
              <w:snapToGrid w:val="0"/>
              <w:jc w:val="center"/>
              <w:rPr>
                <w:rFonts w:ascii="黑体" w:hAnsi="黑体" w:eastAsia="黑体" w:cs="Times New Roman"/>
                <w:spacing w:val="-4"/>
                <w:kern w:val="0"/>
              </w:rPr>
            </w:pPr>
            <w:r>
              <w:rPr>
                <w:rFonts w:hint="eastAsia" w:ascii="黑体" w:hAnsi="黑体" w:eastAsia="黑体" w:cs="黑体"/>
                <w:spacing w:val="-4"/>
                <w:kern w:val="0"/>
              </w:rPr>
              <w:t>得分</w:t>
            </w:r>
          </w:p>
        </w:tc>
        <w:tc>
          <w:tcPr>
            <w:tcW w:w="1850" w:type="dxa"/>
            <w:vMerge w:val="continue"/>
            <w:vAlign w:val="center"/>
          </w:tcPr>
          <w:p>
            <w:pPr>
              <w:widowControl/>
              <w:adjustRightInd w:val="0"/>
              <w:snapToGrid w:val="0"/>
              <w:spacing w:before="100" w:beforeAutospacing="1" w:after="100" w:afterAutospacing="1"/>
              <w:jc w:val="center"/>
              <w:outlineLvl w:val="0"/>
              <w:rPr>
                <w:rFonts w:ascii="黑体" w:hAnsi="黑体" w:eastAsia="黑体" w:cs="Times New Roman"/>
                <w:spacing w:val="-4"/>
                <w:kern w:val="0"/>
              </w:rPr>
            </w:pPr>
          </w:p>
        </w:tc>
        <w:tc>
          <w:tcPr>
            <w:tcW w:w="4520" w:type="dxa"/>
            <w:gridSpan w:val="2"/>
            <w:vMerge w:val="continue"/>
            <w:vAlign w:val="center"/>
          </w:tcPr>
          <w:p>
            <w:pPr>
              <w:widowControl/>
              <w:adjustRightInd w:val="0"/>
              <w:snapToGrid w:val="0"/>
              <w:spacing w:before="100" w:beforeAutospacing="1" w:after="100" w:afterAutospacing="1"/>
              <w:jc w:val="center"/>
              <w:outlineLvl w:val="0"/>
              <w:rPr>
                <w:rFonts w:ascii="黑体" w:hAnsi="黑体" w:eastAsia="黑体" w:cs="Times New Roman"/>
                <w:spacing w:val="-4"/>
                <w:kern w:val="0"/>
              </w:rPr>
            </w:pPr>
          </w:p>
        </w:tc>
        <w:tc>
          <w:tcPr>
            <w:tcW w:w="2122" w:type="dxa"/>
            <w:vMerge w:val="continue"/>
            <w:vAlign w:val="center"/>
          </w:tcPr>
          <w:p>
            <w:pPr>
              <w:widowControl/>
              <w:adjustRightInd w:val="0"/>
              <w:snapToGrid w:val="0"/>
              <w:spacing w:before="100" w:beforeAutospacing="1" w:after="100" w:afterAutospacing="1"/>
              <w:jc w:val="center"/>
              <w:outlineLvl w:val="0"/>
              <w:rPr>
                <w:rFonts w:ascii="黑体" w:hAnsi="黑体" w:eastAsia="黑体" w:cs="Times New Roman"/>
                <w:spacing w:val="-4"/>
                <w:kern w:val="0"/>
              </w:rPr>
            </w:pPr>
          </w:p>
        </w:tc>
        <w:tc>
          <w:tcPr>
            <w:tcW w:w="705" w:type="dxa"/>
            <w:vMerge w:val="continue"/>
            <w:vAlign w:val="center"/>
          </w:tcPr>
          <w:p>
            <w:pPr>
              <w:widowControl/>
              <w:adjustRightInd w:val="0"/>
              <w:snapToGrid w:val="0"/>
              <w:spacing w:before="100" w:beforeAutospacing="1" w:after="100" w:afterAutospacing="1"/>
              <w:jc w:val="center"/>
              <w:outlineLvl w:val="0"/>
              <w:rPr>
                <w:rFonts w:ascii="黑体" w:hAnsi="黑体" w:eastAsia="黑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restart"/>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一、经营许可证制度（《固废法》第八十条）</w:t>
            </w:r>
          </w:p>
        </w:tc>
        <w:tc>
          <w:tcPr>
            <w:tcW w:w="1962" w:type="dxa"/>
            <w:vAlign w:val="center"/>
          </w:tcPr>
          <w:p>
            <w:pPr>
              <w:widowControl/>
              <w:adjustRightInd w:val="0"/>
              <w:snapToGrid w:val="0"/>
              <w:spacing w:line="218"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按照危险废物经营许可证规定从事危险废物收集、贮存、利用、处置等经营活动。</w:t>
            </w:r>
          </w:p>
        </w:tc>
        <w:tc>
          <w:tcPr>
            <w:tcW w:w="720" w:type="dxa"/>
            <w:vAlign w:val="center"/>
          </w:tcPr>
          <w:p>
            <w:pPr>
              <w:widowControl/>
              <w:adjustRightInd w:val="0"/>
              <w:snapToGrid w:val="0"/>
              <w:spacing w:line="218" w:lineRule="auto"/>
              <w:jc w:val="center"/>
              <w:rPr>
                <w:rFonts w:ascii="宋体" w:cs="Times New Roman"/>
                <w:spacing w:val="-4"/>
                <w:kern w:val="0"/>
              </w:rPr>
            </w:pPr>
            <w:r>
              <w:rPr>
                <w:rFonts w:ascii="宋体" w:hAnsi="宋体" w:cs="宋体"/>
                <w:spacing w:val="-4"/>
                <w:kern w:val="0"/>
              </w:rPr>
              <w:t>4</w:t>
            </w:r>
          </w:p>
        </w:tc>
        <w:tc>
          <w:tcPr>
            <w:tcW w:w="710" w:type="dxa"/>
            <w:vAlign w:val="center"/>
          </w:tcPr>
          <w:p>
            <w:pPr>
              <w:widowControl/>
              <w:adjustRightInd w:val="0"/>
              <w:snapToGrid w:val="0"/>
              <w:spacing w:line="218" w:lineRule="auto"/>
              <w:jc w:val="center"/>
              <w:rPr>
                <w:rFonts w:ascii="宋体" w:cs="Times New Roman"/>
                <w:spacing w:val="-4"/>
                <w:kern w:val="0"/>
              </w:rPr>
            </w:pPr>
          </w:p>
        </w:tc>
        <w:tc>
          <w:tcPr>
            <w:tcW w:w="1850"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严格按照危险废物经营许可证规定从事经营活动。</w:t>
            </w:r>
          </w:p>
        </w:tc>
        <w:tc>
          <w:tcPr>
            <w:tcW w:w="4520" w:type="dxa"/>
            <w:gridSpan w:val="2"/>
            <w:vAlign w:val="center"/>
          </w:tcPr>
          <w:p>
            <w:pPr>
              <w:widowControl/>
              <w:adjustRightInd w:val="0"/>
              <w:snapToGrid w:val="0"/>
              <w:spacing w:line="218" w:lineRule="auto"/>
              <w:jc w:val="left"/>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严格按照危险废物经营许可证规定从事经营活动。得</w:t>
            </w:r>
            <w:r>
              <w:rPr>
                <w:rFonts w:ascii="宋体" w:hAnsi="宋体" w:cs="宋体"/>
                <w:spacing w:val="-4"/>
                <w:kern w:val="0"/>
              </w:rPr>
              <w:t>4</w:t>
            </w:r>
            <w:r>
              <w:rPr>
                <w:rFonts w:hint="eastAsia" w:ascii="宋体" w:hAnsi="宋体" w:cs="宋体"/>
                <w:spacing w:val="-4"/>
                <w:kern w:val="0"/>
              </w:rPr>
              <w:t>分。</w:t>
            </w:r>
          </w:p>
          <w:p>
            <w:pPr>
              <w:widowControl/>
              <w:adjustRightInd w:val="0"/>
              <w:snapToGrid w:val="0"/>
              <w:spacing w:line="218" w:lineRule="auto"/>
              <w:jc w:val="left"/>
              <w:rPr>
                <w:rFonts w:ascii="宋体" w:cs="Times New Roman"/>
                <w:spacing w:val="-4"/>
                <w:kern w:val="0"/>
              </w:rPr>
            </w:pPr>
            <w:r>
              <w:rPr>
                <w:rFonts w:ascii="宋体" w:hAnsi="宋体" w:cs="宋体"/>
                <w:spacing w:val="-4"/>
                <w:kern w:val="0"/>
              </w:rPr>
              <w:t>2.</w:t>
            </w:r>
            <w:r>
              <w:rPr>
                <w:rFonts w:hint="eastAsia" w:ascii="宋体" w:hAnsi="宋体" w:cs="宋体"/>
                <w:spacing w:val="-4"/>
                <w:kern w:val="0"/>
              </w:rPr>
              <w:t>未按照危险废物经营许可证规定从事经营活动。得</w:t>
            </w:r>
            <w:r>
              <w:rPr>
                <w:rFonts w:ascii="宋体" w:cs="宋体"/>
                <w:spacing w:val="-4"/>
                <w:kern w:val="0"/>
              </w:rPr>
              <w:t>0</w:t>
            </w:r>
            <w:r>
              <w:rPr>
                <w:rFonts w:hint="eastAsia" w:ascii="宋体" w:hAnsi="宋体" w:cs="宋体"/>
                <w:spacing w:val="-4"/>
                <w:kern w:val="0"/>
              </w:rPr>
              <w:t>分。</w:t>
            </w:r>
          </w:p>
          <w:p>
            <w:pPr>
              <w:widowControl/>
              <w:adjustRightInd w:val="0"/>
              <w:snapToGrid w:val="0"/>
              <w:spacing w:line="218" w:lineRule="auto"/>
              <w:jc w:val="left"/>
              <w:rPr>
                <w:rFonts w:ascii="宋体" w:cs="Times New Roman"/>
                <w:spacing w:val="-4"/>
                <w:kern w:val="0"/>
              </w:rPr>
            </w:pPr>
            <w:r>
              <w:rPr>
                <w:rFonts w:hint="eastAsia" w:ascii="宋体" w:hAnsi="宋体" w:cs="宋体"/>
                <w:spacing w:val="-4"/>
                <w:kern w:val="0"/>
              </w:rPr>
              <w:t>注：以下情形均为未按照危险废物经营许可证规定从事经营活动的行为：</w:t>
            </w:r>
          </w:p>
          <w:p>
            <w:pPr>
              <w:widowControl/>
              <w:adjustRightInd w:val="0"/>
              <w:snapToGrid w:val="0"/>
              <w:spacing w:line="218" w:lineRule="auto"/>
              <w:jc w:val="left"/>
              <w:rPr>
                <w:rFonts w:ascii="宋体" w:cs="Times New Roman"/>
                <w:spacing w:val="-4"/>
                <w:kern w:val="0"/>
              </w:rPr>
            </w:pPr>
            <w:r>
              <w:rPr>
                <w:rFonts w:ascii="宋体" w:hAnsi="宋体" w:cs="宋体"/>
                <w:spacing w:val="-4"/>
                <w:kern w:val="0"/>
              </w:rPr>
              <w:t>A.</w:t>
            </w:r>
            <w:r>
              <w:rPr>
                <w:rFonts w:hint="eastAsia" w:ascii="宋体" w:hAnsi="宋体" w:cs="宋体"/>
                <w:spacing w:val="-4"/>
                <w:kern w:val="0"/>
              </w:rPr>
              <w:t>不遵守许可证中所注明或附加的条件，不依许可证中所规定的种类、性质、方式、数量、经营时限等条件接受危险废物。</w:t>
            </w:r>
          </w:p>
          <w:p>
            <w:pPr>
              <w:widowControl/>
              <w:adjustRightInd w:val="0"/>
              <w:snapToGrid w:val="0"/>
              <w:spacing w:line="218" w:lineRule="auto"/>
              <w:jc w:val="left"/>
              <w:rPr>
                <w:rFonts w:ascii="宋体" w:cs="Times New Roman"/>
                <w:spacing w:val="-5"/>
                <w:kern w:val="0"/>
              </w:rPr>
            </w:pPr>
            <w:r>
              <w:rPr>
                <w:rFonts w:ascii="宋体" w:hAnsi="宋体" w:cs="宋体"/>
                <w:spacing w:val="-5"/>
                <w:kern w:val="0"/>
              </w:rPr>
              <w:t>B.</w:t>
            </w:r>
            <w:r>
              <w:rPr>
                <w:rFonts w:hint="eastAsia" w:ascii="宋体" w:hAnsi="宋体" w:cs="宋体"/>
                <w:spacing w:val="-5"/>
                <w:kern w:val="0"/>
              </w:rPr>
              <w:t>不依取得许可证时规定的条件和要求建设、配备、使用、管理有关设施、设备和配备、培训人员。</w:t>
            </w:r>
          </w:p>
          <w:p>
            <w:pPr>
              <w:widowControl/>
              <w:adjustRightInd w:val="0"/>
              <w:snapToGrid w:val="0"/>
              <w:spacing w:line="218" w:lineRule="auto"/>
              <w:jc w:val="left"/>
              <w:rPr>
                <w:rFonts w:ascii="宋体" w:cs="Times New Roman"/>
                <w:spacing w:val="-6"/>
                <w:kern w:val="0"/>
              </w:rPr>
            </w:pPr>
            <w:r>
              <w:rPr>
                <w:rFonts w:ascii="宋体" w:hAnsi="宋体" w:cs="宋体"/>
                <w:spacing w:val="-4"/>
                <w:kern w:val="0"/>
              </w:rPr>
              <w:t>C.</w:t>
            </w:r>
            <w:r>
              <w:rPr>
                <w:rFonts w:hint="eastAsia" w:ascii="宋体" w:hAnsi="宋体" w:cs="宋体"/>
                <w:spacing w:val="-4"/>
                <w:kern w:val="0"/>
              </w:rPr>
              <w:t>在许可证使用期满时，不按规定上缴、注销许可证或申请办理延期手续。</w:t>
            </w:r>
          </w:p>
        </w:tc>
        <w:tc>
          <w:tcPr>
            <w:tcW w:w="2122"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查阅相关资料、现场核查（对照所持危险废物经营许可证的相关规定核对是否按要求从事经营活动）</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widowControl/>
              <w:adjustRightInd w:val="0"/>
              <w:snapToGrid w:val="0"/>
              <w:spacing w:line="218" w:lineRule="auto"/>
              <w:rPr>
                <w:rFonts w:ascii="宋体" w:cs="Times New Roman"/>
                <w:spacing w:val="-4"/>
                <w:kern w:val="0"/>
              </w:rPr>
            </w:pPr>
          </w:p>
        </w:tc>
        <w:tc>
          <w:tcPr>
            <w:tcW w:w="1962" w:type="dxa"/>
            <w:vAlign w:val="center"/>
          </w:tcPr>
          <w:p>
            <w:pPr>
              <w:widowControl/>
              <w:adjustRightInd w:val="0"/>
              <w:snapToGrid w:val="0"/>
              <w:spacing w:line="218"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危险废物收集许可证持有单位，应当在规定的时限内将收集的危险废物提供或者委托给利用、处置单位进行利用或者处置。（仅适用于持危险废物收集经营许可证的单位）</w:t>
            </w:r>
          </w:p>
        </w:tc>
        <w:tc>
          <w:tcPr>
            <w:tcW w:w="720" w:type="dxa"/>
            <w:vAlign w:val="center"/>
          </w:tcPr>
          <w:p>
            <w:pPr>
              <w:widowControl/>
              <w:adjustRightInd w:val="0"/>
              <w:snapToGrid w:val="0"/>
              <w:spacing w:line="218" w:lineRule="auto"/>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spacing w:line="218" w:lineRule="auto"/>
              <w:jc w:val="center"/>
              <w:rPr>
                <w:rFonts w:ascii="宋体" w:cs="Times New Roman"/>
                <w:spacing w:val="-4"/>
                <w:kern w:val="0"/>
              </w:rPr>
            </w:pPr>
          </w:p>
        </w:tc>
        <w:tc>
          <w:tcPr>
            <w:tcW w:w="1850"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在规定的时限内将危险废物转移给利用、处置单位。</w:t>
            </w:r>
          </w:p>
        </w:tc>
        <w:tc>
          <w:tcPr>
            <w:tcW w:w="4520" w:type="dxa"/>
            <w:gridSpan w:val="2"/>
            <w:vAlign w:val="center"/>
          </w:tcPr>
          <w:p>
            <w:pPr>
              <w:widowControl/>
              <w:adjustRightInd w:val="0"/>
              <w:snapToGrid w:val="0"/>
              <w:spacing w:line="218" w:lineRule="auto"/>
              <w:jc w:val="left"/>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在规定的时限内将收集的危险废物转移给具有相应资质的单位处理，能提供相应的合同、危险废物经营许可证及经营管理台账等相关证明材料，超期的提供发证生态环境主管部门同意延期的证明材料。得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18" w:lineRule="auto"/>
              <w:jc w:val="left"/>
              <w:rPr>
                <w:rFonts w:ascii="宋体" w:cs="Times New Roman"/>
                <w:spacing w:val="-4"/>
                <w:kern w:val="0"/>
              </w:rPr>
            </w:pPr>
            <w:r>
              <w:rPr>
                <w:rFonts w:ascii="宋体" w:hAnsi="宋体" w:cs="宋体"/>
                <w:spacing w:val="-4"/>
                <w:kern w:val="0"/>
              </w:rPr>
              <w:t>2.</w:t>
            </w:r>
            <w:r>
              <w:rPr>
                <w:rFonts w:hint="eastAsia" w:ascii="宋体" w:hAnsi="宋体" w:cs="宋体"/>
                <w:spacing w:val="-4"/>
                <w:kern w:val="0"/>
              </w:rPr>
              <w:t>未在规定的时限内将收集的危险废物转移给具有相应资质的单位、且不能提供发证生态环境主管部门同意延期的证明材料，或未提供相应的合同、危险废物经营许可证及经营管理台账等相关证明材料。得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查阅相关资料（查看接收合同和接收单位的危险废物经营许可证等相关材料；查看经营管理台账）</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58" w:type="dxa"/>
            <w:vMerge w:val="restart"/>
            <w:vAlign w:val="center"/>
          </w:tcPr>
          <w:p>
            <w:pPr>
              <w:widowControl/>
              <w:adjustRightInd w:val="0"/>
              <w:snapToGrid w:val="0"/>
              <w:rPr>
                <w:rFonts w:ascii="宋体" w:cs="Times New Roman"/>
                <w:spacing w:val="-4"/>
                <w:kern w:val="0"/>
              </w:rPr>
            </w:pPr>
            <w:r>
              <w:rPr>
                <w:rFonts w:hint="eastAsia" w:ascii="宋体" w:hAnsi="宋体" w:cs="宋体"/>
                <w:spacing w:val="-4"/>
                <w:kern w:val="0"/>
              </w:rPr>
              <w:t>二、标识制度（《固废法》第七十七条）</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危险废物的容器和包装物应当按照规定设置危险废物识别标志。</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依据国家和地方相关标准规范所示标签设置危险废物识别标志。</w:t>
            </w:r>
          </w:p>
        </w:tc>
        <w:tc>
          <w:tcPr>
            <w:tcW w:w="4520" w:type="dxa"/>
            <w:gridSpan w:val="2"/>
            <w:vAlign w:val="center"/>
          </w:tcPr>
          <w:p>
            <w:pPr>
              <w:widowControl/>
              <w:adjustRightInd w:val="0"/>
              <w:snapToGrid w:val="0"/>
              <w:spacing w:line="228" w:lineRule="auto"/>
              <w:rPr>
                <w:rFonts w:hint="eastAsia" w:ascii="宋体" w:hAnsi="宋体" w:eastAsia="宋体" w:cs="宋体"/>
                <w:spacing w:val="-6"/>
                <w:kern w:val="0"/>
                <w:lang w:eastAsia="zh-CN"/>
              </w:rPr>
            </w:pPr>
            <w:r>
              <w:rPr>
                <w:rFonts w:ascii="宋体" w:hAnsi="宋体" w:cs="宋体"/>
                <w:spacing w:val="-6"/>
                <w:kern w:val="0"/>
              </w:rPr>
              <w:t>1.</w:t>
            </w:r>
            <w:r>
              <w:rPr>
                <w:rFonts w:hint="eastAsia" w:ascii="宋体" w:hAnsi="宋体" w:cs="宋体"/>
                <w:spacing w:val="-6"/>
                <w:kern w:val="0"/>
              </w:rPr>
              <w:t>设置了规范的（样式正确、内容填写真实完整）危险废物识别标志。得</w:t>
            </w:r>
            <w:r>
              <w:rPr>
                <w:rFonts w:ascii="宋体" w:hAnsi="宋体" w:cs="宋体"/>
                <w:spacing w:val="-6"/>
                <w:kern w:val="0"/>
              </w:rPr>
              <w:t>1</w:t>
            </w:r>
            <w:r>
              <w:rPr>
                <w:rFonts w:hint="eastAsia" w:ascii="宋体" w:hAnsi="宋体" w:cs="宋体"/>
                <w:spacing w:val="-6"/>
                <w:kern w:val="0"/>
              </w:rPr>
              <w:t>分。</w:t>
            </w:r>
          </w:p>
          <w:p>
            <w:pPr>
              <w:widowControl/>
              <w:adjustRightInd w:val="0"/>
              <w:snapToGrid w:val="0"/>
              <w:spacing w:line="228" w:lineRule="auto"/>
              <w:rPr>
                <w:rFonts w:ascii="宋体" w:cs="Times New Roman"/>
                <w:spacing w:val="-6"/>
                <w:kern w:val="0"/>
              </w:rPr>
            </w:pPr>
            <w:r>
              <w:rPr>
                <w:rFonts w:ascii="宋体" w:hAnsi="宋体" w:cs="宋体"/>
                <w:spacing w:val="-6"/>
                <w:kern w:val="0"/>
              </w:rPr>
              <w:t>2.</w:t>
            </w:r>
            <w:r>
              <w:rPr>
                <w:rFonts w:hint="eastAsia" w:ascii="宋体" w:hAnsi="宋体" w:cs="宋体"/>
                <w:spacing w:val="-6"/>
                <w:kern w:val="0"/>
              </w:rPr>
              <w:t>识别标志样式或填写内容有</w:t>
            </w:r>
            <w:r>
              <w:rPr>
                <w:rFonts w:ascii="宋体" w:hAnsi="宋体" w:cs="宋体"/>
                <w:spacing w:val="-6"/>
                <w:kern w:val="0"/>
              </w:rPr>
              <w:t>1</w:t>
            </w:r>
            <w:r>
              <w:rPr>
                <w:rFonts w:hint="eastAsia" w:ascii="宋体" w:hAnsi="宋体" w:cs="宋体"/>
                <w:spacing w:val="-6"/>
                <w:kern w:val="0"/>
              </w:rPr>
              <w:t>处错误。得</w:t>
            </w:r>
            <w:r>
              <w:rPr>
                <w:rFonts w:ascii="宋体" w:hAnsi="宋体" w:cs="宋体"/>
                <w:spacing w:val="-6"/>
                <w:kern w:val="0"/>
              </w:rPr>
              <w:t>0.5</w:t>
            </w:r>
            <w:r>
              <w:rPr>
                <w:rFonts w:hint="eastAsia" w:ascii="宋体" w:hAnsi="宋体" w:cs="宋体"/>
                <w:spacing w:val="-6"/>
                <w:kern w:val="0"/>
              </w:rPr>
              <w:t>分。</w:t>
            </w:r>
          </w:p>
          <w:p>
            <w:pPr>
              <w:widowControl/>
              <w:adjustRightInd w:val="0"/>
              <w:snapToGrid w:val="0"/>
              <w:spacing w:line="228" w:lineRule="auto"/>
              <w:rPr>
                <w:rFonts w:ascii="宋体" w:cs="Times New Roman"/>
                <w:spacing w:val="-6"/>
                <w:kern w:val="0"/>
              </w:rPr>
            </w:pPr>
            <w:r>
              <w:rPr>
                <w:rFonts w:ascii="宋体" w:hAnsi="宋体" w:cs="宋体"/>
                <w:spacing w:val="-6"/>
                <w:kern w:val="0"/>
              </w:rPr>
              <w:t>3.</w:t>
            </w:r>
            <w:r>
              <w:rPr>
                <w:rFonts w:hint="eastAsia" w:ascii="宋体" w:hAnsi="宋体" w:cs="宋体"/>
                <w:spacing w:val="-6"/>
                <w:kern w:val="0"/>
              </w:rPr>
              <w:t>未设置识别标志或识别标志样式不正确、填写内容有</w:t>
            </w:r>
            <w:r>
              <w:rPr>
                <w:rFonts w:ascii="宋体" w:hAnsi="宋体" w:cs="宋体"/>
                <w:spacing w:val="-6"/>
                <w:kern w:val="0"/>
              </w:rPr>
              <w:t>2</w:t>
            </w:r>
            <w:r>
              <w:rPr>
                <w:rFonts w:hint="eastAsia" w:ascii="宋体" w:hAnsi="宋体" w:cs="宋体"/>
                <w:spacing w:val="-6"/>
                <w:kern w:val="0"/>
              </w:rPr>
              <w:t>处及以上错误。得</w:t>
            </w:r>
            <w:r>
              <w:rPr>
                <w:rFonts w:ascii="宋体" w:cs="宋体"/>
                <w:spacing w:val="-6"/>
                <w:kern w:val="0"/>
              </w:rPr>
              <w:t>0</w:t>
            </w:r>
            <w:r>
              <w:rPr>
                <w:rFonts w:hint="eastAsia" w:ascii="宋体" w:hAnsi="宋体" w:cs="宋体"/>
                <w:spacing w:val="-6"/>
                <w:kern w:val="0"/>
              </w:rPr>
              <w:t>分。</w:t>
            </w:r>
          </w:p>
        </w:tc>
        <w:tc>
          <w:tcPr>
            <w:tcW w:w="2122" w:type="dxa"/>
            <w:vAlign w:val="center"/>
          </w:tcPr>
          <w:p>
            <w:pPr>
              <w:widowControl/>
              <w:adjustRightInd w:val="0"/>
              <w:snapToGrid w:val="0"/>
              <w:spacing w:line="228" w:lineRule="auto"/>
              <w:rPr>
                <w:rFonts w:ascii="宋体" w:cs="Times New Roman"/>
                <w:spacing w:val="-6"/>
                <w:kern w:val="0"/>
              </w:rPr>
            </w:pPr>
            <w:r>
              <w:rPr>
                <w:rFonts w:hint="eastAsia" w:ascii="宋体" w:hAnsi="宋体" w:cs="宋体"/>
                <w:spacing w:val="-6"/>
                <w:kern w:val="0"/>
              </w:rPr>
              <w:t>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058" w:type="dxa"/>
            <w:vMerge w:val="continue"/>
            <w:vAlign w:val="center"/>
          </w:tcPr>
          <w:p>
            <w:pPr>
              <w:widowControl/>
              <w:adjustRightInd w:val="0"/>
              <w:snapToGrid w:val="0"/>
              <w:rPr>
                <w:rFonts w:ascii="宋体" w:cs="Times New Roman"/>
                <w:spacing w:val="-4"/>
                <w:kern w:val="0"/>
              </w:rPr>
            </w:pP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4.</w:t>
            </w:r>
            <w:r>
              <w:rPr>
                <w:rFonts w:hint="eastAsia" w:ascii="宋体" w:hAnsi="宋体" w:cs="宋体"/>
                <w:spacing w:val="-4"/>
                <w:kern w:val="0"/>
              </w:rPr>
              <w:t>收集、贮存、利用、处置危险废物的设施、场所，应当按照规定设置危险废物识别标志。</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依据国家和地方相关标准规范所示标签和警示标志设置危险废物识别标志。</w:t>
            </w:r>
          </w:p>
        </w:tc>
        <w:tc>
          <w:tcPr>
            <w:tcW w:w="4520" w:type="dxa"/>
            <w:gridSpan w:val="2"/>
            <w:vAlign w:val="center"/>
          </w:tcPr>
          <w:p>
            <w:pPr>
              <w:widowControl/>
              <w:adjustRightInd w:val="0"/>
              <w:snapToGrid w:val="0"/>
              <w:spacing w:line="228" w:lineRule="auto"/>
              <w:rPr>
                <w:rFonts w:ascii="宋体" w:cs="Times New Roman"/>
                <w:spacing w:val="-6"/>
                <w:kern w:val="0"/>
              </w:rPr>
            </w:pPr>
            <w:r>
              <w:rPr>
                <w:rFonts w:ascii="宋体" w:hAnsi="宋体" w:cs="宋体"/>
                <w:spacing w:val="-6"/>
                <w:kern w:val="0"/>
              </w:rPr>
              <w:t>1.</w:t>
            </w:r>
            <w:r>
              <w:rPr>
                <w:rFonts w:hint="eastAsia" w:ascii="宋体" w:hAnsi="宋体" w:cs="宋体"/>
                <w:spacing w:val="-6"/>
                <w:kern w:val="0"/>
              </w:rPr>
              <w:t>在收集、贮存、利用、处置危险废物的设施、场所均设置了规范（形状、颜色、图案均正确）的危险废物识别标志。得</w:t>
            </w:r>
            <w:r>
              <w:rPr>
                <w:rFonts w:ascii="宋体" w:hAnsi="宋体" w:cs="宋体"/>
                <w:spacing w:val="-6"/>
                <w:kern w:val="0"/>
              </w:rPr>
              <w:t>1</w:t>
            </w:r>
            <w:r>
              <w:rPr>
                <w:rFonts w:hint="eastAsia" w:ascii="宋体" w:hAnsi="宋体" w:cs="宋体"/>
                <w:spacing w:val="-6"/>
                <w:kern w:val="0"/>
              </w:rPr>
              <w:t>分。</w:t>
            </w:r>
          </w:p>
          <w:p>
            <w:pPr>
              <w:widowControl/>
              <w:adjustRightInd w:val="0"/>
              <w:snapToGrid w:val="0"/>
              <w:spacing w:line="228" w:lineRule="auto"/>
              <w:rPr>
                <w:rFonts w:hint="eastAsia" w:ascii="宋体" w:hAnsi="宋体" w:eastAsia="宋体" w:cs="宋体"/>
                <w:spacing w:val="-6"/>
                <w:kern w:val="0"/>
                <w:lang w:eastAsia="zh-CN"/>
              </w:rPr>
            </w:pPr>
            <w:r>
              <w:rPr>
                <w:rFonts w:ascii="宋体" w:hAnsi="宋体" w:cs="宋体"/>
                <w:spacing w:val="-6"/>
                <w:kern w:val="0"/>
              </w:rPr>
              <w:t>2.</w:t>
            </w:r>
            <w:r>
              <w:rPr>
                <w:rFonts w:hint="eastAsia" w:ascii="宋体" w:hAnsi="宋体" w:cs="宋体"/>
                <w:spacing w:val="-6"/>
                <w:kern w:val="0"/>
              </w:rPr>
              <w:t>上述危险废物环境管理的相关设施、场所识别标志有</w:t>
            </w:r>
            <w:r>
              <w:rPr>
                <w:rFonts w:ascii="宋体" w:hAnsi="宋体" w:cs="宋体"/>
                <w:spacing w:val="-6"/>
                <w:kern w:val="0"/>
              </w:rPr>
              <w:t>1</w:t>
            </w:r>
            <w:r>
              <w:rPr>
                <w:rFonts w:hint="eastAsia" w:ascii="宋体" w:hAnsi="宋体" w:cs="宋体"/>
                <w:spacing w:val="-6"/>
                <w:kern w:val="0"/>
              </w:rPr>
              <w:t>处错误。得</w:t>
            </w:r>
            <w:r>
              <w:rPr>
                <w:rFonts w:ascii="宋体" w:hAnsi="宋体" w:cs="宋体"/>
                <w:spacing w:val="-6"/>
                <w:kern w:val="0"/>
              </w:rPr>
              <w:t>0.5</w:t>
            </w:r>
            <w:r>
              <w:rPr>
                <w:rFonts w:hint="eastAsia" w:ascii="宋体" w:hAnsi="宋体" w:cs="宋体"/>
                <w:spacing w:val="-6"/>
                <w:kern w:val="0"/>
              </w:rPr>
              <w:t>分。</w:t>
            </w:r>
          </w:p>
          <w:p>
            <w:pPr>
              <w:widowControl/>
              <w:adjustRightInd w:val="0"/>
              <w:snapToGrid w:val="0"/>
              <w:spacing w:line="228" w:lineRule="auto"/>
              <w:rPr>
                <w:rFonts w:ascii="宋体" w:cs="Times New Roman"/>
                <w:spacing w:val="-6"/>
                <w:kern w:val="0"/>
              </w:rPr>
            </w:pPr>
            <w:r>
              <w:rPr>
                <w:rFonts w:ascii="宋体" w:hAnsi="宋体" w:cs="宋体"/>
                <w:spacing w:val="-6"/>
                <w:kern w:val="0"/>
              </w:rPr>
              <w:t>3.</w:t>
            </w:r>
            <w:r>
              <w:rPr>
                <w:rFonts w:hint="eastAsia" w:ascii="宋体" w:hAnsi="宋体" w:cs="宋体"/>
                <w:spacing w:val="-6"/>
                <w:kern w:val="0"/>
              </w:rPr>
              <w:t>上述危险废物环境管理的相关设施、场所未设置识别标志或识别标志有</w:t>
            </w:r>
            <w:r>
              <w:rPr>
                <w:rFonts w:ascii="宋体" w:hAnsi="宋体" w:cs="宋体"/>
                <w:spacing w:val="-6"/>
                <w:kern w:val="0"/>
              </w:rPr>
              <w:t>2</w:t>
            </w:r>
            <w:r>
              <w:rPr>
                <w:rFonts w:hint="eastAsia" w:ascii="宋体" w:hAnsi="宋体" w:cs="宋体"/>
                <w:spacing w:val="-6"/>
                <w:kern w:val="0"/>
              </w:rPr>
              <w:t>处及以上错误。得</w:t>
            </w:r>
            <w:r>
              <w:rPr>
                <w:rFonts w:ascii="宋体" w:cs="宋体"/>
                <w:spacing w:val="-6"/>
                <w:kern w:val="0"/>
              </w:rPr>
              <w:t>0</w:t>
            </w:r>
            <w:r>
              <w:rPr>
                <w:rFonts w:hint="eastAsia" w:ascii="宋体" w:hAnsi="宋体" w:cs="宋体"/>
                <w:spacing w:val="-6"/>
                <w:kern w:val="0"/>
              </w:rPr>
              <w:t>分。</w:t>
            </w:r>
          </w:p>
        </w:tc>
        <w:tc>
          <w:tcPr>
            <w:tcW w:w="2122" w:type="dxa"/>
            <w:vAlign w:val="center"/>
          </w:tcPr>
          <w:p>
            <w:pPr>
              <w:widowControl/>
              <w:adjustRightInd w:val="0"/>
              <w:snapToGrid w:val="0"/>
              <w:spacing w:line="228" w:lineRule="auto"/>
              <w:rPr>
                <w:rFonts w:ascii="宋体" w:cs="Times New Roman"/>
                <w:spacing w:val="-6"/>
                <w:kern w:val="0"/>
              </w:rPr>
            </w:pPr>
            <w:r>
              <w:rPr>
                <w:rFonts w:hint="eastAsia" w:ascii="宋体" w:hAnsi="宋体" w:cs="宋体"/>
                <w:spacing w:val="-6"/>
                <w:kern w:val="0"/>
              </w:rPr>
              <w:t>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058" w:type="dxa"/>
            <w:vMerge w:val="restart"/>
            <w:vAlign w:val="center"/>
          </w:tcPr>
          <w:p>
            <w:pPr>
              <w:widowControl/>
              <w:adjustRightInd w:val="0"/>
              <w:snapToGrid w:val="0"/>
              <w:jc w:val="left"/>
              <w:rPr>
                <w:rFonts w:ascii="宋体" w:cs="Times New Roman"/>
                <w:spacing w:val="-4"/>
                <w:kern w:val="0"/>
              </w:rPr>
            </w:pPr>
            <w:r>
              <w:rPr>
                <w:rFonts w:hint="eastAsia" w:ascii="宋体" w:hAnsi="宋体" w:cs="宋体"/>
                <w:spacing w:val="-4"/>
                <w:kern w:val="0"/>
              </w:rPr>
              <w:t>三、管理计划制度（《固废法》第七十八条）</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5.</w:t>
            </w:r>
            <w:r>
              <w:rPr>
                <w:rFonts w:hint="eastAsia" w:ascii="宋体" w:hAnsi="宋体" w:cs="宋体"/>
                <w:spacing w:val="-4"/>
                <w:kern w:val="0"/>
              </w:rPr>
              <w:t>危险废物管理计划包括减少危险废物产生量和降低危险废物危害性的措施，以及危险废物贮存、利用、处置措施。</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制定了危险废物管理计划；内容齐全，危险废物的产生环节、种类、危害特性、产生量、利用处置方式描述清晰。</w:t>
            </w:r>
          </w:p>
        </w:tc>
        <w:tc>
          <w:tcPr>
            <w:tcW w:w="4520" w:type="dxa"/>
            <w:gridSpan w:val="2"/>
            <w:vAlign w:val="center"/>
          </w:tcPr>
          <w:p>
            <w:pPr>
              <w:widowControl/>
              <w:adjustRightInd w:val="0"/>
              <w:snapToGrid w:val="0"/>
              <w:spacing w:line="228" w:lineRule="auto"/>
              <w:rPr>
                <w:rFonts w:ascii="宋体" w:cs="Times New Roman"/>
                <w:spacing w:val="-6"/>
                <w:kern w:val="0"/>
              </w:rPr>
            </w:pPr>
            <w:r>
              <w:rPr>
                <w:rFonts w:ascii="宋体" w:hAnsi="宋体" w:cs="宋体"/>
                <w:spacing w:val="-6"/>
                <w:kern w:val="0"/>
              </w:rPr>
              <w:t>A.</w:t>
            </w:r>
            <w:r>
              <w:rPr>
                <w:rFonts w:hint="eastAsia" w:ascii="宋体" w:hAnsi="宋体" w:cs="宋体"/>
                <w:spacing w:val="-6"/>
                <w:kern w:val="0"/>
              </w:rPr>
              <w:t>危险废物的产生环节、种类描述清晰。</w:t>
            </w:r>
          </w:p>
          <w:p>
            <w:pPr>
              <w:widowControl/>
              <w:adjustRightInd w:val="0"/>
              <w:snapToGrid w:val="0"/>
              <w:spacing w:line="228" w:lineRule="auto"/>
              <w:rPr>
                <w:rFonts w:ascii="宋体" w:cs="Times New Roman"/>
                <w:spacing w:val="-6"/>
                <w:kern w:val="0"/>
              </w:rPr>
            </w:pPr>
            <w:r>
              <w:rPr>
                <w:rFonts w:ascii="宋体" w:hAnsi="宋体" w:cs="宋体"/>
                <w:spacing w:val="-6"/>
                <w:kern w:val="0"/>
              </w:rPr>
              <w:t>B.</w:t>
            </w:r>
            <w:r>
              <w:rPr>
                <w:rFonts w:hint="eastAsia" w:ascii="宋体" w:hAnsi="宋体" w:cs="宋体"/>
                <w:spacing w:val="-6"/>
                <w:kern w:val="0"/>
              </w:rPr>
              <w:t>危险废物产生量预测依据充分，且提出了减少产生量的措施。</w:t>
            </w:r>
          </w:p>
          <w:p>
            <w:pPr>
              <w:widowControl/>
              <w:adjustRightInd w:val="0"/>
              <w:snapToGrid w:val="0"/>
              <w:spacing w:line="228" w:lineRule="auto"/>
              <w:rPr>
                <w:rFonts w:ascii="宋体" w:cs="Times New Roman"/>
                <w:spacing w:val="-6"/>
                <w:kern w:val="0"/>
              </w:rPr>
            </w:pPr>
            <w:r>
              <w:rPr>
                <w:rFonts w:ascii="宋体" w:hAnsi="宋体" w:cs="宋体"/>
                <w:spacing w:val="-6"/>
                <w:kern w:val="0"/>
              </w:rPr>
              <w:t>C.</w:t>
            </w:r>
            <w:r>
              <w:rPr>
                <w:rFonts w:hint="eastAsia" w:ascii="宋体" w:hAnsi="宋体" w:cs="宋体"/>
                <w:spacing w:val="-6"/>
                <w:kern w:val="0"/>
              </w:rPr>
              <w:t>危险废物的危害特性描述准确，且提出了降低危害性的措施。</w:t>
            </w:r>
          </w:p>
          <w:p>
            <w:pPr>
              <w:widowControl/>
              <w:adjustRightInd w:val="0"/>
              <w:snapToGrid w:val="0"/>
              <w:spacing w:line="228" w:lineRule="auto"/>
              <w:rPr>
                <w:rFonts w:hint="eastAsia" w:ascii="宋体" w:hAnsi="宋体" w:eastAsia="宋体" w:cs="宋体"/>
                <w:spacing w:val="-6"/>
                <w:kern w:val="0"/>
                <w:lang w:eastAsia="zh-CN"/>
              </w:rPr>
            </w:pPr>
            <w:r>
              <w:rPr>
                <w:rFonts w:ascii="宋体" w:hAnsi="宋体" w:cs="宋体"/>
                <w:spacing w:val="-6"/>
                <w:kern w:val="0"/>
              </w:rPr>
              <w:t>D.</w:t>
            </w:r>
            <w:r>
              <w:rPr>
                <w:rFonts w:hint="eastAsia" w:ascii="宋体" w:hAnsi="宋体" w:cs="宋体"/>
                <w:spacing w:val="-6"/>
                <w:kern w:val="0"/>
              </w:rPr>
              <w:t>危险废物贮存、利用、处置措施描述清晰。</w:t>
            </w:r>
          </w:p>
          <w:p>
            <w:pPr>
              <w:widowControl/>
              <w:adjustRightInd w:val="0"/>
              <w:snapToGrid w:val="0"/>
              <w:spacing w:line="228" w:lineRule="auto"/>
              <w:rPr>
                <w:rFonts w:hint="eastAsia" w:ascii="宋体" w:hAnsi="宋体" w:eastAsia="宋体" w:cs="宋体"/>
                <w:spacing w:val="-6"/>
                <w:kern w:val="0"/>
                <w:lang w:eastAsia="zh-CN"/>
              </w:rPr>
            </w:pPr>
          </w:p>
          <w:p>
            <w:pPr>
              <w:widowControl/>
              <w:adjustRightInd w:val="0"/>
              <w:snapToGrid w:val="0"/>
              <w:spacing w:line="228" w:lineRule="auto"/>
              <w:rPr>
                <w:rFonts w:ascii="宋体" w:cs="Times New Roman"/>
                <w:spacing w:val="-6"/>
                <w:kern w:val="0"/>
              </w:rPr>
            </w:pPr>
            <w:r>
              <w:rPr>
                <w:rFonts w:hint="eastAsia" w:ascii="宋体" w:hAnsi="宋体" w:cs="宋体"/>
                <w:spacing w:val="-6"/>
                <w:kern w:val="0"/>
              </w:rPr>
              <w:t>以上每项符合得</w:t>
            </w:r>
            <w:r>
              <w:rPr>
                <w:rFonts w:ascii="宋体" w:hAnsi="宋体" w:cs="宋体"/>
                <w:spacing w:val="-6"/>
                <w:kern w:val="0"/>
              </w:rPr>
              <w:t>0.5</w:t>
            </w:r>
            <w:r>
              <w:rPr>
                <w:rFonts w:hint="eastAsia" w:ascii="宋体" w:hAnsi="宋体" w:cs="宋体"/>
                <w:spacing w:val="-6"/>
                <w:kern w:val="0"/>
              </w:rPr>
              <w:t>分，共</w:t>
            </w:r>
            <w:r>
              <w:rPr>
                <w:rFonts w:ascii="宋体" w:hAnsi="宋体" w:cs="宋体"/>
                <w:spacing w:val="-6"/>
                <w:kern w:val="0"/>
              </w:rPr>
              <w:t>2</w:t>
            </w:r>
            <w:r>
              <w:rPr>
                <w:rFonts w:hint="eastAsia" w:ascii="宋体" w:hAnsi="宋体" w:cs="宋体"/>
                <w:spacing w:val="-6"/>
                <w:kern w:val="0"/>
              </w:rPr>
              <w:t>分。</w:t>
            </w:r>
          </w:p>
        </w:tc>
        <w:tc>
          <w:tcPr>
            <w:tcW w:w="2122" w:type="dxa"/>
            <w:vAlign w:val="center"/>
          </w:tcPr>
          <w:p>
            <w:pPr>
              <w:widowControl/>
              <w:adjustRightInd w:val="0"/>
              <w:snapToGrid w:val="0"/>
              <w:spacing w:line="228" w:lineRule="auto"/>
              <w:rPr>
                <w:rFonts w:ascii="宋体" w:cs="Times New Roman"/>
                <w:spacing w:val="-6"/>
                <w:kern w:val="0"/>
              </w:rPr>
            </w:pPr>
            <w:r>
              <w:rPr>
                <w:rFonts w:ascii="宋体" w:hAnsi="宋体" w:cs="宋体"/>
                <w:spacing w:val="-6"/>
                <w:kern w:val="0"/>
              </w:rPr>
              <w:t>1.</w:t>
            </w:r>
            <w:r>
              <w:rPr>
                <w:rFonts w:hint="eastAsia" w:ascii="宋体" w:hAnsi="宋体" w:cs="宋体"/>
                <w:spacing w:val="-6"/>
                <w:kern w:val="0"/>
              </w:rPr>
              <w:t>查阅相关资料（查看危险废物管理计划）。</w:t>
            </w:r>
          </w:p>
          <w:p>
            <w:pPr>
              <w:widowControl/>
              <w:adjustRightInd w:val="0"/>
              <w:snapToGrid w:val="0"/>
              <w:spacing w:line="228" w:lineRule="auto"/>
              <w:rPr>
                <w:rFonts w:ascii="宋体" w:cs="Times New Roman"/>
                <w:spacing w:val="-6"/>
                <w:kern w:val="0"/>
              </w:rPr>
            </w:pPr>
            <w:r>
              <w:rPr>
                <w:rFonts w:ascii="宋体" w:hAnsi="宋体" w:cs="宋体"/>
                <w:spacing w:val="-6"/>
                <w:kern w:val="0"/>
              </w:rPr>
              <w:t>2.</w:t>
            </w:r>
            <w:r>
              <w:rPr>
                <w:rFonts w:hint="eastAsia" w:ascii="宋体" w:hAnsi="宋体" w:cs="宋体"/>
                <w:spacing w:val="-6"/>
                <w:kern w:val="0"/>
              </w:rPr>
              <w:t>比对该企业近</w:t>
            </w:r>
            <w:r>
              <w:rPr>
                <w:rFonts w:ascii="宋体" w:hAnsi="宋体" w:cs="宋体"/>
                <w:spacing w:val="-6"/>
                <w:kern w:val="0"/>
              </w:rPr>
              <w:t>3</w:t>
            </w:r>
            <w:r>
              <w:rPr>
                <w:rFonts w:hint="eastAsia" w:ascii="宋体" w:hAnsi="宋体" w:cs="宋体"/>
                <w:spacing w:val="-6"/>
                <w:kern w:val="0"/>
              </w:rPr>
              <w:t>年管理计划，查阅危险废物产生情况是否有较大变动。如有，请企业提供说明材料。</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058" w:type="dxa"/>
            <w:vMerge w:val="continue"/>
            <w:vAlign w:val="center"/>
          </w:tcPr>
          <w:p>
            <w:pPr>
              <w:widowControl/>
              <w:adjustRightInd w:val="0"/>
              <w:snapToGrid w:val="0"/>
              <w:jc w:val="left"/>
              <w:rPr>
                <w:rFonts w:ascii="宋体" w:cs="Times New Roman"/>
                <w:spacing w:val="-4"/>
                <w:kern w:val="0"/>
              </w:rPr>
            </w:pP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6.</w:t>
            </w:r>
            <w:r>
              <w:rPr>
                <w:rFonts w:hint="eastAsia" w:ascii="宋体" w:hAnsi="宋体" w:cs="宋体"/>
                <w:spacing w:val="-4"/>
                <w:kern w:val="0"/>
              </w:rPr>
              <w:t>报产生危险废物的单位所在地生态环境主管部门备案。</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通过国家危险废物信息管理系统报所在地生态环境主管部门备案；内容发生变更时及时变更相关备案内容。</w:t>
            </w:r>
          </w:p>
        </w:tc>
        <w:tc>
          <w:tcPr>
            <w:tcW w:w="4520" w:type="dxa"/>
            <w:gridSpan w:val="2"/>
            <w:vAlign w:val="center"/>
          </w:tcPr>
          <w:p>
            <w:pPr>
              <w:widowControl/>
              <w:adjustRightInd w:val="0"/>
              <w:snapToGrid w:val="0"/>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经所在地生态环境主管部门备案，并可提供相关备案证明材料；管理计划内容发生变更时及时变更相关备案内容。得</w:t>
            </w:r>
            <w:r>
              <w:rPr>
                <w:rFonts w:ascii="宋体" w:hAnsi="宋体" w:cs="宋体"/>
                <w:spacing w:val="-4"/>
                <w:kern w:val="0"/>
              </w:rPr>
              <w:t>1</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未报所在地生态环境主管部门备案，或未能提供相关证明材料，或内容有变更未及时变更相关备案内容。得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查阅相关资料（由企业提供已经备案的证明材料）</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058" w:type="dxa"/>
            <w:vAlign w:val="center"/>
          </w:tcPr>
          <w:p>
            <w:pPr>
              <w:widowControl/>
              <w:adjustRightInd w:val="0"/>
              <w:snapToGrid w:val="0"/>
              <w:jc w:val="left"/>
              <w:rPr>
                <w:rFonts w:ascii="宋体" w:cs="Times New Roman"/>
                <w:spacing w:val="-4"/>
                <w:kern w:val="0"/>
              </w:rPr>
            </w:pPr>
            <w:r>
              <w:rPr>
                <w:rFonts w:hint="eastAsia" w:ascii="宋体" w:hAnsi="宋体" w:cs="宋体"/>
                <w:spacing w:val="-4"/>
                <w:kern w:val="0"/>
              </w:rPr>
              <w:t>四、排污许可制度（《固废法》第三十九条）</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7.</w:t>
            </w:r>
            <w:r>
              <w:rPr>
                <w:rFonts w:hint="eastAsia" w:ascii="宋体" w:hAnsi="宋体" w:cs="宋体"/>
                <w:spacing w:val="-4"/>
                <w:kern w:val="0"/>
              </w:rPr>
              <w:t>产生工业固体废物的单位应当取得排污许可证。</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依法取得排污许可证并按证排污。</w:t>
            </w:r>
          </w:p>
        </w:tc>
        <w:tc>
          <w:tcPr>
            <w:tcW w:w="4520" w:type="dxa"/>
            <w:gridSpan w:val="2"/>
            <w:vAlign w:val="center"/>
          </w:tcPr>
          <w:p>
            <w:pPr>
              <w:widowControl/>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依法取得排污许可证，许可证中按照技术规范对工业固体废物提出明确环境管理要求，对工业固体废物的贮存、自行利用处置和委托外单位利用处置符合许可证要求，按要求及时提交台账记录和执行报告。得</w:t>
            </w:r>
            <w:r>
              <w:rPr>
                <w:rFonts w:ascii="宋体" w:hAnsi="宋体" w:cs="宋体"/>
                <w:spacing w:val="-4"/>
                <w:kern w:val="0"/>
              </w:rPr>
              <w:t>2</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依法取得排污许可证，对工业固体废物的贮存、自行利用处置和委托外单位利用处置符合许可证要求，但未按要求及时提交台账记录和执行报告。得</w:t>
            </w:r>
            <w:r>
              <w:rPr>
                <w:rFonts w:ascii="宋体" w:hAnsi="宋体" w:cs="宋体"/>
                <w:spacing w:val="-4"/>
                <w:kern w:val="0"/>
              </w:rPr>
              <w:t>1</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未依法取得排污许可证，或依法取得了排污许可证，但对工业固体废物的贮存、自行利用处置和委托外单位利用处置不符合许可证要求，未及时提交台账记录和执行报告。得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1" w:hRule="atLeast"/>
          <w:jc w:val="center"/>
        </w:trPr>
        <w:tc>
          <w:tcPr>
            <w:tcW w:w="1058" w:type="dxa"/>
            <w:vAlign w:val="center"/>
          </w:tcPr>
          <w:p>
            <w:pPr>
              <w:widowControl/>
              <w:adjustRightInd w:val="0"/>
              <w:snapToGrid w:val="0"/>
              <w:rPr>
                <w:rFonts w:ascii="宋体" w:cs="Times New Roman"/>
                <w:spacing w:val="-4"/>
                <w:kern w:val="0"/>
              </w:rPr>
            </w:pPr>
            <w:r>
              <w:rPr>
                <w:rFonts w:hint="eastAsia" w:ascii="宋体" w:hAnsi="宋体" w:cs="宋体"/>
                <w:spacing w:val="-4"/>
                <w:kern w:val="0"/>
              </w:rPr>
              <w:t>五、台账和申报制度（《固废法》第七十八条）</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8.</w:t>
            </w:r>
            <w:r>
              <w:rPr>
                <w:rFonts w:hint="eastAsia" w:ascii="宋体" w:hAnsi="宋体" w:cs="宋体"/>
                <w:spacing w:val="-4"/>
                <w:kern w:val="0"/>
              </w:rPr>
              <w:t>通过国家危险废物信息管理系统向所在地生态环境主管部门如实申报危险废物的种类、产生量、流向、贮存、处置等有关资料。</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4</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通过国家危险废物信息管理系统如实申报；内容齐全；能提供证明材料，证明所申报数据的真实性和合理性。</w:t>
            </w:r>
          </w:p>
        </w:tc>
        <w:tc>
          <w:tcPr>
            <w:tcW w:w="4520" w:type="dxa"/>
            <w:gridSpan w:val="2"/>
            <w:vAlign w:val="center"/>
          </w:tcPr>
          <w:p>
            <w:pPr>
              <w:widowControl/>
              <w:adjustRightInd w:val="0"/>
              <w:snapToGrid w:val="0"/>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全面、准确地申报了危险废物的种类、产生量、流向、贮存、利用、处置情况；且可提供证明材料（如危险废物管理台账、环评文件、竣工验收文件、危险废物转移联单、危险废物利用处置合同、财务数据等）。得</w:t>
            </w:r>
            <w:r>
              <w:rPr>
                <w:rFonts w:ascii="宋体" w:hAnsi="宋体" w:cs="宋体"/>
                <w:spacing w:val="-4"/>
                <w:kern w:val="0"/>
              </w:rPr>
              <w:t>4</w:t>
            </w:r>
            <w:r>
              <w:rPr>
                <w:rFonts w:hint="eastAsia" w:ascii="宋体" w:hAnsi="宋体" w:cs="宋体"/>
                <w:spacing w:val="-4"/>
                <w:kern w:val="0"/>
              </w:rPr>
              <w:t>分。</w:t>
            </w:r>
          </w:p>
          <w:p>
            <w:pPr>
              <w:widowControl/>
              <w:adjustRightInd w:val="0"/>
              <w:snapToGrid w:val="0"/>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申报内容中存在</w:t>
            </w:r>
            <w:r>
              <w:rPr>
                <w:rFonts w:ascii="宋体" w:hAnsi="宋体" w:cs="宋体"/>
                <w:spacing w:val="-4"/>
                <w:kern w:val="0"/>
              </w:rPr>
              <w:t>2</w:t>
            </w:r>
            <w:r>
              <w:rPr>
                <w:rFonts w:hint="eastAsia" w:ascii="宋体" w:hAnsi="宋体" w:cs="宋体"/>
                <w:spacing w:val="-4"/>
                <w:kern w:val="0"/>
              </w:rPr>
              <w:t>处及以下错误。得</w:t>
            </w:r>
            <w:r>
              <w:rPr>
                <w:rFonts w:ascii="宋体" w:hAnsi="宋体" w:cs="宋体"/>
                <w:spacing w:val="-4"/>
                <w:kern w:val="0"/>
              </w:rPr>
              <w:t>2</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不报或虚报、漏报、瞒报危险废物的，或申报内容中关于危险废物的种类、产生量、流向、贮存、利用和处置情况存在</w:t>
            </w:r>
            <w:r>
              <w:rPr>
                <w:rFonts w:ascii="宋体" w:hAnsi="宋体" w:cs="宋体"/>
                <w:spacing w:val="-4"/>
                <w:kern w:val="0"/>
              </w:rPr>
              <w:t>2</w:t>
            </w:r>
            <w:r>
              <w:rPr>
                <w:rFonts w:hint="eastAsia" w:ascii="宋体" w:hAnsi="宋体" w:cs="宋体"/>
                <w:spacing w:val="-4"/>
                <w:kern w:val="0"/>
              </w:rPr>
              <w:t>处以上错误。得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至少抽选</w:t>
            </w:r>
            <w:r>
              <w:rPr>
                <w:rFonts w:ascii="宋体" w:hAnsi="宋体" w:cs="宋体"/>
                <w:spacing w:val="-4"/>
                <w:kern w:val="0"/>
              </w:rPr>
              <w:t>2</w:t>
            </w:r>
            <w:r>
              <w:rPr>
                <w:rFonts w:hint="eastAsia" w:ascii="宋体" w:hAnsi="宋体" w:cs="宋体"/>
                <w:spacing w:val="-4"/>
                <w:kern w:val="0"/>
              </w:rPr>
              <w:t>种产生量大的危险废物，核实产生、贮存、转移、利用、处置全过程流向的合规合理性。</w:t>
            </w:r>
          </w:p>
          <w:p>
            <w:pPr>
              <w:widowControl/>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查阅相关资料（由企业提供已经申报登记的证明材料和相应的其他证明材料）。</w:t>
            </w:r>
          </w:p>
          <w:p>
            <w:pPr>
              <w:widowControl/>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比对该企业近</w:t>
            </w:r>
            <w:r>
              <w:rPr>
                <w:rFonts w:ascii="宋体" w:hAnsi="宋体" w:cs="宋体"/>
                <w:spacing w:val="-4"/>
                <w:kern w:val="0"/>
              </w:rPr>
              <w:t>3</w:t>
            </w:r>
            <w:r>
              <w:rPr>
                <w:rFonts w:hint="eastAsia" w:ascii="宋体" w:hAnsi="宋体" w:cs="宋体"/>
                <w:spacing w:val="-4"/>
                <w:kern w:val="0"/>
              </w:rPr>
              <w:t>年申报资料，查阅危险废物产生情况是否有较大变动。如有，请企业提供说明材料。</w:t>
            </w:r>
          </w:p>
        </w:tc>
        <w:tc>
          <w:tcPr>
            <w:tcW w:w="705" w:type="dxa"/>
            <w:vAlign w:val="center"/>
          </w:tcPr>
          <w:p>
            <w:pPr>
              <w:widowControl/>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1058" w:type="dxa"/>
            <w:vMerge w:val="restart"/>
            <w:vAlign w:val="center"/>
          </w:tcPr>
          <w:p>
            <w:pPr>
              <w:widowControl/>
              <w:adjustRightInd w:val="0"/>
              <w:snapToGrid w:val="0"/>
              <w:rPr>
                <w:rFonts w:ascii="宋体" w:cs="Times New Roman"/>
                <w:spacing w:val="-4"/>
                <w:kern w:val="0"/>
              </w:rPr>
            </w:pPr>
            <w:r>
              <w:rPr>
                <w:rFonts w:hint="eastAsia" w:ascii="宋体" w:hAnsi="宋体" w:cs="宋体"/>
                <w:spacing w:val="-4"/>
                <w:kern w:val="0"/>
              </w:rPr>
              <w:t>六、转移制度（《固废法》第三十七条、第八十二条）</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9.</w:t>
            </w:r>
            <w:r>
              <w:rPr>
                <w:rFonts w:hint="eastAsia" w:ascii="宋体" w:hAnsi="宋体" w:cs="宋体"/>
                <w:spacing w:val="-4"/>
                <w:kern w:val="0"/>
              </w:rPr>
              <w:t>接收、转移危险废物的，按照危险废物转移有关规定，如实填写、运行转移联单。</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4</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按照实际接收、转移的危险废物，如实填写、运行危险废物转移联单。</w:t>
            </w:r>
          </w:p>
        </w:tc>
        <w:tc>
          <w:tcPr>
            <w:tcW w:w="4520" w:type="dxa"/>
            <w:gridSpan w:val="2"/>
            <w:vAlign w:val="center"/>
          </w:tcPr>
          <w:p>
            <w:pPr>
              <w:widowControl/>
              <w:adjustRightInd w:val="0"/>
              <w:snapToGrid w:val="0"/>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接收、转移危险废物的，按照危险废物转移有关规定通过国家危险废物信息管理系统如实填写、运行电子联单。得</w:t>
            </w:r>
            <w:r>
              <w:rPr>
                <w:rFonts w:ascii="宋体" w:hAnsi="宋体" w:cs="宋体"/>
                <w:spacing w:val="-4"/>
                <w:kern w:val="0"/>
              </w:rPr>
              <w:t>4</w:t>
            </w:r>
            <w:r>
              <w:rPr>
                <w:rFonts w:hint="eastAsia" w:ascii="宋体" w:hAnsi="宋体" w:cs="宋体"/>
                <w:spacing w:val="-4"/>
                <w:kern w:val="0"/>
              </w:rPr>
              <w:t>分。</w:t>
            </w:r>
          </w:p>
          <w:p>
            <w:pPr>
              <w:widowControl/>
              <w:adjustRightInd w:val="0"/>
              <w:snapToGrid w:val="0"/>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联单填写不规范，存在</w:t>
            </w:r>
            <w:r>
              <w:rPr>
                <w:rFonts w:ascii="宋体" w:hAnsi="宋体" w:cs="宋体"/>
                <w:spacing w:val="-4"/>
                <w:kern w:val="0"/>
              </w:rPr>
              <w:t>2</w:t>
            </w:r>
            <w:r>
              <w:rPr>
                <w:rFonts w:hint="eastAsia" w:ascii="宋体" w:hAnsi="宋体" w:cs="宋体"/>
                <w:spacing w:val="-4"/>
                <w:kern w:val="0"/>
              </w:rPr>
              <w:t>处及以下错填、漏填等情况。得</w:t>
            </w:r>
            <w:r>
              <w:rPr>
                <w:rFonts w:ascii="宋体" w:hAnsi="宋体" w:cs="宋体"/>
                <w:spacing w:val="-4"/>
                <w:kern w:val="0"/>
              </w:rPr>
              <w:t>2</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未运行联单擅自转移危险废物，或联单填写存在错填、漏填在</w:t>
            </w:r>
            <w:r>
              <w:rPr>
                <w:rFonts w:ascii="宋体" w:hAnsi="宋体" w:cs="宋体"/>
                <w:spacing w:val="-4"/>
                <w:kern w:val="0"/>
              </w:rPr>
              <w:t>2</w:t>
            </w:r>
            <w:r>
              <w:rPr>
                <w:rFonts w:hint="eastAsia" w:ascii="宋体" w:hAnsi="宋体" w:cs="宋体"/>
                <w:spacing w:val="-4"/>
                <w:kern w:val="0"/>
              </w:rPr>
              <w:t>处以上，或错填危险废物代码以符合其经营范围。得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查阅相关资料、现场核查（现场查看转移联单，并与经营情况记录等进行核对）</w:t>
            </w:r>
          </w:p>
        </w:tc>
        <w:tc>
          <w:tcPr>
            <w:tcW w:w="705" w:type="dxa"/>
            <w:vAlign w:val="center"/>
          </w:tcPr>
          <w:p>
            <w:pPr>
              <w:widowControl/>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058" w:type="dxa"/>
            <w:vMerge w:val="continue"/>
            <w:vAlign w:val="center"/>
          </w:tcPr>
          <w:p>
            <w:pPr>
              <w:widowControl/>
              <w:adjustRightInd w:val="0"/>
              <w:snapToGrid w:val="0"/>
              <w:rPr>
                <w:rFonts w:ascii="宋体" w:cs="Times New Roman"/>
                <w:spacing w:val="-4"/>
                <w:kern w:val="0"/>
              </w:rPr>
            </w:pP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10.</w:t>
            </w:r>
            <w:r>
              <w:rPr>
                <w:rFonts w:hint="eastAsia" w:ascii="宋体" w:hAnsi="宋体" w:cs="宋体"/>
                <w:spacing w:val="-4"/>
                <w:kern w:val="0"/>
              </w:rPr>
              <w:t>利用处置过程新产生危险废物的单位委托他人运输、利用、处置的，应当对受托方的主体资格和技术能力进行核实，依法签订书面合同，在合同中约定污染防治要求。</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5</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利用处置过程新产生危险废物需转移给外单位利用或处置的单位，核定受托方的主体资格和技术能力。</w:t>
            </w:r>
          </w:p>
        </w:tc>
        <w:tc>
          <w:tcPr>
            <w:tcW w:w="4520" w:type="dxa"/>
            <w:gridSpan w:val="2"/>
            <w:vAlign w:val="center"/>
          </w:tcPr>
          <w:p>
            <w:pPr>
              <w:widowControl/>
              <w:adjustRightInd w:val="0"/>
              <w:snapToGrid w:val="0"/>
              <w:rPr>
                <w:rFonts w:ascii="宋体" w:cs="Times New Roman"/>
                <w:spacing w:val="-4"/>
                <w:kern w:val="0"/>
              </w:rPr>
            </w:pPr>
            <w:r>
              <w:rPr>
                <w:rFonts w:ascii="宋体" w:hAnsi="宋体" w:cs="宋体"/>
                <w:spacing w:val="-4"/>
                <w:kern w:val="0"/>
              </w:rPr>
              <w:t>A.</w:t>
            </w:r>
            <w:r>
              <w:rPr>
                <w:rFonts w:hint="eastAsia" w:ascii="宋体" w:hAnsi="宋体" w:cs="宋体"/>
                <w:spacing w:val="-4"/>
                <w:kern w:val="0"/>
              </w:rPr>
              <w:t>对受托方的主体资格和技术能力进行核实，且可提供证明材料。</w:t>
            </w:r>
          </w:p>
          <w:p>
            <w:pPr>
              <w:widowControl/>
              <w:adjustRightInd w:val="0"/>
              <w:snapToGrid w:val="0"/>
              <w:rPr>
                <w:rFonts w:ascii="宋体" w:cs="Times New Roman"/>
                <w:spacing w:val="-4"/>
                <w:kern w:val="0"/>
              </w:rPr>
            </w:pPr>
            <w:r>
              <w:rPr>
                <w:rFonts w:ascii="宋体" w:hAnsi="宋体" w:cs="宋体"/>
                <w:spacing w:val="-4"/>
                <w:kern w:val="0"/>
              </w:rPr>
              <w:t>B.</w:t>
            </w:r>
            <w:r>
              <w:rPr>
                <w:rFonts w:hint="eastAsia" w:ascii="宋体" w:hAnsi="宋体" w:cs="宋体"/>
                <w:spacing w:val="-4"/>
                <w:kern w:val="0"/>
              </w:rPr>
              <w:t>及时核对受托方收集、利用或者处置相关危险废物情况，且可提供证明材料。</w:t>
            </w:r>
          </w:p>
          <w:p>
            <w:pPr>
              <w:widowControl/>
              <w:adjustRightInd w:val="0"/>
              <w:snapToGrid w:val="0"/>
              <w:rPr>
                <w:rFonts w:ascii="宋体" w:cs="Times New Roman"/>
                <w:spacing w:val="-4"/>
                <w:kern w:val="0"/>
              </w:rPr>
            </w:pPr>
          </w:p>
          <w:p>
            <w:pPr>
              <w:widowControl/>
              <w:adjustRightInd w:val="0"/>
              <w:snapToGrid w:val="0"/>
              <w:rPr>
                <w:rFonts w:ascii="宋体" w:cs="Times New Roman"/>
                <w:spacing w:val="-4"/>
                <w:kern w:val="0"/>
              </w:rPr>
            </w:pPr>
            <w:r>
              <w:rPr>
                <w:rFonts w:hint="eastAsia" w:ascii="宋体" w:hAnsi="宋体" w:cs="宋体"/>
                <w:spacing w:val="-4"/>
                <w:kern w:val="0"/>
              </w:rPr>
              <w:t>以上每项符合得</w:t>
            </w:r>
            <w:r>
              <w:rPr>
                <w:rFonts w:ascii="宋体" w:hAnsi="宋体" w:cs="宋体"/>
                <w:spacing w:val="-4"/>
                <w:kern w:val="0"/>
              </w:rPr>
              <w:t>2.5</w:t>
            </w:r>
            <w:r>
              <w:rPr>
                <w:rFonts w:hint="eastAsia" w:ascii="宋体" w:hAnsi="宋体" w:cs="宋体"/>
                <w:spacing w:val="-4"/>
                <w:kern w:val="0"/>
              </w:rPr>
              <w:t>分，共</w:t>
            </w:r>
            <w:r>
              <w:rPr>
                <w:rFonts w:ascii="宋体" w:hAnsi="宋体" w:cs="宋体"/>
                <w:spacing w:val="-4"/>
                <w:kern w:val="0"/>
              </w:rPr>
              <w:t>5</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查阅相关资料（如受托方危险废物经营许可证及其附件的复印件等）。</w:t>
            </w:r>
          </w:p>
          <w:p>
            <w:pPr>
              <w:widowControl/>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实地或电话同受托方核实，包括转移联单同产废单位的台账核实；转移联单同经营单位的经营管理台账核实。</w:t>
            </w:r>
          </w:p>
        </w:tc>
        <w:tc>
          <w:tcPr>
            <w:tcW w:w="705" w:type="dxa"/>
            <w:vAlign w:val="center"/>
          </w:tcPr>
          <w:p>
            <w:pPr>
              <w:widowControl/>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1058" w:type="dxa"/>
            <w:vMerge w:val="continue"/>
            <w:vAlign w:val="center"/>
          </w:tcPr>
          <w:p>
            <w:pPr>
              <w:widowControl/>
              <w:adjustRightInd w:val="0"/>
              <w:snapToGrid w:val="0"/>
              <w:rPr>
                <w:rFonts w:ascii="宋体" w:cs="Times New Roman"/>
                <w:spacing w:val="-4"/>
                <w:kern w:val="0"/>
              </w:rPr>
            </w:pP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11.</w:t>
            </w:r>
            <w:r>
              <w:rPr>
                <w:rFonts w:hint="eastAsia" w:ascii="宋体" w:hAnsi="宋体" w:cs="宋体"/>
                <w:spacing w:val="-4"/>
                <w:kern w:val="0"/>
              </w:rPr>
              <w:t>跨省、自治区、直辖市转移危险废物的，应当向危险废物移出地省、自治区、直辖市人民政府生态环境主管部门申请。</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向移出地省级生态环境主管部门申请并获得批准。</w:t>
            </w:r>
          </w:p>
        </w:tc>
        <w:tc>
          <w:tcPr>
            <w:tcW w:w="4520" w:type="dxa"/>
            <w:gridSpan w:val="2"/>
            <w:vAlign w:val="center"/>
          </w:tcPr>
          <w:p>
            <w:pPr>
              <w:widowControl/>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跨省、自治区、直辖市转移危险废物的，在转移危险废物前向移出地省级生态环境主管部门申请并得到批准。得</w:t>
            </w:r>
            <w:r>
              <w:rPr>
                <w:rFonts w:ascii="宋体" w:hAnsi="宋体" w:cs="宋体"/>
                <w:spacing w:val="-4"/>
                <w:kern w:val="0"/>
              </w:rPr>
              <w:t>2</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未获得省级生态环境主管部门批准，擅自转移危险废物。得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查阅相关资料（查看批准证明）</w:t>
            </w:r>
          </w:p>
        </w:tc>
        <w:tc>
          <w:tcPr>
            <w:tcW w:w="705" w:type="dxa"/>
            <w:vAlign w:val="center"/>
          </w:tcPr>
          <w:p>
            <w:pPr>
              <w:widowControl/>
              <w:adjustRightInd w:val="0"/>
              <w:snapToGrid w:val="0"/>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1058" w:type="dxa"/>
            <w:vMerge w:val="restart"/>
            <w:vAlign w:val="center"/>
          </w:tcPr>
          <w:p>
            <w:pPr>
              <w:widowControl/>
              <w:adjustRightInd w:val="0"/>
              <w:snapToGrid w:val="0"/>
              <w:spacing w:line="259" w:lineRule="auto"/>
              <w:jc w:val="left"/>
              <w:rPr>
                <w:rFonts w:ascii="宋体" w:cs="Times New Roman"/>
                <w:spacing w:val="-4"/>
                <w:kern w:val="0"/>
              </w:rPr>
            </w:pPr>
            <w:r>
              <w:rPr>
                <w:rFonts w:hint="eastAsia" w:ascii="宋体" w:hAnsi="宋体" w:cs="宋体"/>
                <w:spacing w:val="-4"/>
                <w:kern w:val="0"/>
              </w:rPr>
              <w:t>七、环境应急预案备案制度（《固废法》第八十五条）</w:t>
            </w:r>
          </w:p>
        </w:tc>
        <w:tc>
          <w:tcPr>
            <w:tcW w:w="1962" w:type="dxa"/>
            <w:vAlign w:val="center"/>
          </w:tcPr>
          <w:p>
            <w:pPr>
              <w:widowControl/>
              <w:adjustRightInd w:val="0"/>
              <w:snapToGrid w:val="0"/>
              <w:spacing w:line="264" w:lineRule="auto"/>
              <w:rPr>
                <w:rFonts w:ascii="宋体" w:cs="Times New Roman"/>
                <w:spacing w:val="-4"/>
                <w:kern w:val="0"/>
              </w:rPr>
            </w:pPr>
            <w:r>
              <w:rPr>
                <w:rFonts w:ascii="宋体" w:hAnsi="宋体" w:cs="宋体"/>
                <w:spacing w:val="-4"/>
                <w:kern w:val="0"/>
              </w:rPr>
              <w:t>12.</w:t>
            </w:r>
            <w:r>
              <w:rPr>
                <w:rFonts w:hint="eastAsia" w:ascii="宋体" w:hAnsi="宋体" w:cs="宋体"/>
                <w:spacing w:val="-4"/>
                <w:kern w:val="0"/>
              </w:rPr>
              <w:t>按照危险废物经营单位编制环境应急预案相关标准规范要求，依法制定了意外事故的环境污染防范措施和应急预案。</w:t>
            </w:r>
          </w:p>
        </w:tc>
        <w:tc>
          <w:tcPr>
            <w:tcW w:w="720" w:type="dxa"/>
            <w:vAlign w:val="center"/>
          </w:tcPr>
          <w:p>
            <w:pPr>
              <w:widowControl/>
              <w:adjustRightInd w:val="0"/>
              <w:snapToGrid w:val="0"/>
              <w:spacing w:line="264" w:lineRule="auto"/>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spacing w:line="264" w:lineRule="auto"/>
              <w:rPr>
                <w:rFonts w:ascii="宋体" w:cs="Times New Roman"/>
                <w:spacing w:val="-4"/>
                <w:kern w:val="0"/>
              </w:rPr>
            </w:pPr>
          </w:p>
        </w:tc>
        <w:tc>
          <w:tcPr>
            <w:tcW w:w="1850" w:type="dxa"/>
            <w:vAlign w:val="center"/>
          </w:tcPr>
          <w:p>
            <w:pPr>
              <w:widowControl/>
              <w:adjustRightInd w:val="0"/>
              <w:snapToGrid w:val="0"/>
              <w:spacing w:line="264" w:lineRule="auto"/>
              <w:rPr>
                <w:rFonts w:ascii="宋体" w:cs="Times New Roman"/>
                <w:spacing w:val="-4"/>
                <w:kern w:val="0"/>
              </w:rPr>
            </w:pPr>
            <w:r>
              <w:rPr>
                <w:rFonts w:hint="eastAsia" w:ascii="宋体" w:hAnsi="宋体" w:cs="宋体"/>
                <w:spacing w:val="-4"/>
                <w:kern w:val="0"/>
              </w:rPr>
              <w:t>有意外事故应急预案（综合性应急预案有危险废物相关篇章或有危险废物专门应急预案）。</w:t>
            </w:r>
          </w:p>
        </w:tc>
        <w:tc>
          <w:tcPr>
            <w:tcW w:w="4520" w:type="dxa"/>
            <w:gridSpan w:val="2"/>
            <w:vAlign w:val="center"/>
          </w:tcPr>
          <w:p>
            <w:pPr>
              <w:widowControl/>
              <w:adjustRightInd w:val="0"/>
              <w:snapToGrid w:val="0"/>
              <w:spacing w:line="264"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应急预案有明确的管理机构及负责人。</w:t>
            </w:r>
          </w:p>
          <w:p>
            <w:pPr>
              <w:widowControl/>
              <w:adjustRightInd w:val="0"/>
              <w:snapToGrid w:val="0"/>
              <w:spacing w:line="264"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有意外事故的情形及相应的处理措施。</w:t>
            </w:r>
          </w:p>
          <w:p>
            <w:pPr>
              <w:widowControl/>
              <w:adjustRightInd w:val="0"/>
              <w:snapToGrid w:val="0"/>
              <w:spacing w:line="264" w:lineRule="auto"/>
              <w:rPr>
                <w:rFonts w:ascii="宋体" w:cs="Times New Roman"/>
                <w:spacing w:val="-4"/>
                <w:kern w:val="0"/>
              </w:rPr>
            </w:pPr>
            <w:r>
              <w:rPr>
                <w:rFonts w:ascii="宋体" w:hAnsi="宋体" w:cs="宋体"/>
                <w:spacing w:val="-4"/>
                <w:kern w:val="0"/>
              </w:rPr>
              <w:t>C.</w:t>
            </w:r>
            <w:r>
              <w:rPr>
                <w:rFonts w:hint="eastAsia" w:ascii="宋体" w:hAnsi="宋体" w:cs="宋体"/>
                <w:spacing w:val="-4"/>
                <w:kern w:val="0"/>
              </w:rPr>
              <w:t>有应急预案中要求配置的应急装备及物资。</w:t>
            </w:r>
          </w:p>
          <w:p>
            <w:pPr>
              <w:widowControl/>
              <w:adjustRightInd w:val="0"/>
              <w:snapToGrid w:val="0"/>
              <w:spacing w:line="264" w:lineRule="auto"/>
              <w:rPr>
                <w:rFonts w:ascii="宋体" w:cs="Times New Roman"/>
                <w:spacing w:val="-4"/>
                <w:kern w:val="0"/>
              </w:rPr>
            </w:pPr>
            <w:r>
              <w:rPr>
                <w:rFonts w:ascii="宋体" w:hAnsi="宋体" w:cs="宋体"/>
                <w:spacing w:val="-4"/>
                <w:kern w:val="0"/>
              </w:rPr>
              <w:t>D.</w:t>
            </w:r>
            <w:r>
              <w:rPr>
                <w:rFonts w:hint="eastAsia" w:ascii="宋体" w:hAnsi="宋体" w:cs="宋体"/>
                <w:spacing w:val="-4"/>
                <w:kern w:val="0"/>
              </w:rPr>
              <w:t>内部及外部环境发生改变时，及时对应急预案进行了修订。</w:t>
            </w:r>
          </w:p>
          <w:p>
            <w:pPr>
              <w:widowControl/>
              <w:adjustRightInd w:val="0"/>
              <w:snapToGrid w:val="0"/>
              <w:spacing w:line="264" w:lineRule="auto"/>
              <w:rPr>
                <w:rFonts w:hint="eastAsia" w:ascii="宋体" w:hAnsi="宋体" w:eastAsia="宋体" w:cs="宋体"/>
                <w:spacing w:val="-4"/>
                <w:kern w:val="0"/>
                <w:lang w:eastAsia="zh-CN"/>
              </w:rPr>
            </w:pPr>
          </w:p>
          <w:p>
            <w:pPr>
              <w:widowControl/>
              <w:adjustRightInd w:val="0"/>
              <w:snapToGrid w:val="0"/>
              <w:spacing w:line="264"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制定了环境应急预案且达到以上全部要求。得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64"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未制定环境应急预案，或制定的环境应急预案不能达到上述</w:t>
            </w:r>
            <w:r>
              <w:rPr>
                <w:rFonts w:ascii="宋体" w:hAnsi="宋体" w:cs="宋体"/>
                <w:spacing w:val="-4"/>
                <w:kern w:val="0"/>
              </w:rPr>
              <w:t>2</w:t>
            </w:r>
            <w:r>
              <w:rPr>
                <w:rFonts w:hint="eastAsia" w:ascii="宋体" w:hAnsi="宋体" w:cs="宋体"/>
                <w:spacing w:val="-4"/>
                <w:kern w:val="0"/>
              </w:rPr>
              <w:t>项以上要求。得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spacing w:line="259" w:lineRule="auto"/>
              <w:rPr>
                <w:rFonts w:ascii="宋体" w:cs="Times New Roman"/>
                <w:spacing w:val="-4"/>
                <w:kern w:val="0"/>
              </w:rPr>
            </w:pPr>
            <w:r>
              <w:rPr>
                <w:rFonts w:hint="eastAsia" w:ascii="宋体" w:hAnsi="宋体" w:cs="宋体"/>
                <w:spacing w:val="-4"/>
                <w:kern w:val="0"/>
              </w:rPr>
              <w:t>查阅相关资料（查看环境应急预案）、现场核查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058" w:type="dxa"/>
            <w:vMerge w:val="continue"/>
            <w:vAlign w:val="center"/>
          </w:tcPr>
          <w:p>
            <w:pPr>
              <w:widowControl/>
              <w:adjustRightInd w:val="0"/>
              <w:snapToGrid w:val="0"/>
              <w:spacing w:line="259" w:lineRule="auto"/>
              <w:jc w:val="left"/>
              <w:rPr>
                <w:rFonts w:ascii="宋体" w:cs="Times New Roman"/>
                <w:spacing w:val="-4"/>
                <w:kern w:val="0"/>
              </w:rPr>
            </w:pPr>
          </w:p>
        </w:tc>
        <w:tc>
          <w:tcPr>
            <w:tcW w:w="1962" w:type="dxa"/>
            <w:vAlign w:val="center"/>
          </w:tcPr>
          <w:p>
            <w:pPr>
              <w:widowControl/>
              <w:adjustRightInd w:val="0"/>
              <w:snapToGrid w:val="0"/>
              <w:spacing w:line="264" w:lineRule="auto"/>
              <w:rPr>
                <w:rFonts w:ascii="宋体" w:cs="Times New Roman"/>
                <w:spacing w:val="-4"/>
                <w:kern w:val="0"/>
              </w:rPr>
            </w:pPr>
            <w:r>
              <w:rPr>
                <w:rFonts w:ascii="宋体" w:hAnsi="宋体" w:cs="宋体"/>
                <w:spacing w:val="-4"/>
                <w:kern w:val="0"/>
              </w:rPr>
              <w:t>13.</w:t>
            </w:r>
            <w:r>
              <w:rPr>
                <w:rFonts w:hint="eastAsia" w:ascii="宋体" w:hAnsi="宋体" w:cs="宋体"/>
                <w:spacing w:val="-4"/>
                <w:kern w:val="0"/>
              </w:rPr>
              <w:t>向所在地生态环境主管部门和其他负有固体废物污染环境防治监督管理职责的部门备案。</w:t>
            </w:r>
          </w:p>
        </w:tc>
        <w:tc>
          <w:tcPr>
            <w:tcW w:w="720" w:type="dxa"/>
            <w:vAlign w:val="center"/>
          </w:tcPr>
          <w:p>
            <w:pPr>
              <w:widowControl/>
              <w:adjustRightInd w:val="0"/>
              <w:snapToGrid w:val="0"/>
              <w:spacing w:line="264" w:lineRule="auto"/>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spacing w:line="264" w:lineRule="auto"/>
              <w:rPr>
                <w:rFonts w:ascii="宋体" w:cs="Times New Roman"/>
                <w:spacing w:val="-4"/>
                <w:kern w:val="0"/>
              </w:rPr>
            </w:pPr>
          </w:p>
        </w:tc>
        <w:tc>
          <w:tcPr>
            <w:tcW w:w="1850" w:type="dxa"/>
            <w:vAlign w:val="center"/>
          </w:tcPr>
          <w:p>
            <w:pPr>
              <w:widowControl/>
              <w:adjustRightInd w:val="0"/>
              <w:snapToGrid w:val="0"/>
              <w:spacing w:line="264" w:lineRule="auto"/>
              <w:rPr>
                <w:rFonts w:ascii="宋体" w:cs="Times New Roman"/>
                <w:spacing w:val="-4"/>
                <w:kern w:val="0"/>
              </w:rPr>
            </w:pPr>
            <w:r>
              <w:rPr>
                <w:rFonts w:hint="eastAsia" w:ascii="宋体" w:hAnsi="宋体" w:cs="宋体"/>
                <w:spacing w:val="-4"/>
                <w:kern w:val="0"/>
              </w:rPr>
              <w:t>在所在地生态环境主管部门和其他负有固体废物污染环境防治监督管理职责的部门备案。</w:t>
            </w:r>
          </w:p>
        </w:tc>
        <w:tc>
          <w:tcPr>
            <w:tcW w:w="4520" w:type="dxa"/>
            <w:gridSpan w:val="2"/>
            <w:vAlign w:val="center"/>
          </w:tcPr>
          <w:p>
            <w:pPr>
              <w:widowControl/>
              <w:adjustRightInd w:val="0"/>
              <w:snapToGrid w:val="0"/>
              <w:spacing w:line="264"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环境应急预案报所在地生态环境主管部门和其他负有固体废物污染环境防治监督管理职责的部门备案，有相关的证明材料。得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64"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未备案或无相关的证明材料。得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spacing w:line="259" w:lineRule="auto"/>
              <w:rPr>
                <w:rFonts w:ascii="宋体" w:cs="Times New Roman"/>
                <w:spacing w:val="-4"/>
                <w:kern w:val="0"/>
              </w:rPr>
            </w:pPr>
            <w:r>
              <w:rPr>
                <w:rFonts w:hint="eastAsia" w:ascii="宋体" w:hAnsi="宋体" w:cs="宋体"/>
                <w:spacing w:val="-4"/>
                <w:kern w:val="0"/>
              </w:rPr>
              <w:t>查阅相关资料（查看备案证明）</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58" w:type="dxa"/>
            <w:vMerge w:val="continue"/>
            <w:vAlign w:val="center"/>
          </w:tcPr>
          <w:p>
            <w:pPr>
              <w:widowControl/>
              <w:adjustRightInd w:val="0"/>
              <w:snapToGrid w:val="0"/>
              <w:spacing w:line="259" w:lineRule="auto"/>
              <w:jc w:val="left"/>
              <w:rPr>
                <w:rFonts w:ascii="宋体" w:cs="Times New Roman"/>
                <w:spacing w:val="-4"/>
                <w:kern w:val="0"/>
              </w:rPr>
            </w:pPr>
          </w:p>
        </w:tc>
        <w:tc>
          <w:tcPr>
            <w:tcW w:w="1962" w:type="dxa"/>
            <w:vAlign w:val="center"/>
          </w:tcPr>
          <w:p>
            <w:pPr>
              <w:widowControl/>
              <w:adjustRightInd w:val="0"/>
              <w:snapToGrid w:val="0"/>
              <w:spacing w:line="264" w:lineRule="auto"/>
              <w:rPr>
                <w:rFonts w:ascii="宋体" w:cs="Times New Roman"/>
                <w:spacing w:val="-4"/>
                <w:kern w:val="0"/>
              </w:rPr>
            </w:pPr>
            <w:r>
              <w:rPr>
                <w:rFonts w:ascii="宋体" w:hAnsi="宋体" w:cs="宋体"/>
                <w:spacing w:val="-4"/>
                <w:kern w:val="0"/>
              </w:rPr>
              <w:t>14.</w:t>
            </w:r>
            <w:r>
              <w:rPr>
                <w:rFonts w:hint="eastAsia" w:ascii="宋体" w:hAnsi="宋体" w:cs="宋体"/>
                <w:spacing w:val="-4"/>
                <w:kern w:val="0"/>
              </w:rPr>
              <w:t>按照预案要求每年组织应急演练。</w:t>
            </w:r>
          </w:p>
        </w:tc>
        <w:tc>
          <w:tcPr>
            <w:tcW w:w="720" w:type="dxa"/>
            <w:vAlign w:val="center"/>
          </w:tcPr>
          <w:p>
            <w:pPr>
              <w:widowControl/>
              <w:adjustRightInd w:val="0"/>
              <w:snapToGrid w:val="0"/>
              <w:spacing w:line="264" w:lineRule="auto"/>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spacing w:line="264" w:lineRule="auto"/>
              <w:rPr>
                <w:rFonts w:ascii="宋体" w:cs="Times New Roman"/>
                <w:spacing w:val="-4"/>
                <w:kern w:val="0"/>
              </w:rPr>
            </w:pPr>
          </w:p>
        </w:tc>
        <w:tc>
          <w:tcPr>
            <w:tcW w:w="1850" w:type="dxa"/>
            <w:vAlign w:val="center"/>
          </w:tcPr>
          <w:p>
            <w:pPr>
              <w:widowControl/>
              <w:adjustRightInd w:val="0"/>
              <w:snapToGrid w:val="0"/>
              <w:spacing w:line="264" w:lineRule="auto"/>
              <w:rPr>
                <w:rFonts w:ascii="宋体" w:cs="Times New Roman"/>
                <w:spacing w:val="-9"/>
                <w:kern w:val="0"/>
              </w:rPr>
            </w:pPr>
            <w:r>
              <w:rPr>
                <w:rFonts w:hint="eastAsia" w:ascii="宋体" w:hAnsi="宋体" w:cs="宋体"/>
                <w:spacing w:val="-9"/>
                <w:kern w:val="0"/>
              </w:rPr>
              <w:t>按照预案要求每年组织环境应急演练。</w:t>
            </w:r>
          </w:p>
        </w:tc>
        <w:tc>
          <w:tcPr>
            <w:tcW w:w="4520" w:type="dxa"/>
            <w:gridSpan w:val="2"/>
            <w:vAlign w:val="center"/>
          </w:tcPr>
          <w:p>
            <w:pPr>
              <w:widowControl/>
              <w:adjustRightInd w:val="0"/>
              <w:snapToGrid w:val="0"/>
              <w:spacing w:line="264"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有详细的演练计划。</w:t>
            </w:r>
          </w:p>
          <w:p>
            <w:pPr>
              <w:widowControl/>
              <w:adjustRightInd w:val="0"/>
              <w:snapToGrid w:val="0"/>
              <w:spacing w:line="264"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有演练的图片、文字或视频记录。</w:t>
            </w:r>
          </w:p>
          <w:p>
            <w:pPr>
              <w:widowControl/>
              <w:adjustRightInd w:val="0"/>
              <w:snapToGrid w:val="0"/>
              <w:spacing w:line="264" w:lineRule="auto"/>
              <w:rPr>
                <w:rFonts w:ascii="宋体" w:cs="Times New Roman"/>
                <w:spacing w:val="-4"/>
                <w:kern w:val="0"/>
              </w:rPr>
            </w:pPr>
            <w:r>
              <w:rPr>
                <w:rFonts w:ascii="宋体" w:hAnsi="宋体" w:cs="宋体"/>
                <w:spacing w:val="-4"/>
                <w:kern w:val="0"/>
              </w:rPr>
              <w:t>C.</w:t>
            </w:r>
            <w:r>
              <w:rPr>
                <w:rFonts w:hint="eastAsia" w:ascii="宋体" w:hAnsi="宋体" w:cs="宋体"/>
                <w:spacing w:val="-4"/>
                <w:kern w:val="0"/>
              </w:rPr>
              <w:t>有演练后的总结材料。</w:t>
            </w:r>
          </w:p>
          <w:p>
            <w:pPr>
              <w:widowControl/>
              <w:adjustRightInd w:val="0"/>
              <w:snapToGrid w:val="0"/>
              <w:spacing w:line="264" w:lineRule="auto"/>
              <w:rPr>
                <w:rFonts w:ascii="宋体" w:cs="Times New Roman"/>
                <w:spacing w:val="-4"/>
                <w:kern w:val="0"/>
              </w:rPr>
            </w:pPr>
            <w:r>
              <w:rPr>
                <w:rFonts w:ascii="宋体" w:hAnsi="宋体" w:cs="宋体"/>
                <w:spacing w:val="-4"/>
                <w:kern w:val="0"/>
              </w:rPr>
              <w:t>D.</w:t>
            </w:r>
            <w:r>
              <w:rPr>
                <w:rFonts w:hint="eastAsia" w:ascii="宋体" w:hAnsi="宋体" w:cs="宋体"/>
                <w:spacing w:val="-4"/>
                <w:kern w:val="0"/>
              </w:rPr>
              <w:t>参加演练人员熟悉意外事故的环境污染防范措施。</w:t>
            </w:r>
          </w:p>
          <w:p>
            <w:pPr>
              <w:widowControl/>
              <w:adjustRightInd w:val="0"/>
              <w:snapToGrid w:val="0"/>
              <w:spacing w:line="264" w:lineRule="auto"/>
              <w:rPr>
                <w:rFonts w:ascii="宋体" w:cs="Times New Roman"/>
                <w:spacing w:val="-4"/>
                <w:kern w:val="0"/>
              </w:rPr>
            </w:pPr>
          </w:p>
          <w:p>
            <w:pPr>
              <w:widowControl/>
              <w:adjustRightInd w:val="0"/>
              <w:snapToGrid w:val="0"/>
              <w:spacing w:line="264" w:lineRule="auto"/>
              <w:rPr>
                <w:rFonts w:ascii="宋体" w:cs="Times New Roman"/>
                <w:spacing w:val="-4"/>
                <w:kern w:val="0"/>
              </w:rPr>
            </w:pPr>
            <w:r>
              <w:rPr>
                <w:rFonts w:hint="eastAsia" w:ascii="宋体" w:hAnsi="宋体" w:cs="宋体"/>
                <w:spacing w:val="-4"/>
                <w:kern w:val="0"/>
              </w:rPr>
              <w:t>以上每项符合得</w:t>
            </w:r>
            <w:r>
              <w:rPr>
                <w:rFonts w:ascii="宋体" w:hAnsi="宋体" w:cs="宋体"/>
                <w:spacing w:val="-4"/>
                <w:kern w:val="0"/>
              </w:rPr>
              <w:t>0.5</w:t>
            </w:r>
            <w:r>
              <w:rPr>
                <w:rFonts w:hint="eastAsia" w:ascii="宋体" w:hAnsi="宋体" w:cs="宋体"/>
                <w:spacing w:val="-4"/>
                <w:kern w:val="0"/>
              </w:rPr>
              <w:t>分，共</w:t>
            </w:r>
            <w:r>
              <w:rPr>
                <w:rFonts w:ascii="宋体" w:hAnsi="宋体" w:cs="宋体"/>
                <w:spacing w:val="-4"/>
                <w:kern w:val="0"/>
              </w:rPr>
              <w:t>2</w:t>
            </w:r>
            <w:r>
              <w:rPr>
                <w:rFonts w:hint="eastAsia" w:ascii="宋体" w:hAnsi="宋体" w:cs="宋体"/>
                <w:spacing w:val="-4"/>
                <w:kern w:val="0"/>
              </w:rPr>
              <w:t>分。</w:t>
            </w:r>
          </w:p>
        </w:tc>
        <w:tc>
          <w:tcPr>
            <w:tcW w:w="2122" w:type="dxa"/>
            <w:vAlign w:val="center"/>
          </w:tcPr>
          <w:p>
            <w:pPr>
              <w:widowControl/>
              <w:adjustRightInd w:val="0"/>
              <w:snapToGrid w:val="0"/>
              <w:spacing w:line="259" w:lineRule="auto"/>
              <w:rPr>
                <w:rFonts w:ascii="宋体" w:cs="Times New Roman"/>
                <w:spacing w:val="-4"/>
                <w:kern w:val="0"/>
              </w:rPr>
            </w:pPr>
            <w:r>
              <w:rPr>
                <w:rFonts w:hint="eastAsia" w:ascii="宋体" w:hAnsi="宋体" w:cs="宋体"/>
                <w:spacing w:val="-4"/>
                <w:kern w:val="0"/>
              </w:rPr>
              <w:t>查阅相关资料（查看环境应急预案演练记录）、现场询问</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058" w:type="dxa"/>
            <w:vMerge w:val="restart"/>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八、贮存设施环境管理（《固废法》第十七条、第十八条、第七十九条、第八十一条）</w:t>
            </w:r>
          </w:p>
        </w:tc>
        <w:tc>
          <w:tcPr>
            <w:tcW w:w="1962" w:type="dxa"/>
            <w:vAlign w:val="center"/>
          </w:tcPr>
          <w:p>
            <w:pPr>
              <w:widowControl/>
              <w:adjustRightInd w:val="0"/>
              <w:snapToGrid w:val="0"/>
              <w:spacing w:line="218" w:lineRule="auto"/>
              <w:rPr>
                <w:rFonts w:ascii="宋体" w:cs="Times New Roman"/>
                <w:spacing w:val="-4"/>
                <w:kern w:val="0"/>
              </w:rPr>
            </w:pPr>
            <w:r>
              <w:rPr>
                <w:rFonts w:ascii="宋体" w:hAnsi="宋体" w:cs="宋体"/>
                <w:spacing w:val="-4"/>
                <w:kern w:val="0"/>
              </w:rPr>
              <w:t>15.</w:t>
            </w:r>
            <w:r>
              <w:rPr>
                <w:rFonts w:hint="eastAsia" w:ascii="宋体" w:hAnsi="宋体" w:cs="宋体"/>
                <w:spacing w:val="-4"/>
                <w:kern w:val="0"/>
              </w:rPr>
              <w:t>依法进行环境影响评价，完成</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w:t>
            </w:r>
          </w:p>
        </w:tc>
        <w:tc>
          <w:tcPr>
            <w:tcW w:w="720" w:type="dxa"/>
            <w:vAlign w:val="center"/>
          </w:tcPr>
          <w:p>
            <w:pPr>
              <w:widowControl/>
              <w:adjustRightInd w:val="0"/>
              <w:snapToGrid w:val="0"/>
              <w:spacing w:line="218" w:lineRule="auto"/>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spacing w:line="218" w:lineRule="auto"/>
              <w:rPr>
                <w:rFonts w:ascii="宋体" w:cs="Times New Roman"/>
                <w:spacing w:val="-4"/>
                <w:kern w:val="0"/>
              </w:rPr>
            </w:pPr>
          </w:p>
        </w:tc>
        <w:tc>
          <w:tcPr>
            <w:tcW w:w="1850"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有环评材料，并完成“三同时”验收。</w:t>
            </w:r>
          </w:p>
        </w:tc>
        <w:tc>
          <w:tcPr>
            <w:tcW w:w="4520" w:type="dxa"/>
            <w:gridSpan w:val="2"/>
            <w:vAlign w:val="center"/>
          </w:tcPr>
          <w:p>
            <w:pPr>
              <w:widowControl/>
              <w:adjustRightInd w:val="0"/>
              <w:snapToGrid w:val="0"/>
              <w:spacing w:line="218"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环境影响评价文件对全部危险废物贮存设施进行了评价，且完成了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2</w:t>
            </w:r>
            <w:r>
              <w:rPr>
                <w:rFonts w:hint="eastAsia" w:ascii="宋体" w:hAnsi="宋体" w:cs="宋体"/>
                <w:spacing w:val="-4"/>
                <w:kern w:val="0"/>
              </w:rPr>
              <w:t>分。</w:t>
            </w:r>
          </w:p>
          <w:p>
            <w:pPr>
              <w:widowControl/>
              <w:adjustRightInd w:val="0"/>
              <w:snapToGrid w:val="0"/>
              <w:spacing w:line="218" w:lineRule="auto"/>
              <w:rPr>
                <w:rFonts w:ascii="宋体" w:cs="Times New Roman"/>
                <w:spacing w:val="-4"/>
                <w:kern w:val="0"/>
              </w:rPr>
            </w:pPr>
            <w:r>
              <w:rPr>
                <w:rFonts w:ascii="宋体" w:hAnsi="宋体" w:cs="宋体"/>
                <w:spacing w:val="-4"/>
                <w:kern w:val="0"/>
              </w:rPr>
              <w:t>2.</w:t>
            </w:r>
            <w:r>
              <w:rPr>
                <w:rFonts w:hint="eastAsia" w:ascii="宋体" w:hAnsi="宋体" w:cs="宋体"/>
                <w:spacing w:val="-4"/>
                <w:kern w:val="0"/>
              </w:rPr>
              <w:t>环境影响评价文件对全部危险废物贮存设施进行了评价，但未完成</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18" w:lineRule="auto"/>
              <w:rPr>
                <w:rFonts w:hint="eastAsia" w:ascii="宋体" w:hAnsi="宋体" w:eastAsia="宋体" w:cs="宋体"/>
                <w:spacing w:val="-4"/>
                <w:kern w:val="0"/>
                <w:lang w:eastAsia="zh-CN"/>
              </w:rPr>
            </w:pPr>
            <w:r>
              <w:rPr>
                <w:rFonts w:ascii="宋体" w:hAnsi="宋体" w:cs="宋体"/>
                <w:spacing w:val="-4"/>
                <w:kern w:val="0"/>
              </w:rPr>
              <w:t>3.</w:t>
            </w:r>
            <w:r>
              <w:rPr>
                <w:rFonts w:hint="eastAsia" w:ascii="宋体" w:hAnsi="宋体" w:cs="宋体"/>
                <w:spacing w:val="-4"/>
                <w:kern w:val="0"/>
              </w:rPr>
              <w:t>环境影响评价文件仅对部分危险废物贮存设施进行了评价，且完成了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18" w:lineRule="auto"/>
              <w:rPr>
                <w:rFonts w:ascii="宋体" w:cs="Times New Roman"/>
                <w:spacing w:val="-4"/>
                <w:kern w:val="0"/>
              </w:rPr>
            </w:pPr>
            <w:r>
              <w:rPr>
                <w:rFonts w:ascii="宋体" w:hAnsi="宋体" w:cs="宋体"/>
                <w:spacing w:val="-4"/>
                <w:kern w:val="0"/>
              </w:rPr>
              <w:t>4.</w:t>
            </w:r>
            <w:r>
              <w:rPr>
                <w:rFonts w:hint="eastAsia" w:ascii="宋体" w:hAnsi="宋体" w:cs="宋体"/>
                <w:spacing w:val="-4"/>
                <w:kern w:val="0"/>
              </w:rPr>
              <w:t>环境影响评价文件未对危险废物贮存设施进行评价或危险废物实际贮存方式与环境影响评价文件不一致。得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查阅相关资料（查看环评材料及批复、验收报告等）</w:t>
            </w:r>
          </w:p>
        </w:tc>
        <w:tc>
          <w:tcPr>
            <w:tcW w:w="705" w:type="dxa"/>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1058" w:type="dxa"/>
            <w:vMerge w:val="continue"/>
            <w:vAlign w:val="center"/>
          </w:tcPr>
          <w:p>
            <w:pPr>
              <w:widowControl/>
              <w:adjustRightInd w:val="0"/>
              <w:snapToGrid w:val="0"/>
              <w:spacing w:line="228" w:lineRule="auto"/>
              <w:rPr>
                <w:rFonts w:ascii="宋体" w:cs="Times New Roman"/>
                <w:spacing w:val="-4"/>
                <w:kern w:val="0"/>
              </w:rPr>
            </w:pPr>
          </w:p>
        </w:tc>
        <w:tc>
          <w:tcPr>
            <w:tcW w:w="1962" w:type="dxa"/>
            <w:vAlign w:val="center"/>
          </w:tcPr>
          <w:p>
            <w:pPr>
              <w:widowControl/>
              <w:adjustRightInd w:val="0"/>
              <w:snapToGrid w:val="0"/>
              <w:spacing w:line="218" w:lineRule="auto"/>
              <w:rPr>
                <w:rFonts w:ascii="宋体" w:cs="Times New Roman"/>
                <w:spacing w:val="-4"/>
                <w:kern w:val="0"/>
              </w:rPr>
            </w:pPr>
            <w:r>
              <w:rPr>
                <w:rFonts w:ascii="宋体" w:hAnsi="宋体" w:cs="宋体"/>
                <w:spacing w:val="-4"/>
                <w:kern w:val="0"/>
              </w:rPr>
              <w:t>16.</w:t>
            </w:r>
            <w:r>
              <w:rPr>
                <w:rFonts w:hint="eastAsia" w:ascii="宋体" w:hAnsi="宋体" w:cs="宋体"/>
                <w:spacing w:val="-4"/>
                <w:kern w:val="0"/>
              </w:rPr>
              <w:t>按照国家有关规定和环境保护标准要求贮存危险废物。</w:t>
            </w:r>
          </w:p>
        </w:tc>
        <w:tc>
          <w:tcPr>
            <w:tcW w:w="720" w:type="dxa"/>
            <w:vAlign w:val="center"/>
          </w:tcPr>
          <w:p>
            <w:pPr>
              <w:widowControl/>
              <w:adjustRightInd w:val="0"/>
              <w:snapToGrid w:val="0"/>
              <w:spacing w:line="218" w:lineRule="auto"/>
              <w:jc w:val="center"/>
              <w:rPr>
                <w:rFonts w:ascii="宋体" w:cs="Times New Roman"/>
                <w:spacing w:val="-4"/>
                <w:kern w:val="0"/>
              </w:rPr>
            </w:pPr>
            <w:r>
              <w:rPr>
                <w:rFonts w:ascii="宋体" w:hAnsi="宋体" w:cs="宋体"/>
                <w:spacing w:val="-4"/>
                <w:kern w:val="0"/>
              </w:rPr>
              <w:t>4</w:t>
            </w:r>
          </w:p>
        </w:tc>
        <w:tc>
          <w:tcPr>
            <w:tcW w:w="710" w:type="dxa"/>
          </w:tcPr>
          <w:p>
            <w:pPr>
              <w:widowControl/>
              <w:adjustRightInd w:val="0"/>
              <w:snapToGrid w:val="0"/>
              <w:spacing w:line="218" w:lineRule="auto"/>
              <w:jc w:val="center"/>
              <w:rPr>
                <w:rFonts w:ascii="宋体" w:cs="Times New Roman"/>
                <w:spacing w:val="-4"/>
                <w:kern w:val="0"/>
              </w:rPr>
            </w:pPr>
          </w:p>
        </w:tc>
        <w:tc>
          <w:tcPr>
            <w:tcW w:w="1850"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符合《危险废物贮存污染控制标准》的有关要求。</w:t>
            </w:r>
          </w:p>
        </w:tc>
        <w:tc>
          <w:tcPr>
            <w:tcW w:w="4520" w:type="dxa"/>
            <w:gridSpan w:val="2"/>
            <w:vAlign w:val="center"/>
          </w:tcPr>
          <w:p>
            <w:pPr>
              <w:widowControl/>
              <w:adjustRightInd w:val="0"/>
              <w:snapToGrid w:val="0"/>
              <w:spacing w:line="218" w:lineRule="auto"/>
              <w:rPr>
                <w:rFonts w:ascii="宋体" w:cs="Times New Roman"/>
                <w:kern w:val="0"/>
              </w:rPr>
            </w:pPr>
            <w:r>
              <w:rPr>
                <w:rFonts w:ascii="宋体" w:hAnsi="宋体" w:cs="宋体"/>
                <w:kern w:val="0"/>
              </w:rPr>
              <w:t>A.</w:t>
            </w:r>
            <w:r>
              <w:rPr>
                <w:rFonts w:hint="eastAsia" w:ascii="宋体" w:hAnsi="宋体" w:cs="宋体"/>
                <w:kern w:val="0"/>
              </w:rPr>
              <w:t>符合《危险废物贮存污染控制标准》一般要求，按照危害特性分类贮存危险废物、未混合贮存性质不相容且未经安全性处置的危险废物、具备防渗漏功能或采取相应措施等。</w:t>
            </w:r>
          </w:p>
          <w:p>
            <w:pPr>
              <w:widowControl/>
              <w:adjustRightInd w:val="0"/>
              <w:snapToGrid w:val="0"/>
              <w:spacing w:line="218" w:lineRule="auto"/>
              <w:rPr>
                <w:rFonts w:ascii="宋体" w:cs="Times New Roman"/>
              </w:rPr>
            </w:pPr>
            <w:r>
              <w:rPr>
                <w:rFonts w:ascii="宋体" w:hAnsi="宋体" w:cs="宋体"/>
                <w:kern w:val="0"/>
              </w:rPr>
              <w:t>B.</w:t>
            </w:r>
            <w:r>
              <w:rPr>
                <w:rFonts w:hint="eastAsia" w:ascii="宋体" w:hAnsi="宋体" w:cs="宋体"/>
              </w:rPr>
              <w:t>符合</w:t>
            </w:r>
            <w:r>
              <w:rPr>
                <w:rFonts w:hint="eastAsia" w:ascii="宋体" w:hAnsi="宋体" w:cs="宋体"/>
                <w:kern w:val="0"/>
              </w:rPr>
              <w:t>《危险废物贮存污染控制标准》贮存容器有关要求，装载危险废物的容器完好无损等</w:t>
            </w:r>
            <w:r>
              <w:rPr>
                <w:rFonts w:hint="eastAsia" w:ascii="宋体" w:hAnsi="宋体" w:cs="宋体"/>
              </w:rPr>
              <w:t>。</w:t>
            </w:r>
          </w:p>
          <w:p>
            <w:pPr>
              <w:widowControl/>
              <w:adjustRightInd w:val="0"/>
              <w:snapToGrid w:val="0"/>
              <w:spacing w:line="218" w:lineRule="auto"/>
              <w:rPr>
                <w:rFonts w:ascii="宋体" w:cs="Times New Roman"/>
                <w:spacing w:val="-5"/>
              </w:rPr>
            </w:pPr>
            <w:r>
              <w:rPr>
                <w:rFonts w:ascii="宋体" w:hAnsi="宋体" w:cs="宋体"/>
                <w:spacing w:val="-5"/>
              </w:rPr>
              <w:t>C.</w:t>
            </w:r>
            <w:r>
              <w:rPr>
                <w:rFonts w:hint="eastAsia" w:ascii="宋体" w:hAnsi="宋体" w:cs="宋体"/>
                <w:spacing w:val="-5"/>
                <w:kern w:val="0"/>
              </w:rPr>
              <w:t>符合《危险废物贮存污染控制标准》污染物排放有关要求，</w:t>
            </w:r>
            <w:r>
              <w:rPr>
                <w:rFonts w:hint="eastAsia" w:ascii="宋体" w:hAnsi="宋体" w:cs="宋体"/>
                <w:spacing w:val="-5"/>
              </w:rPr>
              <w:t>危险废物贮存过程产生的各种污染物满足国家污染物排放（控制）标准等要求。</w:t>
            </w:r>
          </w:p>
          <w:p>
            <w:pPr>
              <w:widowControl/>
              <w:adjustRightInd w:val="0"/>
              <w:snapToGrid w:val="0"/>
              <w:spacing w:line="218" w:lineRule="auto"/>
              <w:rPr>
                <w:rFonts w:ascii="宋体" w:cs="Times New Roman"/>
                <w:kern w:val="0"/>
              </w:rPr>
            </w:pPr>
            <w:r>
              <w:rPr>
                <w:rFonts w:ascii="宋体" w:hAnsi="宋体" w:cs="宋体"/>
              </w:rPr>
              <w:t>D.</w:t>
            </w:r>
            <w:r>
              <w:rPr>
                <w:rFonts w:hint="eastAsia" w:ascii="宋体" w:hAnsi="宋体" w:cs="宋体"/>
                <w:kern w:val="0"/>
              </w:rPr>
              <w:t>符合《危险废物贮存污染控制标准》监测有关要求，按照有关规定开展自行监测等。</w:t>
            </w:r>
          </w:p>
          <w:p>
            <w:pPr>
              <w:widowControl/>
              <w:adjustRightInd w:val="0"/>
              <w:snapToGrid w:val="0"/>
              <w:spacing w:line="218" w:lineRule="auto"/>
              <w:rPr>
                <w:rFonts w:ascii="宋体" w:cs="Times New Roman"/>
                <w:kern w:val="0"/>
              </w:rPr>
            </w:pPr>
          </w:p>
          <w:p>
            <w:pPr>
              <w:widowControl/>
              <w:adjustRightInd w:val="0"/>
              <w:snapToGrid w:val="0"/>
              <w:spacing w:line="218" w:lineRule="auto"/>
              <w:jc w:val="left"/>
              <w:rPr>
                <w:rFonts w:ascii="宋体" w:cs="Times New Roman"/>
                <w:spacing w:val="-4"/>
                <w:kern w:val="0"/>
              </w:rPr>
            </w:pPr>
            <w:r>
              <w:rPr>
                <w:rFonts w:hint="eastAsia" w:ascii="宋体" w:hAnsi="宋体" w:cs="宋体"/>
                <w:kern w:val="0"/>
              </w:rPr>
              <w:t>以上每项符合得</w:t>
            </w:r>
            <w:r>
              <w:rPr>
                <w:rFonts w:ascii="宋体" w:hAnsi="宋体" w:cs="宋体"/>
                <w:kern w:val="0"/>
              </w:rPr>
              <w:t>1</w:t>
            </w:r>
            <w:r>
              <w:rPr>
                <w:rFonts w:hint="eastAsia" w:ascii="宋体" w:hAnsi="宋体" w:cs="宋体"/>
                <w:kern w:val="0"/>
              </w:rPr>
              <w:t>分，共</w:t>
            </w:r>
            <w:r>
              <w:rPr>
                <w:rFonts w:ascii="宋体" w:hAnsi="宋体" w:cs="宋体"/>
                <w:kern w:val="0"/>
              </w:rPr>
              <w:t>4</w:t>
            </w:r>
            <w:r>
              <w:rPr>
                <w:rFonts w:hint="eastAsia" w:ascii="宋体" w:hAnsi="宋体" w:cs="宋体"/>
                <w:kern w:val="0"/>
              </w:rPr>
              <w:t>分。</w:t>
            </w:r>
          </w:p>
        </w:tc>
        <w:tc>
          <w:tcPr>
            <w:tcW w:w="2122"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现场核查厂区内（不仅限于贮存设施）危险废物存放情况，重点核查是否存在随意堆存、与一般工业固体废物掺混等情形。</w:t>
            </w:r>
          </w:p>
        </w:tc>
        <w:tc>
          <w:tcPr>
            <w:tcW w:w="705" w:type="dxa"/>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058" w:type="dxa"/>
            <w:vMerge w:val="continue"/>
            <w:vAlign w:val="center"/>
          </w:tcPr>
          <w:p>
            <w:pPr>
              <w:widowControl/>
              <w:adjustRightInd w:val="0"/>
              <w:snapToGrid w:val="0"/>
              <w:spacing w:line="218" w:lineRule="auto"/>
              <w:rPr>
                <w:rFonts w:ascii="宋体" w:cs="Times New Roman"/>
                <w:spacing w:val="-4"/>
                <w:kern w:val="0"/>
              </w:rPr>
            </w:pPr>
          </w:p>
        </w:tc>
        <w:tc>
          <w:tcPr>
            <w:tcW w:w="1962" w:type="dxa"/>
            <w:vAlign w:val="center"/>
          </w:tcPr>
          <w:p>
            <w:pPr>
              <w:widowControl/>
              <w:adjustRightInd w:val="0"/>
              <w:snapToGrid w:val="0"/>
              <w:spacing w:line="218" w:lineRule="auto"/>
              <w:rPr>
                <w:rFonts w:ascii="宋体" w:cs="Times New Roman"/>
                <w:spacing w:val="-4"/>
                <w:kern w:val="0"/>
              </w:rPr>
            </w:pPr>
            <w:r>
              <w:rPr>
                <w:rFonts w:ascii="宋体" w:hAnsi="宋体" w:cs="宋体"/>
                <w:spacing w:val="-4"/>
                <w:kern w:val="0"/>
              </w:rPr>
              <w:t>17.</w:t>
            </w:r>
            <w:r>
              <w:rPr>
                <w:rFonts w:hint="eastAsia" w:ascii="宋体" w:hAnsi="宋体" w:cs="宋体"/>
                <w:spacing w:val="-4"/>
                <w:kern w:val="0"/>
              </w:rPr>
              <w:t>贮存期限不超过一年；确需延长贮存期限的，报经颁发许可证的生态环境主管部门批准。</w:t>
            </w:r>
          </w:p>
        </w:tc>
        <w:tc>
          <w:tcPr>
            <w:tcW w:w="720" w:type="dxa"/>
            <w:vAlign w:val="center"/>
          </w:tcPr>
          <w:p>
            <w:pPr>
              <w:widowControl/>
              <w:adjustRightInd w:val="0"/>
              <w:snapToGrid w:val="0"/>
              <w:spacing w:line="218" w:lineRule="auto"/>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spacing w:line="218" w:lineRule="auto"/>
              <w:jc w:val="center"/>
              <w:rPr>
                <w:rFonts w:ascii="宋体" w:cs="Times New Roman"/>
                <w:spacing w:val="-4"/>
                <w:kern w:val="0"/>
              </w:rPr>
            </w:pPr>
          </w:p>
        </w:tc>
        <w:tc>
          <w:tcPr>
            <w:tcW w:w="1850" w:type="dxa"/>
            <w:vAlign w:val="center"/>
          </w:tcPr>
          <w:p>
            <w:pPr>
              <w:widowControl/>
              <w:adjustRightInd w:val="0"/>
              <w:snapToGrid w:val="0"/>
              <w:spacing w:line="218" w:lineRule="auto"/>
              <w:rPr>
                <w:rFonts w:ascii="宋体" w:cs="Times New Roman"/>
                <w:spacing w:val="-4"/>
                <w:kern w:val="0"/>
              </w:rPr>
            </w:pPr>
            <w:r>
              <w:rPr>
                <w:rFonts w:hint="eastAsia" w:ascii="宋体" w:hAnsi="宋体" w:cs="宋体"/>
                <w:spacing w:val="-4"/>
                <w:kern w:val="0"/>
              </w:rPr>
              <w:t>危险废物贮存不超过一年；超过一年的报经颁发许可证的生态环境主管部门批准。</w:t>
            </w:r>
          </w:p>
        </w:tc>
        <w:tc>
          <w:tcPr>
            <w:tcW w:w="4520" w:type="dxa"/>
            <w:gridSpan w:val="2"/>
            <w:vAlign w:val="center"/>
          </w:tcPr>
          <w:p>
            <w:pPr>
              <w:widowControl/>
              <w:adjustRightInd w:val="0"/>
              <w:snapToGrid w:val="0"/>
              <w:spacing w:line="218" w:lineRule="auto"/>
              <w:jc w:val="left"/>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危险废物贮存不超过一年，超过一年的报经颁发许可证的生态环境主管部门批准，提供相应的证明材料。得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18" w:lineRule="auto"/>
              <w:jc w:val="left"/>
              <w:rPr>
                <w:rFonts w:ascii="宋体" w:cs="Times New Roman"/>
                <w:spacing w:val="-4"/>
                <w:kern w:val="0"/>
              </w:rPr>
            </w:pPr>
            <w:r>
              <w:rPr>
                <w:rFonts w:ascii="宋体" w:hAnsi="宋体" w:cs="宋体"/>
                <w:spacing w:val="-10"/>
                <w:kern w:val="0"/>
              </w:rPr>
              <w:t>2.</w:t>
            </w:r>
            <w:r>
              <w:rPr>
                <w:rFonts w:hint="eastAsia" w:ascii="宋体" w:hAnsi="宋体" w:cs="宋体"/>
                <w:spacing w:val="-10"/>
                <w:kern w:val="0"/>
              </w:rPr>
              <w:t>危险废物贮存超过一年且未获有效批准。得</w:t>
            </w:r>
            <w:r>
              <w:rPr>
                <w:rFonts w:ascii="宋体" w:cs="宋体"/>
                <w:spacing w:val="-10"/>
                <w:kern w:val="0"/>
              </w:rPr>
              <w:t>0</w:t>
            </w:r>
            <w:r>
              <w:rPr>
                <w:rFonts w:hint="eastAsia" w:ascii="宋体" w:hAnsi="宋体" w:cs="宋体"/>
                <w:spacing w:val="-10"/>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查阅相关资料（查看经营管理台账）、现场核查</w:t>
            </w:r>
          </w:p>
        </w:tc>
        <w:tc>
          <w:tcPr>
            <w:tcW w:w="705" w:type="dxa"/>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1058" w:type="dxa"/>
            <w:vMerge w:val="restart"/>
            <w:vAlign w:val="center"/>
          </w:tcPr>
          <w:p>
            <w:pPr>
              <w:adjustRightInd w:val="0"/>
              <w:snapToGrid w:val="0"/>
              <w:spacing w:line="221" w:lineRule="auto"/>
              <w:rPr>
                <w:rFonts w:ascii="宋体" w:cs="Times New Roman"/>
                <w:spacing w:val="-4"/>
                <w:kern w:val="0"/>
              </w:rPr>
            </w:pPr>
            <w:r>
              <w:rPr>
                <w:rFonts w:hint="eastAsia" w:ascii="宋体" w:hAnsi="宋体" w:cs="宋体"/>
                <w:spacing w:val="-4"/>
                <w:kern w:val="0"/>
              </w:rPr>
              <w:t>九、利用处置设施环境管理（《固废法》第十七条、第十八条、第十九条、第七十九条、第八十八条）</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18.</w:t>
            </w:r>
            <w:r>
              <w:rPr>
                <w:rFonts w:hint="eastAsia" w:ascii="宋体" w:hAnsi="宋体" w:cs="宋体"/>
                <w:spacing w:val="-4"/>
                <w:kern w:val="0"/>
              </w:rPr>
              <w:t>依法进行环境影响评价，完成</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有环评材料，并完成“三同时”验收。</w:t>
            </w:r>
          </w:p>
        </w:tc>
        <w:tc>
          <w:tcPr>
            <w:tcW w:w="4520" w:type="dxa"/>
            <w:gridSpan w:val="2"/>
            <w:vAlign w:val="center"/>
          </w:tcPr>
          <w:p>
            <w:pPr>
              <w:widowControl/>
              <w:adjustRightInd w:val="0"/>
              <w:snapToGrid w:val="0"/>
              <w:spacing w:line="221" w:lineRule="auto"/>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环境影响评价文件对全部危险废物利用处置设施进行了评价，且完成了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2</w:t>
            </w:r>
            <w:r>
              <w:rPr>
                <w:rFonts w:hint="eastAsia" w:ascii="宋体" w:hAnsi="宋体" w:cs="宋体"/>
                <w:spacing w:val="-4"/>
                <w:kern w:val="0"/>
              </w:rPr>
              <w:t>分。</w:t>
            </w:r>
          </w:p>
          <w:p>
            <w:pPr>
              <w:widowControl/>
              <w:adjustRightInd w:val="0"/>
              <w:snapToGrid w:val="0"/>
              <w:spacing w:line="221" w:lineRule="auto"/>
              <w:rPr>
                <w:rFonts w:ascii="宋体" w:cs="Times New Roman"/>
                <w:spacing w:val="-4"/>
                <w:kern w:val="0"/>
              </w:rPr>
            </w:pPr>
            <w:r>
              <w:rPr>
                <w:rFonts w:ascii="宋体" w:hAnsi="宋体" w:cs="宋体"/>
                <w:spacing w:val="-6"/>
                <w:kern w:val="0"/>
              </w:rPr>
              <w:t>2.</w:t>
            </w:r>
            <w:r>
              <w:rPr>
                <w:rFonts w:hint="eastAsia" w:ascii="宋体" w:hAnsi="宋体" w:cs="宋体"/>
                <w:spacing w:val="-6"/>
                <w:kern w:val="0"/>
              </w:rPr>
              <w:t>环境影响评价文件对全部危险废物利用处置设施进行了评价，但未完成</w:t>
            </w:r>
            <w:r>
              <w:rPr>
                <w:rFonts w:hint="eastAsia" w:ascii="宋体" w:cs="宋体"/>
                <w:spacing w:val="-6"/>
                <w:kern w:val="0"/>
              </w:rPr>
              <w:t>“</w:t>
            </w:r>
            <w:r>
              <w:rPr>
                <w:rFonts w:hint="eastAsia" w:ascii="宋体" w:hAnsi="宋体" w:cs="宋体"/>
                <w:spacing w:val="-6"/>
                <w:kern w:val="0"/>
              </w:rPr>
              <w:t>三同时</w:t>
            </w:r>
            <w:r>
              <w:rPr>
                <w:rFonts w:hint="eastAsia" w:ascii="宋体" w:cs="宋体"/>
                <w:spacing w:val="-6"/>
                <w:kern w:val="0"/>
              </w:rPr>
              <w:t>”</w:t>
            </w:r>
            <w:r>
              <w:rPr>
                <w:rFonts w:hint="eastAsia" w:ascii="宋体" w:hAnsi="宋体" w:cs="宋体"/>
                <w:spacing w:val="-6"/>
                <w:kern w:val="0"/>
              </w:rPr>
              <w:t>验收。得</w:t>
            </w:r>
            <w:r>
              <w:rPr>
                <w:rFonts w:ascii="宋体" w:hAnsi="宋体" w:cs="宋体"/>
                <w:spacing w:val="-6"/>
                <w:kern w:val="0"/>
              </w:rPr>
              <w:t>1</w:t>
            </w:r>
            <w:r>
              <w:rPr>
                <w:rFonts w:hint="eastAsia" w:ascii="宋体" w:hAnsi="宋体" w:cs="宋体"/>
                <w:spacing w:val="-6"/>
                <w:kern w:val="0"/>
              </w:rPr>
              <w:t>分。</w:t>
            </w:r>
          </w:p>
          <w:p>
            <w:pPr>
              <w:widowControl/>
              <w:adjustRightInd w:val="0"/>
              <w:snapToGrid w:val="0"/>
              <w:spacing w:line="221" w:lineRule="auto"/>
              <w:rPr>
                <w:rFonts w:hint="eastAsia" w:ascii="宋体" w:hAnsi="宋体" w:eastAsia="宋体" w:cs="宋体"/>
                <w:spacing w:val="-4"/>
                <w:kern w:val="0"/>
                <w:lang w:eastAsia="zh-CN"/>
              </w:rPr>
            </w:pPr>
            <w:r>
              <w:rPr>
                <w:rFonts w:ascii="宋体" w:hAnsi="宋体" w:cs="宋体"/>
                <w:spacing w:val="-4"/>
                <w:kern w:val="0"/>
              </w:rPr>
              <w:t>3.</w:t>
            </w:r>
            <w:r>
              <w:rPr>
                <w:rFonts w:hint="eastAsia" w:ascii="宋体" w:hAnsi="宋体" w:cs="宋体"/>
                <w:spacing w:val="-4"/>
                <w:kern w:val="0"/>
              </w:rPr>
              <w:t>环境影响评价文件仅对部分危险废物利用处置设施进行了评价，且完成了</w:t>
            </w:r>
            <w:r>
              <w:rPr>
                <w:rFonts w:hint="eastAsia" w:ascii="宋体" w:cs="宋体"/>
                <w:spacing w:val="-4"/>
                <w:kern w:val="0"/>
              </w:rPr>
              <w:t>“</w:t>
            </w:r>
            <w:r>
              <w:rPr>
                <w:rFonts w:hint="eastAsia" w:ascii="宋体" w:hAnsi="宋体" w:cs="宋体"/>
                <w:spacing w:val="-4"/>
                <w:kern w:val="0"/>
              </w:rPr>
              <w:t>三同时</w:t>
            </w:r>
            <w:r>
              <w:rPr>
                <w:rFonts w:hint="eastAsia" w:ascii="宋体" w:cs="宋体"/>
                <w:spacing w:val="-4"/>
                <w:kern w:val="0"/>
              </w:rPr>
              <w:t>”</w:t>
            </w:r>
            <w:r>
              <w:rPr>
                <w:rFonts w:hint="eastAsia" w:ascii="宋体" w:hAnsi="宋体" w:cs="宋体"/>
                <w:spacing w:val="-4"/>
                <w:kern w:val="0"/>
              </w:rPr>
              <w:t>验收或在验收期限内。得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21" w:lineRule="auto"/>
              <w:rPr>
                <w:rFonts w:ascii="宋体" w:cs="Times New Roman"/>
                <w:spacing w:val="-4"/>
                <w:kern w:val="0"/>
              </w:rPr>
            </w:pPr>
            <w:r>
              <w:rPr>
                <w:rFonts w:ascii="宋体" w:hAnsi="宋体" w:cs="宋体"/>
                <w:spacing w:val="-4"/>
                <w:kern w:val="0"/>
              </w:rPr>
              <w:t>4.</w:t>
            </w:r>
            <w:r>
              <w:rPr>
                <w:rFonts w:hint="eastAsia" w:ascii="宋体" w:hAnsi="宋体" w:cs="宋体"/>
                <w:spacing w:val="-4"/>
                <w:kern w:val="0"/>
              </w:rPr>
              <w:t>环境影响评价文件未对危险废物利用处置设施进行评价或危险废物实际利用处置方式与环境影响评价文件不一致。得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查阅相关资料（查看环评材料及批复、验收报告等）</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58" w:type="dxa"/>
            <w:vMerge w:val="continue"/>
            <w:vAlign w:val="center"/>
          </w:tcPr>
          <w:p>
            <w:pPr>
              <w:adjustRightInd w:val="0"/>
              <w:snapToGrid w:val="0"/>
              <w:spacing w:line="221" w:lineRule="auto"/>
              <w:jc w:val="left"/>
              <w:rPr>
                <w:rFonts w:ascii="宋体" w:cs="Times New Roman"/>
                <w:spacing w:val="-4"/>
                <w:kern w:val="0"/>
              </w:rPr>
            </w:pPr>
          </w:p>
        </w:tc>
        <w:tc>
          <w:tcPr>
            <w:tcW w:w="1962" w:type="dxa"/>
            <w:vAlign w:val="center"/>
          </w:tcPr>
          <w:p>
            <w:pPr>
              <w:widowControl/>
              <w:adjustRightInd w:val="0"/>
              <w:snapToGrid w:val="0"/>
              <w:jc w:val="left"/>
              <w:rPr>
                <w:rFonts w:ascii="宋体" w:cs="Times New Roman"/>
                <w:spacing w:val="-4"/>
                <w:kern w:val="0"/>
              </w:rPr>
            </w:pPr>
            <w:r>
              <w:rPr>
                <w:rFonts w:ascii="宋体" w:hAnsi="宋体" w:cs="宋体"/>
                <w:spacing w:val="-4"/>
                <w:kern w:val="0"/>
              </w:rPr>
              <w:t>19.</w:t>
            </w:r>
            <w:r>
              <w:rPr>
                <w:rFonts w:hint="eastAsia" w:ascii="宋体" w:hAnsi="宋体" w:cs="宋体"/>
                <w:spacing w:val="-4"/>
                <w:kern w:val="0"/>
              </w:rPr>
              <w:t>符合运行环境管理要求。</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6</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trike/>
                <w:spacing w:val="-4"/>
                <w:kern w:val="0"/>
              </w:rPr>
            </w:pPr>
            <w:r>
              <w:rPr>
                <w:rFonts w:hint="eastAsia" w:ascii="宋体" w:hAnsi="宋体" w:cs="宋体"/>
                <w:spacing w:val="-4"/>
                <w:kern w:val="0"/>
              </w:rPr>
              <w:t>运行要求符合相关标准要求。</w:t>
            </w:r>
          </w:p>
        </w:tc>
        <w:tc>
          <w:tcPr>
            <w:tcW w:w="4520" w:type="dxa"/>
            <w:gridSpan w:val="2"/>
            <w:vAlign w:val="center"/>
          </w:tcPr>
          <w:p>
            <w:pPr>
              <w:widowControl/>
              <w:adjustRightInd w:val="0"/>
              <w:snapToGrid w:val="0"/>
              <w:spacing w:line="216" w:lineRule="auto"/>
              <w:rPr>
                <w:rFonts w:ascii="宋体" w:cs="Times New Roman"/>
                <w:strike/>
                <w:spacing w:val="-4"/>
                <w:kern w:val="0"/>
              </w:rPr>
            </w:pPr>
            <w:r>
              <w:rPr>
                <w:rFonts w:hint="eastAsia" w:ascii="宋体" w:hAnsi="宋体" w:cs="宋体"/>
                <w:spacing w:val="-4"/>
                <w:kern w:val="0"/>
              </w:rPr>
              <w:t>利用处置危险废物过程符合国家和地方相关标准规范（如《危险废物焚烧污染控制标准》《危险废物填埋污染控制标准》《水泥窑协同处置固体废物污染控制标准》等）。得</w:t>
            </w:r>
            <w:r>
              <w:rPr>
                <w:rFonts w:ascii="宋体" w:hAnsi="宋体" w:cs="宋体"/>
                <w:spacing w:val="-4"/>
                <w:kern w:val="0"/>
              </w:rPr>
              <w:t>6</w:t>
            </w:r>
            <w:r>
              <w:rPr>
                <w:rFonts w:hint="eastAsia" w:ascii="宋体" w:hAnsi="宋体" w:cs="宋体"/>
                <w:spacing w:val="-4"/>
                <w:kern w:val="0"/>
              </w:rPr>
              <w:t>分。根据实际情况，酌情打分。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查阅相关资料（相关标准或技术规范、污染物排放监测报告）</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vMerge w:val="continue"/>
            <w:vAlign w:val="center"/>
          </w:tcPr>
          <w:p>
            <w:pPr>
              <w:widowControl/>
              <w:adjustRightInd w:val="0"/>
              <w:snapToGrid w:val="0"/>
              <w:spacing w:line="221" w:lineRule="auto"/>
              <w:jc w:val="left"/>
              <w:rPr>
                <w:rFonts w:ascii="宋体" w:cs="Times New Roman"/>
                <w:spacing w:val="-4"/>
                <w:kern w:val="0"/>
              </w:rPr>
            </w:pP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20.</w:t>
            </w:r>
            <w:r>
              <w:rPr>
                <w:rFonts w:hint="eastAsia" w:ascii="宋体" w:hAnsi="宋体" w:cs="宋体"/>
                <w:spacing w:val="-4"/>
                <w:kern w:val="0"/>
              </w:rPr>
              <w:t>按照有关要求定期对利用处置设施污染物排放进行环境监测，并符合相关标准要求。</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监测点位、指标及频次符合要求，有定期环境监测报告，并且污染物排放符合相关标准要求。</w:t>
            </w:r>
          </w:p>
        </w:tc>
        <w:tc>
          <w:tcPr>
            <w:tcW w:w="4520" w:type="dxa"/>
            <w:gridSpan w:val="2"/>
            <w:vAlign w:val="center"/>
          </w:tcPr>
          <w:p>
            <w:pPr>
              <w:widowControl/>
              <w:adjustRightInd w:val="0"/>
              <w:snapToGrid w:val="0"/>
              <w:spacing w:line="221" w:lineRule="auto"/>
              <w:rPr>
                <w:rFonts w:ascii="宋体" w:cs="Times New Roman"/>
                <w:spacing w:val="-4"/>
                <w:kern w:val="0"/>
              </w:rPr>
            </w:pPr>
            <w:r>
              <w:rPr>
                <w:rFonts w:ascii="宋体" w:hAnsi="宋体" w:cs="宋体"/>
                <w:spacing w:val="-4"/>
                <w:kern w:val="0"/>
              </w:rPr>
              <w:t>1.</w:t>
            </w:r>
            <w:r>
              <w:rPr>
                <w:rFonts w:hint="eastAsia" w:ascii="宋体" w:hAnsi="宋体" w:cs="宋体"/>
                <w:spacing w:val="-4"/>
                <w:kern w:val="0"/>
              </w:rPr>
              <w:t>按照有关法律和排污单位自行监测技术指南等规定，建立企业监测制度，制定监测方案，且近一年内按照监测方案要求的监测点位、监测指标和监测频次对利用处置设施污染物排放情况进行了监测，有环境监测报告，并且污染物排放符合执行标准。得</w:t>
            </w:r>
            <w:r>
              <w:rPr>
                <w:rFonts w:ascii="宋体" w:hAnsi="宋体" w:cs="宋体"/>
                <w:spacing w:val="-4"/>
                <w:kern w:val="0"/>
              </w:rPr>
              <w:t>2</w:t>
            </w:r>
            <w:r>
              <w:rPr>
                <w:rFonts w:hint="eastAsia" w:ascii="宋体" w:hAnsi="宋体" w:cs="宋体"/>
                <w:spacing w:val="-4"/>
                <w:kern w:val="0"/>
              </w:rPr>
              <w:t>分。</w:t>
            </w:r>
          </w:p>
          <w:p>
            <w:pPr>
              <w:widowControl/>
              <w:adjustRightInd w:val="0"/>
              <w:snapToGrid w:val="0"/>
              <w:spacing w:line="221" w:lineRule="auto"/>
              <w:rPr>
                <w:rFonts w:hint="eastAsia" w:ascii="宋体" w:hAnsi="宋体" w:eastAsia="宋体" w:cs="宋体"/>
                <w:spacing w:val="-4"/>
                <w:kern w:val="0"/>
                <w:lang w:eastAsia="zh-CN"/>
              </w:rPr>
            </w:pPr>
            <w:r>
              <w:rPr>
                <w:rFonts w:ascii="宋体" w:hAnsi="宋体" w:cs="宋体"/>
                <w:spacing w:val="-4"/>
                <w:kern w:val="0"/>
              </w:rPr>
              <w:t>2.</w:t>
            </w:r>
            <w:r>
              <w:rPr>
                <w:rFonts w:hint="eastAsia" w:ascii="宋体" w:hAnsi="宋体" w:cs="宋体"/>
                <w:spacing w:val="-4"/>
                <w:kern w:val="0"/>
              </w:rPr>
              <w:t>近一年内有环境监测报告，并且污染物排放符合执行标准，但监测点位不符合要求或监测指标、频次不足。得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21" w:lineRule="auto"/>
              <w:rPr>
                <w:rFonts w:ascii="宋体" w:cs="Times New Roman"/>
                <w:spacing w:val="-4"/>
                <w:kern w:val="0"/>
              </w:rPr>
            </w:pPr>
            <w:r>
              <w:rPr>
                <w:rFonts w:ascii="宋体" w:hAnsi="宋体" w:cs="宋体"/>
                <w:spacing w:val="-4"/>
                <w:kern w:val="0"/>
              </w:rPr>
              <w:t>3.</w:t>
            </w:r>
            <w:r>
              <w:rPr>
                <w:rFonts w:hint="eastAsia" w:ascii="宋体" w:hAnsi="宋体" w:cs="宋体"/>
                <w:spacing w:val="-4"/>
                <w:kern w:val="0"/>
              </w:rPr>
              <w:t>近一年内未对污染物排放情况进行监测，或污染物超标排放。得</w:t>
            </w:r>
            <w:r>
              <w:rPr>
                <w:rFonts w:ascii="宋体" w:cs="宋体"/>
                <w:spacing w:val="-4"/>
                <w:kern w:val="0"/>
              </w:rPr>
              <w:t>0</w:t>
            </w:r>
            <w:r>
              <w:rPr>
                <w:rFonts w:hint="eastAsia" w:ascii="宋体" w:hAnsi="宋体" w:cs="宋体"/>
                <w:spacing w:val="-4"/>
                <w:kern w:val="0"/>
              </w:rPr>
              <w:t>分。</w:t>
            </w:r>
          </w:p>
          <w:p>
            <w:pPr>
              <w:widowControl/>
              <w:adjustRightInd w:val="0"/>
              <w:snapToGrid w:val="0"/>
              <w:spacing w:line="221" w:lineRule="auto"/>
              <w:rPr>
                <w:rFonts w:ascii="宋体" w:cs="Times New Roman"/>
                <w:spacing w:val="-4"/>
                <w:kern w:val="0"/>
              </w:rPr>
            </w:pPr>
            <w:r>
              <w:rPr>
                <w:rFonts w:hint="eastAsia" w:ascii="宋体" w:hAnsi="宋体" w:cs="宋体"/>
                <w:spacing w:val="-4"/>
                <w:kern w:val="0"/>
              </w:rPr>
              <w:t>注：企业可根据自身条件和能力，利用自有人员、场所和设备自行监测；也可委托其他有资质的检（监）测机构代其开展自行监测。</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查阅相关资料（对照相关标准查看环境监测报告）、现场核查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058" w:type="dxa"/>
            <w:vMerge w:val="restart"/>
            <w:vAlign w:val="center"/>
          </w:tcPr>
          <w:p>
            <w:pPr>
              <w:widowControl/>
              <w:adjustRightInd w:val="0"/>
              <w:snapToGrid w:val="0"/>
              <w:spacing w:line="221" w:lineRule="auto"/>
              <w:rPr>
                <w:rFonts w:ascii="宋体" w:cs="Times New Roman"/>
                <w:spacing w:val="-4"/>
                <w:kern w:val="0"/>
              </w:rPr>
            </w:pPr>
            <w:r>
              <w:rPr>
                <w:rFonts w:hint="eastAsia" w:ascii="宋体" w:hAnsi="宋体" w:cs="宋体"/>
                <w:spacing w:val="-4"/>
                <w:kern w:val="0"/>
              </w:rPr>
              <w:t>九、利用处置设施环境管理（《固废法》第十七条、第十八条、第十九条、第七十九条、第八十八条）</w:t>
            </w:r>
          </w:p>
        </w:tc>
        <w:tc>
          <w:tcPr>
            <w:tcW w:w="1962" w:type="dxa"/>
            <w:vAlign w:val="center"/>
          </w:tcPr>
          <w:p>
            <w:pPr>
              <w:widowControl/>
              <w:adjustRightInd w:val="0"/>
              <w:snapToGrid w:val="0"/>
              <w:spacing w:line="221" w:lineRule="auto"/>
              <w:rPr>
                <w:rFonts w:ascii="宋体" w:cs="Times New Roman"/>
                <w:spacing w:val="-4"/>
                <w:kern w:val="0"/>
              </w:rPr>
            </w:pPr>
            <w:r>
              <w:rPr>
                <w:rFonts w:ascii="宋体" w:hAnsi="宋体" w:cs="宋体"/>
                <w:spacing w:val="-4"/>
                <w:kern w:val="0"/>
              </w:rPr>
              <w:t>21.</w:t>
            </w:r>
            <w:r>
              <w:rPr>
                <w:rFonts w:hint="eastAsia" w:ascii="宋体" w:hAnsi="宋体" w:cs="宋体"/>
                <w:spacing w:val="-4"/>
                <w:kern w:val="0"/>
              </w:rPr>
              <w:t>重点危险废物集中处置设施、场所退役前，运营单位应当按照国家有关规定对设施、场所采取污染防治措施。</w:t>
            </w:r>
          </w:p>
        </w:tc>
        <w:tc>
          <w:tcPr>
            <w:tcW w:w="720" w:type="dxa"/>
            <w:vAlign w:val="center"/>
          </w:tcPr>
          <w:p>
            <w:pPr>
              <w:widowControl/>
              <w:adjustRightInd w:val="0"/>
              <w:snapToGrid w:val="0"/>
              <w:spacing w:line="221" w:lineRule="auto"/>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spacing w:line="221" w:lineRule="auto"/>
              <w:jc w:val="center"/>
              <w:rPr>
                <w:rFonts w:ascii="宋体" w:cs="Times New Roman"/>
                <w:spacing w:val="-4"/>
                <w:kern w:val="0"/>
              </w:rPr>
            </w:pPr>
          </w:p>
        </w:tc>
        <w:tc>
          <w:tcPr>
            <w:tcW w:w="1850" w:type="dxa"/>
            <w:vAlign w:val="center"/>
          </w:tcPr>
          <w:p>
            <w:pPr>
              <w:widowControl/>
              <w:adjustRightInd w:val="0"/>
              <w:snapToGrid w:val="0"/>
              <w:spacing w:line="221" w:lineRule="auto"/>
              <w:rPr>
                <w:rFonts w:ascii="宋体" w:cs="Times New Roman"/>
                <w:spacing w:val="-4"/>
                <w:kern w:val="0"/>
              </w:rPr>
            </w:pPr>
            <w:r>
              <w:rPr>
                <w:rFonts w:hint="eastAsia" w:ascii="宋体" w:hAnsi="宋体" w:cs="宋体"/>
                <w:spacing w:val="-4"/>
                <w:kern w:val="0"/>
              </w:rPr>
              <w:t>退役费用预提；对封场的填埋场采取封闭措施，设置永久性标记。</w:t>
            </w:r>
          </w:p>
        </w:tc>
        <w:tc>
          <w:tcPr>
            <w:tcW w:w="4520" w:type="dxa"/>
            <w:gridSpan w:val="2"/>
            <w:vAlign w:val="center"/>
          </w:tcPr>
          <w:p>
            <w:pPr>
              <w:widowControl/>
              <w:adjustRightInd w:val="0"/>
              <w:snapToGrid w:val="0"/>
              <w:spacing w:line="221" w:lineRule="auto"/>
              <w:jc w:val="left"/>
              <w:rPr>
                <w:rFonts w:ascii="宋体" w:cs="Times New Roman"/>
                <w:spacing w:val="-4"/>
                <w:kern w:val="0"/>
              </w:rPr>
            </w:pPr>
            <w:r>
              <w:rPr>
                <w:rFonts w:ascii="宋体" w:hAnsi="宋体" w:cs="宋体"/>
                <w:spacing w:val="-4"/>
                <w:kern w:val="0"/>
              </w:rPr>
              <w:t>A.</w:t>
            </w:r>
            <w:r>
              <w:rPr>
                <w:rFonts w:hint="eastAsia" w:ascii="宋体" w:hAnsi="宋体" w:cs="宋体"/>
                <w:spacing w:val="-4"/>
                <w:kern w:val="0"/>
              </w:rPr>
              <w:t>填埋危险废物的设施退役费用列入投资概算或者生产成本，且按照国家和地方要求按时缴纳。</w:t>
            </w:r>
          </w:p>
          <w:p>
            <w:pPr>
              <w:widowControl/>
              <w:adjustRightInd w:val="0"/>
              <w:snapToGrid w:val="0"/>
              <w:spacing w:line="221" w:lineRule="auto"/>
              <w:jc w:val="left"/>
              <w:rPr>
                <w:rFonts w:ascii="宋体" w:cs="Times New Roman"/>
                <w:spacing w:val="-4"/>
                <w:kern w:val="0"/>
              </w:rPr>
            </w:pPr>
            <w:r>
              <w:rPr>
                <w:rFonts w:ascii="宋体" w:hAnsi="宋体" w:cs="宋体"/>
                <w:spacing w:val="-4"/>
                <w:kern w:val="0"/>
              </w:rPr>
              <w:t>B.</w:t>
            </w:r>
            <w:r>
              <w:rPr>
                <w:rFonts w:hint="eastAsia" w:ascii="宋体" w:hAnsi="宋体" w:cs="宋体"/>
                <w:spacing w:val="-4"/>
                <w:kern w:val="0"/>
              </w:rPr>
              <w:t>危险废物填埋场服役期届满后，按照有关规定对填埋过危险废物的土地采取封闭措施，并在划定的封闭区域设置永久性标记。</w:t>
            </w:r>
          </w:p>
          <w:p>
            <w:pPr>
              <w:widowControl/>
              <w:adjustRightInd w:val="0"/>
              <w:snapToGrid w:val="0"/>
              <w:spacing w:line="221" w:lineRule="auto"/>
              <w:jc w:val="left"/>
              <w:rPr>
                <w:rFonts w:ascii="宋体" w:cs="Times New Roman"/>
                <w:spacing w:val="-4"/>
                <w:kern w:val="0"/>
              </w:rPr>
            </w:pPr>
          </w:p>
          <w:p>
            <w:pPr>
              <w:widowControl/>
              <w:adjustRightInd w:val="0"/>
              <w:snapToGrid w:val="0"/>
              <w:spacing w:line="221" w:lineRule="auto"/>
              <w:jc w:val="left"/>
              <w:rPr>
                <w:rFonts w:ascii="宋体" w:cs="Times New Roman"/>
                <w:spacing w:val="-4"/>
                <w:kern w:val="0"/>
              </w:rPr>
            </w:pPr>
            <w:r>
              <w:rPr>
                <w:rFonts w:hint="eastAsia" w:ascii="宋体" w:hAnsi="宋体" w:cs="宋体"/>
                <w:spacing w:val="-4"/>
                <w:kern w:val="0"/>
              </w:rPr>
              <w:t>以上每项符合得</w:t>
            </w:r>
            <w:r>
              <w:rPr>
                <w:rFonts w:ascii="宋体" w:hAnsi="宋体" w:cs="宋体"/>
                <w:spacing w:val="-4"/>
                <w:kern w:val="0"/>
              </w:rPr>
              <w:t>0.5</w:t>
            </w:r>
            <w:r>
              <w:rPr>
                <w:rFonts w:hint="eastAsia" w:ascii="宋体" w:hAnsi="宋体" w:cs="宋体"/>
                <w:spacing w:val="-4"/>
                <w:kern w:val="0"/>
              </w:rPr>
              <w:t>分，共</w:t>
            </w:r>
            <w:r>
              <w:rPr>
                <w:rFonts w:ascii="宋体" w:hAnsi="宋体" w:cs="宋体"/>
                <w:spacing w:val="-4"/>
                <w:kern w:val="0"/>
              </w:rPr>
              <w:t>1</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058" w:type="dxa"/>
            <w:vMerge w:val="continue"/>
            <w:vAlign w:val="center"/>
          </w:tcPr>
          <w:p>
            <w:pPr>
              <w:widowControl/>
              <w:adjustRightInd w:val="0"/>
              <w:snapToGrid w:val="0"/>
              <w:spacing w:line="221" w:lineRule="auto"/>
              <w:rPr>
                <w:rFonts w:ascii="宋体" w:cs="Times New Roman"/>
                <w:spacing w:val="-4"/>
                <w:kern w:val="0"/>
              </w:rPr>
            </w:pPr>
          </w:p>
        </w:tc>
        <w:tc>
          <w:tcPr>
            <w:tcW w:w="1962" w:type="dxa"/>
            <w:vAlign w:val="center"/>
          </w:tcPr>
          <w:p>
            <w:pPr>
              <w:widowControl/>
              <w:adjustRightInd w:val="0"/>
              <w:snapToGrid w:val="0"/>
              <w:spacing w:line="221" w:lineRule="auto"/>
              <w:rPr>
                <w:rFonts w:ascii="宋体" w:cs="Times New Roman"/>
                <w:spacing w:val="-4"/>
                <w:kern w:val="0"/>
              </w:rPr>
            </w:pPr>
            <w:r>
              <w:rPr>
                <w:rFonts w:ascii="宋体" w:hAnsi="宋体" w:cs="宋体"/>
                <w:spacing w:val="-4"/>
                <w:kern w:val="0"/>
              </w:rPr>
              <w:t>22.</w:t>
            </w:r>
            <w:r>
              <w:rPr>
                <w:rFonts w:hint="eastAsia" w:ascii="宋体" w:hAnsi="宋体" w:cs="宋体"/>
                <w:spacing w:val="-4"/>
                <w:kern w:val="0"/>
              </w:rPr>
              <w:t>危险废物资源化利用过程符合环境保护要求。</w:t>
            </w:r>
          </w:p>
        </w:tc>
        <w:tc>
          <w:tcPr>
            <w:tcW w:w="720" w:type="dxa"/>
            <w:vAlign w:val="center"/>
          </w:tcPr>
          <w:p>
            <w:pPr>
              <w:widowControl/>
              <w:adjustRightInd w:val="0"/>
              <w:snapToGrid w:val="0"/>
              <w:spacing w:line="221" w:lineRule="auto"/>
              <w:jc w:val="center"/>
              <w:rPr>
                <w:rFonts w:ascii="宋体" w:cs="Times New Roman"/>
                <w:spacing w:val="-4"/>
                <w:kern w:val="0"/>
              </w:rPr>
            </w:pPr>
            <w:r>
              <w:rPr>
                <w:rFonts w:ascii="宋体" w:hAnsi="宋体" w:cs="宋体"/>
                <w:spacing w:val="-4"/>
                <w:kern w:val="0"/>
              </w:rPr>
              <w:t>6</w:t>
            </w:r>
          </w:p>
        </w:tc>
        <w:tc>
          <w:tcPr>
            <w:tcW w:w="710" w:type="dxa"/>
            <w:vAlign w:val="center"/>
          </w:tcPr>
          <w:p>
            <w:pPr>
              <w:widowControl/>
              <w:adjustRightInd w:val="0"/>
              <w:snapToGrid w:val="0"/>
              <w:spacing w:line="221" w:lineRule="auto"/>
              <w:rPr>
                <w:rFonts w:ascii="宋体" w:cs="Times New Roman"/>
                <w:strike/>
                <w:spacing w:val="-4"/>
                <w:kern w:val="0"/>
              </w:rPr>
            </w:pPr>
          </w:p>
        </w:tc>
        <w:tc>
          <w:tcPr>
            <w:tcW w:w="1850" w:type="dxa"/>
            <w:vAlign w:val="center"/>
          </w:tcPr>
          <w:p>
            <w:pPr>
              <w:widowControl/>
              <w:adjustRightInd w:val="0"/>
              <w:snapToGrid w:val="0"/>
              <w:spacing w:line="221" w:lineRule="auto"/>
              <w:rPr>
                <w:rFonts w:ascii="宋体" w:cs="Times New Roman"/>
                <w:spacing w:val="-4"/>
                <w:kern w:val="0"/>
              </w:rPr>
            </w:pPr>
            <w:r>
              <w:rPr>
                <w:rFonts w:hint="eastAsia" w:ascii="宋体" w:hAnsi="宋体" w:cs="宋体"/>
                <w:spacing w:val="-4"/>
                <w:kern w:val="0"/>
              </w:rPr>
              <w:t>符合《固体废物鉴别标准通则》相关要求。</w:t>
            </w:r>
          </w:p>
        </w:tc>
        <w:tc>
          <w:tcPr>
            <w:tcW w:w="4520" w:type="dxa"/>
            <w:gridSpan w:val="2"/>
            <w:vAlign w:val="center"/>
          </w:tcPr>
          <w:p>
            <w:pPr>
              <w:widowControl/>
              <w:adjustRightInd w:val="0"/>
              <w:snapToGrid w:val="0"/>
              <w:spacing w:line="221" w:lineRule="auto"/>
              <w:rPr>
                <w:rFonts w:ascii="宋体" w:cs="Times New Roman"/>
                <w:spacing w:val="-4"/>
                <w:kern w:val="0"/>
              </w:rPr>
            </w:pPr>
            <w:r>
              <w:rPr>
                <w:rFonts w:hint="eastAsia" w:ascii="宋体" w:hAnsi="宋体" w:cs="宋体"/>
                <w:spacing w:val="-4"/>
                <w:kern w:val="0"/>
              </w:rPr>
              <w:t>满足以下条件之一的，得</w:t>
            </w:r>
            <w:r>
              <w:rPr>
                <w:rFonts w:ascii="宋体" w:hAnsi="宋体" w:cs="宋体"/>
                <w:spacing w:val="-4"/>
                <w:kern w:val="0"/>
              </w:rPr>
              <w:t>6</w:t>
            </w:r>
            <w:r>
              <w:rPr>
                <w:rFonts w:hint="eastAsia" w:ascii="宋体" w:hAnsi="宋体" w:cs="宋体"/>
                <w:spacing w:val="-4"/>
                <w:kern w:val="0"/>
              </w:rPr>
              <w:t>分：</w:t>
            </w:r>
          </w:p>
          <w:p>
            <w:pPr>
              <w:widowControl/>
              <w:adjustRightInd w:val="0"/>
              <w:snapToGrid w:val="0"/>
              <w:spacing w:line="221" w:lineRule="auto"/>
              <w:rPr>
                <w:rFonts w:ascii="宋体" w:cs="Times New Roman"/>
                <w:spacing w:val="-4"/>
                <w:kern w:val="0"/>
              </w:rPr>
            </w:pPr>
            <w:r>
              <w:rPr>
                <w:rFonts w:ascii="宋体" w:hAnsi="宋体" w:cs="宋体"/>
                <w:spacing w:val="-4"/>
                <w:kern w:val="0"/>
              </w:rPr>
              <w:t>A.</w:t>
            </w:r>
            <w:r>
              <w:rPr>
                <w:rFonts w:hint="eastAsia" w:ascii="宋体" w:hAnsi="宋体" w:cs="宋体"/>
                <w:spacing w:val="-4"/>
                <w:kern w:val="0"/>
              </w:rPr>
              <w:t>危险废物资源化产物生产过程中排放到环境中的有害物质限值和该产物中有害物质的含量限值，符合国家相关污染物排放（控制）标准或技术规范要求，并提供证明材料。</w:t>
            </w:r>
          </w:p>
          <w:p>
            <w:pPr>
              <w:widowControl/>
              <w:adjustRightInd w:val="0"/>
              <w:snapToGrid w:val="0"/>
              <w:spacing w:line="221" w:lineRule="auto"/>
              <w:rPr>
                <w:rFonts w:ascii="宋体" w:cs="Times New Roman"/>
                <w:spacing w:val="-4"/>
                <w:kern w:val="0"/>
              </w:rPr>
            </w:pPr>
            <w:r>
              <w:rPr>
                <w:rFonts w:ascii="宋体" w:hAnsi="宋体" w:cs="宋体"/>
                <w:spacing w:val="-4"/>
                <w:kern w:val="0"/>
              </w:rPr>
              <w:t>B.</w:t>
            </w:r>
            <w:r>
              <w:rPr>
                <w:rFonts w:hint="eastAsia" w:ascii="宋体" w:hAnsi="宋体" w:cs="宋体"/>
                <w:spacing w:val="-4"/>
                <w:kern w:val="0"/>
              </w:rPr>
              <w:t>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w:t>
            </w:r>
          </w:p>
        </w:tc>
        <w:tc>
          <w:tcPr>
            <w:tcW w:w="2122" w:type="dxa"/>
            <w:vAlign w:val="center"/>
          </w:tcPr>
          <w:p>
            <w:pPr>
              <w:widowControl/>
              <w:adjustRightInd w:val="0"/>
              <w:snapToGrid w:val="0"/>
              <w:jc w:val="left"/>
              <w:rPr>
                <w:rFonts w:ascii="宋体" w:cs="Times New Roman"/>
                <w:spacing w:val="-4"/>
                <w:kern w:val="0"/>
              </w:rPr>
            </w:pPr>
            <w:r>
              <w:rPr>
                <w:rFonts w:hint="eastAsia" w:ascii="宋体" w:hAnsi="宋体" w:cs="宋体"/>
                <w:spacing w:val="-4"/>
                <w:kern w:val="0"/>
              </w:rPr>
              <w:t>查阅相关资料（相关标准或技术规范、污染物排放监测报告、有害物质含量检测报告）</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058"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十、运行环境管理要求（《固废法》第十九条）</w:t>
            </w:r>
          </w:p>
        </w:tc>
        <w:tc>
          <w:tcPr>
            <w:tcW w:w="1962" w:type="dxa"/>
            <w:vAlign w:val="center"/>
          </w:tcPr>
          <w:p>
            <w:pPr>
              <w:widowControl/>
              <w:adjustRightInd w:val="0"/>
              <w:snapToGrid w:val="0"/>
              <w:jc w:val="left"/>
              <w:rPr>
                <w:rFonts w:ascii="宋体" w:cs="Times New Roman"/>
                <w:spacing w:val="-4"/>
                <w:kern w:val="0"/>
              </w:rPr>
            </w:pPr>
            <w:r>
              <w:rPr>
                <w:rFonts w:ascii="宋体" w:hAnsi="宋体" w:cs="宋体"/>
                <w:spacing w:val="-4"/>
                <w:kern w:val="0"/>
              </w:rPr>
              <w:t>23.</w:t>
            </w:r>
            <w:r>
              <w:rPr>
                <w:rFonts w:hint="eastAsia" w:ascii="宋体" w:hAnsi="宋体" w:cs="宋体"/>
                <w:spacing w:val="-4"/>
                <w:kern w:val="0"/>
              </w:rPr>
              <w:t>危险废物（医疗废物除外）入厂时进行特性分析。在利用处置前对危险废物相关参数进行分析。</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4</w:t>
            </w:r>
          </w:p>
        </w:tc>
        <w:tc>
          <w:tcPr>
            <w:tcW w:w="710" w:type="dxa"/>
            <w:vAlign w:val="center"/>
          </w:tcPr>
          <w:p>
            <w:pPr>
              <w:widowControl/>
              <w:adjustRightInd w:val="0"/>
              <w:snapToGrid w:val="0"/>
              <w:jc w:val="center"/>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在入场时对所接收的性质不明确的危险废物进行危险特性分析。在利用处置前对危险废物相关参数进行分析。</w:t>
            </w:r>
          </w:p>
        </w:tc>
        <w:tc>
          <w:tcPr>
            <w:tcW w:w="4520" w:type="dxa"/>
            <w:gridSpan w:val="2"/>
            <w:vAlign w:val="center"/>
          </w:tcPr>
          <w:p>
            <w:pPr>
              <w:widowControl/>
              <w:adjustRightInd w:val="0"/>
              <w:snapToGrid w:val="0"/>
              <w:jc w:val="left"/>
              <w:rPr>
                <w:rFonts w:hint="eastAsia" w:ascii="宋体" w:hAnsi="宋体" w:eastAsia="宋体" w:cs="宋体"/>
                <w:spacing w:val="-4"/>
                <w:kern w:val="0"/>
                <w:lang w:eastAsia="zh-CN"/>
              </w:rPr>
            </w:pPr>
            <w:r>
              <w:rPr>
                <w:rFonts w:ascii="宋体" w:hAnsi="宋体" w:cs="宋体"/>
                <w:spacing w:val="-4"/>
                <w:kern w:val="0"/>
              </w:rPr>
              <w:t>A.</w:t>
            </w:r>
            <w:r>
              <w:rPr>
                <w:rFonts w:hint="eastAsia" w:ascii="宋体" w:hAnsi="宋体" w:cs="宋体"/>
                <w:spacing w:val="-4"/>
                <w:kern w:val="0"/>
              </w:rPr>
              <w:t>在入场时对所接收的性质不明确的危险废物进行危险特性分析，提供分析报告。</w:t>
            </w:r>
          </w:p>
          <w:p>
            <w:pPr>
              <w:widowControl/>
              <w:adjustRightInd w:val="0"/>
              <w:snapToGrid w:val="0"/>
              <w:jc w:val="left"/>
              <w:rPr>
                <w:rFonts w:ascii="宋体" w:cs="Times New Roman"/>
                <w:spacing w:val="-4"/>
                <w:kern w:val="0"/>
              </w:rPr>
            </w:pPr>
            <w:r>
              <w:rPr>
                <w:rFonts w:ascii="宋体" w:hAnsi="宋体" w:cs="宋体"/>
                <w:spacing w:val="-4"/>
                <w:kern w:val="0"/>
              </w:rPr>
              <w:t>B.</w:t>
            </w:r>
            <w:r>
              <w:rPr>
                <w:rFonts w:hint="eastAsia" w:ascii="宋体" w:hAnsi="宋体" w:cs="宋体"/>
                <w:spacing w:val="-4"/>
                <w:kern w:val="0"/>
              </w:rPr>
              <w:t>在利用处置前对危险废物的相关参数进行分析并记录结果（如在焚烧危险废物前，对危险废物的热值、含氯量、含硫量、重金属含量等相关参数进行分析并记录结果）。</w:t>
            </w:r>
          </w:p>
          <w:p>
            <w:pPr>
              <w:widowControl/>
              <w:adjustRightInd w:val="0"/>
              <w:snapToGrid w:val="0"/>
              <w:jc w:val="left"/>
              <w:rPr>
                <w:rFonts w:ascii="宋体" w:cs="Times New Roman"/>
                <w:spacing w:val="-4"/>
                <w:kern w:val="0"/>
              </w:rPr>
            </w:pPr>
          </w:p>
          <w:p>
            <w:pPr>
              <w:widowControl/>
              <w:adjustRightInd w:val="0"/>
              <w:snapToGrid w:val="0"/>
              <w:jc w:val="left"/>
              <w:rPr>
                <w:rFonts w:hint="eastAsia" w:ascii="宋体" w:hAnsi="宋体" w:eastAsia="宋体" w:cs="宋体"/>
                <w:spacing w:val="-4"/>
                <w:kern w:val="0"/>
                <w:lang w:eastAsia="zh-CN"/>
              </w:rPr>
            </w:pPr>
            <w:r>
              <w:rPr>
                <w:rFonts w:hint="eastAsia" w:ascii="宋体" w:hAnsi="宋体" w:cs="宋体"/>
                <w:spacing w:val="-4"/>
                <w:kern w:val="0"/>
              </w:rPr>
              <w:t>以上每项符合得</w:t>
            </w:r>
            <w:r>
              <w:rPr>
                <w:rFonts w:ascii="宋体" w:hAnsi="宋体" w:cs="宋体"/>
                <w:spacing w:val="-4"/>
                <w:kern w:val="0"/>
              </w:rPr>
              <w:t>2</w:t>
            </w:r>
            <w:r>
              <w:rPr>
                <w:rFonts w:hint="eastAsia" w:ascii="宋体" w:hAnsi="宋体" w:cs="宋体"/>
                <w:spacing w:val="-4"/>
                <w:kern w:val="0"/>
              </w:rPr>
              <w:t>分，共</w:t>
            </w:r>
            <w:r>
              <w:rPr>
                <w:rFonts w:ascii="宋体" w:hAnsi="宋体" w:cs="宋体"/>
                <w:spacing w:val="-4"/>
                <w:kern w:val="0"/>
              </w:rPr>
              <w:t>4</w:t>
            </w:r>
            <w:r>
              <w:rPr>
                <w:rFonts w:hint="eastAsia" w:ascii="宋体" w:hAnsi="宋体" w:cs="宋体"/>
                <w:spacing w:val="-4"/>
                <w:kern w:val="0"/>
              </w:rPr>
              <w:t>分。</w:t>
            </w:r>
          </w:p>
          <w:p>
            <w:pPr>
              <w:widowControl/>
              <w:adjustRightInd w:val="0"/>
              <w:snapToGrid w:val="0"/>
              <w:jc w:val="left"/>
              <w:rPr>
                <w:rFonts w:ascii="宋体" w:cs="Times New Roman"/>
                <w:spacing w:val="-4"/>
                <w:kern w:val="0"/>
              </w:rPr>
            </w:pPr>
            <w:r>
              <w:rPr>
                <w:rFonts w:hint="eastAsia" w:ascii="宋体" w:hAnsi="宋体" w:cs="宋体"/>
                <w:spacing w:val="-4"/>
                <w:kern w:val="0"/>
              </w:rPr>
              <w:t>注：对于接受种类单一、来源单一、未有性质不明确危险废物的经营单位，该项可不做评估。</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查阅相关资料（查看分析报告等）</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十、运行环境管理要求（《固废法》第十九条）</w:t>
            </w:r>
          </w:p>
        </w:tc>
        <w:tc>
          <w:tcPr>
            <w:tcW w:w="1962" w:type="dxa"/>
            <w:vAlign w:val="center"/>
          </w:tcPr>
          <w:p>
            <w:pPr>
              <w:widowControl/>
              <w:adjustRightInd w:val="0"/>
              <w:snapToGrid w:val="0"/>
              <w:spacing w:line="228" w:lineRule="auto"/>
              <w:jc w:val="left"/>
              <w:rPr>
                <w:rFonts w:ascii="宋体" w:cs="Times New Roman"/>
                <w:spacing w:val="-4"/>
                <w:kern w:val="0"/>
              </w:rPr>
            </w:pPr>
            <w:r>
              <w:rPr>
                <w:rFonts w:ascii="宋体" w:hAnsi="宋体" w:cs="宋体"/>
                <w:spacing w:val="-4"/>
                <w:kern w:val="0"/>
              </w:rPr>
              <w:t>24.</w:t>
            </w:r>
            <w:r>
              <w:rPr>
                <w:rFonts w:hint="eastAsia" w:ascii="宋体" w:hAnsi="宋体" w:cs="宋体"/>
                <w:spacing w:val="-4"/>
                <w:kern w:val="0"/>
              </w:rPr>
              <w:t>定期对利用处置设施、监测设备以及运行设备等进行检查，发现破损，应及时采取措施清理更换，应对环境监测和分析仪器进行校正和维护。</w:t>
            </w:r>
          </w:p>
        </w:tc>
        <w:tc>
          <w:tcPr>
            <w:tcW w:w="720" w:type="dxa"/>
            <w:vAlign w:val="center"/>
          </w:tcPr>
          <w:p>
            <w:pPr>
              <w:widowControl/>
              <w:adjustRightInd w:val="0"/>
              <w:snapToGrid w:val="0"/>
              <w:spacing w:line="228" w:lineRule="auto"/>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spacing w:line="228" w:lineRule="auto"/>
              <w:jc w:val="left"/>
              <w:rPr>
                <w:rFonts w:ascii="宋体" w:cs="Times New Roman"/>
                <w:spacing w:val="-4"/>
                <w:kern w:val="0"/>
              </w:rPr>
            </w:pPr>
          </w:p>
        </w:tc>
        <w:tc>
          <w:tcPr>
            <w:tcW w:w="1850" w:type="dxa"/>
            <w:vAlign w:val="center"/>
          </w:tcPr>
          <w:p>
            <w:pPr>
              <w:widowControl/>
              <w:adjustRightInd w:val="0"/>
              <w:snapToGrid w:val="0"/>
              <w:spacing w:line="228" w:lineRule="auto"/>
              <w:jc w:val="left"/>
              <w:rPr>
                <w:rFonts w:ascii="宋体" w:cs="Times New Roman"/>
                <w:spacing w:val="-4"/>
                <w:kern w:val="0"/>
              </w:rPr>
            </w:pPr>
            <w:r>
              <w:rPr>
                <w:rFonts w:hint="eastAsia" w:ascii="宋体" w:hAnsi="宋体" w:cs="宋体"/>
                <w:spacing w:val="-4"/>
                <w:kern w:val="0"/>
              </w:rPr>
              <w:t>定期对相关设施进行检查和维护，且运行正常。</w:t>
            </w:r>
          </w:p>
        </w:tc>
        <w:tc>
          <w:tcPr>
            <w:tcW w:w="4520" w:type="dxa"/>
            <w:gridSpan w:val="2"/>
            <w:vAlign w:val="center"/>
          </w:tcPr>
          <w:p>
            <w:pPr>
              <w:widowControl/>
              <w:adjustRightInd w:val="0"/>
              <w:snapToGrid w:val="0"/>
              <w:spacing w:line="228" w:lineRule="auto"/>
              <w:jc w:val="left"/>
              <w:rPr>
                <w:rFonts w:hint="eastAsia" w:ascii="宋体" w:hAnsi="宋体" w:eastAsia="宋体" w:cs="宋体"/>
                <w:spacing w:val="-4"/>
                <w:kern w:val="0"/>
                <w:lang w:eastAsia="zh-CN"/>
              </w:rPr>
            </w:pPr>
            <w:r>
              <w:rPr>
                <w:rFonts w:ascii="宋体" w:hAnsi="宋体" w:cs="宋体"/>
                <w:spacing w:val="-4"/>
                <w:kern w:val="0"/>
              </w:rPr>
              <w:t>A.</w:t>
            </w:r>
            <w:r>
              <w:rPr>
                <w:rFonts w:hint="eastAsia" w:ascii="宋体" w:hAnsi="宋体" w:cs="宋体"/>
                <w:spacing w:val="-4"/>
                <w:kern w:val="0"/>
              </w:rPr>
              <w:t>定期对利用处置设施、监测设备和运行设备进行检查和维护，且运行正常。</w:t>
            </w:r>
          </w:p>
          <w:p>
            <w:pPr>
              <w:widowControl/>
              <w:adjustRightInd w:val="0"/>
              <w:snapToGrid w:val="0"/>
              <w:spacing w:line="228" w:lineRule="auto"/>
              <w:jc w:val="left"/>
              <w:rPr>
                <w:rFonts w:ascii="宋体" w:cs="Times New Roman"/>
                <w:spacing w:val="-4"/>
                <w:kern w:val="0"/>
              </w:rPr>
            </w:pPr>
            <w:r>
              <w:rPr>
                <w:rFonts w:ascii="宋体" w:hAnsi="宋体" w:cs="宋体"/>
                <w:spacing w:val="-4"/>
                <w:kern w:val="0"/>
              </w:rPr>
              <w:t>B.</w:t>
            </w:r>
            <w:r>
              <w:rPr>
                <w:rFonts w:hint="eastAsia" w:ascii="宋体" w:hAnsi="宋体" w:cs="宋体"/>
                <w:spacing w:val="-4"/>
                <w:kern w:val="0"/>
              </w:rPr>
              <w:t>定期对环境监测和分析仪器进行校正和维护，且检测精准。</w:t>
            </w:r>
          </w:p>
          <w:p>
            <w:pPr>
              <w:widowControl/>
              <w:adjustRightInd w:val="0"/>
              <w:snapToGrid w:val="0"/>
              <w:spacing w:line="228" w:lineRule="auto"/>
              <w:jc w:val="left"/>
              <w:rPr>
                <w:rFonts w:hint="eastAsia" w:ascii="宋体" w:hAnsi="宋体" w:eastAsia="宋体" w:cs="宋体"/>
                <w:spacing w:val="-4"/>
                <w:kern w:val="0"/>
                <w:lang w:eastAsia="zh-CN"/>
              </w:rPr>
            </w:pPr>
          </w:p>
          <w:p>
            <w:pPr>
              <w:widowControl/>
              <w:adjustRightInd w:val="0"/>
              <w:snapToGrid w:val="0"/>
              <w:spacing w:line="228" w:lineRule="auto"/>
              <w:jc w:val="left"/>
              <w:rPr>
                <w:rFonts w:ascii="宋体" w:cs="Times New Roman"/>
                <w:spacing w:val="-4"/>
                <w:kern w:val="0"/>
              </w:rPr>
            </w:pPr>
            <w:r>
              <w:rPr>
                <w:rFonts w:hint="eastAsia" w:ascii="宋体" w:hAnsi="宋体" w:cs="宋体"/>
                <w:spacing w:val="-4"/>
                <w:kern w:val="0"/>
              </w:rPr>
              <w:t>以上每项符合得</w:t>
            </w:r>
            <w:r>
              <w:rPr>
                <w:rFonts w:ascii="宋体" w:hAnsi="宋体" w:cs="宋体"/>
                <w:spacing w:val="-4"/>
                <w:kern w:val="0"/>
              </w:rPr>
              <w:t>0.5</w:t>
            </w:r>
            <w:r>
              <w:rPr>
                <w:rFonts w:hint="eastAsia" w:ascii="宋体" w:hAnsi="宋体" w:cs="宋体"/>
                <w:spacing w:val="-4"/>
                <w:kern w:val="0"/>
              </w:rPr>
              <w:t>分，共</w:t>
            </w:r>
            <w:r>
              <w:rPr>
                <w:rFonts w:ascii="宋体" w:hAnsi="宋体" w:cs="宋体"/>
                <w:spacing w:val="-4"/>
                <w:kern w:val="0"/>
              </w:rPr>
              <w:t>1</w:t>
            </w:r>
            <w:r>
              <w:rPr>
                <w:rFonts w:hint="eastAsia" w:ascii="宋体" w:hAnsi="宋体" w:cs="宋体"/>
                <w:spacing w:val="-4"/>
                <w:kern w:val="0"/>
              </w:rPr>
              <w:t>分。</w:t>
            </w:r>
          </w:p>
        </w:tc>
        <w:tc>
          <w:tcPr>
            <w:tcW w:w="2122" w:type="dxa"/>
            <w:vAlign w:val="center"/>
          </w:tcPr>
          <w:p>
            <w:pPr>
              <w:widowControl/>
              <w:adjustRightInd w:val="0"/>
              <w:snapToGrid w:val="0"/>
              <w:spacing w:line="228" w:lineRule="auto"/>
              <w:jc w:val="left"/>
              <w:rPr>
                <w:rFonts w:ascii="宋体" w:cs="Times New Roman"/>
                <w:spacing w:val="-4"/>
                <w:kern w:val="0"/>
              </w:rPr>
            </w:pPr>
            <w:r>
              <w:rPr>
                <w:rFonts w:hint="eastAsia" w:ascii="宋体" w:hAnsi="宋体" w:cs="宋体"/>
                <w:spacing w:val="-4"/>
                <w:kern w:val="0"/>
              </w:rPr>
              <w:t>查阅相关资料、现场核查（查看检查和维护记录）</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vMerge w:val="restart"/>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十一、记录和报告经营情况制度（《固废法》第八十条）</w:t>
            </w:r>
          </w:p>
        </w:tc>
        <w:tc>
          <w:tcPr>
            <w:tcW w:w="1962" w:type="dxa"/>
            <w:vAlign w:val="center"/>
          </w:tcPr>
          <w:p>
            <w:pPr>
              <w:widowControl/>
              <w:adjustRightInd w:val="0"/>
              <w:snapToGrid w:val="0"/>
              <w:spacing w:line="228" w:lineRule="auto"/>
              <w:rPr>
                <w:rFonts w:ascii="宋体" w:cs="Times New Roman"/>
                <w:spacing w:val="-4"/>
                <w:kern w:val="0"/>
              </w:rPr>
            </w:pPr>
            <w:r>
              <w:rPr>
                <w:rFonts w:ascii="宋体" w:hAnsi="宋体" w:cs="宋体"/>
                <w:spacing w:val="-4"/>
                <w:kern w:val="0"/>
              </w:rPr>
              <w:t>25.</w:t>
            </w:r>
            <w:r>
              <w:rPr>
                <w:rFonts w:hint="eastAsia" w:ascii="宋体" w:hAnsi="宋体" w:cs="宋体"/>
                <w:spacing w:val="-4"/>
                <w:kern w:val="0"/>
              </w:rPr>
              <w:t>按照相关标准规范要求，建立危险废物管理台账，如实记载收集、贮存、利用、处置危险废物的类别、来源去向和有无事故等事项。</w:t>
            </w:r>
          </w:p>
        </w:tc>
        <w:tc>
          <w:tcPr>
            <w:tcW w:w="720" w:type="dxa"/>
            <w:vAlign w:val="center"/>
          </w:tcPr>
          <w:p>
            <w:pPr>
              <w:widowControl/>
              <w:adjustRightInd w:val="0"/>
              <w:snapToGrid w:val="0"/>
              <w:spacing w:line="228" w:lineRule="auto"/>
              <w:jc w:val="center"/>
              <w:rPr>
                <w:rFonts w:ascii="宋体" w:cs="Times New Roman"/>
                <w:spacing w:val="-4"/>
                <w:kern w:val="0"/>
              </w:rPr>
            </w:pPr>
            <w:r>
              <w:rPr>
                <w:rFonts w:ascii="宋体" w:hAnsi="宋体" w:cs="宋体"/>
                <w:spacing w:val="-4"/>
                <w:kern w:val="0"/>
              </w:rPr>
              <w:t>5</w:t>
            </w:r>
          </w:p>
        </w:tc>
        <w:tc>
          <w:tcPr>
            <w:tcW w:w="710" w:type="dxa"/>
            <w:vAlign w:val="center"/>
          </w:tcPr>
          <w:p>
            <w:pPr>
              <w:widowControl/>
              <w:adjustRightInd w:val="0"/>
              <w:snapToGrid w:val="0"/>
              <w:spacing w:line="228" w:lineRule="auto"/>
              <w:jc w:val="center"/>
              <w:rPr>
                <w:rFonts w:ascii="宋体" w:cs="Times New Roman"/>
                <w:spacing w:val="-4"/>
                <w:kern w:val="0"/>
              </w:rPr>
            </w:pPr>
          </w:p>
        </w:tc>
        <w:tc>
          <w:tcPr>
            <w:tcW w:w="1850" w:type="dxa"/>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建立了经营管理台账，能如实记载危险废物经营情况。</w:t>
            </w:r>
          </w:p>
        </w:tc>
        <w:tc>
          <w:tcPr>
            <w:tcW w:w="4520" w:type="dxa"/>
            <w:gridSpan w:val="2"/>
            <w:vAlign w:val="center"/>
          </w:tcPr>
          <w:p>
            <w:pPr>
              <w:widowControl/>
              <w:adjustRightInd w:val="0"/>
              <w:snapToGrid w:val="0"/>
              <w:spacing w:line="228" w:lineRule="auto"/>
              <w:jc w:val="left"/>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建立了经营管理台账，涵盖了危险废物详细分析记录、接收记录、利用处置记录、新产生危险废物记录（不新产生危险废物的单位除外）、内部检查记录、设施运行及环境监测记录、人员培训记录、事故记录和报告、应急预案演练记录等</w:t>
            </w:r>
            <w:r>
              <w:rPr>
                <w:rFonts w:ascii="宋体" w:hAnsi="宋体" w:cs="宋体"/>
                <w:spacing w:val="-4"/>
                <w:kern w:val="0"/>
              </w:rPr>
              <w:t>9</w:t>
            </w:r>
            <w:r>
              <w:rPr>
                <w:rFonts w:hint="eastAsia" w:ascii="宋体" w:hAnsi="宋体" w:cs="宋体"/>
                <w:spacing w:val="-4"/>
                <w:kern w:val="0"/>
              </w:rPr>
              <w:t>项内容，且如实记载危险废物经营情况，数据准确。得</w:t>
            </w:r>
            <w:r>
              <w:rPr>
                <w:rFonts w:ascii="宋体" w:hAnsi="宋体" w:cs="宋体"/>
                <w:spacing w:val="-4"/>
                <w:kern w:val="0"/>
              </w:rPr>
              <w:t>5</w:t>
            </w:r>
            <w:r>
              <w:rPr>
                <w:rFonts w:hint="eastAsia" w:ascii="宋体" w:hAnsi="宋体" w:cs="宋体"/>
                <w:spacing w:val="-4"/>
                <w:kern w:val="0"/>
              </w:rPr>
              <w:t>分。</w:t>
            </w:r>
          </w:p>
          <w:p>
            <w:pPr>
              <w:widowControl/>
              <w:adjustRightInd w:val="0"/>
              <w:snapToGrid w:val="0"/>
              <w:spacing w:line="228" w:lineRule="auto"/>
              <w:jc w:val="left"/>
              <w:rPr>
                <w:rFonts w:ascii="宋体" w:cs="Times New Roman"/>
                <w:spacing w:val="-4"/>
                <w:kern w:val="0"/>
              </w:rPr>
            </w:pPr>
            <w:r>
              <w:rPr>
                <w:rFonts w:ascii="宋体" w:hAnsi="宋体" w:cs="宋体"/>
                <w:spacing w:val="-4"/>
                <w:kern w:val="0"/>
              </w:rPr>
              <w:t>2.</w:t>
            </w:r>
            <w:r>
              <w:rPr>
                <w:rFonts w:hint="eastAsia" w:ascii="宋体" w:hAnsi="宋体" w:cs="宋体"/>
                <w:spacing w:val="-4"/>
                <w:kern w:val="0"/>
              </w:rPr>
              <w:t>记录簿涵盖的内容每缺失</w:t>
            </w:r>
            <w:r>
              <w:rPr>
                <w:rFonts w:ascii="宋体" w:hAnsi="宋体" w:cs="宋体"/>
                <w:spacing w:val="-4"/>
                <w:kern w:val="0"/>
              </w:rPr>
              <w:t>1</w:t>
            </w:r>
            <w:r>
              <w:rPr>
                <w:rFonts w:hint="eastAsia" w:ascii="宋体" w:hAnsi="宋体" w:cs="宋体"/>
                <w:spacing w:val="-4"/>
                <w:kern w:val="0"/>
              </w:rPr>
              <w:t>项或数据每错误</w:t>
            </w:r>
            <w:r>
              <w:rPr>
                <w:rFonts w:ascii="宋体" w:hAnsi="宋体" w:cs="宋体"/>
                <w:spacing w:val="-4"/>
                <w:kern w:val="0"/>
              </w:rPr>
              <w:t>1</w:t>
            </w:r>
            <w:r>
              <w:rPr>
                <w:rFonts w:hint="eastAsia" w:ascii="宋体" w:hAnsi="宋体" w:cs="宋体"/>
                <w:spacing w:val="-4"/>
                <w:kern w:val="0"/>
              </w:rPr>
              <w:t>处，扣</w:t>
            </w:r>
            <w:r>
              <w:rPr>
                <w:rFonts w:ascii="宋体" w:hAnsi="宋体" w:cs="宋体"/>
                <w:spacing w:val="-4"/>
                <w:kern w:val="0"/>
              </w:rPr>
              <w:t>1</w:t>
            </w:r>
            <w:r>
              <w:rPr>
                <w:rFonts w:hint="eastAsia" w:ascii="宋体" w:hAnsi="宋体" w:cs="宋体"/>
                <w:spacing w:val="-4"/>
                <w:kern w:val="0"/>
              </w:rPr>
              <w:t>分。最多扣</w:t>
            </w:r>
            <w:r>
              <w:rPr>
                <w:rFonts w:ascii="宋体" w:hAnsi="宋体" w:cs="宋体"/>
                <w:spacing w:val="-4"/>
                <w:kern w:val="0"/>
              </w:rPr>
              <w:t>5</w:t>
            </w:r>
            <w:r>
              <w:rPr>
                <w:rFonts w:hint="eastAsia" w:ascii="宋体" w:hAnsi="宋体" w:cs="宋体"/>
                <w:spacing w:val="-4"/>
                <w:kern w:val="0"/>
              </w:rPr>
              <w:t>分。</w:t>
            </w:r>
          </w:p>
          <w:p>
            <w:pPr>
              <w:widowControl/>
              <w:adjustRightInd w:val="0"/>
              <w:snapToGrid w:val="0"/>
              <w:spacing w:line="228" w:lineRule="auto"/>
              <w:jc w:val="left"/>
              <w:rPr>
                <w:rFonts w:ascii="宋体" w:cs="Times New Roman"/>
                <w:spacing w:val="-4"/>
                <w:kern w:val="0"/>
              </w:rPr>
            </w:pPr>
            <w:r>
              <w:rPr>
                <w:rFonts w:ascii="宋体" w:hAnsi="宋体" w:cs="宋体"/>
                <w:spacing w:val="-4"/>
                <w:kern w:val="0"/>
              </w:rPr>
              <w:t>3.</w:t>
            </w:r>
            <w:r>
              <w:rPr>
                <w:rFonts w:hint="eastAsia" w:ascii="宋体" w:hAnsi="宋体" w:cs="宋体"/>
                <w:spacing w:val="-4"/>
                <w:kern w:val="0"/>
              </w:rPr>
              <w:t>未建立经营管理台账。得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查阅相关资料（查看危险废物经营管理台账；依据转移联单抽查若干批危险废物的经营记录情况）</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vMerge w:val="continue"/>
            <w:vAlign w:val="center"/>
          </w:tcPr>
          <w:p>
            <w:pPr>
              <w:widowControl/>
              <w:adjustRightInd w:val="0"/>
              <w:snapToGrid w:val="0"/>
              <w:spacing w:line="228" w:lineRule="auto"/>
              <w:rPr>
                <w:rFonts w:ascii="宋体" w:cs="Times New Roman"/>
                <w:spacing w:val="-4"/>
                <w:kern w:val="0"/>
              </w:rPr>
            </w:pPr>
          </w:p>
        </w:tc>
        <w:tc>
          <w:tcPr>
            <w:tcW w:w="1962" w:type="dxa"/>
            <w:vAlign w:val="center"/>
          </w:tcPr>
          <w:p>
            <w:pPr>
              <w:widowControl/>
              <w:adjustRightInd w:val="0"/>
              <w:snapToGrid w:val="0"/>
              <w:spacing w:line="228" w:lineRule="auto"/>
              <w:rPr>
                <w:rFonts w:ascii="宋体" w:cs="Times New Roman"/>
                <w:spacing w:val="-4"/>
                <w:kern w:val="0"/>
              </w:rPr>
            </w:pPr>
            <w:r>
              <w:rPr>
                <w:rFonts w:ascii="宋体" w:hAnsi="宋体" w:cs="宋体"/>
                <w:spacing w:val="-4"/>
                <w:kern w:val="0"/>
              </w:rPr>
              <w:t>26.</w:t>
            </w:r>
            <w:r>
              <w:rPr>
                <w:rFonts w:hint="eastAsia" w:ascii="宋体" w:hAnsi="宋体" w:cs="宋体"/>
                <w:spacing w:val="-4"/>
                <w:kern w:val="0"/>
              </w:rPr>
              <w:t>通过国家危险废物信息管理系统如实申报危险废物收集、贮存、利用、处置活动情况。</w:t>
            </w:r>
          </w:p>
        </w:tc>
        <w:tc>
          <w:tcPr>
            <w:tcW w:w="720" w:type="dxa"/>
            <w:vAlign w:val="center"/>
          </w:tcPr>
          <w:p>
            <w:pPr>
              <w:widowControl/>
              <w:adjustRightInd w:val="0"/>
              <w:snapToGrid w:val="0"/>
              <w:spacing w:line="228" w:lineRule="auto"/>
              <w:jc w:val="center"/>
              <w:rPr>
                <w:rFonts w:ascii="宋体" w:cs="Times New Roman"/>
                <w:spacing w:val="-4"/>
                <w:kern w:val="0"/>
              </w:rPr>
            </w:pPr>
            <w:r>
              <w:rPr>
                <w:rFonts w:ascii="宋体" w:hAnsi="宋体" w:cs="宋体"/>
                <w:spacing w:val="-4"/>
                <w:kern w:val="0"/>
              </w:rPr>
              <w:t>2</w:t>
            </w:r>
          </w:p>
        </w:tc>
        <w:tc>
          <w:tcPr>
            <w:tcW w:w="710" w:type="dxa"/>
            <w:vAlign w:val="center"/>
          </w:tcPr>
          <w:p>
            <w:pPr>
              <w:widowControl/>
              <w:adjustRightInd w:val="0"/>
              <w:snapToGrid w:val="0"/>
              <w:spacing w:line="228" w:lineRule="auto"/>
              <w:jc w:val="center"/>
              <w:rPr>
                <w:rFonts w:ascii="宋体" w:cs="Times New Roman"/>
                <w:spacing w:val="-4"/>
                <w:kern w:val="0"/>
              </w:rPr>
            </w:pPr>
          </w:p>
        </w:tc>
        <w:tc>
          <w:tcPr>
            <w:tcW w:w="1850" w:type="dxa"/>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按时通过国家危险废物信息管理系统如实申报危险废物经营情况。</w:t>
            </w:r>
          </w:p>
        </w:tc>
        <w:tc>
          <w:tcPr>
            <w:tcW w:w="4520" w:type="dxa"/>
            <w:gridSpan w:val="2"/>
            <w:vAlign w:val="center"/>
          </w:tcPr>
          <w:p>
            <w:pPr>
              <w:widowControl/>
              <w:adjustRightInd w:val="0"/>
              <w:snapToGrid w:val="0"/>
              <w:spacing w:line="228" w:lineRule="auto"/>
              <w:jc w:val="left"/>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按要求通过国家危险废物信息管理系统如实申报危险废物收集、贮存、利用、处置活动情况，数据真实可靠，可提供相应的证明材料。得</w:t>
            </w:r>
            <w:r>
              <w:rPr>
                <w:rFonts w:ascii="宋体" w:hAnsi="宋体" w:cs="宋体"/>
                <w:spacing w:val="-4"/>
                <w:kern w:val="0"/>
              </w:rPr>
              <w:t>2</w:t>
            </w:r>
            <w:r>
              <w:rPr>
                <w:rFonts w:hint="eastAsia" w:ascii="宋体" w:hAnsi="宋体" w:cs="宋体"/>
                <w:spacing w:val="-4"/>
                <w:kern w:val="0"/>
              </w:rPr>
              <w:t>分。</w:t>
            </w:r>
          </w:p>
          <w:p>
            <w:pPr>
              <w:widowControl/>
              <w:adjustRightInd w:val="0"/>
              <w:snapToGrid w:val="0"/>
              <w:spacing w:line="228" w:lineRule="auto"/>
              <w:jc w:val="left"/>
              <w:rPr>
                <w:rFonts w:ascii="宋体" w:cs="Times New Roman"/>
                <w:spacing w:val="-4"/>
                <w:kern w:val="0"/>
              </w:rPr>
            </w:pPr>
            <w:r>
              <w:rPr>
                <w:rFonts w:ascii="宋体" w:hAnsi="宋体" w:cs="宋体"/>
                <w:spacing w:val="-4"/>
                <w:kern w:val="0"/>
              </w:rPr>
              <w:t>2.</w:t>
            </w:r>
            <w:r>
              <w:rPr>
                <w:rFonts w:hint="eastAsia" w:ascii="宋体" w:hAnsi="宋体" w:cs="宋体"/>
                <w:spacing w:val="-4"/>
                <w:kern w:val="0"/>
              </w:rPr>
              <w:t>未按时通过国家危险废物信息管理系统如实申报危险废物收集、贮存、利用、处置活动情况，或存在虚报、漏报、瞒报等情况。得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查阅相关资料（查看近</w:t>
            </w:r>
            <w:r>
              <w:rPr>
                <w:rFonts w:ascii="宋体" w:hAnsi="宋体" w:cs="宋体"/>
                <w:spacing w:val="-4"/>
                <w:kern w:val="0"/>
              </w:rPr>
              <w:t>3</w:t>
            </w:r>
            <w:r>
              <w:rPr>
                <w:rFonts w:hint="eastAsia" w:ascii="宋体" w:hAnsi="宋体" w:cs="宋体"/>
                <w:spacing w:val="-4"/>
                <w:kern w:val="0"/>
              </w:rPr>
              <w:t>年危险废物经营情况报告）</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8" w:type="dxa"/>
            <w:vMerge w:val="continue"/>
            <w:vAlign w:val="center"/>
          </w:tcPr>
          <w:p>
            <w:pPr>
              <w:widowControl/>
              <w:adjustRightInd w:val="0"/>
              <w:snapToGrid w:val="0"/>
              <w:spacing w:line="228" w:lineRule="auto"/>
              <w:rPr>
                <w:rFonts w:ascii="宋体" w:cs="Times New Roman"/>
                <w:spacing w:val="-4"/>
                <w:kern w:val="0"/>
              </w:rPr>
            </w:pPr>
          </w:p>
        </w:tc>
        <w:tc>
          <w:tcPr>
            <w:tcW w:w="1962" w:type="dxa"/>
            <w:vAlign w:val="center"/>
          </w:tcPr>
          <w:p>
            <w:pPr>
              <w:widowControl/>
              <w:adjustRightInd w:val="0"/>
              <w:snapToGrid w:val="0"/>
              <w:spacing w:line="228" w:lineRule="auto"/>
              <w:rPr>
                <w:rFonts w:ascii="宋体" w:cs="Times New Roman"/>
                <w:spacing w:val="-4"/>
                <w:kern w:val="0"/>
              </w:rPr>
            </w:pPr>
            <w:r>
              <w:rPr>
                <w:rFonts w:ascii="宋体" w:hAnsi="宋体" w:cs="宋体"/>
                <w:spacing w:val="-4"/>
                <w:kern w:val="0"/>
              </w:rPr>
              <w:t>27.</w:t>
            </w:r>
            <w:r>
              <w:rPr>
                <w:rFonts w:hint="eastAsia" w:ascii="宋体" w:hAnsi="宋体" w:cs="宋体"/>
                <w:spacing w:val="-4"/>
                <w:kern w:val="0"/>
              </w:rPr>
              <w:t>将危险废物管理台账保存</w:t>
            </w:r>
            <w:r>
              <w:rPr>
                <w:rFonts w:ascii="宋体" w:hAnsi="宋体" w:cs="宋体"/>
                <w:spacing w:val="-4"/>
                <w:kern w:val="0"/>
              </w:rPr>
              <w:t>10</w:t>
            </w:r>
            <w:r>
              <w:rPr>
                <w:rFonts w:hint="eastAsia" w:ascii="宋体" w:hAnsi="宋体" w:cs="宋体"/>
                <w:spacing w:val="-4"/>
                <w:kern w:val="0"/>
              </w:rPr>
              <w:t>年以上，以填埋方式处置危险废物的管理台账应当永久保存。</w:t>
            </w:r>
          </w:p>
        </w:tc>
        <w:tc>
          <w:tcPr>
            <w:tcW w:w="720" w:type="dxa"/>
            <w:vAlign w:val="center"/>
          </w:tcPr>
          <w:p>
            <w:pPr>
              <w:widowControl/>
              <w:adjustRightInd w:val="0"/>
              <w:snapToGrid w:val="0"/>
              <w:spacing w:line="228" w:lineRule="auto"/>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spacing w:line="228" w:lineRule="auto"/>
              <w:jc w:val="center"/>
              <w:rPr>
                <w:rFonts w:ascii="宋体" w:cs="Times New Roman"/>
                <w:spacing w:val="-4"/>
                <w:kern w:val="0"/>
              </w:rPr>
            </w:pPr>
          </w:p>
        </w:tc>
        <w:tc>
          <w:tcPr>
            <w:tcW w:w="1850" w:type="dxa"/>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符合保存时限要求。</w:t>
            </w:r>
          </w:p>
        </w:tc>
        <w:tc>
          <w:tcPr>
            <w:tcW w:w="4520" w:type="dxa"/>
            <w:gridSpan w:val="2"/>
            <w:vAlign w:val="center"/>
          </w:tcPr>
          <w:p>
            <w:pPr>
              <w:widowControl/>
              <w:adjustRightInd w:val="0"/>
              <w:snapToGrid w:val="0"/>
              <w:spacing w:line="228" w:lineRule="auto"/>
              <w:jc w:val="left"/>
              <w:rPr>
                <w:rFonts w:hint="eastAsia" w:ascii="宋体" w:hAnsi="宋体" w:eastAsia="宋体" w:cs="宋体"/>
                <w:spacing w:val="-4"/>
                <w:kern w:val="0"/>
                <w:lang w:eastAsia="zh-CN"/>
              </w:rPr>
            </w:pPr>
            <w:r>
              <w:rPr>
                <w:rFonts w:ascii="宋体" w:hAnsi="宋体" w:cs="宋体"/>
                <w:spacing w:val="-4"/>
                <w:kern w:val="0"/>
              </w:rPr>
              <w:t>1.</w:t>
            </w:r>
            <w:r>
              <w:rPr>
                <w:rFonts w:hint="eastAsia" w:ascii="宋体" w:hAnsi="宋体" w:cs="宋体"/>
                <w:spacing w:val="-4"/>
                <w:kern w:val="0"/>
              </w:rPr>
              <w:t>危险废物管理台账保存</w:t>
            </w:r>
            <w:r>
              <w:rPr>
                <w:rFonts w:ascii="宋体" w:hAnsi="宋体" w:cs="宋体"/>
                <w:spacing w:val="-4"/>
                <w:kern w:val="0"/>
              </w:rPr>
              <w:t>10</w:t>
            </w:r>
            <w:r>
              <w:rPr>
                <w:rFonts w:hint="eastAsia" w:ascii="宋体" w:hAnsi="宋体" w:cs="宋体"/>
                <w:spacing w:val="-4"/>
                <w:kern w:val="0"/>
              </w:rPr>
              <w:t>年以上（以填埋方式处置危险废物的永久保存）。得</w:t>
            </w:r>
            <w:r>
              <w:rPr>
                <w:rFonts w:ascii="宋体" w:hAnsi="宋体" w:cs="宋体"/>
                <w:spacing w:val="-4"/>
                <w:kern w:val="0"/>
              </w:rPr>
              <w:t>1</w:t>
            </w:r>
            <w:r>
              <w:rPr>
                <w:rFonts w:hint="eastAsia" w:ascii="宋体" w:hAnsi="宋体" w:cs="宋体"/>
                <w:spacing w:val="-4"/>
                <w:kern w:val="0"/>
              </w:rPr>
              <w:t>分。</w:t>
            </w:r>
          </w:p>
          <w:p>
            <w:pPr>
              <w:widowControl/>
              <w:adjustRightInd w:val="0"/>
              <w:snapToGrid w:val="0"/>
              <w:spacing w:line="228" w:lineRule="auto"/>
              <w:jc w:val="left"/>
              <w:rPr>
                <w:rFonts w:ascii="宋体" w:cs="Times New Roman"/>
                <w:spacing w:val="-4"/>
                <w:kern w:val="0"/>
              </w:rPr>
            </w:pPr>
            <w:r>
              <w:rPr>
                <w:rFonts w:ascii="宋体" w:hAnsi="宋体" w:cs="宋体"/>
                <w:spacing w:val="-4"/>
                <w:kern w:val="0"/>
              </w:rPr>
              <w:t>2.</w:t>
            </w:r>
            <w:r>
              <w:rPr>
                <w:rFonts w:hint="eastAsia" w:ascii="宋体" w:hAnsi="宋体" w:cs="宋体"/>
                <w:spacing w:val="-4"/>
                <w:kern w:val="0"/>
              </w:rPr>
              <w:t>危险废物管理台账未保存</w:t>
            </w:r>
            <w:r>
              <w:rPr>
                <w:rFonts w:ascii="宋体" w:hAnsi="宋体" w:cs="宋体"/>
                <w:spacing w:val="-4"/>
                <w:kern w:val="0"/>
              </w:rPr>
              <w:t>10</w:t>
            </w:r>
            <w:r>
              <w:rPr>
                <w:rFonts w:hint="eastAsia" w:ascii="宋体" w:hAnsi="宋体" w:cs="宋体"/>
                <w:spacing w:val="-4"/>
                <w:kern w:val="0"/>
              </w:rPr>
              <w:t>年以上（以填埋方式处置危险废物的未永久保存）。得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spacing w:line="228" w:lineRule="auto"/>
              <w:rPr>
                <w:rFonts w:ascii="宋体" w:cs="Times New Roman"/>
                <w:spacing w:val="-4"/>
                <w:kern w:val="0"/>
              </w:rPr>
            </w:pPr>
            <w:r>
              <w:rPr>
                <w:rFonts w:hint="eastAsia" w:ascii="宋体" w:hAnsi="宋体" w:cs="宋体"/>
                <w:spacing w:val="-4"/>
                <w:kern w:val="0"/>
              </w:rPr>
              <w:t>查阅相关资料（查看每年度的危险废物管理台账）</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058"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十二、信息发布（《固废法》第二十九条）</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28.</w:t>
            </w:r>
            <w:r>
              <w:rPr>
                <w:rFonts w:hint="eastAsia" w:ascii="宋体" w:hAnsi="宋体" w:cs="宋体"/>
                <w:spacing w:val="-4"/>
                <w:kern w:val="0"/>
              </w:rPr>
              <w:t>收集、利用、处置固体废物的单位，应当依法及时公开固体废物污染环境防治信息，主动接受社会监督。</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依法及时公开危险废物污染环境防治信息。</w:t>
            </w:r>
          </w:p>
        </w:tc>
        <w:tc>
          <w:tcPr>
            <w:tcW w:w="4520" w:type="dxa"/>
            <w:gridSpan w:val="2"/>
            <w:vAlign w:val="center"/>
          </w:tcPr>
          <w:p>
            <w:pPr>
              <w:widowControl/>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通过企业网站等途径依法公开当年危险废物污染环境防治信息或向公众开放设施场所。得</w:t>
            </w:r>
            <w:r>
              <w:rPr>
                <w:rFonts w:ascii="宋体" w:hAnsi="宋体" w:cs="宋体"/>
                <w:spacing w:val="-4"/>
                <w:kern w:val="0"/>
              </w:rPr>
              <w:t>1</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未依法公开当年危险废物污染环境防治信息。得</w:t>
            </w:r>
            <w:r>
              <w:rPr>
                <w:rFonts w:ascii="宋体" w:cs="宋体"/>
                <w:spacing w:val="-4"/>
                <w:kern w:val="0"/>
              </w:rPr>
              <w:t>0</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6" w:hRule="atLeast"/>
          <w:jc w:val="center"/>
        </w:trPr>
        <w:tc>
          <w:tcPr>
            <w:tcW w:w="1058"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十三、业务培训（《危险废物经营单位记录和报告经营情况指南》，环境保护部公告</w:t>
            </w:r>
            <w:r>
              <w:rPr>
                <w:rFonts w:ascii="宋体" w:hAnsi="宋体" w:cs="宋体"/>
                <w:spacing w:val="-4"/>
                <w:kern w:val="0"/>
              </w:rPr>
              <w:t xml:space="preserve"> 2009</w:t>
            </w:r>
            <w:r>
              <w:rPr>
                <w:rFonts w:hint="eastAsia" w:ascii="宋体" w:hAnsi="宋体" w:cs="宋体"/>
                <w:spacing w:val="-4"/>
                <w:kern w:val="0"/>
              </w:rPr>
              <w:t>年第</w:t>
            </w:r>
            <w:r>
              <w:rPr>
                <w:rFonts w:ascii="宋体" w:hAnsi="宋体" w:cs="宋体"/>
                <w:spacing w:val="-4"/>
                <w:kern w:val="0"/>
              </w:rPr>
              <w:t>55</w:t>
            </w:r>
            <w:r>
              <w:rPr>
                <w:rFonts w:hint="eastAsia" w:ascii="宋体" w:hAnsi="宋体" w:cs="宋体"/>
                <w:spacing w:val="-4"/>
                <w:kern w:val="0"/>
              </w:rPr>
              <w:t>号）</w:t>
            </w:r>
          </w:p>
        </w:tc>
        <w:tc>
          <w:tcPr>
            <w:tcW w:w="1962" w:type="dxa"/>
            <w:vAlign w:val="center"/>
          </w:tcPr>
          <w:p>
            <w:pPr>
              <w:widowControl/>
              <w:adjustRightInd w:val="0"/>
              <w:snapToGrid w:val="0"/>
              <w:rPr>
                <w:rFonts w:ascii="宋体" w:cs="Times New Roman"/>
                <w:spacing w:val="-4"/>
                <w:kern w:val="0"/>
              </w:rPr>
            </w:pPr>
            <w:r>
              <w:rPr>
                <w:rFonts w:ascii="宋体" w:hAnsi="宋体" w:cs="宋体"/>
                <w:spacing w:val="-4"/>
                <w:kern w:val="0"/>
              </w:rPr>
              <w:t>29.</w:t>
            </w:r>
            <w:r>
              <w:rPr>
                <w:rFonts w:hint="eastAsia" w:ascii="宋体" w:hAnsi="宋体" w:cs="宋体"/>
                <w:kern w:val="0"/>
              </w:rPr>
              <w:t>对本单位工作人员进行培训。</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1</w:t>
            </w:r>
          </w:p>
        </w:tc>
        <w:tc>
          <w:tcPr>
            <w:tcW w:w="710" w:type="dxa"/>
            <w:vAlign w:val="center"/>
          </w:tcPr>
          <w:p>
            <w:pPr>
              <w:widowControl/>
              <w:adjustRightInd w:val="0"/>
              <w:snapToGrid w:val="0"/>
              <w:rPr>
                <w:rFonts w:ascii="宋体" w:cs="Times New Roman"/>
                <w:spacing w:val="-4"/>
                <w:kern w:val="0"/>
              </w:rPr>
            </w:pPr>
          </w:p>
        </w:tc>
        <w:tc>
          <w:tcPr>
            <w:tcW w:w="1850" w:type="dxa"/>
            <w:vAlign w:val="center"/>
          </w:tcPr>
          <w:p>
            <w:pPr>
              <w:widowControl/>
              <w:adjustRightInd w:val="0"/>
              <w:snapToGrid w:val="0"/>
              <w:rPr>
                <w:rFonts w:ascii="宋体" w:cs="Times New Roman"/>
                <w:spacing w:val="-4"/>
                <w:kern w:val="0"/>
              </w:rPr>
            </w:pPr>
            <w:r>
              <w:rPr>
                <w:rFonts w:hint="eastAsia" w:ascii="宋体" w:hAnsi="宋体" w:cs="宋体"/>
                <w:spacing w:val="-4"/>
                <w:kern w:val="0"/>
              </w:rPr>
              <w:t>相关管理人员和从事危险废物收集、运输、贮存、利用和处置等工作的人员掌握国家相关法律法规、规章和有关规范性文件的规定；熟悉本单位制定的危险废物管理规章制度、工作流程和应急预案等各项要求；掌握危险废物分类收集、运输、暂存、利用和处置的正确方法和操作程序。</w:t>
            </w:r>
          </w:p>
        </w:tc>
        <w:tc>
          <w:tcPr>
            <w:tcW w:w="4520" w:type="dxa"/>
            <w:gridSpan w:val="2"/>
            <w:vAlign w:val="center"/>
          </w:tcPr>
          <w:p>
            <w:pPr>
              <w:widowControl/>
              <w:rPr>
                <w:rFonts w:ascii="宋体" w:cs="Times New Roman"/>
                <w:kern w:val="0"/>
              </w:rPr>
            </w:pPr>
            <w:r>
              <w:rPr>
                <w:rFonts w:ascii="宋体" w:hAnsi="宋体" w:cs="宋体"/>
                <w:kern w:val="0"/>
              </w:rPr>
              <w:t>A.</w:t>
            </w:r>
            <w:r>
              <w:rPr>
                <w:rFonts w:hint="eastAsia" w:ascii="宋体" w:hAnsi="宋体" w:cs="宋体"/>
                <w:kern w:val="0"/>
              </w:rPr>
              <w:t>对管理人员和从事危险废物收集、运输、贮存、利用和处置等工作的人员进行了培训。</w:t>
            </w:r>
          </w:p>
          <w:p>
            <w:pPr>
              <w:widowControl/>
              <w:rPr>
                <w:rFonts w:ascii="宋体" w:cs="Times New Roman"/>
                <w:kern w:val="0"/>
              </w:rPr>
            </w:pPr>
            <w:r>
              <w:rPr>
                <w:rFonts w:ascii="宋体" w:hAnsi="宋体" w:cs="宋体"/>
                <w:kern w:val="0"/>
              </w:rPr>
              <w:t>B.</w:t>
            </w:r>
            <w:r>
              <w:rPr>
                <w:rFonts w:hint="eastAsia" w:ascii="宋体" w:hAnsi="宋体" w:cs="宋体"/>
                <w:kern w:val="0"/>
              </w:rPr>
              <w:t>参加培训人员对危险废物管理制度、相应岗位危险废物管理要求等较熟悉。</w:t>
            </w:r>
          </w:p>
          <w:p>
            <w:pPr>
              <w:widowControl/>
              <w:adjustRightInd w:val="0"/>
              <w:snapToGrid w:val="0"/>
              <w:rPr>
                <w:rFonts w:hint="eastAsia" w:ascii="宋体" w:hAnsi="宋体" w:eastAsia="宋体" w:cs="宋体"/>
                <w:kern w:val="0"/>
                <w:lang w:eastAsia="zh-CN"/>
              </w:rPr>
            </w:pPr>
          </w:p>
          <w:p>
            <w:pPr>
              <w:widowControl/>
              <w:adjustRightInd w:val="0"/>
              <w:snapToGrid w:val="0"/>
              <w:rPr>
                <w:rFonts w:ascii="宋体" w:cs="Times New Roman"/>
                <w:spacing w:val="-4"/>
                <w:kern w:val="0"/>
              </w:rPr>
            </w:pPr>
            <w:r>
              <w:rPr>
                <w:rFonts w:hint="eastAsia" w:ascii="宋体" w:hAnsi="宋体" w:cs="宋体"/>
                <w:kern w:val="0"/>
              </w:rPr>
              <w:t>以上每项符合得</w:t>
            </w:r>
            <w:r>
              <w:rPr>
                <w:rFonts w:ascii="宋体" w:hAnsi="宋体" w:cs="宋体"/>
                <w:kern w:val="0"/>
              </w:rPr>
              <w:t>0.5</w:t>
            </w:r>
            <w:r>
              <w:rPr>
                <w:rFonts w:hint="eastAsia" w:ascii="宋体" w:hAnsi="宋体" w:cs="宋体"/>
                <w:kern w:val="0"/>
              </w:rPr>
              <w:t>分，共</w:t>
            </w:r>
            <w:r>
              <w:rPr>
                <w:rFonts w:ascii="宋体" w:hAnsi="宋体" w:cs="宋体"/>
                <w:kern w:val="0"/>
              </w:rPr>
              <w:t>1</w:t>
            </w:r>
            <w:r>
              <w:rPr>
                <w:rFonts w:hint="eastAsia" w:ascii="宋体" w:hAnsi="宋体" w:cs="宋体"/>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kern w:val="0"/>
              </w:rPr>
              <w:t>资料检查（查看培训相关材料）、现场询问</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020" w:type="dxa"/>
            <w:gridSpan w:val="2"/>
            <w:vAlign w:val="center"/>
          </w:tcPr>
          <w:p>
            <w:pPr>
              <w:widowControl/>
              <w:adjustRightInd w:val="0"/>
              <w:snapToGrid w:val="0"/>
              <w:jc w:val="center"/>
              <w:rPr>
                <w:rFonts w:ascii="宋体" w:cs="Times New Roman"/>
                <w:spacing w:val="-4"/>
                <w:kern w:val="0"/>
              </w:rPr>
            </w:pPr>
            <w:r>
              <w:rPr>
                <w:rFonts w:hint="eastAsia" w:ascii="宋体" w:hAnsi="宋体" w:cs="宋体"/>
                <w:spacing w:val="-4"/>
                <w:kern w:val="0"/>
              </w:rPr>
              <w:t>合计</w:t>
            </w:r>
          </w:p>
        </w:tc>
        <w:tc>
          <w:tcPr>
            <w:tcW w:w="720" w:type="dxa"/>
            <w:vAlign w:val="center"/>
          </w:tcPr>
          <w:p>
            <w:pPr>
              <w:widowControl/>
              <w:adjustRightInd w:val="0"/>
              <w:snapToGrid w:val="0"/>
              <w:jc w:val="center"/>
              <w:rPr>
                <w:rFonts w:ascii="宋体" w:cs="Times New Roman"/>
                <w:spacing w:val="-4"/>
                <w:kern w:val="0"/>
              </w:rPr>
            </w:pPr>
            <w:r>
              <w:rPr>
                <w:rFonts w:ascii="宋体" w:hAnsi="宋体" w:cs="宋体"/>
                <w:spacing w:val="-4"/>
                <w:kern w:val="0"/>
              </w:rPr>
              <w:t>70</w:t>
            </w:r>
          </w:p>
        </w:tc>
        <w:tc>
          <w:tcPr>
            <w:tcW w:w="710" w:type="dxa"/>
            <w:vAlign w:val="center"/>
          </w:tcPr>
          <w:p>
            <w:pPr>
              <w:widowControl/>
              <w:adjustRightInd w:val="0"/>
              <w:snapToGrid w:val="0"/>
              <w:jc w:val="center"/>
              <w:rPr>
                <w:rFonts w:ascii="宋体" w:cs="Times New Roman"/>
                <w:spacing w:val="-4"/>
                <w:kern w:val="0"/>
              </w:rPr>
            </w:pPr>
          </w:p>
        </w:tc>
        <w:tc>
          <w:tcPr>
            <w:tcW w:w="9197" w:type="dxa"/>
            <w:gridSpan w:val="5"/>
            <w:vAlign w:val="center"/>
          </w:tcPr>
          <w:p>
            <w:pPr>
              <w:widowControl/>
              <w:adjustRightInd w:val="0"/>
              <w:snapToGrid w:val="0"/>
              <w:jc w:val="left"/>
              <w:rPr>
                <w:rFonts w:ascii="仿宋_GB2312" w:hAnsi="仿宋" w:eastAsia="仿宋_GB2312" w:cs="Times New Roman"/>
                <w:spacing w:val="-4"/>
                <w:kern w:val="0"/>
              </w:rPr>
            </w:pPr>
            <w:r>
              <w:rPr>
                <w:rFonts w:ascii="仿宋_GB2312" w:hAnsi="仿宋" w:eastAsia="仿宋_GB2312" w:cs="仿宋_GB2312"/>
                <w:spacing w:val="-4"/>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58" w:type="dxa"/>
            <w:vAlign w:val="center"/>
          </w:tcPr>
          <w:p>
            <w:pPr>
              <w:widowControl/>
              <w:adjustRightInd w:val="0"/>
              <w:snapToGrid w:val="0"/>
              <w:rPr>
                <w:rFonts w:ascii="宋体" w:cs="Times New Roman"/>
                <w:spacing w:val="-4"/>
                <w:kern w:val="0"/>
              </w:rPr>
            </w:pPr>
            <w:r>
              <w:rPr>
                <w:rFonts w:hint="eastAsia" w:ascii="宋体" w:hAnsi="宋体" w:cs="宋体"/>
                <w:spacing w:val="-4"/>
                <w:kern w:val="0"/>
              </w:rPr>
              <w:t>加分项</w:t>
            </w:r>
          </w:p>
        </w:tc>
        <w:tc>
          <w:tcPr>
            <w:tcW w:w="9762" w:type="dxa"/>
            <w:gridSpan w:val="6"/>
            <w:vAlign w:val="center"/>
          </w:tcPr>
          <w:p>
            <w:pPr>
              <w:widowControl/>
              <w:adjustRightInd w:val="0"/>
              <w:snapToGrid w:val="0"/>
              <w:rPr>
                <w:rFonts w:ascii="宋体" w:cs="Times New Roman"/>
                <w:spacing w:val="-4"/>
                <w:kern w:val="0"/>
              </w:rPr>
            </w:pPr>
            <w:r>
              <w:rPr>
                <w:rFonts w:ascii="宋体" w:hAnsi="宋体" w:cs="宋体"/>
                <w:spacing w:val="-4"/>
                <w:kern w:val="0"/>
              </w:rPr>
              <w:t>A.</w:t>
            </w:r>
            <w:r>
              <w:rPr>
                <w:rFonts w:hint="eastAsia" w:ascii="宋体" w:hAnsi="宋体" w:cs="宋体"/>
                <w:spacing w:val="-4"/>
                <w:kern w:val="0"/>
              </w:rPr>
              <w:t>在危险废物相关重点环节和关键节点应用视频监控的，加</w:t>
            </w:r>
            <w:r>
              <w:rPr>
                <w:rFonts w:ascii="宋体" w:hAnsi="宋体" w:cs="宋体"/>
                <w:spacing w:val="-4"/>
                <w:kern w:val="0"/>
              </w:rPr>
              <w:t>0.5</w:t>
            </w:r>
            <w:r>
              <w:rPr>
                <w:rFonts w:hint="eastAsia" w:ascii="宋体" w:hAnsi="宋体" w:cs="宋体"/>
                <w:spacing w:val="-4"/>
                <w:kern w:val="0"/>
              </w:rPr>
              <w:t>分；在危险废物相关重点环节和关键节点应用电子标签的，加</w:t>
            </w:r>
            <w:r>
              <w:rPr>
                <w:rFonts w:ascii="宋体" w:hAnsi="宋体" w:cs="宋体"/>
                <w:spacing w:val="-4"/>
                <w:kern w:val="0"/>
              </w:rPr>
              <w:t>0.5</w:t>
            </w:r>
            <w:r>
              <w:rPr>
                <w:rFonts w:hint="eastAsia" w:ascii="宋体" w:hAnsi="宋体" w:cs="宋体"/>
                <w:spacing w:val="-4"/>
                <w:kern w:val="0"/>
              </w:rPr>
              <w:t>分。</w:t>
            </w:r>
          </w:p>
          <w:p>
            <w:pPr>
              <w:widowControl/>
              <w:adjustRightInd w:val="0"/>
              <w:snapToGrid w:val="0"/>
              <w:rPr>
                <w:rFonts w:ascii="宋体" w:cs="Times New Roman"/>
                <w:spacing w:val="-4"/>
                <w:kern w:val="0"/>
              </w:rPr>
            </w:pPr>
            <w:r>
              <w:rPr>
                <w:rFonts w:ascii="宋体" w:hAnsi="宋体" w:cs="宋体"/>
                <w:spacing w:val="-4"/>
                <w:kern w:val="0"/>
              </w:rPr>
              <w:t>B.</w:t>
            </w:r>
            <w:r>
              <w:rPr>
                <w:rFonts w:hint="eastAsia" w:ascii="宋体" w:hAnsi="宋体" w:cs="宋体"/>
                <w:spacing w:val="-4"/>
                <w:kern w:val="0"/>
              </w:rPr>
              <w:t>投保环境污染责任保险的，加</w:t>
            </w:r>
            <w:r>
              <w:rPr>
                <w:rFonts w:ascii="宋体" w:hAnsi="宋体" w:cs="宋体"/>
                <w:spacing w:val="-4"/>
                <w:kern w:val="0"/>
              </w:rPr>
              <w:t>1</w:t>
            </w:r>
            <w:r>
              <w:rPr>
                <w:rFonts w:hint="eastAsia" w:ascii="宋体" w:hAnsi="宋体" w:cs="宋体"/>
                <w:spacing w:val="-4"/>
                <w:kern w:val="0"/>
              </w:rPr>
              <w:t>分。</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查阅相关资料、现场核查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058" w:type="dxa"/>
            <w:vAlign w:val="center"/>
          </w:tcPr>
          <w:p>
            <w:pPr>
              <w:widowControl/>
              <w:adjustRightInd w:val="0"/>
              <w:snapToGrid w:val="0"/>
              <w:jc w:val="left"/>
              <w:rPr>
                <w:rFonts w:ascii="宋体" w:cs="Times New Roman"/>
                <w:spacing w:val="-4"/>
                <w:kern w:val="0"/>
              </w:rPr>
            </w:pPr>
            <w:r>
              <w:rPr>
                <w:rFonts w:hint="eastAsia" w:ascii="宋体" w:hAnsi="宋体" w:cs="宋体"/>
                <w:spacing w:val="-4"/>
                <w:kern w:val="0"/>
              </w:rPr>
              <w:t>否决项</w:t>
            </w:r>
          </w:p>
        </w:tc>
        <w:tc>
          <w:tcPr>
            <w:tcW w:w="9762" w:type="dxa"/>
            <w:gridSpan w:val="6"/>
            <w:vAlign w:val="center"/>
          </w:tcPr>
          <w:p>
            <w:pPr>
              <w:widowControl/>
              <w:adjustRightInd w:val="0"/>
              <w:snapToGrid w:val="0"/>
              <w:rPr>
                <w:rFonts w:ascii="宋体" w:cs="Times New Roman"/>
                <w:spacing w:val="-4"/>
                <w:kern w:val="0"/>
              </w:rPr>
            </w:pPr>
            <w:r>
              <w:rPr>
                <w:rFonts w:ascii="宋体" w:hAnsi="宋体" w:cs="宋体"/>
                <w:spacing w:val="-4"/>
                <w:kern w:val="0"/>
              </w:rPr>
              <w:t>A.</w:t>
            </w:r>
            <w:r>
              <w:rPr>
                <w:rFonts w:hint="eastAsia" w:ascii="宋体" w:hAnsi="宋体" w:cs="宋体"/>
                <w:spacing w:val="-4"/>
                <w:kern w:val="0"/>
              </w:rPr>
              <w:t>无许可证或者不按照许可证规定超数量、超范围从事危险废物收集、贮存、利用、处置经营活动的。</w:t>
            </w:r>
          </w:p>
          <w:p>
            <w:pPr>
              <w:widowControl/>
              <w:adjustRightInd w:val="0"/>
              <w:snapToGrid w:val="0"/>
              <w:rPr>
                <w:rFonts w:ascii="宋体" w:cs="Times New Roman"/>
                <w:spacing w:val="-4"/>
                <w:kern w:val="0"/>
              </w:rPr>
            </w:pPr>
            <w:r>
              <w:rPr>
                <w:rFonts w:ascii="宋体" w:hAnsi="宋体" w:cs="宋体"/>
                <w:spacing w:val="-4"/>
                <w:kern w:val="0"/>
              </w:rPr>
              <w:t>B.</w:t>
            </w:r>
            <w:r>
              <w:rPr>
                <w:rFonts w:hint="eastAsia" w:ascii="宋体" w:hAnsi="宋体" w:cs="宋体"/>
                <w:spacing w:val="-4"/>
                <w:kern w:val="0"/>
              </w:rPr>
              <w:t>将危险废物（收集</w:t>
            </w:r>
            <w:r>
              <w:rPr>
                <w:rFonts w:ascii="宋体" w:hAnsi="宋体" w:cs="宋体"/>
                <w:spacing w:val="-4"/>
                <w:kern w:val="0"/>
              </w:rPr>
              <w:t>/</w:t>
            </w:r>
            <w:r>
              <w:rPr>
                <w:rFonts w:hint="eastAsia" w:ascii="宋体" w:hAnsi="宋体" w:cs="宋体"/>
                <w:spacing w:val="-4"/>
                <w:kern w:val="0"/>
              </w:rPr>
              <w:t>利用</w:t>
            </w:r>
            <w:r>
              <w:rPr>
                <w:rFonts w:ascii="宋体" w:hAnsi="宋体" w:cs="宋体"/>
                <w:spacing w:val="-4"/>
                <w:kern w:val="0"/>
              </w:rPr>
              <w:t>/</w:t>
            </w:r>
            <w:r>
              <w:rPr>
                <w:rFonts w:hint="eastAsia" w:ascii="宋体" w:hAnsi="宋体" w:cs="宋体"/>
                <w:spacing w:val="-4"/>
                <w:kern w:val="0"/>
              </w:rPr>
              <w:t>处置环节豁免的除外）提供或者委托给无许可证的单位或者其他生产经营者从事收集、贮存、利用、处置活动的。</w:t>
            </w:r>
          </w:p>
          <w:p>
            <w:pPr>
              <w:widowControl/>
              <w:adjustRightInd w:val="0"/>
              <w:snapToGrid w:val="0"/>
              <w:rPr>
                <w:rFonts w:ascii="宋体" w:cs="Times New Roman"/>
                <w:spacing w:val="-4"/>
                <w:kern w:val="0"/>
              </w:rPr>
            </w:pPr>
            <w:r>
              <w:rPr>
                <w:rFonts w:ascii="宋体" w:hAnsi="宋体" w:cs="宋体"/>
                <w:spacing w:val="-4"/>
                <w:kern w:val="0"/>
              </w:rPr>
              <w:t>C.</w:t>
            </w:r>
            <w:r>
              <w:rPr>
                <w:rFonts w:hint="eastAsia" w:ascii="宋体" w:hAnsi="宋体" w:cs="宋体"/>
                <w:spacing w:val="-4"/>
                <w:kern w:val="0"/>
              </w:rPr>
              <w:t>由于危险废物管理不当导致突发环境事件发生的。</w:t>
            </w:r>
          </w:p>
          <w:p>
            <w:pPr>
              <w:widowControl/>
              <w:adjustRightInd w:val="0"/>
              <w:snapToGrid w:val="0"/>
              <w:rPr>
                <w:rFonts w:ascii="宋体" w:cs="Times New Roman"/>
                <w:spacing w:val="-4"/>
                <w:kern w:val="0"/>
              </w:rPr>
            </w:pPr>
            <w:r>
              <w:rPr>
                <w:rFonts w:ascii="宋体" w:hAnsi="宋体" w:cs="宋体"/>
                <w:spacing w:val="-4"/>
                <w:kern w:val="0"/>
              </w:rPr>
              <w:t>D.</w:t>
            </w:r>
            <w:r>
              <w:rPr>
                <w:rFonts w:hint="eastAsia" w:ascii="宋体" w:hAnsi="宋体" w:cs="宋体"/>
                <w:spacing w:val="-4"/>
                <w:kern w:val="0"/>
              </w:rPr>
              <w:t>擅自转移、倾倒、堆放危险废物的。</w:t>
            </w:r>
          </w:p>
          <w:p>
            <w:pPr>
              <w:widowControl/>
              <w:adjustRightInd w:val="0"/>
              <w:snapToGrid w:val="0"/>
              <w:rPr>
                <w:rFonts w:ascii="宋体" w:cs="Times New Roman"/>
                <w:spacing w:val="-4"/>
                <w:kern w:val="0"/>
              </w:rPr>
            </w:pPr>
            <w:r>
              <w:rPr>
                <w:rFonts w:ascii="宋体" w:hAnsi="宋体" w:cs="宋体"/>
                <w:spacing w:val="-4"/>
                <w:kern w:val="0"/>
              </w:rPr>
              <w:t>E.</w:t>
            </w:r>
            <w:r>
              <w:rPr>
                <w:rFonts w:hint="eastAsia" w:ascii="宋体" w:hAnsi="宋体" w:cs="宋体"/>
                <w:spacing w:val="-4"/>
                <w:kern w:val="0"/>
              </w:rPr>
              <w:t>执行台账和申报制度存在不报或虚报、瞒报危险废物的。</w:t>
            </w:r>
          </w:p>
        </w:tc>
        <w:tc>
          <w:tcPr>
            <w:tcW w:w="2122" w:type="dxa"/>
            <w:vAlign w:val="center"/>
          </w:tcPr>
          <w:p>
            <w:pPr>
              <w:widowControl/>
              <w:adjustRightInd w:val="0"/>
              <w:snapToGrid w:val="0"/>
              <w:rPr>
                <w:rFonts w:ascii="宋体" w:cs="Times New Roman"/>
                <w:spacing w:val="-4"/>
                <w:kern w:val="0"/>
              </w:rPr>
            </w:pPr>
            <w:r>
              <w:rPr>
                <w:rFonts w:hint="eastAsia" w:ascii="宋体" w:hAnsi="宋体" w:cs="宋体"/>
                <w:spacing w:val="-4"/>
                <w:kern w:val="0"/>
              </w:rPr>
              <w:t>现场核查</w:t>
            </w:r>
          </w:p>
        </w:tc>
        <w:tc>
          <w:tcPr>
            <w:tcW w:w="705" w:type="dxa"/>
            <w:vAlign w:val="center"/>
          </w:tcPr>
          <w:p>
            <w:pPr>
              <w:widowControl/>
              <w:adjustRightInd w:val="0"/>
              <w:snapToGrid w:val="0"/>
              <w:jc w:val="left"/>
              <w:rPr>
                <w:rFonts w:ascii="宋体" w:cs="Times New Roman"/>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20" w:type="dxa"/>
            <w:gridSpan w:val="2"/>
            <w:vAlign w:val="center"/>
          </w:tcPr>
          <w:p>
            <w:pPr>
              <w:widowControl/>
              <w:adjustRightInd w:val="0"/>
              <w:snapToGrid w:val="0"/>
              <w:jc w:val="center"/>
              <w:rPr>
                <w:rFonts w:ascii="宋体" w:cs="Times New Roman"/>
                <w:b/>
                <w:bCs/>
                <w:spacing w:val="-4"/>
                <w:kern w:val="0"/>
              </w:rPr>
            </w:pPr>
            <w:r>
              <w:rPr>
                <w:rFonts w:hint="eastAsia" w:ascii="宋体" w:hAnsi="宋体" w:cs="宋体"/>
                <w:b/>
                <w:bCs/>
                <w:spacing w:val="-4"/>
                <w:kern w:val="0"/>
              </w:rPr>
              <w:t>评估得分</w:t>
            </w:r>
          </w:p>
        </w:tc>
        <w:tc>
          <w:tcPr>
            <w:tcW w:w="3674" w:type="dxa"/>
            <w:gridSpan w:val="4"/>
            <w:vAlign w:val="center"/>
          </w:tcPr>
          <w:p>
            <w:pPr>
              <w:widowControl/>
              <w:adjustRightInd w:val="0"/>
              <w:snapToGrid w:val="0"/>
              <w:rPr>
                <w:rFonts w:ascii="宋体" w:cs="Times New Roman"/>
                <w:spacing w:val="-4"/>
                <w:kern w:val="0"/>
              </w:rPr>
            </w:pPr>
          </w:p>
        </w:tc>
        <w:tc>
          <w:tcPr>
            <w:tcW w:w="6953" w:type="dxa"/>
            <w:gridSpan w:val="3"/>
            <w:vAlign w:val="center"/>
          </w:tcPr>
          <w:p>
            <w:pPr>
              <w:widowControl/>
              <w:adjustRightInd w:val="0"/>
              <w:snapToGrid w:val="0"/>
              <w:rPr>
                <w:rFonts w:ascii="宋体" w:cs="Times New Roman"/>
                <w:spacing w:val="-4"/>
                <w:kern w:val="0"/>
              </w:rPr>
            </w:pPr>
            <w:r>
              <w:rPr>
                <w:rFonts w:hint="eastAsia" w:ascii="宋体" w:hAnsi="宋体" w:cs="宋体"/>
                <w:b/>
                <w:bCs/>
                <w:spacing w:val="-4"/>
                <w:kern w:val="0"/>
              </w:rPr>
              <w:t>评估结果：达标□基本达标□不达标□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13647" w:type="dxa"/>
            <w:gridSpan w:val="9"/>
            <w:tcBorders>
              <w:bottom w:val="single" w:color="auto" w:sz="8" w:space="0"/>
            </w:tcBorders>
            <w:vAlign w:val="center"/>
          </w:tcPr>
          <w:p>
            <w:pPr>
              <w:widowControl/>
              <w:adjustRightInd w:val="0"/>
              <w:snapToGrid w:val="0"/>
              <w:rPr>
                <w:rFonts w:ascii="宋体" w:cs="Times New Roman"/>
                <w:spacing w:val="-4"/>
                <w:kern w:val="0"/>
              </w:rPr>
            </w:pPr>
            <w:r>
              <w:rPr>
                <w:rFonts w:hint="eastAsia" w:ascii="宋体" w:hAnsi="宋体" w:cs="宋体"/>
                <w:spacing w:val="-4"/>
                <w:kern w:val="0"/>
              </w:rPr>
              <w:t>说明：</w:t>
            </w:r>
          </w:p>
          <w:p>
            <w:pPr>
              <w:widowControl/>
              <w:adjustRightInd w:val="0"/>
              <w:snapToGrid w:val="0"/>
              <w:rPr>
                <w:rFonts w:ascii="宋体" w:cs="Times New Roman"/>
                <w:spacing w:val="-4"/>
                <w:kern w:val="0"/>
              </w:rPr>
            </w:pPr>
            <w:r>
              <w:rPr>
                <w:rFonts w:ascii="宋体" w:hAnsi="宋体" w:cs="宋体"/>
                <w:spacing w:val="-4"/>
                <w:kern w:val="0"/>
              </w:rPr>
              <w:t>1.</w:t>
            </w:r>
            <w:r>
              <w:rPr>
                <w:rFonts w:hint="eastAsia" w:ascii="宋体" w:hAnsi="宋体" w:cs="宋体"/>
                <w:spacing w:val="-4"/>
                <w:kern w:val="0"/>
              </w:rPr>
              <w:t>工作组应当至少包括</w:t>
            </w:r>
            <w:r>
              <w:rPr>
                <w:rFonts w:ascii="宋体" w:hAnsi="宋体" w:cs="宋体"/>
                <w:spacing w:val="-4"/>
                <w:kern w:val="0"/>
              </w:rPr>
              <w:t>2</w:t>
            </w:r>
            <w:r>
              <w:rPr>
                <w:rFonts w:hint="eastAsia" w:ascii="宋体" w:hAnsi="宋体" w:cs="宋体"/>
                <w:spacing w:val="-4"/>
                <w:kern w:val="0"/>
              </w:rPr>
              <w:t>名具有</w:t>
            </w:r>
            <w:r>
              <w:rPr>
                <w:rFonts w:hint="eastAsia" w:ascii="宋体" w:hAnsi="宋体" w:cs="宋体"/>
                <w:spacing w:val="-4"/>
                <w:kern w:val="0"/>
                <w:lang w:val="en-US" w:eastAsia="zh-CN"/>
              </w:rPr>
              <w:t>行政</w:t>
            </w:r>
            <w:r>
              <w:rPr>
                <w:rFonts w:hint="eastAsia" w:ascii="宋体" w:hAnsi="宋体" w:cs="宋体"/>
                <w:spacing w:val="-4"/>
                <w:kern w:val="0"/>
              </w:rPr>
              <w:t>执法证件的人员，可邀请专家参与检查。</w:t>
            </w:r>
          </w:p>
          <w:p>
            <w:pPr>
              <w:widowControl/>
              <w:adjustRightInd w:val="0"/>
              <w:snapToGrid w:val="0"/>
              <w:rPr>
                <w:rFonts w:ascii="宋体" w:cs="Times New Roman"/>
                <w:spacing w:val="-4"/>
                <w:kern w:val="0"/>
              </w:rPr>
            </w:pPr>
            <w:r>
              <w:rPr>
                <w:rFonts w:ascii="宋体" w:hAnsi="宋体" w:cs="宋体"/>
                <w:spacing w:val="-4"/>
                <w:kern w:val="0"/>
              </w:rPr>
              <w:t>2.</w:t>
            </w:r>
            <w:r>
              <w:rPr>
                <w:rFonts w:hint="eastAsia" w:ascii="宋体" w:hAnsi="宋体" w:cs="宋体"/>
                <w:spacing w:val="-4"/>
                <w:kern w:val="0"/>
              </w:rPr>
              <w:t>评估人员要做好记录并签字。</w:t>
            </w:r>
          </w:p>
          <w:p>
            <w:pPr>
              <w:widowControl/>
              <w:adjustRightInd w:val="0"/>
              <w:snapToGrid w:val="0"/>
              <w:rPr>
                <w:rFonts w:ascii="宋体" w:cs="Times New Roman"/>
                <w:spacing w:val="-4"/>
                <w:kern w:val="0"/>
              </w:rPr>
            </w:pPr>
            <w:r>
              <w:rPr>
                <w:rFonts w:ascii="宋体" w:hAnsi="宋体" w:cs="宋体"/>
                <w:spacing w:val="-4"/>
                <w:kern w:val="0"/>
              </w:rPr>
              <w:t>3.</w:t>
            </w:r>
            <w:r>
              <w:rPr>
                <w:rFonts w:hint="eastAsia" w:ascii="宋体" w:hAnsi="宋体" w:cs="宋体"/>
                <w:spacing w:val="-4"/>
                <w:kern w:val="0"/>
              </w:rPr>
              <w:t>对危险废物流向、贮存、利用、处置等信息，要核查原始凭证。</w:t>
            </w:r>
          </w:p>
          <w:p>
            <w:pPr>
              <w:widowControl/>
              <w:adjustRightInd w:val="0"/>
              <w:snapToGrid w:val="0"/>
              <w:rPr>
                <w:rFonts w:ascii="宋体" w:cs="Times New Roman"/>
                <w:spacing w:val="-4"/>
                <w:kern w:val="0"/>
              </w:rPr>
            </w:pPr>
            <w:r>
              <w:rPr>
                <w:rFonts w:ascii="宋体" w:hAnsi="宋体" w:cs="宋体"/>
                <w:spacing w:val="-4"/>
                <w:kern w:val="0"/>
              </w:rPr>
              <w:t>4.</w:t>
            </w:r>
            <w:r>
              <w:rPr>
                <w:rFonts w:hint="eastAsia" w:ascii="宋体" w:hAnsi="宋体" w:cs="宋体"/>
                <w:spacing w:val="-4"/>
                <w:kern w:val="0"/>
              </w:rPr>
              <w:t>根据评分要点给出得分。</w:t>
            </w:r>
          </w:p>
          <w:p>
            <w:pPr>
              <w:widowControl/>
              <w:adjustRightInd w:val="0"/>
              <w:snapToGrid w:val="0"/>
              <w:rPr>
                <w:rFonts w:ascii="宋体" w:cs="Times New Roman"/>
                <w:spacing w:val="-4"/>
                <w:kern w:val="0"/>
              </w:rPr>
            </w:pPr>
            <w:r>
              <w:rPr>
                <w:rFonts w:ascii="宋体" w:hAnsi="宋体" w:cs="宋体"/>
                <w:spacing w:val="-4"/>
                <w:kern w:val="0"/>
              </w:rPr>
              <w:t>5.</w:t>
            </w:r>
            <w:r>
              <w:rPr>
                <w:rFonts w:hint="eastAsia" w:ascii="宋体" w:hAnsi="宋体" w:cs="宋体"/>
                <w:spacing w:val="-4"/>
                <w:kern w:val="0"/>
              </w:rPr>
              <w:t>备注栏可对评估情况进行简要记录。</w:t>
            </w:r>
          </w:p>
          <w:p>
            <w:pPr>
              <w:widowControl/>
              <w:adjustRightInd w:val="0"/>
              <w:snapToGrid w:val="0"/>
              <w:rPr>
                <w:rFonts w:ascii="宋体" w:cs="Times New Roman"/>
                <w:spacing w:val="-4"/>
                <w:kern w:val="0"/>
              </w:rPr>
            </w:pPr>
            <w:r>
              <w:rPr>
                <w:rFonts w:ascii="宋体" w:hAnsi="宋体" w:cs="宋体"/>
                <w:spacing w:val="-4"/>
                <w:kern w:val="0"/>
              </w:rPr>
              <w:t>6.</w:t>
            </w:r>
            <w:r>
              <w:rPr>
                <w:rFonts w:hint="eastAsia" w:ascii="宋体" w:hAnsi="宋体" w:cs="宋体"/>
                <w:spacing w:val="-4"/>
                <w:kern w:val="0"/>
              </w:rPr>
              <w:t>评估内容不适用的，计为</w:t>
            </w:r>
            <w:r>
              <w:rPr>
                <w:rFonts w:ascii="宋体" w:cs="宋体"/>
                <w:spacing w:val="-4"/>
                <w:kern w:val="0"/>
              </w:rPr>
              <w:t>0</w:t>
            </w:r>
            <w:r>
              <w:rPr>
                <w:rFonts w:hint="eastAsia" w:ascii="宋体" w:hAnsi="宋体" w:cs="宋体"/>
                <w:spacing w:val="-4"/>
                <w:kern w:val="0"/>
              </w:rPr>
              <w:t>分，并将该项分值从满分中扣除后，按比例换算达标、基本达标、不达标界值。</w:t>
            </w:r>
          </w:p>
          <w:p>
            <w:pPr>
              <w:widowControl/>
              <w:adjustRightInd w:val="0"/>
              <w:snapToGrid w:val="0"/>
              <w:rPr>
                <w:rFonts w:ascii="宋体" w:cs="Times New Roman"/>
                <w:spacing w:val="-4"/>
                <w:kern w:val="0"/>
              </w:rPr>
            </w:pPr>
            <w:r>
              <w:rPr>
                <w:rFonts w:ascii="宋体" w:hAnsi="宋体" w:cs="宋体"/>
                <w:spacing w:val="-4"/>
                <w:kern w:val="0"/>
              </w:rPr>
              <w:t>7.</w:t>
            </w:r>
            <w:r>
              <w:rPr>
                <w:rFonts w:hint="eastAsia" w:ascii="宋体" w:hAnsi="宋体" w:cs="宋体"/>
                <w:spacing w:val="-4"/>
                <w:kern w:val="0"/>
              </w:rPr>
              <w:t>加分项目以当年是否开展为准。</w:t>
            </w:r>
          </w:p>
          <w:p>
            <w:pPr>
              <w:widowControl/>
              <w:adjustRightInd w:val="0"/>
              <w:snapToGrid w:val="0"/>
              <w:rPr>
                <w:rFonts w:ascii="宋体" w:cs="Times New Roman"/>
                <w:spacing w:val="-4"/>
                <w:kern w:val="0"/>
              </w:rPr>
            </w:pPr>
            <w:r>
              <w:rPr>
                <w:rFonts w:ascii="宋体" w:hAnsi="宋体" w:cs="宋体"/>
                <w:spacing w:val="-4"/>
                <w:kern w:val="0"/>
              </w:rPr>
              <w:t>8.</w:t>
            </w:r>
            <w:r>
              <w:rPr>
                <w:rFonts w:hint="eastAsia" w:ascii="宋体" w:hAnsi="宋体" w:cs="宋体"/>
                <w:spacing w:val="-4"/>
                <w:kern w:val="0"/>
              </w:rPr>
              <w:t>否决项，即该项不得分，则评估结果为不达标。</w:t>
            </w:r>
          </w:p>
          <w:p>
            <w:pPr>
              <w:widowControl/>
              <w:adjustRightInd w:val="0"/>
              <w:snapToGrid w:val="0"/>
              <w:rPr>
                <w:rFonts w:ascii="宋体" w:cs="Times New Roman"/>
                <w:spacing w:val="-4"/>
                <w:kern w:val="0"/>
              </w:rPr>
            </w:pPr>
            <w:r>
              <w:rPr>
                <w:rFonts w:ascii="宋体" w:hAnsi="宋体" w:cs="宋体"/>
                <w:spacing w:val="-4"/>
                <w:kern w:val="0"/>
              </w:rPr>
              <w:t>9.</w:t>
            </w:r>
            <w:r>
              <w:rPr>
                <w:rFonts w:hint="eastAsia" w:ascii="宋体" w:hAnsi="宋体" w:cs="宋体"/>
                <w:spacing w:val="-4"/>
                <w:kern w:val="0"/>
              </w:rPr>
              <w:t>评估结果：</w:t>
            </w:r>
          </w:p>
          <w:p>
            <w:pPr>
              <w:widowControl/>
              <w:adjustRightInd w:val="0"/>
              <w:snapToGrid w:val="0"/>
              <w:rPr>
                <w:rFonts w:ascii="宋体" w:cs="Times New Roman"/>
                <w:spacing w:val="-4"/>
                <w:kern w:val="0"/>
              </w:rPr>
            </w:pPr>
            <w:r>
              <w:rPr>
                <w:rFonts w:hint="eastAsia" w:ascii="宋体" w:hAnsi="宋体" w:cs="宋体"/>
                <w:spacing w:val="-4"/>
                <w:kern w:val="0"/>
              </w:rPr>
              <w:t>满分为</w:t>
            </w:r>
            <w:r>
              <w:rPr>
                <w:rFonts w:ascii="宋体" w:hAnsi="宋体" w:cs="宋体"/>
                <w:spacing w:val="-4"/>
                <w:kern w:val="0"/>
              </w:rPr>
              <w:t>70</w:t>
            </w:r>
            <w:r>
              <w:rPr>
                <w:rFonts w:hint="eastAsia" w:ascii="宋体" w:hAnsi="宋体" w:cs="宋体"/>
                <w:spacing w:val="-4"/>
                <w:kern w:val="0"/>
              </w:rPr>
              <w:t>分，</w:t>
            </w:r>
            <w:r>
              <w:rPr>
                <w:rFonts w:ascii="宋体" w:hAnsi="宋体" w:cs="宋体"/>
                <w:spacing w:val="-4"/>
                <w:kern w:val="0"/>
              </w:rPr>
              <w:t>56</w:t>
            </w:r>
            <w:r>
              <w:rPr>
                <w:rFonts w:hint="eastAsia" w:ascii="宋体" w:hAnsi="宋体" w:cs="宋体"/>
                <w:spacing w:val="-4"/>
                <w:kern w:val="0"/>
              </w:rPr>
              <w:t>（含）</w:t>
            </w:r>
            <w:r>
              <w:rPr>
                <w:rFonts w:ascii="宋体" w:hAnsi="宋体" w:cs="宋体"/>
                <w:spacing w:val="-4"/>
                <w:kern w:val="0"/>
              </w:rPr>
              <w:t>-70</w:t>
            </w:r>
            <w:r>
              <w:rPr>
                <w:rFonts w:hint="eastAsia" w:ascii="宋体" w:hAnsi="宋体" w:cs="宋体"/>
                <w:spacing w:val="-4"/>
                <w:kern w:val="0"/>
              </w:rPr>
              <w:t>分为达标，</w:t>
            </w:r>
            <w:r>
              <w:rPr>
                <w:rFonts w:ascii="宋体" w:hAnsi="宋体" w:cs="宋体"/>
                <w:spacing w:val="-4"/>
                <w:kern w:val="0"/>
              </w:rPr>
              <w:t>42</w:t>
            </w:r>
            <w:r>
              <w:rPr>
                <w:rFonts w:hint="eastAsia" w:ascii="宋体" w:hAnsi="宋体" w:cs="宋体"/>
                <w:spacing w:val="-4"/>
                <w:kern w:val="0"/>
              </w:rPr>
              <w:t>（含）</w:t>
            </w:r>
            <w:r>
              <w:rPr>
                <w:rFonts w:ascii="宋体" w:hAnsi="宋体" w:cs="宋体"/>
                <w:spacing w:val="-4"/>
                <w:kern w:val="0"/>
              </w:rPr>
              <w:t>-56</w:t>
            </w:r>
            <w:r>
              <w:rPr>
                <w:rFonts w:hint="eastAsia" w:ascii="宋体" w:hAnsi="宋体" w:cs="宋体"/>
                <w:spacing w:val="-4"/>
                <w:kern w:val="0"/>
              </w:rPr>
              <w:t>分为基本达标，</w:t>
            </w:r>
            <w:r>
              <w:rPr>
                <w:rFonts w:ascii="宋体" w:hAnsi="宋体" w:cs="宋体"/>
                <w:spacing w:val="-4"/>
                <w:kern w:val="0"/>
              </w:rPr>
              <w:t>42</w:t>
            </w:r>
            <w:r>
              <w:rPr>
                <w:rFonts w:hint="eastAsia" w:ascii="宋体" w:hAnsi="宋体" w:cs="宋体"/>
                <w:spacing w:val="-4"/>
                <w:kern w:val="0"/>
              </w:rPr>
              <w:t>分以下为不达标。</w:t>
            </w:r>
          </w:p>
        </w:tc>
      </w:tr>
    </w:tbl>
    <w:p>
      <w:pPr>
        <w:widowControl/>
        <w:jc w:val="left"/>
        <w:rPr>
          <w:rFonts w:ascii="方正小标宋_GBK" w:hAnsi="方正小标宋_GBK" w:cs="Times New Roman"/>
          <w:spacing w:val="20"/>
          <w:kern w:val="0"/>
          <w:sz w:val="36"/>
          <w:szCs w:val="36"/>
        </w:rPr>
        <w:sectPr>
          <w:pgSz w:w="16838" w:h="11906" w:orient="landscape"/>
          <w:pgMar w:top="1803" w:right="1440" w:bottom="1463" w:left="1440" w:header="851" w:footer="992" w:gutter="0"/>
          <w:cols w:space="0" w:num="1"/>
          <w:docGrid w:type="lines" w:linePitch="319" w:charSpace="0"/>
        </w:sectPr>
      </w:pPr>
    </w:p>
    <w:p>
      <w:pPr>
        <w:widowControl/>
        <w:spacing w:after="159" w:afterLines="50"/>
        <w:jc w:val="left"/>
        <w:rPr>
          <w:rFonts w:ascii="方正小标宋_GBK" w:hAnsi="方正小标宋_GBK" w:cs="Times New Roman"/>
          <w:spacing w:val="20"/>
          <w:kern w:val="0"/>
          <w:sz w:val="36"/>
          <w:szCs w:val="36"/>
        </w:rPr>
      </w:pPr>
      <w:r>
        <w:rPr>
          <w:rFonts w:hint="eastAsia" w:ascii="方正小标宋_GBK" w:hAnsi="方正小标宋_GBK" w:cs="Times New Roman"/>
          <w:spacing w:val="20"/>
          <w:kern w:val="0"/>
          <w:sz w:val="36"/>
          <w:szCs w:val="36"/>
        </w:rPr>
        <w:t>现场检查情况：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13920" w:type="dxa"/>
          </w:tcPr>
          <w:p>
            <w:pPr>
              <w:widowControl/>
              <w:jc w:val="left"/>
              <w:rPr>
                <w:rFonts w:ascii="方正小标宋_GBK" w:hAnsi="方正小标宋_GBK" w:cs="Times New Roman"/>
                <w:spacing w:val="20"/>
                <w:kern w:val="0"/>
                <w:sz w:val="36"/>
                <w:szCs w:val="36"/>
              </w:rPr>
            </w:pPr>
          </w:p>
        </w:tc>
      </w:tr>
    </w:tbl>
    <w:p>
      <w:pPr>
        <w:widowControl/>
        <w:jc w:val="left"/>
        <w:rPr>
          <w:rFonts w:ascii="方正小标宋_GBK" w:hAnsi="方正小标宋_GBK" w:cs="Times New Roman"/>
          <w:spacing w:val="20"/>
          <w:kern w:val="0"/>
          <w:sz w:val="18"/>
          <w:szCs w:val="18"/>
        </w:rPr>
      </w:pPr>
    </w:p>
    <w:sectPr>
      <w:pgSz w:w="16838" w:h="11906" w:orient="landscape"/>
      <w:pgMar w:top="1803" w:right="1440" w:bottom="146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0000000000000000000"/>
    <w:charset w:val="86"/>
    <w:family w:val="auto"/>
    <w:pitch w:val="default"/>
    <w:sig w:usb0="00000000" w:usb1="00000000" w:usb2="00000012" w:usb3="00000000" w:csb0="0004000F" w:csb1="00000000"/>
  </w:font>
  <w:font w:name="CESI小标宋-GB2312">
    <w:altName w:val="宋体"/>
    <w:panose1 w:val="000000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CESI黑体-GB2312" w:hAnsi="CESI黑体-GB2312" w:eastAsia="CESI黑体-GB2312" w:cs="CESI黑体-GB2312"/>
                              <w:sz w:val="24"/>
                              <w:szCs w:val="32"/>
                            </w:rPr>
                          </w:pPr>
                          <w:r>
                            <w:rPr>
                              <w:rFonts w:hint="eastAsia" w:ascii="CESI黑体-GB2312" w:hAnsi="CESI黑体-GB2312" w:eastAsia="CESI黑体-GB2312" w:cs="CESI黑体-GB2312"/>
                              <w:sz w:val="24"/>
                              <w:szCs w:val="32"/>
                            </w:rPr>
                            <w:t xml:space="preserve">— </w:t>
                          </w:r>
                          <w:r>
                            <w:rPr>
                              <w:rFonts w:hint="eastAsia" w:ascii="CESI黑体-GB2312" w:hAnsi="CESI黑体-GB2312" w:eastAsia="CESI黑体-GB2312" w:cs="CESI黑体-GB2312"/>
                              <w:sz w:val="24"/>
                              <w:szCs w:val="32"/>
                            </w:rPr>
                            <w:fldChar w:fldCharType="begin"/>
                          </w:r>
                          <w:r>
                            <w:rPr>
                              <w:rFonts w:hint="eastAsia" w:ascii="CESI黑体-GB2312" w:hAnsi="CESI黑体-GB2312" w:eastAsia="CESI黑体-GB2312" w:cs="CESI黑体-GB2312"/>
                              <w:sz w:val="24"/>
                              <w:szCs w:val="32"/>
                            </w:rPr>
                            <w:instrText xml:space="preserve"> PAGE  \* MERGEFORMAT </w:instrText>
                          </w:r>
                          <w:r>
                            <w:rPr>
                              <w:rFonts w:hint="eastAsia" w:ascii="CESI黑体-GB2312" w:hAnsi="CESI黑体-GB2312" w:eastAsia="CESI黑体-GB2312" w:cs="CESI黑体-GB2312"/>
                              <w:sz w:val="24"/>
                              <w:szCs w:val="32"/>
                            </w:rPr>
                            <w:fldChar w:fldCharType="separate"/>
                          </w:r>
                          <w:r>
                            <w:rPr>
                              <w:rFonts w:ascii="CESI黑体-GB2312" w:hAnsi="CESI黑体-GB2312" w:eastAsia="CESI黑体-GB2312" w:cs="CESI黑体-GB2312"/>
                              <w:sz w:val="24"/>
                              <w:szCs w:val="32"/>
                            </w:rPr>
                            <w:t>4</w:t>
                          </w:r>
                          <w:r>
                            <w:rPr>
                              <w:rFonts w:hint="eastAsia" w:ascii="CESI黑体-GB2312" w:hAnsi="CESI黑体-GB2312" w:eastAsia="CESI黑体-GB2312" w:cs="CESI黑体-GB2312"/>
                              <w:sz w:val="24"/>
                              <w:szCs w:val="32"/>
                            </w:rPr>
                            <w:fldChar w:fldCharType="end"/>
                          </w:r>
                          <w:r>
                            <w:rPr>
                              <w:rFonts w:hint="eastAsia" w:ascii="CESI黑体-GB2312" w:hAnsi="CESI黑体-GB2312" w:eastAsia="CESI黑体-GB2312" w:cs="CESI黑体-GB2312"/>
                              <w:sz w:val="24"/>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CESI黑体-GB2312" w:hAnsi="CESI黑体-GB2312" w:eastAsia="CESI黑体-GB2312" w:cs="CESI黑体-GB2312"/>
                        <w:sz w:val="24"/>
                        <w:szCs w:val="32"/>
                      </w:rPr>
                    </w:pPr>
                    <w:r>
                      <w:rPr>
                        <w:rFonts w:hint="eastAsia" w:ascii="CESI黑体-GB2312" w:hAnsi="CESI黑体-GB2312" w:eastAsia="CESI黑体-GB2312" w:cs="CESI黑体-GB2312"/>
                        <w:sz w:val="24"/>
                        <w:szCs w:val="32"/>
                      </w:rPr>
                      <w:t xml:space="preserve">— </w:t>
                    </w:r>
                    <w:r>
                      <w:rPr>
                        <w:rFonts w:hint="eastAsia" w:ascii="CESI黑体-GB2312" w:hAnsi="CESI黑体-GB2312" w:eastAsia="CESI黑体-GB2312" w:cs="CESI黑体-GB2312"/>
                        <w:sz w:val="24"/>
                        <w:szCs w:val="32"/>
                      </w:rPr>
                      <w:fldChar w:fldCharType="begin"/>
                    </w:r>
                    <w:r>
                      <w:rPr>
                        <w:rFonts w:hint="eastAsia" w:ascii="CESI黑体-GB2312" w:hAnsi="CESI黑体-GB2312" w:eastAsia="CESI黑体-GB2312" w:cs="CESI黑体-GB2312"/>
                        <w:sz w:val="24"/>
                        <w:szCs w:val="32"/>
                      </w:rPr>
                      <w:instrText xml:space="preserve"> PAGE  \* MERGEFORMAT </w:instrText>
                    </w:r>
                    <w:r>
                      <w:rPr>
                        <w:rFonts w:hint="eastAsia" w:ascii="CESI黑体-GB2312" w:hAnsi="CESI黑体-GB2312" w:eastAsia="CESI黑体-GB2312" w:cs="CESI黑体-GB2312"/>
                        <w:sz w:val="24"/>
                        <w:szCs w:val="32"/>
                      </w:rPr>
                      <w:fldChar w:fldCharType="separate"/>
                    </w:r>
                    <w:r>
                      <w:rPr>
                        <w:rFonts w:ascii="CESI黑体-GB2312" w:hAnsi="CESI黑体-GB2312" w:eastAsia="CESI黑体-GB2312" w:cs="CESI黑体-GB2312"/>
                        <w:sz w:val="24"/>
                        <w:szCs w:val="32"/>
                      </w:rPr>
                      <w:t>4</w:t>
                    </w:r>
                    <w:r>
                      <w:rPr>
                        <w:rFonts w:hint="eastAsia" w:ascii="CESI黑体-GB2312" w:hAnsi="CESI黑体-GB2312" w:eastAsia="CESI黑体-GB2312" w:cs="CESI黑体-GB2312"/>
                        <w:sz w:val="24"/>
                        <w:szCs w:val="32"/>
                      </w:rPr>
                      <w:fldChar w:fldCharType="end"/>
                    </w:r>
                    <w:r>
                      <w:rPr>
                        <w:rFonts w:hint="eastAsia" w:ascii="CESI黑体-GB2312" w:hAnsi="CESI黑体-GB2312" w:eastAsia="CESI黑体-GB2312" w:cs="CESI黑体-GB2312"/>
                        <w:sz w:val="24"/>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9863A"/>
    <w:multiLevelType w:val="singleLevel"/>
    <w:tmpl w:val="FD5986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readOnly" w:enforcement="1" w:cryptProviderType="rsaFull" w:cryptAlgorithmClass="hash" w:cryptAlgorithmType="typeAny" w:cryptAlgorithmSid="4" w:cryptSpinCount="0" w:hash="uWXm7Sy/hc5cxnG5KtOoH8JyZms=" w:salt="k39OUoBx3+RQMSVet2vum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C23C1"/>
    <w:rsid w:val="002A28E0"/>
    <w:rsid w:val="005B25E5"/>
    <w:rsid w:val="00640DF0"/>
    <w:rsid w:val="008A2DD1"/>
    <w:rsid w:val="06320973"/>
    <w:rsid w:val="0D5F7DA1"/>
    <w:rsid w:val="0DAE34B2"/>
    <w:rsid w:val="0DFD0FF8"/>
    <w:rsid w:val="11191BB8"/>
    <w:rsid w:val="17F57091"/>
    <w:rsid w:val="20F71F83"/>
    <w:rsid w:val="222F1E4B"/>
    <w:rsid w:val="22C93D11"/>
    <w:rsid w:val="2336693E"/>
    <w:rsid w:val="2B151EA3"/>
    <w:rsid w:val="2D9F2D04"/>
    <w:rsid w:val="306E1D90"/>
    <w:rsid w:val="32280DE2"/>
    <w:rsid w:val="37040C72"/>
    <w:rsid w:val="3B6164AF"/>
    <w:rsid w:val="3F316DAB"/>
    <w:rsid w:val="4E205105"/>
    <w:rsid w:val="582D1F4E"/>
    <w:rsid w:val="5E343695"/>
    <w:rsid w:val="5F667064"/>
    <w:rsid w:val="5FF66E2D"/>
    <w:rsid w:val="630E2DDB"/>
    <w:rsid w:val="6B4751B5"/>
    <w:rsid w:val="6D1C23C1"/>
    <w:rsid w:val="71A80AAC"/>
    <w:rsid w:val="73D202B3"/>
    <w:rsid w:val="789230AB"/>
    <w:rsid w:val="7AF73296"/>
    <w:rsid w:val="7EE8052D"/>
    <w:rsid w:val="7F83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19377</Words>
  <Characters>19908</Characters>
  <Lines>153</Lines>
  <Paragraphs>43</Paragraphs>
  <TotalTime>13</TotalTime>
  <ScaleCrop>false</ScaleCrop>
  <LinksUpToDate>false</LinksUpToDate>
  <CharactersWithSpaces>20587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2022-03-02T07:13:00Z</dcterms:created>
  <dc:creator>时光纪　Bound っ</dc:creator>
  <cp:lastModifiedBy>一念之间</cp:lastModifiedBy>
  <dcterms:modified xsi:type="dcterms:W3CDTF">2022-03-31T02:13:08Z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5348718091E34D00AAFFE25B094BDD5A</vt:lpwstr>
  </property>
</Properties>
</file>