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  <w:t>各镇人民政府，县政府</w:t>
      </w:r>
      <w:r>
        <w:rPr>
          <w:rFonts w:hint="eastAsia" w:eastAsia="仿宋_GB2312"/>
          <w:spacing w:val="-8"/>
          <w:sz w:val="32"/>
          <w:szCs w:val="32"/>
        </w:rPr>
        <w:t>有关</w:t>
      </w:r>
      <w:r>
        <w:rPr>
          <w:rFonts w:eastAsia="仿宋_GB2312"/>
          <w:spacing w:val="-8"/>
          <w:sz w:val="32"/>
          <w:szCs w:val="32"/>
        </w:rPr>
        <w:t>部门，各有关单位：</w:t>
      </w:r>
    </w:p>
    <w:p>
      <w:pPr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《濉溪县重点交通工程“专项攻坚”行动实施方案》</w:t>
      </w:r>
      <w:r>
        <w:rPr>
          <w:rFonts w:hint="eastAsia" w:eastAsia="仿宋_GB2312"/>
          <w:sz w:val="32"/>
          <w:szCs w:val="32"/>
        </w:rPr>
        <w:t>已</w:t>
      </w:r>
      <w:r>
        <w:rPr>
          <w:rFonts w:eastAsia="仿宋_GB2312"/>
          <w:sz w:val="32"/>
          <w:szCs w:val="32"/>
        </w:rPr>
        <w:t>经县政府</w:t>
      </w:r>
      <w:r>
        <w:rPr>
          <w:rFonts w:hint="eastAsia" w:eastAsia="仿宋_GB2312"/>
          <w:sz w:val="32"/>
          <w:szCs w:val="32"/>
        </w:rPr>
        <w:t>研究</w:t>
      </w:r>
      <w:r>
        <w:rPr>
          <w:rFonts w:eastAsia="仿宋_GB2312"/>
          <w:sz w:val="32"/>
          <w:szCs w:val="32"/>
        </w:rPr>
        <w:t>同意，</w:t>
      </w:r>
      <w:r>
        <w:rPr>
          <w:rFonts w:hint="eastAsia" w:eastAsia="仿宋_GB2312"/>
          <w:sz w:val="32"/>
          <w:szCs w:val="32"/>
        </w:rPr>
        <w:t>现</w:t>
      </w:r>
      <w:r>
        <w:rPr>
          <w:rFonts w:eastAsia="仿宋_GB2312"/>
          <w:sz w:val="32"/>
          <w:szCs w:val="32"/>
        </w:rPr>
        <w:t>印发给你们，请认真组织实施。</w:t>
      </w:r>
    </w:p>
    <w:p>
      <w:pPr>
        <w:spacing w:line="580" w:lineRule="exact"/>
        <w:ind w:firstLine="5760" w:firstLineChars="1800"/>
        <w:jc w:val="left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80" w:lineRule="exact"/>
        <w:ind w:firstLine="5760" w:firstLineChars="18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2021年11月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  <w:lang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/>
          <w:lang w:val="en-US" w:eastAsia="zh-CN"/>
        </w:rPr>
        <w:tab/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濉溪县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重点交通工程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行动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实施方案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为贯彻落实全县重点交通工程项目专题调度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会议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精神，加快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推进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重点交通工程建设，确保按期完成建设任务，经县政府研究，决定开展重点交通工程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行动，现结合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濉溪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实际，制定本方案。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、工作目标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紧紧围绕县内重点交通工程建设任务，建立完善调度推进工作机制，及时协调解决项目建设中存在的突出问题，强化建设过程中服务保障，全力营造良好的施工环境，推动重点交通工程序时推进，如期完工，确保各项目尽快发挥效益，增强我县经济发展的交通保障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二、组织领导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为确保重点交通工程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行动扎实有效开展，决定成立濉溪县重点交通工程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行动领导小组（附件），负责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行动的组织、协调、推进等工作，确保工程建设任务如期完成。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三、推进措施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（一）建立项目</w:t>
      </w: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调度机制。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由交通运输部门牵头，系统掌握各项目进展情况，每月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日前收集汇总各项目进展情况、存在问题，及时上报领导小组进行调度推进。坚持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走下去，带上来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，深入项目建设一线，针对项目建设中存在的突出问题，进行专题调度，协调解决。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（二）加快土地报批进度。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由自然资源和规划部门牵头，梳理各项目土地组卷进展情况，认真分析存在问题，明确相关部门职责分工和时限要求，跟踪汇总各部门工作进展，及时上报领导小组，适时开展调度。强化土地组卷报批各环节的时间衔接，加快项目土地征收报批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（三）强化资金保障能力。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由财政部门牵头，交通运输部门配合，对全县重点交通工程项目资金需求进行摸排梳理，多渠道筹措资金，保障项目建设和征迁工作资金需求。各资金使用单位要加快工作推进，严防资金沉淀，提高财政资金使用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（四）加大项目推进力度。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交通运输部门要协调配合各相关单位，加强对各项目的调度推进，敦促各项目进行任务分解，排出时间表，列出计划图，倒排工期，挂图作战，做好工程施工节点的衔接，协调好现场施工条件，确保各项目按期完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（五）规范重点工作流程。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由财政部门负责，加强项目建设过程中财政资金的统一管理，规范资金申请、审核及拨付工作流程，确保财政资金高效使用。征收部门要强化征迁工作的业务指导，做好征迁方案的审核把关，确保重点交通工程土地征收标准统一、补偿合理。属地政府要完善土地征收的清点、登记、造册、评估工作流程，确保公平公正，切实保障征迁群众利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（六）加强专项行动督查。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重点交通工程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动领导小组办公室要按照建设、征迁时间节点，及时组织财政、交通、自然资源和规划、督查考核等部门，对各项目建设和征迁进展情况进行专项督查，并发布督查通报，确保压力传导，责任落实，推动各项工作高效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（一）统一思想认识。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重点交通工程建设事关全县经济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社会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发展大局，各有关单位要统一思想，提高认识，强化举措，扎实推动重点交通工程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行动深入开展，确保重点交通项目早日落地见效。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（二）夯实工作责任。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重点交通工程涉及环节多，任务重，各有关单位要系统掌握情况，统筹开展各项工作，坚持问题导向，加强调度，传导压力。要结合具体工作做好任务分解，责任到人。发挥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钉钉子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的精神，盯住时间节点，盯住具体任务，盯住工作进度，盯出实际效果。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（三）扎实推进工作。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各相关单位要根据领导小组的统一部署，制定具体措施，细化工作标准和完成时限，规范工作流程，精心组织，周密安排，确保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行动顺利完成。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（四）严肃纪律作风。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各有关单位要自觉遵规守纪，廉洁自律，强化作风建设，杜绝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等靠要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思想，抓住机会，主动作为，以分秒必争的工作作风，深入推进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行动深入开展，推动重点交通工程早日落地见效。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 w:firstLine="574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 w:firstLine="640"/>
        <w:jc w:val="left"/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附件：濉溪县重点交通工程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专项攻坚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行动领导小组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8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tabs>
          <w:tab w:val="left" w:pos="887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52084"/>
    <w:rsid w:val="41E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2021-11-24T09:56:00Z</dcterms:created>
  <dc:creator>lenovo</dc:creator>
  <cp:lastModifiedBy>孟晶晶</cp:lastModifiedBy>
  <dcterms:modified xsi:type="dcterms:W3CDTF">2021-11-24T10:02:56Z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4FB74B9C63E24C8C92EBE6A8B539620E</vt:lpwstr>
  </property>
</Properties>
</file>