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自然灾害救助资金的给付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办事指南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0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办理单位</w:t>
      </w:r>
      <w:r>
        <w:rPr>
          <w:rFonts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：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濉溪县应急管理局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、镇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园区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）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应急办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0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办理条件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因自然灾害造成吃、穿、住、医等方面存在较大困难，无自救能力和自救能力较弱的受灾群众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0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设定依据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：《自然灾害救助条例》。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0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办理时限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：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FF0000"/>
          <w:spacing w:val="0"/>
          <w:sz w:val="30"/>
          <w:szCs w:val="30"/>
          <w:bdr w:val="none" w:color="auto" w:sz="0" w:space="0"/>
          <w:shd w:val="clear" w:fill="FFFFFF"/>
        </w:rPr>
        <w:t>限时办理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0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办理材料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：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自然灾害救助申请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（个人）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、受灾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困难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家庭户主身份复印件、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户口簿复印件、社保卡复印件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0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办理流程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：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1、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申请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：受灾困难群众本人向所在村提交个人申请书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；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2、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受理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所在村召开会议进行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eastAsia="zh-CN"/>
        </w:rPr>
        <w:t>审查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评议，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eastAsia="zh-CN"/>
        </w:rPr>
        <w:t>并将符合救助条件的受灾困难群众名单公开公示，无异议后，并将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结果报镇（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eastAsia="zh-CN"/>
        </w:rPr>
        <w:t>园区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）审核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val="en-US" w:eastAsia="zh-CN"/>
        </w:rPr>
        <w:t>3、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审核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镇（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eastAsia="zh-CN"/>
        </w:rPr>
        <w:t>园区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eastAsia="zh-CN"/>
        </w:rPr>
        <w:t>根据各村上报材料进行审核，并公示，无异议后报县应急管理局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；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4、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审批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：县应急管理局审批后，报县财政局发放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05"/>
        <w:jc w:val="left"/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送达方式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：补助资金由县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应急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局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报送县财政局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通过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社保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“一卡通”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直接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发放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到户。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05"/>
        <w:jc w:val="left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监督投诉方式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：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0561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-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6889661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05"/>
        <w:jc w:val="left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05"/>
        <w:jc w:val="left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05"/>
        <w:jc w:val="left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jc w:val="left"/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667500" cy="63055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71EC4"/>
    <w:rsid w:val="4A371E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2022-04-15T01:14:00Z</dcterms:created>
  <dc:creator>至诚则金</dc:creator>
  <cp:lastModifiedBy>至诚则金</cp:lastModifiedBy>
  <dcterms:modified xsi:type="dcterms:W3CDTF">2022-04-15T01:52:02Z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8B81456D0D4B48FFBB2565D9D5C0511B</vt:lpwstr>
  </property>
</Properties>
</file>