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3"/>
        <w:ind w:left="2176" w:right="0" w:firstLine="0"/>
        <w:jc w:val="left"/>
        <w:rPr>
          <w:w w:val="95"/>
          <w:sz w:val="44"/>
        </w:rPr>
      </w:pPr>
    </w:p>
    <w:p>
      <w:pPr>
        <w:spacing w:before="123"/>
        <w:ind w:left="2176" w:right="0" w:firstLine="0"/>
        <w:jc w:val="left"/>
        <w:rPr>
          <w:b/>
          <w:bCs/>
          <w:sz w:val="44"/>
        </w:rPr>
      </w:pPr>
      <w:r>
        <w:rPr>
          <w:b/>
          <w:bCs/>
        </w:rPr>
        <w:drawing>
          <wp:anchor distT="0" distB="0" distL="0" distR="0" simplePos="0" relativeHeight="251662336" behindDoc="0" locked="0" layoutInCell="1" allowOverlap="1">
            <wp:simplePos x="0" y="0"/>
            <wp:positionH relativeFrom="page">
              <wp:posOffset>1834515</wp:posOffset>
            </wp:positionH>
            <wp:positionV relativeFrom="paragraph">
              <wp:posOffset>1270</wp:posOffset>
            </wp:positionV>
            <wp:extent cx="422275" cy="46926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3" cstate="print"/>
                    <a:stretch>
                      <a:fillRect/>
                    </a:stretch>
                  </pic:blipFill>
                  <pic:spPr>
                    <a:xfrm>
                      <a:off x="0" y="0"/>
                      <a:ext cx="422148" cy="469392"/>
                    </a:xfrm>
                    <a:prstGeom prst="rect">
                      <a:avLst/>
                    </a:prstGeom>
                  </pic:spPr>
                </pic:pic>
              </a:graphicData>
            </a:graphic>
          </wp:anchor>
        </w:drawing>
      </w:r>
      <w:r>
        <w:rPr>
          <w:b/>
          <w:bCs/>
          <w:w w:val="95"/>
          <w:sz w:val="44"/>
        </w:rPr>
        <w:t>安徽建工集团</w:t>
      </w:r>
      <w:r>
        <w:rPr>
          <w:rFonts w:hint="eastAsia"/>
          <w:b/>
          <w:bCs/>
          <w:w w:val="95"/>
          <w:sz w:val="44"/>
          <w:lang w:val="en-US" w:eastAsia="zh-CN"/>
        </w:rPr>
        <w:t>总承包</w:t>
      </w:r>
      <w:r>
        <w:rPr>
          <w:b/>
          <w:bCs/>
          <w:w w:val="95"/>
          <w:sz w:val="44"/>
        </w:rPr>
        <w:t>公司</w:t>
      </w:r>
    </w:p>
    <w:p>
      <w:pPr>
        <w:pStyle w:val="8"/>
        <w:rPr>
          <w:b/>
          <w:bCs/>
          <w:sz w:val="20"/>
        </w:rPr>
      </w:pPr>
    </w:p>
    <w:p>
      <w:pPr>
        <w:pStyle w:val="8"/>
        <w:rPr>
          <w:b/>
          <w:bCs/>
          <w:sz w:val="20"/>
        </w:rPr>
      </w:pPr>
    </w:p>
    <w:p>
      <w:pPr>
        <w:pStyle w:val="8"/>
        <w:rPr>
          <w:b/>
          <w:bCs/>
          <w:sz w:val="20"/>
        </w:rPr>
      </w:pPr>
    </w:p>
    <w:p>
      <w:pPr>
        <w:pStyle w:val="8"/>
        <w:rPr>
          <w:b/>
          <w:bCs/>
          <w:sz w:val="20"/>
        </w:rPr>
      </w:pPr>
    </w:p>
    <w:p>
      <w:pPr>
        <w:pStyle w:val="8"/>
        <w:rPr>
          <w:b/>
          <w:bCs/>
          <w:sz w:val="20"/>
        </w:rPr>
      </w:pPr>
    </w:p>
    <w:p>
      <w:pPr>
        <w:pStyle w:val="8"/>
        <w:rPr>
          <w:b/>
          <w:bCs/>
          <w:sz w:val="20"/>
        </w:rPr>
      </w:pPr>
    </w:p>
    <w:p>
      <w:pPr>
        <w:pStyle w:val="8"/>
        <w:rPr>
          <w:b/>
          <w:bCs/>
          <w:sz w:val="20"/>
        </w:rPr>
      </w:pPr>
    </w:p>
    <w:p>
      <w:pPr>
        <w:pStyle w:val="8"/>
        <w:spacing w:before="4"/>
        <w:rPr>
          <w:b/>
          <w:bCs/>
          <w:sz w:val="18"/>
        </w:rPr>
      </w:pPr>
    </w:p>
    <w:p>
      <w:pPr>
        <w:pStyle w:val="12"/>
        <w:rPr>
          <w:b/>
          <w:bCs/>
        </w:rPr>
      </w:pPr>
      <w:r>
        <w:rPr>
          <w:b/>
          <w:bCs/>
        </w:rPr>
        <w:t>项目</w:t>
      </w:r>
      <w:r>
        <w:rPr>
          <w:rFonts w:hint="eastAsia"/>
          <w:b/>
          <w:bCs/>
          <w:lang w:val="en-US" w:eastAsia="zh-CN"/>
        </w:rPr>
        <w:t>管理</w:t>
      </w:r>
      <w:r>
        <w:rPr>
          <w:b/>
          <w:bCs/>
        </w:rPr>
        <w:t>标准化手册</w:t>
      </w:r>
    </w:p>
    <w:p>
      <w:pPr>
        <w:pStyle w:val="8"/>
        <w:spacing w:before="8"/>
        <w:rPr>
          <w:b/>
          <w:bCs/>
          <w:sz w:val="66"/>
        </w:rPr>
      </w:pPr>
    </w:p>
    <w:p>
      <w:pPr>
        <w:spacing w:before="0"/>
        <w:ind w:left="1443" w:right="1336" w:firstLine="0"/>
        <w:jc w:val="center"/>
        <w:rPr>
          <w:rFonts w:hint="eastAsia" w:eastAsia="宋体"/>
          <w:b/>
          <w:bCs/>
          <w:sz w:val="44"/>
          <w:lang w:eastAsia="zh-CN"/>
        </w:rPr>
      </w:pPr>
      <w:r>
        <w:rPr>
          <w:rFonts w:hint="eastAsia"/>
          <w:b/>
          <w:bCs/>
          <w:sz w:val="44"/>
          <w:lang w:val="en-US" w:eastAsia="zh-CN"/>
        </w:rPr>
        <w:t>AJZCB</w:t>
      </w:r>
      <w:r>
        <w:rPr>
          <w:b/>
          <w:bCs/>
          <w:sz w:val="44"/>
        </w:rPr>
        <w:t>-</w:t>
      </w:r>
      <w:r>
        <w:rPr>
          <w:b/>
          <w:bCs/>
          <w:sz w:val="44"/>
          <w:highlight w:val="yellow"/>
        </w:rPr>
        <w:t>202</w:t>
      </w:r>
      <w:r>
        <w:rPr>
          <w:rFonts w:hint="eastAsia"/>
          <w:b/>
          <w:bCs/>
          <w:sz w:val="44"/>
          <w:highlight w:val="yellow"/>
          <w:lang w:val="en-US" w:eastAsia="zh-CN"/>
        </w:rPr>
        <w:t>2</w:t>
      </w:r>
    </w:p>
    <w:p>
      <w:pPr>
        <w:pStyle w:val="8"/>
        <w:spacing w:before="2"/>
        <w:rPr>
          <w:b/>
          <w:bCs/>
          <w:sz w:val="65"/>
        </w:rPr>
      </w:pPr>
    </w:p>
    <w:p>
      <w:pPr>
        <w:spacing w:before="0"/>
        <w:ind w:left="1219" w:right="1336" w:firstLine="0"/>
        <w:jc w:val="center"/>
        <w:rPr>
          <w:b/>
          <w:bCs/>
          <w:sz w:val="44"/>
        </w:rPr>
      </w:pPr>
      <w:r>
        <w:rPr>
          <w:b/>
          <w:bCs/>
          <w:sz w:val="44"/>
        </w:rPr>
        <w:t>（试行版）</w:t>
      </w:r>
    </w:p>
    <w:p>
      <w:pPr>
        <w:pStyle w:val="8"/>
        <w:rPr>
          <w:b/>
          <w:bCs/>
          <w:sz w:val="44"/>
        </w:rPr>
      </w:pPr>
    </w:p>
    <w:p>
      <w:pPr>
        <w:pStyle w:val="8"/>
        <w:rPr>
          <w:b/>
          <w:bCs/>
          <w:sz w:val="44"/>
        </w:rPr>
      </w:pPr>
    </w:p>
    <w:p>
      <w:pPr>
        <w:pStyle w:val="8"/>
        <w:rPr>
          <w:b/>
          <w:bCs/>
          <w:sz w:val="44"/>
        </w:rPr>
      </w:pPr>
    </w:p>
    <w:p>
      <w:pPr>
        <w:pStyle w:val="8"/>
        <w:rPr>
          <w:b/>
          <w:bCs/>
          <w:sz w:val="44"/>
        </w:rPr>
      </w:pPr>
    </w:p>
    <w:p>
      <w:pPr>
        <w:pStyle w:val="8"/>
        <w:rPr>
          <w:b/>
          <w:bCs/>
          <w:sz w:val="44"/>
        </w:rPr>
      </w:pPr>
    </w:p>
    <w:p>
      <w:pPr>
        <w:pStyle w:val="8"/>
        <w:rPr>
          <w:b/>
          <w:bCs/>
          <w:sz w:val="44"/>
        </w:rPr>
      </w:pPr>
    </w:p>
    <w:p>
      <w:pPr>
        <w:pStyle w:val="8"/>
        <w:rPr>
          <w:b/>
          <w:bCs/>
          <w:sz w:val="44"/>
        </w:rPr>
      </w:pPr>
    </w:p>
    <w:p>
      <w:pPr>
        <w:spacing w:before="335"/>
        <w:ind w:left="1219" w:right="1336" w:firstLine="0"/>
        <w:jc w:val="center"/>
        <w:rPr>
          <w:b/>
          <w:bCs/>
          <w:sz w:val="36"/>
          <w:highlight w:val="yellow"/>
        </w:rPr>
      </w:pPr>
      <w:r>
        <w:rPr>
          <w:b/>
          <w:bCs/>
          <w:w w:val="95"/>
          <w:sz w:val="36"/>
          <w:highlight w:val="yellow"/>
        </w:rPr>
        <w:t>202</w:t>
      </w:r>
      <w:r>
        <w:rPr>
          <w:rFonts w:hint="eastAsia"/>
          <w:b/>
          <w:bCs/>
          <w:w w:val="95"/>
          <w:sz w:val="36"/>
          <w:highlight w:val="yellow"/>
          <w:lang w:val="en-US" w:eastAsia="zh-CN"/>
        </w:rPr>
        <w:t>2</w:t>
      </w:r>
      <w:r>
        <w:rPr>
          <w:b/>
          <w:bCs/>
          <w:spacing w:val="-39"/>
          <w:w w:val="95"/>
          <w:sz w:val="36"/>
          <w:highlight w:val="yellow"/>
        </w:rPr>
        <w:t xml:space="preserve"> 年 </w:t>
      </w:r>
      <w:r>
        <w:rPr>
          <w:rFonts w:hint="eastAsia"/>
          <w:b/>
          <w:bCs/>
          <w:w w:val="95"/>
          <w:sz w:val="36"/>
          <w:highlight w:val="yellow"/>
          <w:lang w:val="en-US" w:eastAsia="zh-CN"/>
        </w:rPr>
        <w:t>xx</w:t>
      </w:r>
      <w:r>
        <w:rPr>
          <w:b/>
          <w:bCs/>
          <w:spacing w:val="-29"/>
          <w:w w:val="95"/>
          <w:sz w:val="36"/>
          <w:highlight w:val="yellow"/>
        </w:rPr>
        <w:t xml:space="preserve"> 月</w:t>
      </w:r>
    </w:p>
    <w:p>
      <w:pPr>
        <w:spacing w:after="0"/>
        <w:jc w:val="center"/>
        <w:rPr>
          <w:sz w:val="36"/>
        </w:rPr>
      </w:pPr>
    </w:p>
    <w:p>
      <w:pPr>
        <w:spacing w:after="0"/>
        <w:jc w:val="center"/>
        <w:rPr>
          <w:sz w:val="36"/>
        </w:rPr>
      </w:pPr>
    </w:p>
    <w:p>
      <w:pPr>
        <w:pStyle w:val="2"/>
      </w:pPr>
    </w:p>
    <w:p>
      <w:pPr>
        <w:spacing w:after="0"/>
        <w:jc w:val="center"/>
        <w:rPr>
          <w:sz w:val="36"/>
        </w:rPr>
      </w:pPr>
    </w:p>
    <w:p>
      <w:pPr>
        <w:spacing w:after="0"/>
        <w:jc w:val="center"/>
        <w:rPr>
          <w:sz w:val="36"/>
        </w:rPr>
      </w:pPr>
    </w:p>
    <w:p>
      <w:pPr>
        <w:tabs>
          <w:tab w:val="left" w:pos="1807"/>
        </w:tabs>
        <w:spacing w:before="50"/>
        <w:ind w:left="0" w:right="112" w:firstLine="0"/>
        <w:jc w:val="center"/>
        <w:rPr>
          <w:sz w:val="36"/>
        </w:rPr>
        <w:sectPr>
          <w:headerReference r:id="rId5" w:type="default"/>
          <w:footerReference r:id="rId6" w:type="default"/>
          <w:pgSz w:w="11911" w:h="16840"/>
          <w:pgMar w:top="1502" w:right="1559" w:bottom="1100" w:left="1678" w:header="0" w:footer="913" w:gutter="0"/>
          <w:pgNumType w:fmt="decimal" w:start="0"/>
          <w:cols w:space="0" w:num="1"/>
          <w:rtlGutter w:val="0"/>
          <w:docGrid w:linePitch="0" w:charSpace="0"/>
        </w:sectPr>
      </w:pPr>
    </w:p>
    <w:p>
      <w:pPr>
        <w:tabs>
          <w:tab w:val="left" w:pos="1807"/>
        </w:tabs>
        <w:spacing w:before="50"/>
        <w:ind w:left="0" w:right="112" w:firstLine="0"/>
        <w:jc w:val="center"/>
        <w:rPr>
          <w:sz w:val="36"/>
        </w:rPr>
      </w:pPr>
      <w:r>
        <w:rPr>
          <w:sz w:val="36"/>
        </w:rPr>
        <w:t>前</w:t>
      </w:r>
      <w:r>
        <w:rPr>
          <w:sz w:val="36"/>
        </w:rPr>
        <w:tab/>
      </w:r>
      <w:r>
        <w:rPr>
          <w:sz w:val="36"/>
        </w:rPr>
        <w:t>言</w:t>
      </w:r>
    </w:p>
    <w:p>
      <w:pPr>
        <w:pStyle w:val="8"/>
        <w:spacing w:before="12"/>
        <w:rPr>
          <w:sz w:val="38"/>
        </w:rPr>
      </w:pPr>
    </w:p>
    <w:p>
      <w:pPr>
        <w:pStyle w:val="8"/>
        <w:spacing w:line="417" w:lineRule="auto"/>
        <w:ind w:left="120" w:right="98" w:firstLine="559"/>
      </w:pPr>
      <w:r>
        <w:rPr>
          <w:spacing w:val="-5"/>
        </w:rPr>
        <w:t>为了</w:t>
      </w:r>
      <w:r>
        <w:rPr>
          <w:rFonts w:hint="eastAsia"/>
          <w:spacing w:val="-5"/>
          <w:lang w:val="en-US" w:eastAsia="zh-CN"/>
        </w:rPr>
        <w:t>全面</w:t>
      </w:r>
      <w:r>
        <w:rPr>
          <w:spacing w:val="-5"/>
        </w:rPr>
        <w:t>提升公司项目管理水平，适应建设行业发展的</w:t>
      </w:r>
      <w:r>
        <w:rPr>
          <w:spacing w:val="-17"/>
        </w:rPr>
        <w:t>新形势，按照国家相关法律法规、行业规范及集团</w:t>
      </w:r>
      <w:r>
        <w:rPr>
          <w:rFonts w:hint="eastAsia"/>
          <w:spacing w:val="-17"/>
          <w:lang w:eastAsia="zh-CN"/>
        </w:rPr>
        <w:t>、</w:t>
      </w:r>
      <w:r>
        <w:rPr>
          <w:spacing w:val="-17"/>
        </w:rPr>
        <w:t>公司各项管理制度，</w:t>
      </w:r>
      <w:r>
        <w:rPr>
          <w:spacing w:val="-137"/>
        </w:rPr>
        <w:t xml:space="preserve"> </w:t>
      </w:r>
      <w:r>
        <w:rPr>
          <w:spacing w:val="-1"/>
        </w:rPr>
        <w:t>组织有关专业人员，编写了安徽建工集团</w:t>
      </w:r>
      <w:r>
        <w:rPr>
          <w:rFonts w:hint="eastAsia"/>
          <w:spacing w:val="-1"/>
          <w:lang w:val="en-US" w:eastAsia="zh-CN"/>
        </w:rPr>
        <w:t>总承包</w:t>
      </w:r>
      <w:r>
        <w:rPr>
          <w:spacing w:val="-1"/>
        </w:rPr>
        <w:t>公司《项目</w:t>
      </w:r>
      <w:r>
        <w:rPr>
          <w:rFonts w:hint="eastAsia"/>
          <w:spacing w:val="-1"/>
          <w:lang w:val="en-US" w:eastAsia="zh-CN"/>
        </w:rPr>
        <w:t>管理</w:t>
      </w:r>
      <w:r>
        <w:rPr>
          <w:spacing w:val="-1"/>
        </w:rPr>
        <w:t>标</w:t>
      </w:r>
      <w:r>
        <w:t>准化手册》。</w:t>
      </w:r>
    </w:p>
    <w:p>
      <w:pPr>
        <w:pStyle w:val="8"/>
        <w:spacing w:line="417" w:lineRule="auto"/>
        <w:ind w:left="120" w:right="237" w:firstLine="559"/>
        <w:jc w:val="both"/>
      </w:pPr>
      <w:r>
        <w:rPr>
          <w:spacing w:val="-1"/>
        </w:rPr>
        <w:t>《项目</w:t>
      </w:r>
      <w:r>
        <w:rPr>
          <w:rFonts w:hint="eastAsia"/>
          <w:spacing w:val="-1"/>
          <w:lang w:val="en-US" w:eastAsia="zh-CN"/>
        </w:rPr>
        <w:t>管理</w:t>
      </w:r>
      <w:r>
        <w:rPr>
          <w:spacing w:val="-1"/>
        </w:rPr>
        <w:t>标</w:t>
      </w:r>
      <w:r>
        <w:t>准化手册》</w:t>
      </w:r>
      <w:r>
        <w:rPr>
          <w:spacing w:val="-4"/>
        </w:rPr>
        <w:t>结合专业特点从项目施工准备、施工阶段、竣工验收阶段、竣工结算等方面进行编写，旨在串联项目施工全过程，形成一条清晰的管理脉络，突出施工特点，强调工程管理的基本内容，确保工程项目在满足合同条件下，取得最佳社</w:t>
      </w:r>
      <w:r>
        <w:t>会和经济效益。</w:t>
      </w:r>
    </w:p>
    <w:p>
      <w:pPr>
        <w:pStyle w:val="8"/>
        <w:spacing w:line="417" w:lineRule="auto"/>
        <w:ind w:left="120" w:right="98" w:firstLine="559"/>
      </w:pPr>
      <w:r>
        <w:rPr>
          <w:spacing w:val="-1"/>
        </w:rPr>
        <w:t>《项目</w:t>
      </w:r>
      <w:r>
        <w:rPr>
          <w:rFonts w:hint="eastAsia"/>
          <w:spacing w:val="-1"/>
          <w:lang w:val="en-US" w:eastAsia="zh-CN"/>
        </w:rPr>
        <w:t>管理</w:t>
      </w:r>
      <w:r>
        <w:rPr>
          <w:spacing w:val="-1"/>
        </w:rPr>
        <w:t>标</w:t>
      </w:r>
      <w:r>
        <w:t>准化手册》</w:t>
      </w:r>
      <w:r>
        <w:rPr>
          <w:spacing w:val="-8"/>
        </w:rPr>
        <w:t>作为公司的</w:t>
      </w:r>
      <w:r>
        <w:t>企业标准，适用于</w:t>
      </w:r>
      <w:r>
        <w:rPr>
          <w:rFonts w:hint="eastAsia"/>
          <w:lang w:val="en-US" w:eastAsia="zh-CN"/>
        </w:rPr>
        <w:t>总承包</w:t>
      </w:r>
      <w:r>
        <w:t>公司所属各单位。既是施工企业的内控标准，</w:t>
      </w:r>
      <w:r>
        <w:rPr>
          <w:spacing w:val="-137"/>
        </w:rPr>
        <w:t xml:space="preserve"> </w:t>
      </w:r>
      <w:r>
        <w:rPr>
          <w:spacing w:val="-1"/>
        </w:rPr>
        <w:t>又是项目管理操作指南，重在统一规范施工项目；各级管理人员和操作人员都要认真学习领会，积极贯彻执行。并在执行过程中，能够结</w:t>
      </w:r>
      <w:r>
        <w:rPr>
          <w:spacing w:val="-17"/>
        </w:rPr>
        <w:t>合实践，总结经验，积累资料，以供今后补充和完善本标准</w:t>
      </w:r>
      <w:r>
        <w:rPr>
          <w:rFonts w:hint="eastAsia"/>
          <w:spacing w:val="-17"/>
          <w:lang w:val="en-US" w:eastAsia="zh-CN"/>
        </w:rPr>
        <w:t>化</w:t>
      </w:r>
      <w:r>
        <w:rPr>
          <w:spacing w:val="-17"/>
        </w:rPr>
        <w:t>手册使用。</w:t>
      </w:r>
    </w:p>
    <w:p>
      <w:pPr>
        <w:pStyle w:val="8"/>
        <w:spacing w:line="417" w:lineRule="auto"/>
        <w:ind w:left="820" w:right="98" w:hanging="142"/>
        <w:rPr>
          <w:spacing w:val="-16"/>
        </w:rPr>
      </w:pPr>
      <w:r>
        <w:rPr>
          <w:spacing w:val="-16"/>
        </w:rPr>
        <w:t>《</w:t>
      </w:r>
      <w:r>
        <w:rPr>
          <w:spacing w:val="-1"/>
        </w:rPr>
        <w:t>项目</w:t>
      </w:r>
      <w:r>
        <w:rPr>
          <w:rFonts w:hint="eastAsia"/>
          <w:spacing w:val="-1"/>
          <w:lang w:val="en-US" w:eastAsia="zh-CN"/>
        </w:rPr>
        <w:t>管理</w:t>
      </w:r>
      <w:r>
        <w:rPr>
          <w:spacing w:val="-1"/>
        </w:rPr>
        <w:t>标</w:t>
      </w:r>
      <w:r>
        <w:t>准化手册</w:t>
      </w:r>
      <w:r>
        <w:rPr>
          <w:spacing w:val="-16"/>
        </w:rPr>
        <w:t>》编写，原则上按照下列内容和程序：</w:t>
      </w:r>
    </w:p>
    <w:p>
      <w:pPr>
        <w:pStyle w:val="8"/>
        <w:spacing w:line="417" w:lineRule="auto"/>
        <w:ind w:left="120" w:right="98" w:firstLine="559"/>
      </w:pPr>
      <w:r>
        <w:rPr>
          <w:spacing w:val="-137"/>
        </w:rPr>
        <w:t xml:space="preserve"> </w:t>
      </w:r>
      <w:r>
        <w:t>1.总体要求；2.工作流程图；3.关键控制点说明；4.流程所需表单。使用过程中如发现问题和修改意见，可反馈</w:t>
      </w:r>
      <w:r>
        <w:rPr>
          <w:rFonts w:hint="eastAsia"/>
          <w:lang w:val="en-US" w:eastAsia="zh-CN"/>
        </w:rPr>
        <w:t>公司项目管理中心</w:t>
      </w:r>
      <w:r>
        <w:t>，以便以后修订，与时俱进地建设公司科学的工程项目管理体系。</w:t>
      </w:r>
    </w:p>
    <w:p>
      <w:pPr>
        <w:pStyle w:val="8"/>
        <w:spacing w:line="417" w:lineRule="auto"/>
        <w:ind w:left="120" w:right="143" w:firstLine="559"/>
      </w:pPr>
      <w:r>
        <w:rPr>
          <w:spacing w:val="-1"/>
        </w:rPr>
        <w:t>本《项目</w:t>
      </w:r>
      <w:r>
        <w:rPr>
          <w:rFonts w:hint="eastAsia"/>
          <w:spacing w:val="-1"/>
          <w:lang w:val="en-US" w:eastAsia="zh-CN"/>
        </w:rPr>
        <w:t>管理</w:t>
      </w:r>
      <w:r>
        <w:rPr>
          <w:spacing w:val="-1"/>
        </w:rPr>
        <w:t>标</w:t>
      </w:r>
      <w:r>
        <w:t>准化手册》</w:t>
      </w:r>
      <w:r>
        <w:rPr>
          <w:spacing w:val="-1"/>
        </w:rPr>
        <w:t>经公司总经理</w:t>
      </w:r>
      <w:r>
        <w:rPr>
          <w:rFonts w:hint="eastAsia"/>
          <w:spacing w:val="-1"/>
          <w:lang w:val="en-US" w:eastAsia="zh-CN"/>
        </w:rPr>
        <w:t>办公会审议、</w:t>
      </w:r>
      <w:r>
        <w:rPr>
          <w:spacing w:val="-1"/>
        </w:rPr>
        <w:t>批准后发布、</w:t>
      </w:r>
      <w:r>
        <w:t>实施。</w:t>
      </w:r>
    </w:p>
    <w:p>
      <w:pPr>
        <w:pStyle w:val="8"/>
        <w:ind w:right="911"/>
        <w:jc w:val="right"/>
      </w:pPr>
      <w:r>
        <w:rPr>
          <w:highlight w:val="yellow"/>
        </w:rPr>
        <w:t>202</w:t>
      </w:r>
      <w:r>
        <w:rPr>
          <w:rFonts w:hint="eastAsia"/>
          <w:highlight w:val="yellow"/>
          <w:lang w:val="en-US" w:eastAsia="zh-CN"/>
        </w:rPr>
        <w:t>2</w:t>
      </w:r>
      <w:r>
        <w:rPr>
          <w:spacing w:val="-48"/>
          <w:highlight w:val="yellow"/>
        </w:rPr>
        <w:t xml:space="preserve"> 年 </w:t>
      </w:r>
      <w:r>
        <w:rPr>
          <w:rFonts w:hint="eastAsia"/>
          <w:highlight w:val="yellow"/>
          <w:lang w:val="en-US" w:eastAsia="zh-CN"/>
        </w:rPr>
        <w:t>xx</w:t>
      </w:r>
      <w:r>
        <w:rPr>
          <w:spacing w:val="-36"/>
          <w:highlight w:val="yellow"/>
        </w:rPr>
        <w:t>月</w:t>
      </w:r>
    </w:p>
    <w:p>
      <w:pPr>
        <w:spacing w:after="0"/>
        <w:jc w:val="right"/>
        <w:sectPr>
          <w:footerReference r:id="rId7" w:type="default"/>
          <w:pgSz w:w="11911" w:h="16840"/>
          <w:pgMar w:top="1502" w:right="1559" w:bottom="1100" w:left="1678" w:header="0" w:footer="913" w:gutter="0"/>
          <w:pgNumType w:fmt="decimal" w:start="1"/>
          <w:cols w:space="0" w:num="1"/>
          <w:rtlGutter w:val="0"/>
          <w:docGrid w:linePitch="0" w:charSpace="0"/>
        </w:sectPr>
      </w:pPr>
    </w:p>
    <w:p>
      <w:pPr>
        <w:pStyle w:val="8"/>
        <w:spacing w:before="4"/>
        <w:rPr>
          <w:sz w:val="11"/>
        </w:rPr>
      </w:pPr>
    </w:p>
    <w:p>
      <w:pPr>
        <w:spacing w:before="38"/>
        <w:ind w:left="1219" w:right="1336" w:firstLine="0"/>
        <w:jc w:val="center"/>
        <w:rPr>
          <w:sz w:val="44"/>
        </w:rPr>
      </w:pPr>
      <w:r>
        <w:rPr>
          <w:spacing w:val="73"/>
          <w:sz w:val="44"/>
        </w:rPr>
        <w:t>目 录</w:t>
      </w:r>
    </w:p>
    <w:p>
      <w:pPr>
        <w:pStyle w:val="8"/>
        <w:tabs>
          <w:tab w:val="right" w:leader="dot" w:pos="8425"/>
        </w:tabs>
        <w:spacing w:before="165"/>
        <w:ind w:left="120"/>
        <w:rPr>
          <w:rFonts w:hint="eastAsia" w:eastAsia="宋体"/>
          <w:lang w:val="en-US" w:eastAsia="zh-CN"/>
        </w:rPr>
      </w:pPr>
      <w:r>
        <w:fldChar w:fldCharType="begin"/>
      </w:r>
      <w:r>
        <w:instrText xml:space="preserve"> HYPERLINK \l "_bookmark0" </w:instrText>
      </w:r>
      <w:r>
        <w:fldChar w:fldCharType="separate"/>
      </w:r>
      <w:r>
        <w:t>第一章</w:t>
      </w:r>
      <w:r>
        <w:rPr>
          <w:spacing w:val="140"/>
        </w:rPr>
        <w:t xml:space="preserve"> </w:t>
      </w:r>
      <w:r>
        <w:t>总则</w:t>
      </w:r>
      <w:r>
        <w:rPr>
          <w:rFonts w:ascii="Times New Roman" w:eastAsia="Times New Roman"/>
        </w:rPr>
        <w:tab/>
      </w:r>
      <w:r>
        <w:fldChar w:fldCharType="end"/>
      </w:r>
      <w:r>
        <w:rPr>
          <w:rFonts w:hint="eastAsia"/>
          <w:lang w:val="en-US" w:eastAsia="zh-CN"/>
        </w:rPr>
        <w:t>5</w:t>
      </w:r>
    </w:p>
    <w:p>
      <w:pPr>
        <w:pStyle w:val="20"/>
        <w:numPr>
          <w:ilvl w:val="1"/>
          <w:numId w:val="2"/>
        </w:numPr>
        <w:tabs>
          <w:tab w:val="left" w:pos="1030"/>
          <w:tab w:val="right" w:leader="dot" w:pos="8425"/>
        </w:tabs>
        <w:spacing w:before="265" w:after="0" w:line="240" w:lineRule="auto"/>
        <w:ind w:left="1029" w:right="0" w:hanging="490"/>
        <w:jc w:val="left"/>
        <w:rPr>
          <w:sz w:val="28"/>
        </w:rPr>
      </w:pPr>
      <w:r>
        <w:rPr>
          <w:rFonts w:hint="eastAsia"/>
          <w:lang w:val="en-US" w:eastAsia="zh-CN"/>
        </w:rPr>
        <w:t xml:space="preserve"> </w:t>
      </w:r>
      <w:r>
        <w:fldChar w:fldCharType="begin"/>
      </w:r>
      <w:r>
        <w:instrText xml:space="preserve"> HYPERLINK \l "_bookmark1" </w:instrText>
      </w:r>
      <w:r>
        <w:fldChar w:fldCharType="separate"/>
      </w:r>
      <w:r>
        <w:rPr>
          <w:sz w:val="28"/>
        </w:rPr>
        <w:t>目的</w:t>
      </w:r>
      <w:r>
        <w:rPr>
          <w:rFonts w:ascii="Times New Roman" w:eastAsia="Times New Roman"/>
          <w:sz w:val="28"/>
        </w:rPr>
        <w:tab/>
      </w:r>
      <w:r>
        <w:rPr>
          <w:rFonts w:hint="eastAsia" w:eastAsia="宋体"/>
          <w:sz w:val="28"/>
          <w:lang w:val="en-US" w:eastAsia="zh-CN"/>
        </w:rPr>
        <w:t>5</w:t>
      </w:r>
      <w:r>
        <w:rPr>
          <w:sz w:val="28"/>
        </w:rPr>
        <w:fldChar w:fldCharType="end"/>
      </w:r>
    </w:p>
    <w:p>
      <w:pPr>
        <w:pStyle w:val="20"/>
        <w:numPr>
          <w:ilvl w:val="1"/>
          <w:numId w:val="2"/>
        </w:numPr>
        <w:tabs>
          <w:tab w:val="left" w:pos="1030"/>
          <w:tab w:val="right" w:leader="dot" w:pos="8425"/>
        </w:tabs>
        <w:spacing w:before="265" w:after="0" w:line="240" w:lineRule="auto"/>
        <w:ind w:left="1029" w:right="0" w:hanging="490"/>
        <w:jc w:val="left"/>
        <w:rPr>
          <w:sz w:val="28"/>
        </w:rPr>
      </w:pPr>
      <w:r>
        <w:rPr>
          <w:rFonts w:hint="eastAsia"/>
          <w:lang w:val="en-US" w:eastAsia="zh-CN"/>
        </w:rPr>
        <w:t xml:space="preserve"> </w:t>
      </w:r>
      <w:r>
        <w:fldChar w:fldCharType="begin"/>
      </w:r>
      <w:r>
        <w:instrText xml:space="preserve"> HYPERLINK \l "_bookmark2" </w:instrText>
      </w:r>
      <w:r>
        <w:fldChar w:fldCharType="separate"/>
      </w:r>
      <w:r>
        <w:rPr>
          <w:sz w:val="28"/>
        </w:rPr>
        <w:t>适用范围</w:t>
      </w:r>
      <w:r>
        <w:rPr>
          <w:rFonts w:ascii="Times New Roman" w:eastAsia="Times New Roman"/>
          <w:sz w:val="28"/>
        </w:rPr>
        <w:tab/>
      </w:r>
      <w:r>
        <w:rPr>
          <w:rFonts w:hint="eastAsia" w:eastAsia="宋体"/>
          <w:sz w:val="28"/>
          <w:lang w:val="en-US" w:eastAsia="zh-CN"/>
        </w:rPr>
        <w:t>5</w:t>
      </w:r>
      <w:r>
        <w:rPr>
          <w:sz w:val="28"/>
        </w:rPr>
        <w:fldChar w:fldCharType="end"/>
      </w:r>
    </w:p>
    <w:p>
      <w:pPr>
        <w:pStyle w:val="20"/>
        <w:numPr>
          <w:ilvl w:val="1"/>
          <w:numId w:val="2"/>
        </w:numPr>
        <w:tabs>
          <w:tab w:val="left" w:pos="1030"/>
          <w:tab w:val="right" w:leader="dot" w:pos="8425"/>
        </w:tabs>
        <w:spacing w:before="266" w:after="0" w:line="240" w:lineRule="auto"/>
        <w:ind w:left="1029" w:right="0" w:hanging="490"/>
        <w:jc w:val="left"/>
        <w:rPr>
          <w:sz w:val="28"/>
        </w:rPr>
      </w:pPr>
      <w:r>
        <w:rPr>
          <w:rFonts w:hint="eastAsia"/>
          <w:lang w:val="en-US" w:eastAsia="zh-CN"/>
        </w:rPr>
        <w:t xml:space="preserve"> </w:t>
      </w:r>
      <w:r>
        <w:fldChar w:fldCharType="begin"/>
      </w:r>
      <w:r>
        <w:instrText xml:space="preserve"> HYPERLINK \l "_bookmark3" </w:instrText>
      </w:r>
      <w:r>
        <w:fldChar w:fldCharType="separate"/>
      </w:r>
      <w:r>
        <w:rPr>
          <w:sz w:val="28"/>
        </w:rPr>
        <w:t>管理理念</w:t>
      </w:r>
      <w:r>
        <w:rPr>
          <w:rFonts w:ascii="Times New Roman" w:eastAsia="Times New Roman"/>
          <w:sz w:val="28"/>
        </w:rPr>
        <w:tab/>
      </w:r>
      <w:r>
        <w:rPr>
          <w:rFonts w:hint="eastAsia" w:eastAsia="宋体"/>
          <w:sz w:val="28"/>
          <w:lang w:val="en-US" w:eastAsia="zh-CN"/>
        </w:rPr>
        <w:t>5</w:t>
      </w:r>
      <w:r>
        <w:rPr>
          <w:sz w:val="28"/>
        </w:rPr>
        <w:fldChar w:fldCharType="end"/>
      </w:r>
    </w:p>
    <w:p>
      <w:pPr>
        <w:pStyle w:val="20"/>
        <w:numPr>
          <w:ilvl w:val="1"/>
          <w:numId w:val="2"/>
        </w:numPr>
        <w:tabs>
          <w:tab w:val="left" w:pos="1030"/>
          <w:tab w:val="right" w:leader="dot" w:pos="8425"/>
        </w:tabs>
        <w:spacing w:before="265" w:after="0" w:line="240" w:lineRule="auto"/>
        <w:ind w:left="1029" w:right="0" w:hanging="490"/>
        <w:jc w:val="left"/>
        <w:rPr>
          <w:sz w:val="28"/>
        </w:rPr>
      </w:pPr>
      <w:r>
        <w:rPr>
          <w:rFonts w:hint="eastAsia"/>
          <w:lang w:val="en-US" w:eastAsia="zh-CN"/>
        </w:rPr>
        <w:t xml:space="preserve"> </w:t>
      </w:r>
      <w:r>
        <w:fldChar w:fldCharType="begin"/>
      </w:r>
      <w:r>
        <w:instrText xml:space="preserve"> HYPERLINK \l "_bookmark4" </w:instrText>
      </w:r>
      <w:r>
        <w:fldChar w:fldCharType="separate"/>
      </w:r>
      <w:r>
        <w:rPr>
          <w:sz w:val="28"/>
        </w:rPr>
        <w:t>管理要求</w:t>
      </w:r>
      <w:r>
        <w:rPr>
          <w:rFonts w:ascii="Times New Roman" w:eastAsia="Times New Roman"/>
          <w:sz w:val="28"/>
        </w:rPr>
        <w:tab/>
      </w:r>
      <w:r>
        <w:rPr>
          <w:rFonts w:hint="eastAsia" w:eastAsia="宋体"/>
          <w:sz w:val="28"/>
          <w:lang w:val="en-US" w:eastAsia="zh-CN"/>
        </w:rPr>
        <w:t>5</w:t>
      </w:r>
      <w:r>
        <w:rPr>
          <w:sz w:val="28"/>
        </w:rPr>
        <w:fldChar w:fldCharType="end"/>
      </w:r>
    </w:p>
    <w:p>
      <w:pPr>
        <w:pStyle w:val="20"/>
        <w:numPr>
          <w:ilvl w:val="1"/>
          <w:numId w:val="2"/>
        </w:numPr>
        <w:tabs>
          <w:tab w:val="left" w:pos="1030"/>
          <w:tab w:val="right" w:leader="dot" w:pos="8425"/>
        </w:tabs>
        <w:spacing w:before="265" w:after="0" w:line="240" w:lineRule="auto"/>
        <w:ind w:left="1029" w:right="0" w:hanging="490"/>
        <w:jc w:val="left"/>
        <w:rPr>
          <w:sz w:val="28"/>
        </w:rPr>
      </w:pPr>
      <w:r>
        <w:rPr>
          <w:rFonts w:hint="eastAsia"/>
          <w:lang w:val="en-US" w:eastAsia="zh-CN"/>
        </w:rPr>
        <w:t xml:space="preserve"> </w:t>
      </w:r>
      <w:r>
        <w:fldChar w:fldCharType="begin"/>
      </w:r>
      <w:r>
        <w:instrText xml:space="preserve"> HYPERLINK \l "_bookmark5" </w:instrText>
      </w:r>
      <w:r>
        <w:fldChar w:fldCharType="separate"/>
      </w:r>
      <w:r>
        <w:rPr>
          <w:sz w:val="28"/>
        </w:rPr>
        <w:t>手册使用与修订</w:t>
      </w:r>
      <w:r>
        <w:rPr>
          <w:rFonts w:ascii="Times New Roman" w:eastAsia="Times New Roman"/>
          <w:sz w:val="28"/>
        </w:rPr>
        <w:tab/>
      </w:r>
      <w:r>
        <w:rPr>
          <w:rFonts w:hint="eastAsia" w:eastAsia="宋体"/>
          <w:sz w:val="28"/>
          <w:lang w:val="en-US" w:eastAsia="zh-CN"/>
        </w:rPr>
        <w:t>5</w:t>
      </w:r>
      <w:r>
        <w:rPr>
          <w:sz w:val="28"/>
        </w:rPr>
        <w:fldChar w:fldCharType="end"/>
      </w:r>
    </w:p>
    <w:p>
      <w:pPr>
        <w:pStyle w:val="20"/>
        <w:numPr>
          <w:ilvl w:val="1"/>
          <w:numId w:val="2"/>
        </w:numPr>
        <w:tabs>
          <w:tab w:val="left" w:pos="1030"/>
          <w:tab w:val="right" w:leader="dot" w:pos="8425"/>
        </w:tabs>
        <w:spacing w:before="265" w:after="0" w:line="240" w:lineRule="auto"/>
        <w:ind w:left="1029" w:right="0" w:hanging="490"/>
        <w:jc w:val="left"/>
        <w:rPr>
          <w:sz w:val="28"/>
        </w:rPr>
      </w:pPr>
      <w:r>
        <w:rPr>
          <w:rFonts w:hint="eastAsia"/>
          <w:lang w:val="en-US" w:eastAsia="zh-CN"/>
        </w:rPr>
        <w:t xml:space="preserve"> </w:t>
      </w:r>
      <w:r>
        <w:fldChar w:fldCharType="begin"/>
      </w:r>
      <w:r>
        <w:instrText xml:space="preserve"> HYPERLINK \l "_bookmark6" </w:instrText>
      </w:r>
      <w:r>
        <w:fldChar w:fldCharType="separate"/>
      </w:r>
      <w:r>
        <w:rPr>
          <w:sz w:val="28"/>
        </w:rPr>
        <w:t>解释权和管理权</w:t>
      </w:r>
      <w:r>
        <w:rPr>
          <w:rFonts w:ascii="Times New Roman" w:eastAsia="Times New Roman"/>
          <w:sz w:val="28"/>
        </w:rPr>
        <w:tab/>
      </w:r>
      <w:r>
        <w:rPr>
          <w:rFonts w:hint="eastAsia" w:eastAsia="宋体"/>
          <w:sz w:val="28"/>
          <w:lang w:val="en-US" w:eastAsia="zh-CN"/>
        </w:rPr>
        <w:t>5</w:t>
      </w:r>
      <w:r>
        <w:rPr>
          <w:sz w:val="28"/>
        </w:rPr>
        <w:fldChar w:fldCharType="end"/>
      </w:r>
    </w:p>
    <w:p>
      <w:pPr>
        <w:pStyle w:val="8"/>
        <w:tabs>
          <w:tab w:val="right" w:leader="dot" w:pos="8425"/>
        </w:tabs>
        <w:spacing w:before="266"/>
        <w:ind w:left="120"/>
      </w:pPr>
      <w:r>
        <w:fldChar w:fldCharType="begin"/>
      </w:r>
      <w:r>
        <w:instrText xml:space="preserve"> HYPERLINK \l "_bookmark7" </w:instrText>
      </w:r>
      <w:r>
        <w:fldChar w:fldCharType="separate"/>
      </w:r>
      <w:r>
        <w:t>第二章</w:t>
      </w:r>
      <w:r>
        <w:rPr>
          <w:spacing w:val="1"/>
        </w:rPr>
        <w:t xml:space="preserve"> </w:t>
      </w:r>
      <w:r>
        <w:rPr>
          <w:rFonts w:hint="eastAsia"/>
          <w:spacing w:val="1"/>
          <w:lang w:val="en-US" w:eastAsia="zh-CN"/>
        </w:rPr>
        <w:t xml:space="preserve"> </w:t>
      </w:r>
      <w:r>
        <w:t>术语</w:t>
      </w:r>
      <w:r>
        <w:rPr>
          <w:rFonts w:ascii="Times New Roman" w:eastAsia="Times New Roman"/>
        </w:rPr>
        <w:tab/>
      </w:r>
      <w:r>
        <w:rPr>
          <w:rFonts w:hint="eastAsia" w:eastAsia="宋体"/>
          <w:lang w:val="en-US" w:eastAsia="zh-CN"/>
        </w:rPr>
        <w:t>6</w:t>
      </w:r>
      <w:r>
        <w:fldChar w:fldCharType="end"/>
      </w:r>
    </w:p>
    <w:p>
      <w:pPr>
        <w:pStyle w:val="8"/>
        <w:tabs>
          <w:tab w:val="right" w:leader="dot" w:pos="8425"/>
        </w:tabs>
        <w:spacing w:before="265"/>
        <w:ind w:left="120"/>
      </w:pPr>
      <w:r>
        <w:fldChar w:fldCharType="begin"/>
      </w:r>
      <w:r>
        <w:instrText xml:space="preserve"> HYPERLINK \l "_bookmark8" </w:instrText>
      </w:r>
      <w:r>
        <w:fldChar w:fldCharType="separate"/>
      </w:r>
      <w:r>
        <w:t>第三章</w:t>
      </w:r>
      <w:r>
        <w:rPr>
          <w:spacing w:val="140"/>
        </w:rPr>
        <w:t xml:space="preserve"> </w:t>
      </w:r>
      <w:r>
        <w:t>施工准备阶段</w:t>
      </w:r>
      <w:r>
        <w:rPr>
          <w:rFonts w:ascii="Times New Roman" w:eastAsia="Times New Roman"/>
        </w:rPr>
        <w:tab/>
      </w:r>
      <w:r>
        <w:rPr>
          <w:rFonts w:hint="eastAsia" w:eastAsia="宋体"/>
          <w:lang w:val="en-US" w:eastAsia="zh-CN"/>
        </w:rPr>
        <w:t>7</w:t>
      </w:r>
      <w:r>
        <w:fldChar w:fldCharType="end"/>
      </w:r>
    </w:p>
    <w:p>
      <w:pPr>
        <w:pStyle w:val="20"/>
        <w:numPr>
          <w:ilvl w:val="1"/>
          <w:numId w:val="3"/>
        </w:numPr>
        <w:tabs>
          <w:tab w:val="left" w:pos="1100"/>
          <w:tab w:val="right" w:leader="dot" w:pos="8425"/>
        </w:tabs>
        <w:spacing w:before="265" w:after="0" w:line="240" w:lineRule="auto"/>
        <w:ind w:left="1099" w:right="0" w:hanging="560"/>
        <w:jc w:val="left"/>
        <w:rPr>
          <w:sz w:val="28"/>
        </w:rPr>
      </w:pPr>
      <w:r>
        <w:rPr>
          <w:rFonts w:hint="eastAsia"/>
          <w:lang w:val="en-US" w:eastAsia="zh-CN"/>
        </w:rPr>
        <w:t xml:space="preserve"> </w:t>
      </w:r>
      <w:r>
        <w:fldChar w:fldCharType="begin"/>
      </w:r>
      <w:r>
        <w:instrText xml:space="preserve"> HYPERLINK \l "_bookmark9" </w:instrText>
      </w:r>
      <w:r>
        <w:fldChar w:fldCharType="separate"/>
      </w:r>
      <w:r>
        <w:rPr>
          <w:sz w:val="28"/>
        </w:rPr>
        <w:t>项目组建管理</w:t>
      </w:r>
      <w:r>
        <w:rPr>
          <w:rFonts w:ascii="Times New Roman" w:eastAsia="Times New Roman"/>
          <w:sz w:val="28"/>
        </w:rPr>
        <w:tab/>
      </w:r>
      <w:r>
        <w:rPr>
          <w:rFonts w:hint="eastAsia" w:eastAsia="宋体"/>
          <w:sz w:val="28"/>
          <w:lang w:val="en-US" w:eastAsia="zh-CN"/>
        </w:rPr>
        <w:t>7</w:t>
      </w:r>
      <w:r>
        <w:rPr>
          <w:sz w:val="28"/>
        </w:rPr>
        <w:fldChar w:fldCharType="end"/>
      </w:r>
    </w:p>
    <w:p>
      <w:pPr>
        <w:pStyle w:val="20"/>
        <w:numPr>
          <w:ilvl w:val="1"/>
          <w:numId w:val="3"/>
        </w:numPr>
        <w:tabs>
          <w:tab w:val="left" w:pos="1100"/>
          <w:tab w:val="right" w:leader="dot" w:pos="8425"/>
        </w:tabs>
        <w:spacing w:before="265" w:after="0" w:line="240" w:lineRule="auto"/>
        <w:ind w:left="1099" w:right="0" w:hanging="560"/>
        <w:jc w:val="left"/>
        <w:rPr>
          <w:sz w:val="28"/>
        </w:rPr>
      </w:pPr>
      <w:r>
        <w:rPr>
          <w:rFonts w:hint="eastAsia"/>
          <w:lang w:val="en-US" w:eastAsia="zh-CN"/>
        </w:rPr>
        <w:t xml:space="preserve"> </w:t>
      </w:r>
      <w:r>
        <w:fldChar w:fldCharType="begin"/>
      </w:r>
      <w:r>
        <w:instrText xml:space="preserve"> HYPERLINK \l "_bookmark10" </w:instrText>
      </w:r>
      <w:r>
        <w:fldChar w:fldCharType="separate"/>
      </w:r>
      <w:r>
        <w:rPr>
          <w:sz w:val="28"/>
        </w:rPr>
        <w:t>项目策划管理</w:t>
      </w:r>
      <w:r>
        <w:rPr>
          <w:rFonts w:ascii="Times New Roman" w:eastAsia="Times New Roman"/>
          <w:sz w:val="28"/>
        </w:rPr>
        <w:tab/>
      </w:r>
      <w:r>
        <w:rPr>
          <w:sz w:val="28"/>
        </w:rPr>
        <w:t>1</w:t>
      </w:r>
      <w:r>
        <w:rPr>
          <w:sz w:val="28"/>
        </w:rPr>
        <w:fldChar w:fldCharType="end"/>
      </w:r>
      <w:r>
        <w:rPr>
          <w:rFonts w:hint="eastAsia"/>
          <w:sz w:val="28"/>
          <w:lang w:val="en-US" w:eastAsia="zh-CN"/>
        </w:rPr>
        <w:t>6</w:t>
      </w:r>
    </w:p>
    <w:p>
      <w:pPr>
        <w:pStyle w:val="20"/>
        <w:numPr>
          <w:ilvl w:val="1"/>
          <w:numId w:val="3"/>
        </w:numPr>
        <w:tabs>
          <w:tab w:val="left" w:pos="1100"/>
          <w:tab w:val="right" w:leader="dot" w:pos="8425"/>
        </w:tabs>
        <w:spacing w:before="266" w:after="0" w:line="240" w:lineRule="auto"/>
        <w:ind w:left="1099" w:right="0" w:hanging="560"/>
        <w:jc w:val="left"/>
        <w:rPr>
          <w:sz w:val="28"/>
        </w:rPr>
      </w:pPr>
      <w:r>
        <w:rPr>
          <w:rFonts w:hint="eastAsia"/>
          <w:lang w:val="en-US" w:eastAsia="zh-CN"/>
        </w:rPr>
        <w:t xml:space="preserve"> </w:t>
      </w:r>
      <w:r>
        <w:fldChar w:fldCharType="begin"/>
      </w:r>
      <w:r>
        <w:instrText xml:space="preserve"> HYPERLINK \l "_bookmark11" </w:instrText>
      </w:r>
      <w:r>
        <w:fldChar w:fldCharType="separate"/>
      </w:r>
      <w:r>
        <w:rPr>
          <w:sz w:val="28"/>
        </w:rPr>
        <w:t>安全管理</w:t>
      </w:r>
      <w:r>
        <w:rPr>
          <w:rFonts w:ascii="Times New Roman" w:eastAsia="Times New Roman"/>
          <w:sz w:val="28"/>
        </w:rPr>
        <w:tab/>
      </w:r>
      <w:r>
        <w:rPr>
          <w:sz w:val="28"/>
        </w:rPr>
        <w:fldChar w:fldCharType="end"/>
      </w:r>
      <w:r>
        <w:rPr>
          <w:rFonts w:hint="eastAsia"/>
          <w:sz w:val="28"/>
          <w:lang w:val="en-US" w:eastAsia="zh-CN"/>
        </w:rPr>
        <w:t>19</w:t>
      </w:r>
    </w:p>
    <w:p>
      <w:pPr>
        <w:pStyle w:val="20"/>
        <w:numPr>
          <w:ilvl w:val="1"/>
          <w:numId w:val="3"/>
        </w:numPr>
        <w:tabs>
          <w:tab w:val="left" w:pos="1100"/>
          <w:tab w:val="right" w:leader="dot" w:pos="8425"/>
        </w:tabs>
        <w:spacing w:before="265" w:after="0" w:line="240" w:lineRule="auto"/>
        <w:ind w:left="1099" w:right="0" w:hanging="560"/>
        <w:jc w:val="left"/>
        <w:rPr>
          <w:sz w:val="28"/>
        </w:rPr>
      </w:pPr>
      <w:r>
        <w:rPr>
          <w:rFonts w:hint="eastAsia"/>
          <w:lang w:val="en-US" w:eastAsia="zh-CN"/>
        </w:rPr>
        <w:t xml:space="preserve"> </w:t>
      </w:r>
      <w:r>
        <w:fldChar w:fldCharType="begin"/>
      </w:r>
      <w:r>
        <w:instrText xml:space="preserve"> HYPERLINK \l "_bookmark12" </w:instrText>
      </w:r>
      <w:r>
        <w:fldChar w:fldCharType="separate"/>
      </w:r>
      <w:r>
        <w:rPr>
          <w:sz w:val="28"/>
        </w:rPr>
        <w:t>技术质量管理</w:t>
      </w:r>
      <w:r>
        <w:rPr>
          <w:rFonts w:ascii="Times New Roman" w:eastAsia="Times New Roman"/>
          <w:sz w:val="28"/>
        </w:rPr>
        <w:tab/>
      </w:r>
      <w:r>
        <w:rPr>
          <w:sz w:val="28"/>
        </w:rPr>
        <w:fldChar w:fldCharType="end"/>
      </w:r>
      <w:r>
        <w:rPr>
          <w:rFonts w:hint="eastAsia"/>
          <w:sz w:val="28"/>
          <w:lang w:val="en-US" w:eastAsia="zh-CN"/>
        </w:rPr>
        <w:t>24</w:t>
      </w:r>
    </w:p>
    <w:p>
      <w:pPr>
        <w:pStyle w:val="20"/>
        <w:numPr>
          <w:ilvl w:val="1"/>
          <w:numId w:val="3"/>
        </w:numPr>
        <w:tabs>
          <w:tab w:val="left" w:pos="1100"/>
          <w:tab w:val="right" w:leader="dot" w:pos="8427"/>
        </w:tabs>
        <w:spacing w:before="265" w:after="0" w:line="240" w:lineRule="auto"/>
        <w:ind w:left="1099" w:right="0" w:hanging="560"/>
        <w:jc w:val="left"/>
        <w:rPr>
          <w:sz w:val="28"/>
        </w:rPr>
      </w:pPr>
      <w:r>
        <w:rPr>
          <w:rFonts w:hint="eastAsia"/>
          <w:lang w:val="en-US" w:eastAsia="zh-CN"/>
        </w:rPr>
        <w:t xml:space="preserve"> </w:t>
      </w:r>
      <w:r>
        <w:fldChar w:fldCharType="begin"/>
      </w:r>
      <w:r>
        <w:instrText xml:space="preserve"> HYPERLINK \l "_bookmark13" </w:instrText>
      </w:r>
      <w:r>
        <w:fldChar w:fldCharType="separate"/>
      </w:r>
      <w:r>
        <w:rPr>
          <w:sz w:val="28"/>
        </w:rPr>
        <w:t>成本策划管理</w:t>
      </w:r>
      <w:r>
        <w:rPr>
          <w:rFonts w:ascii="Times New Roman" w:eastAsia="Times New Roman"/>
          <w:sz w:val="28"/>
        </w:rPr>
        <w:tab/>
      </w:r>
      <w:r>
        <w:rPr>
          <w:sz w:val="28"/>
        </w:rPr>
        <w:fldChar w:fldCharType="end"/>
      </w:r>
      <w:r>
        <w:rPr>
          <w:rFonts w:hint="eastAsia"/>
          <w:sz w:val="28"/>
          <w:lang w:val="en-US" w:eastAsia="zh-CN"/>
        </w:rPr>
        <w:t>32</w:t>
      </w:r>
    </w:p>
    <w:p>
      <w:pPr>
        <w:pStyle w:val="20"/>
        <w:numPr>
          <w:ilvl w:val="1"/>
          <w:numId w:val="3"/>
        </w:numPr>
        <w:tabs>
          <w:tab w:val="left" w:pos="1100"/>
          <w:tab w:val="right" w:leader="dot" w:pos="8425"/>
        </w:tabs>
        <w:spacing w:before="265" w:after="0" w:line="240" w:lineRule="auto"/>
        <w:ind w:left="1099" w:right="0" w:hanging="560"/>
        <w:jc w:val="left"/>
        <w:rPr>
          <w:sz w:val="28"/>
        </w:rPr>
      </w:pPr>
      <w:r>
        <w:rPr>
          <w:rFonts w:hint="eastAsia"/>
          <w:lang w:val="en-US" w:eastAsia="zh-CN"/>
        </w:rPr>
        <w:t xml:space="preserve"> </w:t>
      </w:r>
      <w:r>
        <w:fldChar w:fldCharType="begin"/>
      </w:r>
      <w:r>
        <w:instrText xml:space="preserve"> HYPERLINK \l "_bookmark14" </w:instrText>
      </w:r>
      <w:r>
        <w:fldChar w:fldCharType="separate"/>
      </w:r>
      <w:r>
        <w:rPr>
          <w:sz w:val="28"/>
        </w:rPr>
        <w:t>招标管理</w:t>
      </w:r>
      <w:r>
        <w:rPr>
          <w:rFonts w:ascii="Times New Roman" w:eastAsia="Times New Roman"/>
          <w:sz w:val="28"/>
        </w:rPr>
        <w:tab/>
      </w:r>
      <w:r>
        <w:rPr>
          <w:sz w:val="28"/>
        </w:rPr>
        <w:fldChar w:fldCharType="end"/>
      </w:r>
      <w:r>
        <w:rPr>
          <w:rFonts w:hint="eastAsia"/>
          <w:sz w:val="28"/>
          <w:lang w:val="en-US" w:eastAsia="zh-CN"/>
        </w:rPr>
        <w:t>40</w:t>
      </w:r>
    </w:p>
    <w:p>
      <w:pPr>
        <w:pStyle w:val="20"/>
        <w:numPr>
          <w:ilvl w:val="1"/>
          <w:numId w:val="3"/>
        </w:numPr>
        <w:tabs>
          <w:tab w:val="left" w:pos="1100"/>
          <w:tab w:val="right" w:leader="dot" w:pos="8425"/>
        </w:tabs>
        <w:spacing w:before="266" w:after="0" w:line="240" w:lineRule="auto"/>
        <w:ind w:left="1099" w:right="0" w:hanging="56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"_bookmark15" </w:instrText>
      </w:r>
      <w:r>
        <w:rPr>
          <w:highlight w:val="none"/>
        </w:rPr>
        <w:fldChar w:fldCharType="separate"/>
      </w:r>
      <w:r>
        <w:rPr>
          <w:sz w:val="28"/>
          <w:highlight w:val="none"/>
        </w:rPr>
        <w:t>合同管理</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50</w:t>
      </w:r>
    </w:p>
    <w:p>
      <w:pPr>
        <w:pStyle w:val="20"/>
        <w:numPr>
          <w:ilvl w:val="1"/>
          <w:numId w:val="3"/>
        </w:numPr>
        <w:tabs>
          <w:tab w:val="left" w:pos="1100"/>
          <w:tab w:val="right" w:leader="dot" w:pos="8425"/>
        </w:tabs>
        <w:spacing w:before="266" w:after="0" w:line="240" w:lineRule="auto"/>
        <w:ind w:left="1099" w:right="0" w:hanging="560"/>
        <w:jc w:val="left"/>
        <w:rPr>
          <w:sz w:val="28"/>
          <w:highlight w:val="none"/>
        </w:rPr>
      </w:pPr>
      <w:r>
        <w:rPr>
          <w:rFonts w:hint="eastAsia"/>
          <w:sz w:val="28"/>
          <w:highlight w:val="none"/>
          <w:lang w:val="en-US" w:eastAsia="zh-CN"/>
        </w:rPr>
        <w:t xml:space="preserve"> 信息化管理</w:t>
      </w:r>
      <w:r>
        <w:rPr>
          <w:highlight w:val="none"/>
        </w:rPr>
        <w:fldChar w:fldCharType="begin"/>
      </w:r>
      <w:r>
        <w:rPr>
          <w:highlight w:val="none"/>
        </w:rPr>
        <w:instrText xml:space="preserve"> HYPERLINK \l "_bookmark15" </w:instrText>
      </w:r>
      <w:r>
        <w:rPr>
          <w:highlight w:val="none"/>
        </w:rPr>
        <w:fldChar w:fldCharType="separate"/>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56</w:t>
      </w:r>
    </w:p>
    <w:p>
      <w:pPr>
        <w:pStyle w:val="20"/>
        <w:numPr>
          <w:ilvl w:val="1"/>
          <w:numId w:val="3"/>
        </w:numPr>
        <w:tabs>
          <w:tab w:val="left" w:pos="1100"/>
          <w:tab w:val="right" w:leader="dot" w:pos="8425"/>
        </w:tabs>
        <w:spacing w:before="265" w:after="0" w:line="240" w:lineRule="auto"/>
        <w:ind w:left="1099" w:right="0" w:hanging="56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"_bookmark17" </w:instrText>
      </w:r>
      <w:r>
        <w:rPr>
          <w:highlight w:val="none"/>
        </w:rPr>
        <w:fldChar w:fldCharType="separate"/>
      </w:r>
      <w:r>
        <w:rPr>
          <w:sz w:val="28"/>
          <w:highlight w:val="none"/>
        </w:rPr>
        <w:t>启动资金管理</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59</w:t>
      </w:r>
    </w:p>
    <w:p>
      <w:pPr>
        <w:pStyle w:val="20"/>
        <w:numPr>
          <w:ilvl w:val="1"/>
          <w:numId w:val="3"/>
        </w:numPr>
        <w:tabs>
          <w:tab w:val="left" w:pos="1241"/>
          <w:tab w:val="right" w:leader="dot" w:pos="8425"/>
        </w:tabs>
        <w:spacing w:before="265" w:after="0" w:line="240" w:lineRule="auto"/>
        <w:ind w:left="1240" w:right="0" w:hanging="701"/>
        <w:jc w:val="left"/>
        <w:rPr>
          <w:sz w:val="28"/>
          <w:highlight w:val="none"/>
        </w:rPr>
      </w:pPr>
      <w:r>
        <w:rPr>
          <w:highlight w:val="none"/>
        </w:rPr>
        <w:fldChar w:fldCharType="begin"/>
      </w:r>
      <w:r>
        <w:rPr>
          <w:highlight w:val="none"/>
        </w:rPr>
        <w:instrText xml:space="preserve"> HYPERLINK \l "_bookmark18" </w:instrText>
      </w:r>
      <w:r>
        <w:rPr>
          <w:highlight w:val="none"/>
        </w:rPr>
        <w:fldChar w:fldCharType="separate"/>
      </w:r>
      <w:r>
        <w:rPr>
          <w:sz w:val="28"/>
          <w:highlight w:val="none"/>
        </w:rPr>
        <w:t>劳务管理</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61</w:t>
      </w:r>
    </w:p>
    <w:p>
      <w:pPr>
        <w:pStyle w:val="20"/>
        <w:numPr>
          <w:ilvl w:val="1"/>
          <w:numId w:val="3"/>
        </w:numPr>
        <w:tabs>
          <w:tab w:val="left" w:pos="1241"/>
          <w:tab w:val="right" w:leader="dot" w:pos="8425"/>
        </w:tabs>
        <w:spacing w:before="266" w:after="0" w:line="240" w:lineRule="auto"/>
        <w:ind w:left="1240" w:right="0" w:hanging="701"/>
        <w:jc w:val="left"/>
        <w:rPr>
          <w:sz w:val="28"/>
          <w:highlight w:val="none"/>
        </w:rPr>
      </w:pPr>
      <w:r>
        <w:rPr>
          <w:highlight w:val="none"/>
        </w:rPr>
        <w:fldChar w:fldCharType="begin"/>
      </w:r>
      <w:r>
        <w:rPr>
          <w:highlight w:val="none"/>
        </w:rPr>
        <w:instrText xml:space="preserve"> HYPERLINK \l "_bookmark19" </w:instrText>
      </w:r>
      <w:r>
        <w:rPr>
          <w:highlight w:val="none"/>
        </w:rPr>
        <w:fldChar w:fldCharType="separate"/>
      </w:r>
      <w:r>
        <w:rPr>
          <w:rFonts w:hint="eastAsia"/>
          <w:sz w:val="28"/>
          <w:highlight w:val="none"/>
          <w:lang w:val="en-US" w:eastAsia="zh-CN"/>
        </w:rPr>
        <w:t>物资设备</w:t>
      </w:r>
      <w:r>
        <w:rPr>
          <w:sz w:val="28"/>
          <w:highlight w:val="none"/>
        </w:rPr>
        <w:t>管理</w:t>
      </w:r>
      <w:r>
        <w:rPr>
          <w:rFonts w:ascii="Times New Roman" w:eastAsia="Times New Roman"/>
          <w:sz w:val="28"/>
          <w:highlight w:val="none"/>
        </w:rPr>
        <w:tab/>
      </w:r>
      <w:r>
        <w:rPr>
          <w:sz w:val="28"/>
          <w:highlight w:val="none"/>
        </w:rPr>
        <w:t>6</w:t>
      </w:r>
      <w:r>
        <w:rPr>
          <w:sz w:val="28"/>
          <w:highlight w:val="none"/>
        </w:rPr>
        <w:fldChar w:fldCharType="end"/>
      </w:r>
      <w:r>
        <w:rPr>
          <w:rFonts w:hint="eastAsia"/>
          <w:sz w:val="28"/>
          <w:highlight w:val="none"/>
          <w:lang w:val="en-US" w:eastAsia="zh-CN"/>
        </w:rPr>
        <w:t>8</w:t>
      </w:r>
    </w:p>
    <w:p>
      <w:pPr>
        <w:spacing w:after="0" w:line="240" w:lineRule="auto"/>
        <w:jc w:val="left"/>
        <w:rPr>
          <w:sz w:val="28"/>
          <w:highlight w:val="none"/>
        </w:rPr>
        <w:sectPr>
          <w:pgSz w:w="11911" w:h="16840"/>
          <w:pgMar w:top="1502" w:right="1559" w:bottom="1100" w:left="1678" w:header="0" w:footer="913" w:gutter="0"/>
          <w:pgNumType w:fmt="decimal"/>
          <w:cols w:space="0" w:num="1"/>
          <w:rtlGutter w:val="0"/>
          <w:docGrid w:linePitch="0" w:charSpace="0"/>
        </w:sectPr>
      </w:pPr>
    </w:p>
    <w:p>
      <w:pPr>
        <w:pStyle w:val="8"/>
        <w:tabs>
          <w:tab w:val="right" w:leader="dot" w:pos="8425"/>
        </w:tabs>
        <w:spacing w:before="75"/>
        <w:ind w:left="120"/>
        <w:rPr>
          <w:rFonts w:hint="default" w:eastAsia="宋体"/>
          <w:highlight w:val="none"/>
          <w:lang w:val="en-US" w:eastAsia="zh-CN"/>
        </w:rPr>
      </w:pPr>
      <w:r>
        <w:rPr>
          <w:highlight w:val="none"/>
        </w:rPr>
        <w:fldChar w:fldCharType="begin"/>
      </w:r>
      <w:r>
        <w:rPr>
          <w:highlight w:val="none"/>
        </w:rPr>
        <w:instrText xml:space="preserve"> HYPERLINK \l "_bookmark20" </w:instrText>
      </w:r>
      <w:r>
        <w:rPr>
          <w:highlight w:val="none"/>
        </w:rPr>
        <w:fldChar w:fldCharType="separate"/>
      </w:r>
      <w:r>
        <w:rPr>
          <w:highlight w:val="none"/>
        </w:rPr>
        <w:t>第四章</w:t>
      </w:r>
      <w:r>
        <w:rPr>
          <w:spacing w:val="140"/>
          <w:highlight w:val="none"/>
        </w:rPr>
        <w:t xml:space="preserve"> </w:t>
      </w:r>
      <w:r>
        <w:rPr>
          <w:highlight w:val="none"/>
        </w:rPr>
        <w:t>施工阶段</w:t>
      </w:r>
      <w:r>
        <w:rPr>
          <w:rFonts w:ascii="Times New Roman" w:eastAsia="Times New Roman"/>
          <w:highlight w:val="none"/>
        </w:rPr>
        <w:tab/>
      </w:r>
      <w:r>
        <w:rPr>
          <w:highlight w:val="none"/>
        </w:rPr>
        <w:fldChar w:fldCharType="end"/>
      </w:r>
      <w:r>
        <w:rPr>
          <w:rFonts w:hint="eastAsia"/>
          <w:highlight w:val="none"/>
          <w:lang w:val="en-US" w:eastAsia="zh-CN"/>
        </w:rPr>
        <w:t>75</w:t>
      </w:r>
    </w:p>
    <w:p>
      <w:pPr>
        <w:pStyle w:val="20"/>
        <w:numPr>
          <w:ilvl w:val="1"/>
          <w:numId w:val="4"/>
        </w:numPr>
        <w:tabs>
          <w:tab w:val="left" w:pos="1100"/>
          <w:tab w:val="right" w:leader="dot" w:pos="8425"/>
        </w:tabs>
        <w:spacing w:before="266"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"_bookmark21" </w:instrText>
      </w:r>
      <w:r>
        <w:rPr>
          <w:highlight w:val="none"/>
        </w:rPr>
        <w:fldChar w:fldCharType="separate"/>
      </w:r>
      <w:r>
        <w:rPr>
          <w:sz w:val="28"/>
          <w:highlight w:val="none"/>
        </w:rPr>
        <w:t>进度管理</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75</w:t>
      </w:r>
    </w:p>
    <w:p>
      <w:pPr>
        <w:pStyle w:val="20"/>
        <w:numPr>
          <w:ilvl w:val="1"/>
          <w:numId w:val="4"/>
        </w:numPr>
        <w:tabs>
          <w:tab w:val="left" w:pos="1100"/>
          <w:tab w:val="right" w:leader="dot" w:pos="8425"/>
        </w:tabs>
        <w:spacing w:before="265"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"_bookmark22" </w:instrText>
      </w:r>
      <w:r>
        <w:rPr>
          <w:highlight w:val="none"/>
        </w:rPr>
        <w:fldChar w:fldCharType="separate"/>
      </w:r>
      <w:r>
        <w:rPr>
          <w:sz w:val="28"/>
          <w:highlight w:val="none"/>
        </w:rPr>
        <w:t>技术管理</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82</w:t>
      </w:r>
    </w:p>
    <w:p>
      <w:pPr>
        <w:pStyle w:val="20"/>
        <w:numPr>
          <w:ilvl w:val="1"/>
          <w:numId w:val="4"/>
        </w:numPr>
        <w:tabs>
          <w:tab w:val="left" w:pos="1100"/>
          <w:tab w:val="right" w:leader="dot" w:pos="8427"/>
        </w:tabs>
        <w:spacing w:before="265"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"_bookmark23" </w:instrText>
      </w:r>
      <w:r>
        <w:rPr>
          <w:highlight w:val="none"/>
        </w:rPr>
        <w:fldChar w:fldCharType="separate"/>
      </w:r>
      <w:r>
        <w:rPr>
          <w:sz w:val="28"/>
          <w:highlight w:val="none"/>
        </w:rPr>
        <w:t>质量管理</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93</w:t>
      </w:r>
    </w:p>
    <w:p>
      <w:pPr>
        <w:pStyle w:val="20"/>
        <w:numPr>
          <w:ilvl w:val="1"/>
          <w:numId w:val="4"/>
        </w:numPr>
        <w:tabs>
          <w:tab w:val="left" w:pos="1100"/>
          <w:tab w:val="right" w:leader="dot" w:pos="8425"/>
        </w:tabs>
        <w:spacing w:before="266"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"_bookmark24" </w:instrText>
      </w:r>
      <w:r>
        <w:rPr>
          <w:highlight w:val="none"/>
        </w:rPr>
        <w:fldChar w:fldCharType="separate"/>
      </w:r>
      <w:r>
        <w:rPr>
          <w:sz w:val="28"/>
          <w:highlight w:val="none"/>
        </w:rPr>
        <w:t>安全</w:t>
      </w:r>
      <w:r>
        <w:rPr>
          <w:rFonts w:hint="eastAsia"/>
          <w:sz w:val="28"/>
          <w:highlight w:val="none"/>
          <w:lang w:val="en-US" w:eastAsia="zh-CN"/>
        </w:rPr>
        <w:t>环保</w:t>
      </w:r>
      <w:r>
        <w:rPr>
          <w:sz w:val="28"/>
          <w:highlight w:val="none"/>
        </w:rPr>
        <w:t>管理</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98</w:t>
      </w:r>
    </w:p>
    <w:p>
      <w:pPr>
        <w:pStyle w:val="20"/>
        <w:numPr>
          <w:ilvl w:val="1"/>
          <w:numId w:val="4"/>
        </w:numPr>
        <w:tabs>
          <w:tab w:val="left" w:pos="1100"/>
          <w:tab w:val="right" w:leader="dot" w:pos="8427"/>
        </w:tabs>
        <w:spacing w:before="265"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"_bookmark25" </w:instrText>
      </w:r>
      <w:r>
        <w:rPr>
          <w:highlight w:val="none"/>
        </w:rPr>
        <w:fldChar w:fldCharType="separate"/>
      </w:r>
      <w:r>
        <w:rPr>
          <w:sz w:val="28"/>
          <w:highlight w:val="none"/>
        </w:rPr>
        <w:t>成本管理</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2</w:t>
      </w:r>
      <w:r>
        <w:rPr>
          <w:sz w:val="28"/>
          <w:highlight w:val="none"/>
        </w:rPr>
        <w:t>2</w:t>
      </w:r>
    </w:p>
    <w:p>
      <w:pPr>
        <w:pStyle w:val="20"/>
        <w:numPr>
          <w:ilvl w:val="1"/>
          <w:numId w:val="4"/>
        </w:numPr>
        <w:tabs>
          <w:tab w:val="left" w:pos="1100"/>
          <w:tab w:val="right" w:leader="dot" w:pos="8427"/>
        </w:tabs>
        <w:spacing w:before="265"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"_bookmark26" </w:instrText>
      </w:r>
      <w:r>
        <w:rPr>
          <w:highlight w:val="none"/>
        </w:rPr>
        <w:fldChar w:fldCharType="separate"/>
      </w:r>
      <w:r>
        <w:rPr>
          <w:sz w:val="28"/>
          <w:highlight w:val="none"/>
        </w:rPr>
        <w:t>劳务管理</w:t>
      </w:r>
      <w:r>
        <w:rPr>
          <w:sz w:val="28"/>
          <w:highlight w:val="none"/>
        </w:rPr>
        <w:fldChar w:fldCharType="end"/>
      </w:r>
      <w:r>
        <w:rPr>
          <w:rFonts w:ascii="Times New Roman" w:eastAsia="Times New Roman"/>
          <w:sz w:val="28"/>
          <w:highlight w:val="none"/>
        </w:rPr>
        <w:tab/>
      </w:r>
      <w:r>
        <w:rPr>
          <w:sz w:val="28"/>
          <w:highlight w:val="none"/>
        </w:rPr>
        <w:t>1</w:t>
      </w:r>
      <w:r>
        <w:rPr>
          <w:rFonts w:hint="eastAsia"/>
          <w:sz w:val="28"/>
          <w:highlight w:val="none"/>
          <w:lang w:val="en-US" w:eastAsia="zh-CN"/>
        </w:rPr>
        <w:t>30</w:t>
      </w:r>
    </w:p>
    <w:p>
      <w:pPr>
        <w:pStyle w:val="20"/>
        <w:numPr>
          <w:ilvl w:val="1"/>
          <w:numId w:val="4"/>
        </w:numPr>
        <w:tabs>
          <w:tab w:val="left" w:pos="1100"/>
          <w:tab w:val="right" w:leader="dot" w:pos="8425"/>
        </w:tabs>
        <w:spacing w:before="265"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"_bookmark27" </w:instrText>
      </w:r>
      <w:r>
        <w:rPr>
          <w:highlight w:val="none"/>
        </w:rPr>
        <w:fldChar w:fldCharType="separate"/>
      </w:r>
      <w:r>
        <w:rPr>
          <w:sz w:val="28"/>
          <w:highlight w:val="none"/>
        </w:rPr>
        <w:t>物资</w:t>
      </w:r>
      <w:r>
        <w:rPr>
          <w:rFonts w:hint="eastAsia"/>
          <w:sz w:val="28"/>
          <w:highlight w:val="none"/>
          <w:lang w:val="en-US" w:eastAsia="zh-CN"/>
        </w:rPr>
        <w:t>设备</w:t>
      </w:r>
      <w:r>
        <w:rPr>
          <w:sz w:val="28"/>
          <w:highlight w:val="none"/>
        </w:rPr>
        <w:t>管理</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43</w:t>
      </w:r>
    </w:p>
    <w:p>
      <w:pPr>
        <w:pStyle w:val="20"/>
        <w:numPr>
          <w:ilvl w:val="1"/>
          <w:numId w:val="4"/>
        </w:numPr>
        <w:tabs>
          <w:tab w:val="left" w:pos="1100"/>
          <w:tab w:val="right" w:leader="dot" w:pos="8427"/>
        </w:tabs>
        <w:spacing w:before="266" w:after="0" w:line="240" w:lineRule="auto"/>
        <w:ind w:left="1220" w:leftChars="0" w:right="0" w:hanging="560" w:firstLineChars="0"/>
        <w:jc w:val="left"/>
        <w:rPr>
          <w:sz w:val="28"/>
          <w:highlight w:val="none"/>
        </w:rPr>
      </w:pPr>
      <w:r>
        <w:rPr>
          <w:rFonts w:hint="eastAsia"/>
          <w:highlight w:val="none"/>
          <w:lang w:val="en-US" w:eastAsia="zh-CN"/>
        </w:rPr>
        <w:t xml:space="preserve"> </w:t>
      </w:r>
      <w:r>
        <w:rPr>
          <w:highlight w:val="none"/>
        </w:rPr>
        <w:fldChar w:fldCharType="begin"/>
      </w:r>
      <w:r>
        <w:rPr>
          <w:highlight w:val="none"/>
        </w:rPr>
        <w:instrText xml:space="preserve"> HYPERLINK \l "_bookmark28" </w:instrText>
      </w:r>
      <w:r>
        <w:rPr>
          <w:highlight w:val="none"/>
        </w:rPr>
        <w:fldChar w:fldCharType="separate"/>
      </w:r>
      <w:r>
        <w:rPr>
          <w:sz w:val="28"/>
          <w:highlight w:val="none"/>
        </w:rPr>
        <w:t>资金回收</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62</w:t>
      </w:r>
    </w:p>
    <w:p>
      <w:pPr>
        <w:pStyle w:val="20"/>
        <w:numPr>
          <w:ilvl w:val="1"/>
          <w:numId w:val="4"/>
        </w:numPr>
        <w:tabs>
          <w:tab w:val="left" w:pos="1241"/>
          <w:tab w:val="right" w:leader="dot" w:pos="8427"/>
        </w:tabs>
        <w:spacing w:before="265" w:after="0" w:line="240" w:lineRule="auto"/>
        <w:ind w:left="1361" w:leftChars="0" w:right="0" w:hanging="701" w:firstLineChars="0"/>
        <w:jc w:val="left"/>
        <w:rPr>
          <w:sz w:val="28"/>
          <w:highlight w:val="none"/>
        </w:rPr>
      </w:pPr>
      <w:r>
        <w:rPr>
          <w:sz w:val="28"/>
          <w:highlight w:val="none"/>
        </w:rPr>
        <w:t>合同管理</w:t>
      </w:r>
      <w:r>
        <w:rPr>
          <w:rFonts w:ascii="Times New Roman" w:eastAsia="Times New Roman"/>
          <w:sz w:val="28"/>
          <w:highlight w:val="none"/>
        </w:rPr>
        <w:tab/>
      </w:r>
      <w:r>
        <w:rPr>
          <w:sz w:val="28"/>
          <w:highlight w:val="none"/>
        </w:rPr>
        <w:t>1</w:t>
      </w:r>
      <w:r>
        <w:rPr>
          <w:rFonts w:hint="eastAsia"/>
          <w:sz w:val="28"/>
          <w:highlight w:val="none"/>
          <w:lang w:val="en-US" w:eastAsia="zh-CN"/>
        </w:rPr>
        <w:t>66</w:t>
      </w:r>
    </w:p>
    <w:p>
      <w:pPr>
        <w:pStyle w:val="20"/>
        <w:numPr>
          <w:ilvl w:val="1"/>
          <w:numId w:val="4"/>
        </w:numPr>
        <w:tabs>
          <w:tab w:val="left" w:pos="1241"/>
          <w:tab w:val="right" w:leader="dot" w:pos="8427"/>
        </w:tabs>
        <w:spacing w:before="266" w:after="0" w:line="240" w:lineRule="auto"/>
        <w:ind w:left="1361" w:leftChars="0" w:right="0" w:hanging="701" w:firstLineChars="0"/>
        <w:jc w:val="left"/>
        <w:rPr>
          <w:sz w:val="28"/>
          <w:highlight w:val="none"/>
        </w:rPr>
      </w:pPr>
      <w:r>
        <w:rPr>
          <w:sz w:val="28"/>
          <w:highlight w:val="none"/>
        </w:rPr>
        <w:t>信息化管理</w:t>
      </w:r>
      <w:r>
        <w:rPr>
          <w:rFonts w:ascii="Times New Roman" w:eastAsia="Times New Roman"/>
          <w:sz w:val="28"/>
          <w:highlight w:val="none"/>
        </w:rPr>
        <w:tab/>
      </w:r>
      <w:r>
        <w:rPr>
          <w:sz w:val="28"/>
          <w:highlight w:val="none"/>
        </w:rPr>
        <w:t>1</w:t>
      </w:r>
      <w:r>
        <w:rPr>
          <w:rFonts w:hint="eastAsia"/>
          <w:sz w:val="28"/>
          <w:highlight w:val="none"/>
          <w:lang w:val="en-US" w:eastAsia="zh-CN"/>
        </w:rPr>
        <w:t>74</w:t>
      </w:r>
    </w:p>
    <w:p>
      <w:pPr>
        <w:pStyle w:val="8"/>
        <w:tabs>
          <w:tab w:val="right" w:leader="dot" w:pos="8425"/>
        </w:tabs>
        <w:spacing w:before="265"/>
        <w:ind w:left="120"/>
        <w:rPr>
          <w:rFonts w:hint="default" w:eastAsia="宋体"/>
          <w:highlight w:val="none"/>
          <w:lang w:val="en-US" w:eastAsia="zh-CN"/>
        </w:rPr>
      </w:pPr>
      <w:r>
        <w:rPr>
          <w:highlight w:val="none"/>
        </w:rPr>
        <w:fldChar w:fldCharType="begin"/>
      </w:r>
      <w:r>
        <w:rPr>
          <w:highlight w:val="none"/>
        </w:rPr>
        <w:instrText xml:space="preserve"> HYPERLINK \l "_bookmark30" </w:instrText>
      </w:r>
      <w:r>
        <w:rPr>
          <w:highlight w:val="none"/>
        </w:rPr>
        <w:fldChar w:fldCharType="separate"/>
      </w:r>
      <w:r>
        <w:rPr>
          <w:highlight w:val="none"/>
        </w:rPr>
        <w:t>第五章</w:t>
      </w:r>
      <w:r>
        <w:rPr>
          <w:spacing w:val="140"/>
          <w:highlight w:val="none"/>
        </w:rPr>
        <w:t xml:space="preserve"> </w:t>
      </w:r>
      <w:r>
        <w:rPr>
          <w:highlight w:val="none"/>
        </w:rPr>
        <w:t>竣工验收阶段</w:t>
      </w:r>
      <w:r>
        <w:rPr>
          <w:rFonts w:ascii="Times New Roman" w:eastAsia="Times New Roman"/>
          <w:highlight w:val="none"/>
        </w:rPr>
        <w:tab/>
      </w:r>
      <w:r>
        <w:rPr>
          <w:highlight w:val="none"/>
        </w:rPr>
        <w:t>1</w:t>
      </w:r>
      <w:r>
        <w:rPr>
          <w:highlight w:val="none"/>
        </w:rPr>
        <w:fldChar w:fldCharType="end"/>
      </w:r>
      <w:r>
        <w:rPr>
          <w:rFonts w:hint="eastAsia"/>
          <w:highlight w:val="none"/>
          <w:lang w:val="en-US" w:eastAsia="zh-CN"/>
        </w:rPr>
        <w:t>79</w:t>
      </w:r>
    </w:p>
    <w:p>
      <w:pPr>
        <w:pStyle w:val="20"/>
        <w:numPr>
          <w:ilvl w:val="1"/>
          <w:numId w:val="5"/>
        </w:numPr>
        <w:tabs>
          <w:tab w:val="left" w:pos="1100"/>
          <w:tab w:val="right" w:leader="dot" w:pos="8427"/>
        </w:tabs>
        <w:spacing w:before="265" w:after="0" w:line="240" w:lineRule="auto"/>
        <w:ind w:left="1099" w:right="0" w:hanging="560"/>
        <w:jc w:val="left"/>
        <w:rPr>
          <w:sz w:val="28"/>
          <w:highlight w:val="none"/>
        </w:rPr>
      </w:pPr>
      <w:r>
        <w:rPr>
          <w:highlight w:val="none"/>
        </w:rPr>
        <w:fldChar w:fldCharType="begin"/>
      </w:r>
      <w:r>
        <w:rPr>
          <w:highlight w:val="none"/>
        </w:rPr>
        <w:instrText xml:space="preserve"> HYPERLINK \l "_bookmark31" </w:instrText>
      </w:r>
      <w:r>
        <w:rPr>
          <w:highlight w:val="none"/>
        </w:rPr>
        <w:fldChar w:fldCharType="separate"/>
      </w:r>
      <w:r>
        <w:rPr>
          <w:sz w:val="28"/>
          <w:highlight w:val="none"/>
        </w:rPr>
        <w:t>各种专项验收准备</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79</w:t>
      </w:r>
    </w:p>
    <w:p>
      <w:pPr>
        <w:pStyle w:val="20"/>
        <w:numPr>
          <w:ilvl w:val="1"/>
          <w:numId w:val="5"/>
        </w:numPr>
        <w:tabs>
          <w:tab w:val="left" w:pos="1100"/>
          <w:tab w:val="right" w:leader="dot" w:pos="8427"/>
        </w:tabs>
        <w:spacing w:before="265" w:after="0" w:line="240" w:lineRule="auto"/>
        <w:ind w:left="1099" w:right="0" w:hanging="560"/>
        <w:jc w:val="left"/>
        <w:rPr>
          <w:sz w:val="28"/>
          <w:highlight w:val="none"/>
        </w:rPr>
      </w:pPr>
      <w:r>
        <w:rPr>
          <w:highlight w:val="none"/>
        </w:rPr>
        <w:fldChar w:fldCharType="begin"/>
      </w:r>
      <w:r>
        <w:rPr>
          <w:highlight w:val="none"/>
        </w:rPr>
        <w:instrText xml:space="preserve"> HYPERLINK \l "_bookmark32" </w:instrText>
      </w:r>
      <w:r>
        <w:rPr>
          <w:highlight w:val="none"/>
        </w:rPr>
        <w:fldChar w:fldCharType="separate"/>
      </w:r>
      <w:r>
        <w:rPr>
          <w:sz w:val="28"/>
          <w:highlight w:val="none"/>
        </w:rPr>
        <w:t>竣工资料准备</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80</w:t>
      </w:r>
    </w:p>
    <w:p>
      <w:pPr>
        <w:pStyle w:val="20"/>
        <w:numPr>
          <w:ilvl w:val="1"/>
          <w:numId w:val="5"/>
        </w:numPr>
        <w:tabs>
          <w:tab w:val="left" w:pos="1100"/>
          <w:tab w:val="right" w:leader="dot" w:pos="8427"/>
        </w:tabs>
        <w:spacing w:before="266" w:after="0" w:line="240" w:lineRule="auto"/>
        <w:ind w:left="1099" w:right="0" w:hanging="560"/>
        <w:jc w:val="left"/>
        <w:rPr>
          <w:sz w:val="28"/>
          <w:highlight w:val="none"/>
        </w:rPr>
      </w:pPr>
      <w:r>
        <w:rPr>
          <w:highlight w:val="none"/>
        </w:rPr>
        <w:fldChar w:fldCharType="begin"/>
      </w:r>
      <w:r>
        <w:rPr>
          <w:highlight w:val="none"/>
        </w:rPr>
        <w:instrText xml:space="preserve"> HYPERLINK \l "_bookmark33" </w:instrText>
      </w:r>
      <w:r>
        <w:rPr>
          <w:highlight w:val="none"/>
        </w:rPr>
        <w:fldChar w:fldCharType="separate"/>
      </w:r>
      <w:r>
        <w:rPr>
          <w:sz w:val="28"/>
          <w:highlight w:val="none"/>
        </w:rPr>
        <w:t>剩余产值报送</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84</w:t>
      </w:r>
    </w:p>
    <w:p>
      <w:pPr>
        <w:pStyle w:val="20"/>
        <w:numPr>
          <w:ilvl w:val="1"/>
          <w:numId w:val="5"/>
        </w:numPr>
        <w:tabs>
          <w:tab w:val="left" w:pos="1100"/>
          <w:tab w:val="right" w:leader="dot" w:pos="8427"/>
        </w:tabs>
        <w:spacing w:before="265" w:after="0" w:line="240" w:lineRule="auto"/>
        <w:ind w:left="1099" w:right="0" w:hanging="560"/>
        <w:jc w:val="left"/>
        <w:rPr>
          <w:sz w:val="28"/>
          <w:highlight w:val="none"/>
        </w:rPr>
      </w:pPr>
      <w:r>
        <w:rPr>
          <w:sz w:val="28"/>
          <w:highlight w:val="none"/>
        </w:rPr>
        <w:t>成本还原</w:t>
      </w:r>
      <w:r>
        <w:rPr>
          <w:rFonts w:ascii="Times New Roman" w:eastAsia="Times New Roman"/>
          <w:sz w:val="28"/>
          <w:highlight w:val="none"/>
        </w:rPr>
        <w:tab/>
      </w:r>
      <w:r>
        <w:rPr>
          <w:sz w:val="28"/>
          <w:highlight w:val="none"/>
        </w:rPr>
        <w:t>1</w:t>
      </w:r>
      <w:r>
        <w:rPr>
          <w:rFonts w:hint="eastAsia"/>
          <w:sz w:val="28"/>
          <w:highlight w:val="none"/>
          <w:lang w:val="en-US" w:eastAsia="zh-CN"/>
        </w:rPr>
        <w:t>86</w:t>
      </w:r>
    </w:p>
    <w:p>
      <w:pPr>
        <w:pStyle w:val="20"/>
        <w:numPr>
          <w:ilvl w:val="1"/>
          <w:numId w:val="5"/>
        </w:numPr>
        <w:tabs>
          <w:tab w:val="left" w:pos="1100"/>
          <w:tab w:val="right" w:leader="dot" w:pos="8427"/>
        </w:tabs>
        <w:spacing w:before="265" w:after="0" w:line="240" w:lineRule="auto"/>
        <w:ind w:left="1099" w:right="0" w:hanging="560"/>
        <w:jc w:val="left"/>
        <w:rPr>
          <w:sz w:val="28"/>
          <w:highlight w:val="none"/>
        </w:rPr>
      </w:pPr>
      <w:r>
        <w:rPr>
          <w:highlight w:val="none"/>
        </w:rPr>
        <w:fldChar w:fldCharType="begin"/>
      </w:r>
      <w:r>
        <w:rPr>
          <w:highlight w:val="none"/>
        </w:rPr>
        <w:instrText xml:space="preserve"> HYPERLINK \l "_bookmark34" </w:instrText>
      </w:r>
      <w:r>
        <w:rPr>
          <w:highlight w:val="none"/>
        </w:rPr>
        <w:fldChar w:fldCharType="separate"/>
      </w:r>
      <w:r>
        <w:rPr>
          <w:sz w:val="28"/>
          <w:highlight w:val="none"/>
        </w:rPr>
        <w:t>剩余物资处置</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93</w:t>
      </w:r>
    </w:p>
    <w:p>
      <w:pPr>
        <w:pStyle w:val="20"/>
        <w:numPr>
          <w:ilvl w:val="1"/>
          <w:numId w:val="5"/>
        </w:numPr>
        <w:tabs>
          <w:tab w:val="left" w:pos="1100"/>
          <w:tab w:val="right" w:leader="dot" w:pos="8427"/>
        </w:tabs>
        <w:spacing w:before="265" w:after="0" w:line="240" w:lineRule="auto"/>
        <w:ind w:left="1099" w:right="0" w:hanging="560"/>
        <w:jc w:val="left"/>
        <w:rPr>
          <w:sz w:val="28"/>
          <w:highlight w:val="none"/>
        </w:rPr>
      </w:pPr>
      <w:r>
        <w:rPr>
          <w:highlight w:val="none"/>
        </w:rPr>
        <w:fldChar w:fldCharType="begin"/>
      </w:r>
      <w:r>
        <w:rPr>
          <w:highlight w:val="none"/>
        </w:rPr>
        <w:instrText xml:space="preserve"> HYPERLINK \l "_bookmark35" </w:instrText>
      </w:r>
      <w:r>
        <w:rPr>
          <w:highlight w:val="none"/>
        </w:rPr>
        <w:fldChar w:fldCharType="separate"/>
      </w:r>
      <w:r>
        <w:rPr>
          <w:sz w:val="28"/>
          <w:highlight w:val="none"/>
        </w:rPr>
        <w:t>安全风险金管理</w:t>
      </w:r>
      <w:r>
        <w:rPr>
          <w:rFonts w:ascii="Times New Roman" w:eastAsia="Times New Roman"/>
          <w:sz w:val="28"/>
          <w:highlight w:val="none"/>
        </w:rPr>
        <w:tab/>
      </w:r>
      <w:r>
        <w:rPr>
          <w:sz w:val="28"/>
          <w:highlight w:val="none"/>
        </w:rPr>
        <w:t>1</w:t>
      </w:r>
      <w:r>
        <w:rPr>
          <w:sz w:val="28"/>
          <w:highlight w:val="none"/>
        </w:rPr>
        <w:fldChar w:fldCharType="end"/>
      </w:r>
      <w:r>
        <w:rPr>
          <w:rFonts w:hint="eastAsia"/>
          <w:sz w:val="28"/>
          <w:highlight w:val="none"/>
          <w:lang w:val="en-US" w:eastAsia="zh-CN"/>
        </w:rPr>
        <w:t>96</w:t>
      </w:r>
    </w:p>
    <w:p>
      <w:pPr>
        <w:pStyle w:val="20"/>
        <w:numPr>
          <w:ilvl w:val="1"/>
          <w:numId w:val="5"/>
        </w:numPr>
        <w:tabs>
          <w:tab w:val="left" w:pos="1100"/>
          <w:tab w:val="right" w:leader="dot" w:pos="8427"/>
        </w:tabs>
        <w:spacing w:before="266" w:after="0" w:line="240" w:lineRule="auto"/>
        <w:ind w:left="1099" w:right="0" w:hanging="560"/>
        <w:jc w:val="left"/>
        <w:rPr>
          <w:sz w:val="28"/>
          <w:highlight w:val="none"/>
        </w:rPr>
      </w:pPr>
      <w:r>
        <w:rPr>
          <w:highlight w:val="none"/>
        </w:rPr>
        <w:fldChar w:fldCharType="begin"/>
      </w:r>
      <w:r>
        <w:rPr>
          <w:highlight w:val="none"/>
        </w:rPr>
        <w:instrText xml:space="preserve"> HYPERLINK \l "_bookmark36" </w:instrText>
      </w:r>
      <w:r>
        <w:rPr>
          <w:highlight w:val="none"/>
        </w:rPr>
        <w:fldChar w:fldCharType="separate"/>
      </w:r>
      <w:r>
        <w:rPr>
          <w:sz w:val="28"/>
          <w:highlight w:val="none"/>
        </w:rPr>
        <w:t>竣工验收</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198</w:t>
      </w:r>
    </w:p>
    <w:p>
      <w:pPr>
        <w:pStyle w:val="8"/>
        <w:keepNext w:val="0"/>
        <w:keepLines w:val="0"/>
        <w:pageBreakBefore w:val="0"/>
        <w:widowControl w:val="0"/>
        <w:tabs>
          <w:tab w:val="right" w:leader="dot" w:pos="8425"/>
        </w:tabs>
        <w:kinsoku/>
        <w:wordWrap/>
        <w:overflowPunct/>
        <w:topLinePunct w:val="0"/>
        <w:autoSpaceDE w:val="0"/>
        <w:autoSpaceDN w:val="0"/>
        <w:bidi w:val="0"/>
        <w:adjustRightInd/>
        <w:snapToGrid/>
        <w:spacing w:before="265"/>
        <w:ind w:left="120"/>
        <w:textAlignment w:val="auto"/>
        <w:rPr>
          <w:rFonts w:hint="default" w:eastAsia="宋体"/>
          <w:highlight w:val="none"/>
          <w:lang w:val="en-US" w:eastAsia="zh-CN"/>
        </w:rPr>
      </w:pPr>
      <w:r>
        <w:rPr>
          <w:highlight w:val="none"/>
        </w:rPr>
        <w:fldChar w:fldCharType="begin"/>
      </w:r>
      <w:r>
        <w:rPr>
          <w:highlight w:val="none"/>
        </w:rPr>
        <w:instrText xml:space="preserve"> HYPERLINK \l "_bookmark37" </w:instrText>
      </w:r>
      <w:r>
        <w:rPr>
          <w:highlight w:val="none"/>
        </w:rPr>
        <w:fldChar w:fldCharType="separate"/>
      </w:r>
      <w:r>
        <w:rPr>
          <w:highlight w:val="none"/>
        </w:rPr>
        <w:t>第六章</w:t>
      </w:r>
      <w:r>
        <w:rPr>
          <w:spacing w:val="140"/>
          <w:highlight w:val="none"/>
        </w:rPr>
        <w:t xml:space="preserve"> </w:t>
      </w:r>
      <w:r>
        <w:rPr>
          <w:highlight w:val="none"/>
        </w:rPr>
        <w:t>竣工结算</w:t>
      </w:r>
      <w:r>
        <w:rPr>
          <w:rFonts w:ascii="Times New Roman" w:eastAsia="Times New Roman"/>
          <w:highlight w:val="none"/>
        </w:rPr>
        <w:tab/>
      </w:r>
      <w:r>
        <w:rPr>
          <w:highlight w:val="none"/>
        </w:rPr>
        <w:fldChar w:fldCharType="end"/>
      </w:r>
      <w:r>
        <w:rPr>
          <w:rFonts w:hint="eastAsia"/>
          <w:highlight w:val="none"/>
          <w:lang w:val="en-US" w:eastAsia="zh-CN"/>
        </w:rPr>
        <w:t>200</w:t>
      </w:r>
    </w:p>
    <w:p>
      <w:pPr>
        <w:pStyle w:val="20"/>
        <w:keepNext w:val="0"/>
        <w:keepLines w:val="0"/>
        <w:pageBreakBefore w:val="0"/>
        <w:widowControl w:val="0"/>
        <w:numPr>
          <w:ilvl w:val="1"/>
          <w:numId w:val="6"/>
        </w:numPr>
        <w:tabs>
          <w:tab w:val="left" w:pos="1100"/>
          <w:tab w:val="right" w:leader="dot" w:pos="8427"/>
        </w:tabs>
        <w:kinsoku/>
        <w:wordWrap/>
        <w:overflowPunct/>
        <w:topLinePunct w:val="0"/>
        <w:autoSpaceDE w:val="0"/>
        <w:autoSpaceDN w:val="0"/>
        <w:bidi w:val="0"/>
        <w:adjustRightInd/>
        <w:snapToGrid/>
        <w:spacing w:before="265" w:after="0" w:line="240" w:lineRule="auto"/>
        <w:ind w:left="1099" w:right="0" w:hanging="560"/>
        <w:jc w:val="left"/>
        <w:textAlignment w:val="auto"/>
        <w:rPr>
          <w:sz w:val="28"/>
          <w:highlight w:val="none"/>
        </w:rPr>
      </w:pPr>
      <w:r>
        <w:rPr>
          <w:highlight w:val="none"/>
        </w:rPr>
        <w:fldChar w:fldCharType="begin"/>
      </w:r>
      <w:r>
        <w:rPr>
          <w:highlight w:val="none"/>
        </w:rPr>
        <w:instrText xml:space="preserve"> HYPERLINK \l "_bookmark38" </w:instrText>
      </w:r>
      <w:r>
        <w:rPr>
          <w:highlight w:val="none"/>
        </w:rPr>
        <w:fldChar w:fldCharType="separate"/>
      </w:r>
      <w:r>
        <w:rPr>
          <w:sz w:val="28"/>
          <w:highlight w:val="none"/>
        </w:rPr>
        <w:t>劳务结算</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200</w:t>
      </w:r>
    </w:p>
    <w:p>
      <w:pPr>
        <w:pStyle w:val="20"/>
        <w:numPr>
          <w:ilvl w:val="1"/>
          <w:numId w:val="6"/>
        </w:numPr>
        <w:tabs>
          <w:tab w:val="left" w:pos="1100"/>
          <w:tab w:val="right" w:leader="dot" w:pos="8427"/>
        </w:tabs>
        <w:spacing w:before="266" w:after="0" w:line="240" w:lineRule="auto"/>
        <w:ind w:left="1099" w:right="0" w:hanging="560"/>
        <w:jc w:val="left"/>
        <w:rPr>
          <w:sz w:val="28"/>
          <w:highlight w:val="none"/>
        </w:rPr>
      </w:pPr>
      <w:r>
        <w:rPr>
          <w:highlight w:val="none"/>
        </w:rPr>
        <w:fldChar w:fldCharType="begin"/>
      </w:r>
      <w:r>
        <w:rPr>
          <w:highlight w:val="none"/>
        </w:rPr>
        <w:instrText xml:space="preserve"> HYPERLINK \l "_bookmark39" </w:instrText>
      </w:r>
      <w:r>
        <w:rPr>
          <w:highlight w:val="none"/>
        </w:rPr>
        <w:fldChar w:fldCharType="separate"/>
      </w:r>
      <w:r>
        <w:rPr>
          <w:rFonts w:ascii="宋体" w:hAnsi="宋体" w:eastAsia="宋体" w:cs="宋体"/>
          <w:sz w:val="28"/>
          <w:szCs w:val="28"/>
          <w:highlight w:val="none"/>
          <w:lang w:val="en-US" w:eastAsia="zh-CN" w:bidi="ar-SA"/>
        </w:rPr>
        <w:t>竣工决算</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203</w:t>
      </w:r>
    </w:p>
    <w:p>
      <w:pPr>
        <w:pStyle w:val="20"/>
        <w:numPr>
          <w:ilvl w:val="1"/>
          <w:numId w:val="6"/>
        </w:numPr>
        <w:tabs>
          <w:tab w:val="left" w:pos="1100"/>
          <w:tab w:val="right" w:leader="dot" w:pos="8427"/>
        </w:tabs>
        <w:spacing w:before="265" w:after="0" w:line="240" w:lineRule="auto"/>
        <w:ind w:left="1099" w:right="0" w:hanging="560"/>
        <w:jc w:val="left"/>
        <w:rPr>
          <w:sz w:val="28"/>
          <w:highlight w:val="none"/>
        </w:rPr>
      </w:pPr>
      <w:r>
        <w:rPr>
          <w:highlight w:val="none"/>
        </w:rPr>
        <w:fldChar w:fldCharType="begin"/>
      </w:r>
      <w:r>
        <w:rPr>
          <w:highlight w:val="none"/>
        </w:rPr>
        <w:instrText xml:space="preserve"> HYPERLINK \l "_bookmark40" </w:instrText>
      </w:r>
      <w:r>
        <w:rPr>
          <w:highlight w:val="none"/>
        </w:rPr>
        <w:fldChar w:fldCharType="separate"/>
      </w:r>
      <w:r>
        <w:rPr>
          <w:sz w:val="28"/>
          <w:highlight w:val="none"/>
        </w:rPr>
        <w:t>竣工备案</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206</w:t>
      </w:r>
    </w:p>
    <w:p>
      <w:pPr>
        <w:pStyle w:val="20"/>
        <w:numPr>
          <w:ilvl w:val="1"/>
          <w:numId w:val="6"/>
        </w:numPr>
        <w:tabs>
          <w:tab w:val="left" w:pos="1100"/>
          <w:tab w:val="right" w:leader="dot" w:pos="8427"/>
        </w:tabs>
        <w:spacing w:before="265" w:after="0" w:line="240" w:lineRule="auto"/>
        <w:ind w:left="1099" w:right="0" w:hanging="560"/>
        <w:jc w:val="left"/>
        <w:rPr>
          <w:sz w:val="28"/>
          <w:highlight w:val="none"/>
        </w:rPr>
      </w:pPr>
      <w:r>
        <w:rPr>
          <w:highlight w:val="none"/>
        </w:rPr>
        <w:fldChar w:fldCharType="begin"/>
      </w:r>
      <w:r>
        <w:rPr>
          <w:highlight w:val="none"/>
        </w:rPr>
        <w:instrText xml:space="preserve"> HYPERLINK \l "_bookmark41" </w:instrText>
      </w:r>
      <w:r>
        <w:rPr>
          <w:highlight w:val="none"/>
        </w:rPr>
        <w:fldChar w:fldCharType="separate"/>
      </w:r>
      <w:r>
        <w:rPr>
          <w:sz w:val="28"/>
          <w:highlight w:val="none"/>
        </w:rPr>
        <w:t>项目总结</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208</w:t>
      </w:r>
    </w:p>
    <w:p>
      <w:pPr>
        <w:pStyle w:val="20"/>
        <w:numPr>
          <w:ilvl w:val="1"/>
          <w:numId w:val="6"/>
        </w:numPr>
        <w:tabs>
          <w:tab w:val="left" w:pos="1100"/>
          <w:tab w:val="right" w:leader="dot" w:pos="8427"/>
        </w:tabs>
        <w:spacing w:before="266" w:after="0" w:line="240" w:lineRule="auto"/>
        <w:ind w:left="1099" w:right="0" w:hanging="560"/>
        <w:jc w:val="left"/>
        <w:rPr>
          <w:sz w:val="28"/>
        </w:rPr>
      </w:pPr>
      <w:r>
        <w:rPr>
          <w:highlight w:val="none"/>
        </w:rPr>
        <w:fldChar w:fldCharType="begin"/>
      </w:r>
      <w:r>
        <w:rPr>
          <w:highlight w:val="none"/>
        </w:rPr>
        <w:instrText xml:space="preserve"> HYPERLINK \l "_bookmark42" </w:instrText>
      </w:r>
      <w:r>
        <w:rPr>
          <w:highlight w:val="none"/>
        </w:rPr>
        <w:fldChar w:fldCharType="separate"/>
      </w:r>
      <w:r>
        <w:rPr>
          <w:sz w:val="28"/>
          <w:highlight w:val="none"/>
        </w:rPr>
        <w:t>工程尾款回收</w:t>
      </w:r>
      <w:r>
        <w:rPr>
          <w:rFonts w:ascii="Times New Roman" w:eastAsia="Times New Roman"/>
          <w:sz w:val="28"/>
          <w:highlight w:val="none"/>
        </w:rPr>
        <w:tab/>
      </w:r>
      <w:r>
        <w:rPr>
          <w:sz w:val="28"/>
          <w:highlight w:val="none"/>
        </w:rPr>
        <w:fldChar w:fldCharType="end"/>
      </w:r>
      <w:r>
        <w:rPr>
          <w:rFonts w:hint="eastAsia"/>
          <w:sz w:val="28"/>
          <w:highlight w:val="none"/>
          <w:lang w:val="en-US" w:eastAsia="zh-CN"/>
        </w:rPr>
        <w:t>210</w:t>
      </w:r>
    </w:p>
    <w:p>
      <w:pPr>
        <w:pStyle w:val="20"/>
        <w:numPr>
          <w:ilvl w:val="1"/>
          <w:numId w:val="6"/>
        </w:numPr>
        <w:tabs>
          <w:tab w:val="left" w:pos="1100"/>
          <w:tab w:val="right" w:leader="dot" w:pos="8427"/>
        </w:tabs>
        <w:spacing w:before="265" w:after="0" w:line="240" w:lineRule="auto"/>
        <w:ind w:left="1099" w:right="0" w:hanging="560"/>
        <w:jc w:val="left"/>
        <w:rPr>
          <w:sz w:val="28"/>
        </w:rPr>
      </w:pPr>
      <w:r>
        <w:fldChar w:fldCharType="begin"/>
      </w:r>
      <w:r>
        <w:instrText xml:space="preserve"> HYPERLINK \l "_bookmark43" </w:instrText>
      </w:r>
      <w:r>
        <w:fldChar w:fldCharType="separate"/>
      </w:r>
      <w:r>
        <w:rPr>
          <w:sz w:val="28"/>
        </w:rPr>
        <w:t>回访回修管理</w:t>
      </w:r>
      <w:r>
        <w:rPr>
          <w:rFonts w:ascii="Times New Roman" w:eastAsia="Times New Roman"/>
          <w:sz w:val="28"/>
        </w:rPr>
        <w:tab/>
      </w:r>
      <w:r>
        <w:rPr>
          <w:sz w:val="28"/>
        </w:rPr>
        <w:fldChar w:fldCharType="end"/>
      </w:r>
      <w:r>
        <w:rPr>
          <w:rFonts w:hint="eastAsia"/>
          <w:sz w:val="28"/>
          <w:lang w:val="en-US" w:eastAsia="zh-CN"/>
        </w:rPr>
        <w:t>212</w:t>
      </w:r>
    </w:p>
    <w:p>
      <w:pPr>
        <w:pStyle w:val="20"/>
        <w:numPr>
          <w:ilvl w:val="1"/>
          <w:numId w:val="6"/>
        </w:numPr>
        <w:tabs>
          <w:tab w:val="left" w:pos="1100"/>
          <w:tab w:val="right" w:leader="dot" w:pos="8427"/>
        </w:tabs>
        <w:spacing w:before="265" w:after="0" w:line="240" w:lineRule="auto"/>
        <w:ind w:left="1099" w:right="0" w:hanging="560"/>
        <w:jc w:val="left"/>
        <w:rPr>
          <w:b w:val="0"/>
          <w:bCs w:val="0"/>
          <w:sz w:val="28"/>
        </w:rPr>
      </w:pPr>
      <w:r>
        <w:rPr>
          <w:b w:val="0"/>
          <w:bCs w:val="0"/>
        </w:rPr>
        <w:fldChar w:fldCharType="begin"/>
      </w:r>
      <w:r>
        <w:rPr>
          <w:b w:val="0"/>
          <w:bCs w:val="0"/>
        </w:rPr>
        <w:instrText xml:space="preserve"> HYPERLINK \l "_bookmark44" </w:instrText>
      </w:r>
      <w:r>
        <w:rPr>
          <w:b w:val="0"/>
          <w:bCs w:val="0"/>
        </w:rPr>
        <w:fldChar w:fldCharType="separate"/>
      </w:r>
      <w:r>
        <w:rPr>
          <w:b w:val="0"/>
          <w:bCs w:val="0"/>
          <w:sz w:val="28"/>
        </w:rPr>
        <w:t>考核评价</w:t>
      </w:r>
      <w:r>
        <w:rPr>
          <w:rFonts w:ascii="Times New Roman" w:eastAsia="Times New Roman"/>
          <w:b w:val="0"/>
          <w:bCs w:val="0"/>
          <w:sz w:val="28"/>
        </w:rPr>
        <w:tab/>
      </w:r>
      <w:r>
        <w:rPr>
          <w:b w:val="0"/>
          <w:bCs w:val="0"/>
          <w:sz w:val="28"/>
        </w:rPr>
        <w:fldChar w:fldCharType="end"/>
      </w:r>
      <w:r>
        <w:rPr>
          <w:rFonts w:hint="eastAsia"/>
          <w:b w:val="0"/>
          <w:bCs w:val="0"/>
          <w:sz w:val="28"/>
          <w:lang w:val="en-US" w:eastAsia="zh-CN"/>
        </w:rPr>
        <w:t>217</w:t>
      </w:r>
    </w:p>
    <w:p>
      <w:pPr>
        <w:keepNext w:val="0"/>
        <w:keepLines w:val="0"/>
        <w:pageBreakBefore w:val="0"/>
        <w:widowControl w:val="0"/>
        <w:kinsoku/>
        <w:wordWrap/>
        <w:overflowPunct/>
        <w:topLinePunct w:val="0"/>
        <w:autoSpaceDE w:val="0"/>
        <w:autoSpaceDN w:val="0"/>
        <w:bidi w:val="0"/>
        <w:adjustRightInd/>
        <w:snapToGrid/>
        <w:spacing w:before="0" w:beforeLines="100"/>
        <w:ind w:firstLine="560" w:firstLineChars="200"/>
        <w:jc w:val="both"/>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附件</w:t>
      </w:r>
      <w:r>
        <w:rPr>
          <w:rFonts w:hint="eastAsia" w:cs="宋体"/>
          <w:b w:val="0"/>
          <w:bCs w:val="0"/>
          <w:sz w:val="28"/>
          <w:szCs w:val="28"/>
          <w:lang w:val="en-US" w:eastAsia="zh-CN"/>
        </w:rPr>
        <w:t xml:space="preserve">1  </w:t>
      </w:r>
      <w:r>
        <w:rPr>
          <w:rFonts w:hint="eastAsia" w:ascii="宋体" w:hAnsi="宋体" w:eastAsia="宋体" w:cs="宋体"/>
          <w:b w:val="0"/>
          <w:bCs w:val="0"/>
          <w:sz w:val="28"/>
          <w:szCs w:val="28"/>
          <w:lang w:val="en-US" w:eastAsia="zh-CN"/>
        </w:rPr>
        <w:t>项目安全生产管理责任书</w:t>
      </w:r>
      <w:r>
        <w:rPr>
          <w:rFonts w:hint="eastAsia" w:cs="宋体"/>
          <w:b w:val="0"/>
          <w:bCs w:val="0"/>
          <w:sz w:val="28"/>
          <w:szCs w:val="28"/>
          <w:lang w:val="en-US" w:eastAsia="zh-CN"/>
        </w:rPr>
        <w:t>........................220</w:t>
      </w:r>
    </w:p>
    <w:p>
      <w:pPr>
        <w:pStyle w:val="2"/>
        <w:keepNext w:val="0"/>
        <w:keepLines w:val="0"/>
        <w:pageBreakBefore w:val="0"/>
        <w:widowControl w:val="0"/>
        <w:kinsoku/>
        <w:wordWrap/>
        <w:overflowPunct/>
        <w:topLinePunct w:val="0"/>
        <w:autoSpaceDE w:val="0"/>
        <w:autoSpaceDN w:val="0"/>
        <w:bidi w:val="0"/>
        <w:adjustRightInd/>
        <w:snapToGrid/>
        <w:spacing w:before="0" w:beforeLines="100"/>
        <w:textAlignment w:val="auto"/>
        <w:rPr>
          <w:rFonts w:hint="default" w:ascii="宋体" w:hAnsi="宋体" w:eastAsia="宋体" w:cs="宋体"/>
          <w:b w:val="0"/>
          <w:bCs w:val="0"/>
          <w:i w:val="0"/>
          <w:iCs w:val="0"/>
          <w:sz w:val="28"/>
          <w:szCs w:val="28"/>
          <w:lang w:val="en-US" w:eastAsia="zh-CN" w:bidi="ar-SA"/>
        </w:rPr>
      </w:pPr>
      <w:r>
        <w:rPr>
          <w:rFonts w:hint="eastAsia" w:ascii="宋体" w:hAnsi="宋体" w:eastAsia="宋体" w:cs="宋体"/>
          <w:b w:val="0"/>
          <w:bCs w:val="0"/>
          <w:i w:val="0"/>
          <w:iCs w:val="0"/>
          <w:sz w:val="28"/>
          <w:szCs w:val="28"/>
          <w:lang w:val="en-US" w:eastAsia="zh-CN" w:bidi="ar-SA"/>
        </w:rPr>
        <w:t xml:space="preserve"> </w:t>
      </w:r>
      <w:r>
        <w:rPr>
          <w:rFonts w:hint="eastAsia" w:cs="宋体"/>
          <w:b w:val="0"/>
          <w:bCs w:val="0"/>
          <w:i w:val="0"/>
          <w:iCs w:val="0"/>
          <w:sz w:val="28"/>
          <w:szCs w:val="28"/>
          <w:lang w:val="en-US" w:eastAsia="zh-CN" w:bidi="ar-SA"/>
        </w:rPr>
        <w:t xml:space="preserve">附件2  </w:t>
      </w:r>
      <w:r>
        <w:rPr>
          <w:rFonts w:hint="eastAsia" w:ascii="宋体" w:hAnsi="宋体" w:eastAsia="宋体" w:cs="宋体"/>
          <w:b w:val="0"/>
          <w:bCs w:val="0"/>
          <w:i w:val="0"/>
          <w:iCs w:val="0"/>
          <w:sz w:val="28"/>
          <w:szCs w:val="28"/>
          <w:lang w:val="en-US" w:eastAsia="zh-CN" w:bidi="ar-SA"/>
        </w:rPr>
        <w:t>项目目标管理责任书</w:t>
      </w:r>
      <w:r>
        <w:rPr>
          <w:rFonts w:hint="eastAsia" w:cs="宋体"/>
          <w:b w:val="0"/>
          <w:bCs w:val="0"/>
          <w:i w:val="0"/>
          <w:iCs w:val="0"/>
          <w:sz w:val="28"/>
          <w:szCs w:val="28"/>
          <w:lang w:val="en-US" w:eastAsia="zh-CN" w:bidi="ar-SA"/>
        </w:rPr>
        <w:t>............................227</w:t>
      </w:r>
    </w:p>
    <w:p>
      <w:pPr>
        <w:rPr>
          <w:rFonts w:hint="eastAsia" w:eastAsia="宋体"/>
          <w:lang w:val="en-US" w:eastAsia="zh-CN"/>
        </w:rPr>
        <w:sectPr>
          <w:pgSz w:w="11911" w:h="16840"/>
          <w:pgMar w:top="1502" w:right="1559" w:bottom="1100" w:left="1678" w:header="0" w:footer="913" w:gutter="0"/>
          <w:pgNumType w:fmt="decimal"/>
          <w:cols w:space="0" w:num="1"/>
          <w:rtlGutter w:val="0"/>
          <w:docGrid w:linePitch="0" w:charSpace="0"/>
        </w:sectPr>
      </w:pPr>
    </w:p>
    <w:p>
      <w:pPr>
        <w:pStyle w:val="8"/>
        <w:spacing w:before="44"/>
        <w:ind w:left="3429"/>
        <w:rPr>
          <w:b/>
          <w:bCs/>
          <w:sz w:val="30"/>
          <w:szCs w:val="30"/>
        </w:rPr>
      </w:pPr>
      <w:bookmarkStart w:id="0" w:name="_bookmark7"/>
      <w:bookmarkEnd w:id="0"/>
      <w:bookmarkStart w:id="1" w:name="第一章  总则"/>
      <w:bookmarkEnd w:id="1"/>
      <w:bookmarkStart w:id="2" w:name="_bookmark0"/>
      <w:bookmarkEnd w:id="2"/>
      <w:r>
        <w:rPr>
          <w:b/>
          <w:bCs/>
          <w:spacing w:val="23"/>
          <w:sz w:val="30"/>
          <w:szCs w:val="30"/>
        </w:rPr>
        <w:t>第一章 总则</w:t>
      </w:r>
    </w:p>
    <w:p>
      <w:pPr>
        <w:pStyle w:val="20"/>
        <w:numPr>
          <w:ilvl w:val="1"/>
          <w:numId w:val="7"/>
        </w:numPr>
        <w:tabs>
          <w:tab w:val="left" w:pos="1174"/>
        </w:tabs>
        <w:spacing w:before="140" w:after="0" w:line="240" w:lineRule="auto"/>
        <w:ind w:left="1173" w:right="0" w:hanging="495"/>
        <w:jc w:val="left"/>
        <w:rPr>
          <w:sz w:val="28"/>
        </w:rPr>
      </w:pPr>
      <w:bookmarkStart w:id="3" w:name="1.1目的"/>
      <w:bookmarkEnd w:id="3"/>
      <w:bookmarkStart w:id="4" w:name="_bookmark1"/>
      <w:bookmarkEnd w:id="4"/>
      <w:bookmarkStart w:id="5" w:name="_bookmark1"/>
      <w:bookmarkEnd w:id="5"/>
      <w:r>
        <w:rPr>
          <w:rFonts w:hint="eastAsia"/>
          <w:sz w:val="28"/>
          <w:lang w:val="en-US" w:eastAsia="zh-CN"/>
        </w:rPr>
        <w:t xml:space="preserve"> </w:t>
      </w:r>
      <w:r>
        <w:rPr>
          <w:sz w:val="28"/>
        </w:rPr>
        <w:t>目的</w:t>
      </w:r>
    </w:p>
    <w:p>
      <w:pPr>
        <w:pStyle w:val="8"/>
        <w:spacing w:before="140" w:line="333" w:lineRule="auto"/>
        <w:ind w:left="120" w:right="237" w:firstLine="559"/>
        <w:jc w:val="both"/>
      </w:pPr>
      <w:r>
        <w:rPr>
          <w:spacing w:val="-4"/>
        </w:rPr>
        <w:t>为健全公司</w:t>
      </w:r>
      <w:r>
        <w:rPr>
          <w:rFonts w:hint="eastAsia"/>
          <w:spacing w:val="-4"/>
          <w:lang w:val="en-US" w:eastAsia="zh-CN"/>
        </w:rPr>
        <w:t>工程</w:t>
      </w:r>
      <w:r>
        <w:rPr>
          <w:spacing w:val="-4"/>
        </w:rPr>
        <w:t>项目管理体系，加强工程项目管理，规范项目管理行为，提升项目管理水平，实现工程项目管理的“市场化、合约化、精细化、规范化、标准化、制度化、信息化”管理，有效地履行施工合同的约定，完成工程项目进度、质量、安全、成本等管理目</w:t>
      </w:r>
      <w:r>
        <w:t>标，提高公司经济效益和社会效益。</w:t>
      </w:r>
    </w:p>
    <w:p>
      <w:pPr>
        <w:pStyle w:val="20"/>
        <w:numPr>
          <w:ilvl w:val="1"/>
          <w:numId w:val="7"/>
        </w:numPr>
        <w:tabs>
          <w:tab w:val="left" w:pos="1174"/>
        </w:tabs>
        <w:spacing w:before="8" w:after="0" w:line="240" w:lineRule="auto"/>
        <w:ind w:left="1173" w:right="0" w:hanging="495"/>
        <w:jc w:val="both"/>
        <w:rPr>
          <w:sz w:val="28"/>
        </w:rPr>
      </w:pPr>
      <w:bookmarkStart w:id="6" w:name="1.2适用范围"/>
      <w:bookmarkEnd w:id="6"/>
      <w:bookmarkStart w:id="7" w:name="_bookmark2"/>
      <w:bookmarkEnd w:id="7"/>
      <w:bookmarkStart w:id="8" w:name="_bookmark2"/>
      <w:bookmarkEnd w:id="8"/>
      <w:r>
        <w:rPr>
          <w:rFonts w:hint="eastAsia"/>
          <w:sz w:val="28"/>
          <w:lang w:val="en-US" w:eastAsia="zh-CN"/>
        </w:rPr>
        <w:t xml:space="preserve"> </w:t>
      </w:r>
      <w:r>
        <w:rPr>
          <w:sz w:val="28"/>
        </w:rPr>
        <w:t>适用范围</w:t>
      </w:r>
    </w:p>
    <w:p>
      <w:pPr>
        <w:pStyle w:val="8"/>
        <w:spacing w:before="140" w:line="336" w:lineRule="auto"/>
        <w:ind w:left="120" w:right="237" w:firstLine="559"/>
      </w:pPr>
      <w:r>
        <w:rPr>
          <w:spacing w:val="-6"/>
        </w:rPr>
        <w:t>本手册适用于公司所有工程项目，包含前期施工准备到</w:t>
      </w:r>
      <w:r>
        <w:t>工程项目竣工全过程。</w:t>
      </w:r>
    </w:p>
    <w:p>
      <w:pPr>
        <w:pStyle w:val="20"/>
        <w:numPr>
          <w:ilvl w:val="1"/>
          <w:numId w:val="7"/>
        </w:numPr>
        <w:tabs>
          <w:tab w:val="left" w:pos="1174"/>
        </w:tabs>
        <w:spacing w:before="0" w:after="0" w:line="355" w:lineRule="exact"/>
        <w:ind w:left="1173" w:right="0" w:hanging="495"/>
        <w:jc w:val="left"/>
        <w:rPr>
          <w:sz w:val="28"/>
        </w:rPr>
      </w:pPr>
      <w:bookmarkStart w:id="9" w:name="1.3管理理念"/>
      <w:bookmarkEnd w:id="9"/>
      <w:bookmarkStart w:id="10" w:name="_bookmark3"/>
      <w:bookmarkEnd w:id="10"/>
      <w:bookmarkStart w:id="11" w:name="_bookmark3"/>
      <w:bookmarkEnd w:id="11"/>
      <w:r>
        <w:rPr>
          <w:rFonts w:hint="eastAsia"/>
          <w:sz w:val="28"/>
          <w:lang w:val="en-US" w:eastAsia="zh-CN"/>
        </w:rPr>
        <w:t xml:space="preserve"> </w:t>
      </w:r>
      <w:r>
        <w:rPr>
          <w:sz w:val="28"/>
        </w:rPr>
        <w:t>管理理念</w:t>
      </w:r>
    </w:p>
    <w:p>
      <w:pPr>
        <w:pStyle w:val="8"/>
        <w:spacing w:before="141"/>
        <w:ind w:left="679"/>
      </w:pPr>
      <w:r>
        <w:rPr>
          <w:spacing w:val="-4"/>
          <w:highlight w:val="yellow"/>
        </w:rPr>
        <w:t>市场化、合约化、规范化、制度化、标准化、精细化 、信息化</w:t>
      </w:r>
      <w:r>
        <w:rPr>
          <w:spacing w:val="-4"/>
        </w:rPr>
        <w:t>。</w:t>
      </w:r>
    </w:p>
    <w:p>
      <w:pPr>
        <w:pStyle w:val="20"/>
        <w:numPr>
          <w:ilvl w:val="1"/>
          <w:numId w:val="7"/>
        </w:numPr>
        <w:tabs>
          <w:tab w:val="left" w:pos="1174"/>
        </w:tabs>
        <w:spacing w:before="143" w:after="0" w:line="240" w:lineRule="auto"/>
        <w:ind w:left="1173" w:right="0" w:hanging="495"/>
        <w:jc w:val="left"/>
        <w:rPr>
          <w:sz w:val="28"/>
        </w:rPr>
      </w:pPr>
      <w:bookmarkStart w:id="12" w:name="_bookmark4"/>
      <w:bookmarkEnd w:id="12"/>
      <w:bookmarkStart w:id="13" w:name="1.4管理要求 "/>
      <w:bookmarkEnd w:id="13"/>
      <w:bookmarkStart w:id="14" w:name="_bookmark4"/>
      <w:bookmarkEnd w:id="14"/>
      <w:r>
        <w:rPr>
          <w:rFonts w:hint="eastAsia"/>
          <w:sz w:val="28"/>
          <w:lang w:val="en-US" w:eastAsia="zh-CN"/>
        </w:rPr>
        <w:t xml:space="preserve"> </w:t>
      </w:r>
      <w:r>
        <w:rPr>
          <w:sz w:val="28"/>
        </w:rPr>
        <w:t>管理要求</w:t>
      </w:r>
    </w:p>
    <w:p>
      <w:pPr>
        <w:pStyle w:val="8"/>
        <w:spacing w:before="140" w:line="333" w:lineRule="auto"/>
        <w:ind w:left="120" w:right="237" w:firstLine="559"/>
      </w:pPr>
      <w:r>
        <w:rPr>
          <w:spacing w:val="-4"/>
        </w:rPr>
        <w:t>公司工程项目管理除执行本手册外，还应符合国家法律、法</w:t>
      </w:r>
      <w:r>
        <w:t>规以及国家、行业、地方标准，满足施工合同要求。</w:t>
      </w:r>
    </w:p>
    <w:p>
      <w:pPr>
        <w:pStyle w:val="20"/>
        <w:numPr>
          <w:ilvl w:val="1"/>
          <w:numId w:val="7"/>
        </w:numPr>
        <w:tabs>
          <w:tab w:val="left" w:pos="1174"/>
        </w:tabs>
        <w:spacing w:before="4" w:after="0" w:line="240" w:lineRule="auto"/>
        <w:ind w:left="1173" w:right="0" w:hanging="495"/>
        <w:jc w:val="left"/>
        <w:rPr>
          <w:sz w:val="28"/>
        </w:rPr>
      </w:pPr>
      <w:bookmarkStart w:id="15" w:name="1.5手册使用与修订"/>
      <w:bookmarkEnd w:id="15"/>
      <w:bookmarkStart w:id="16" w:name="_bookmark5"/>
      <w:bookmarkEnd w:id="16"/>
      <w:bookmarkStart w:id="17" w:name="_bookmark5"/>
      <w:bookmarkEnd w:id="17"/>
      <w:r>
        <w:rPr>
          <w:rFonts w:hint="eastAsia"/>
          <w:sz w:val="28"/>
          <w:lang w:val="en-US" w:eastAsia="zh-CN"/>
        </w:rPr>
        <w:t xml:space="preserve"> </w:t>
      </w:r>
      <w:r>
        <w:rPr>
          <w:sz w:val="28"/>
        </w:rPr>
        <w:t>手册使用与修订</w:t>
      </w:r>
    </w:p>
    <w:p>
      <w:pPr>
        <w:pStyle w:val="8"/>
        <w:spacing w:before="140" w:line="333" w:lineRule="auto"/>
        <w:ind w:left="120" w:right="237" w:firstLine="559"/>
        <w:jc w:val="both"/>
      </w:pPr>
      <w:r>
        <w:rPr>
          <w:spacing w:val="-4"/>
        </w:rPr>
        <w:t>本手册发至</w:t>
      </w:r>
      <w:r>
        <w:rPr>
          <w:rFonts w:hint="eastAsia"/>
          <w:spacing w:val="-4"/>
          <w:lang w:val="en-US" w:eastAsia="zh-CN"/>
        </w:rPr>
        <w:t>各单位</w:t>
      </w:r>
      <w:r>
        <w:rPr>
          <w:spacing w:val="-4"/>
        </w:rPr>
        <w:t>领导、项目管理部门、机关职能部门、各项</w:t>
      </w:r>
      <w:r>
        <w:rPr>
          <w:spacing w:val="-9"/>
        </w:rPr>
        <w:t>目部领导及主要管理人员。手册持有人应向内部人员宣传并严格执行</w:t>
      </w:r>
      <w:r>
        <w:t>本手册的规定。</w:t>
      </w:r>
    </w:p>
    <w:p>
      <w:pPr>
        <w:pStyle w:val="8"/>
        <w:spacing w:before="3" w:line="333" w:lineRule="auto"/>
        <w:ind w:left="120" w:right="237" w:firstLine="559"/>
      </w:pPr>
      <w:r>
        <w:rPr>
          <w:spacing w:val="-7"/>
        </w:rPr>
        <w:t>本手册根据需要进行修订或换版</w:t>
      </w:r>
      <w:r>
        <w:rPr>
          <w:rFonts w:hint="eastAsia"/>
          <w:spacing w:val="-7"/>
          <w:lang w:eastAsia="zh-CN"/>
        </w:rPr>
        <w:t>，</w:t>
      </w:r>
      <w:r>
        <w:rPr>
          <w:spacing w:val="-7"/>
        </w:rPr>
        <w:t>修订由</w:t>
      </w:r>
      <w:r>
        <w:rPr>
          <w:rFonts w:hint="eastAsia"/>
          <w:spacing w:val="-7"/>
          <w:lang w:val="en-US" w:eastAsia="zh-CN"/>
        </w:rPr>
        <w:t>公司项目管理中心</w:t>
      </w:r>
      <w:r>
        <w:t>负责组织。</w:t>
      </w:r>
    </w:p>
    <w:p>
      <w:pPr>
        <w:pStyle w:val="20"/>
        <w:numPr>
          <w:ilvl w:val="1"/>
          <w:numId w:val="7"/>
        </w:numPr>
        <w:tabs>
          <w:tab w:val="left" w:pos="1174"/>
        </w:tabs>
        <w:spacing w:before="2" w:after="0" w:line="240" w:lineRule="auto"/>
        <w:ind w:left="1173" w:right="0" w:hanging="495"/>
        <w:jc w:val="left"/>
        <w:rPr>
          <w:sz w:val="28"/>
        </w:rPr>
      </w:pPr>
      <w:bookmarkStart w:id="18" w:name="_bookmark6"/>
      <w:bookmarkEnd w:id="18"/>
      <w:bookmarkStart w:id="19" w:name="1.6解释权和管理权"/>
      <w:bookmarkEnd w:id="19"/>
      <w:bookmarkStart w:id="20" w:name="_bookmark6"/>
      <w:bookmarkEnd w:id="20"/>
      <w:r>
        <w:rPr>
          <w:rFonts w:hint="eastAsia"/>
          <w:sz w:val="28"/>
          <w:lang w:val="en-US" w:eastAsia="zh-CN"/>
        </w:rPr>
        <w:t xml:space="preserve"> </w:t>
      </w:r>
      <w:r>
        <w:rPr>
          <w:sz w:val="28"/>
        </w:rPr>
        <w:t>解释权和管理权</w:t>
      </w:r>
    </w:p>
    <w:p>
      <w:pPr>
        <w:pStyle w:val="8"/>
        <w:spacing w:before="142" w:line="333" w:lineRule="auto"/>
        <w:ind w:left="120" w:right="237" w:firstLine="559"/>
      </w:pPr>
      <w:r>
        <w:rPr>
          <w:spacing w:val="-7"/>
        </w:rPr>
        <w:t>本手册由</w:t>
      </w:r>
      <w:r>
        <w:rPr>
          <w:rFonts w:hint="eastAsia"/>
          <w:spacing w:val="-7"/>
          <w:lang w:val="en-US" w:eastAsia="zh-CN"/>
        </w:rPr>
        <w:t>公司项目管理中心</w:t>
      </w:r>
      <w:r>
        <w:rPr>
          <w:spacing w:val="-7"/>
        </w:rPr>
        <w:t>负责解释。在施工过程中如有意见和建</w:t>
      </w:r>
      <w:r>
        <w:t>议，由各单位</w:t>
      </w:r>
      <w:r>
        <w:rPr>
          <w:rFonts w:hint="eastAsia"/>
          <w:lang w:val="en-US" w:eastAsia="zh-CN"/>
        </w:rPr>
        <w:t>工程</w:t>
      </w:r>
      <w:r>
        <w:t>管理部门负责收集上报。</w:t>
      </w:r>
    </w:p>
    <w:p>
      <w:pPr>
        <w:spacing w:after="0" w:line="333" w:lineRule="auto"/>
        <w:sectPr>
          <w:pgSz w:w="11911" w:h="16840"/>
          <w:pgMar w:top="1502" w:right="1559" w:bottom="1100" w:left="1678" w:header="0" w:footer="913" w:gutter="0"/>
          <w:pgNumType w:fmt="decimal"/>
          <w:cols w:space="0" w:num="1"/>
          <w:rtlGutter w:val="0"/>
          <w:docGrid w:linePitch="0" w:charSpace="0"/>
        </w:sectPr>
      </w:pPr>
    </w:p>
    <w:p>
      <w:pPr>
        <w:pStyle w:val="8"/>
        <w:numPr>
          <w:ilvl w:val="0"/>
          <w:numId w:val="8"/>
        </w:numPr>
        <w:spacing w:before="44"/>
        <w:ind w:left="1217" w:right="1336"/>
        <w:jc w:val="center"/>
        <w:rPr>
          <w:b/>
          <w:bCs/>
          <w:sz w:val="32"/>
          <w:szCs w:val="32"/>
        </w:rPr>
      </w:pPr>
      <w:bookmarkStart w:id="21" w:name="第二章 术语"/>
      <w:bookmarkEnd w:id="21"/>
      <w:r>
        <w:rPr>
          <w:b/>
          <w:bCs/>
          <w:sz w:val="32"/>
          <w:szCs w:val="32"/>
        </w:rPr>
        <w:t>术语</w:t>
      </w:r>
    </w:p>
    <w:p>
      <w:pPr>
        <w:numPr>
          <w:ilvl w:val="0"/>
          <w:numId w:val="0"/>
        </w:numPr>
        <w:ind w:right="0" w:rightChars="0"/>
      </w:pP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 xml:space="preserve">2.1  </w:t>
      </w:r>
      <w:r>
        <w:rPr>
          <w:rFonts w:ascii="宋体" w:hAnsi="宋体" w:eastAsia="宋体" w:cs="宋体"/>
          <w:spacing w:val="-2"/>
          <w:sz w:val="28"/>
          <w:lang w:val="en-US" w:eastAsia="zh-CN"/>
        </w:rPr>
        <w:t>一令、二状、三管控</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ascii="宋体" w:hAnsi="宋体" w:eastAsia="宋体" w:cs="宋体"/>
          <w:spacing w:val="-2"/>
          <w:sz w:val="28"/>
          <w:highlight w:val="yellow"/>
          <w:lang w:val="en-US" w:eastAsia="zh-CN"/>
        </w:rPr>
        <w:t>“一令”是指项目开工必须要有</w:t>
      </w:r>
      <w:r>
        <w:rPr>
          <w:rFonts w:hint="eastAsia" w:ascii="宋体" w:hAnsi="宋体" w:eastAsia="宋体" w:cs="宋体"/>
          <w:spacing w:val="-2"/>
          <w:sz w:val="28"/>
          <w:highlight w:val="yellow"/>
          <w:lang w:val="en-US" w:eastAsia="zh-CN"/>
        </w:rPr>
        <w:t>项目管理中心</w:t>
      </w:r>
      <w:r>
        <w:rPr>
          <w:rFonts w:ascii="宋体" w:hAnsi="宋体" w:eastAsia="宋体" w:cs="宋体"/>
          <w:spacing w:val="-2"/>
          <w:sz w:val="28"/>
          <w:highlight w:val="yellow"/>
          <w:lang w:val="en-US" w:eastAsia="zh-CN"/>
        </w:rPr>
        <w:t>下达的“开工令”； “二状” 即安全责任状和目标责任状；“三管控”即施工组织设计审批、项目</w:t>
      </w:r>
      <w:r>
        <w:rPr>
          <w:rFonts w:hint="eastAsia" w:ascii="宋体" w:hAnsi="宋体" w:eastAsia="宋体" w:cs="宋体"/>
          <w:spacing w:val="-2"/>
          <w:sz w:val="28"/>
          <w:highlight w:val="yellow"/>
          <w:lang w:val="en-US" w:eastAsia="zh-CN"/>
        </w:rPr>
        <w:t>主要</w:t>
      </w:r>
      <w:r>
        <w:rPr>
          <w:rFonts w:ascii="宋体" w:hAnsi="宋体" w:eastAsia="宋体" w:cs="宋体"/>
          <w:spacing w:val="-2"/>
          <w:sz w:val="28"/>
          <w:highlight w:val="yellow"/>
          <w:lang w:val="en-US" w:eastAsia="zh-CN"/>
        </w:rPr>
        <w:t>管理人员审批、</w:t>
      </w:r>
      <w:r>
        <w:rPr>
          <w:rFonts w:hint="eastAsia" w:ascii="宋体" w:hAnsi="宋体" w:eastAsia="宋体" w:cs="宋体"/>
          <w:spacing w:val="-2"/>
          <w:sz w:val="28"/>
          <w:highlight w:val="yellow"/>
          <w:lang w:val="en-US" w:eastAsia="zh-CN"/>
        </w:rPr>
        <w:t>项目策划</w:t>
      </w:r>
      <w:r>
        <w:rPr>
          <w:rFonts w:ascii="宋体" w:hAnsi="宋体" w:eastAsia="宋体" w:cs="宋体"/>
          <w:spacing w:val="-2"/>
          <w:sz w:val="28"/>
          <w:highlight w:val="yellow"/>
          <w:lang w:val="en-US" w:eastAsia="zh-CN"/>
        </w:rPr>
        <w:t>的审批管控</w:t>
      </w:r>
      <w:r>
        <w:rPr>
          <w:rFonts w:ascii="宋体" w:hAnsi="宋体" w:eastAsia="宋体" w:cs="宋体"/>
          <w:spacing w:val="-2"/>
          <w:sz w:val="28"/>
          <w:lang w:val="en-US" w:eastAsia="zh-CN"/>
        </w:rPr>
        <w:t>。</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 xml:space="preserve">2.2 </w:t>
      </w:r>
      <w:r>
        <w:rPr>
          <w:rFonts w:ascii="宋体" w:hAnsi="宋体" w:eastAsia="宋体" w:cs="宋体"/>
          <w:spacing w:val="-2"/>
          <w:sz w:val="28"/>
          <w:lang w:val="en-US" w:eastAsia="zh-CN"/>
        </w:rPr>
        <w:t>“七化”管理</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ascii="宋体" w:hAnsi="宋体" w:eastAsia="宋体" w:cs="宋体"/>
          <w:spacing w:val="-2"/>
          <w:sz w:val="28"/>
          <w:highlight w:val="yellow"/>
          <w:lang w:val="en-US" w:eastAsia="zh-CN"/>
        </w:rPr>
        <w:t>市场化、合约化、规范化、制度化、标准化、精细化、信息化</w:t>
      </w:r>
      <w:r>
        <w:rPr>
          <w:rFonts w:ascii="宋体" w:hAnsi="宋体" w:eastAsia="宋体" w:cs="宋体"/>
          <w:spacing w:val="-2"/>
          <w:sz w:val="28"/>
          <w:lang w:val="en-US" w:eastAsia="zh-CN"/>
        </w:rPr>
        <w:t>。</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 xml:space="preserve">2.3 </w:t>
      </w:r>
      <w:r>
        <w:rPr>
          <w:rFonts w:ascii="宋体" w:hAnsi="宋体" w:eastAsia="宋体" w:cs="宋体"/>
          <w:spacing w:val="-2"/>
          <w:sz w:val="28"/>
          <w:lang w:val="en-US" w:eastAsia="zh-CN"/>
        </w:rPr>
        <w:t>标准化:标准化是以获得最佳生产经营秩序和经济效益为目 标，对生产经营活动范围内的重复性事物和概念，以制定和实施统一标准，贯彻实施相关的国家、行业、地方标准等为主要内容的过程。</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 xml:space="preserve">2.4 </w:t>
      </w:r>
      <w:r>
        <w:rPr>
          <w:rFonts w:ascii="宋体" w:hAnsi="宋体" w:eastAsia="宋体" w:cs="宋体"/>
          <w:spacing w:val="-2"/>
          <w:sz w:val="28"/>
          <w:lang w:val="en-US" w:eastAsia="zh-CN"/>
        </w:rPr>
        <w:t>项目策划：项目策划是一种具有</w:t>
      </w:r>
      <w:r>
        <w:rPr>
          <w:rFonts w:ascii="宋体" w:hAnsi="宋体" w:eastAsia="宋体" w:cs="宋体"/>
          <w:spacing w:val="-2"/>
          <w:sz w:val="28"/>
          <w:lang w:val="en-US" w:eastAsia="zh-CN"/>
        </w:rPr>
        <w:fldChar w:fldCharType="begin"/>
      </w:r>
      <w:r>
        <w:rPr>
          <w:rFonts w:ascii="宋体" w:hAnsi="宋体" w:eastAsia="宋体" w:cs="宋体"/>
          <w:spacing w:val="-2"/>
          <w:sz w:val="28"/>
          <w:lang w:val="en-US" w:eastAsia="zh-CN"/>
        </w:rPr>
        <w:instrText xml:space="preserve"> HYPERLINK "https://baike.so.com/doc/7090819-7313734.html" \h </w:instrText>
      </w:r>
      <w:r>
        <w:rPr>
          <w:rFonts w:ascii="宋体" w:hAnsi="宋体" w:eastAsia="宋体" w:cs="宋体"/>
          <w:spacing w:val="-2"/>
          <w:sz w:val="28"/>
          <w:lang w:val="en-US" w:eastAsia="zh-CN"/>
        </w:rPr>
        <w:fldChar w:fldCharType="separate"/>
      </w:r>
      <w:r>
        <w:rPr>
          <w:rFonts w:ascii="宋体" w:hAnsi="宋体" w:eastAsia="宋体" w:cs="宋体"/>
          <w:spacing w:val="-2"/>
          <w:sz w:val="28"/>
          <w:lang w:val="en-US" w:eastAsia="zh-CN"/>
        </w:rPr>
        <w:t>建设性</w:t>
      </w:r>
      <w:r>
        <w:rPr>
          <w:rFonts w:ascii="宋体" w:hAnsi="宋体" w:eastAsia="宋体" w:cs="宋体"/>
          <w:spacing w:val="-2"/>
          <w:sz w:val="28"/>
          <w:lang w:val="en-US" w:eastAsia="zh-CN"/>
        </w:rPr>
        <w:fldChar w:fldCharType="end"/>
      </w:r>
      <w:r>
        <w:rPr>
          <w:rFonts w:ascii="宋体" w:hAnsi="宋体" w:eastAsia="宋体" w:cs="宋体"/>
          <w:spacing w:val="-2"/>
          <w:sz w:val="28"/>
          <w:lang w:val="en-US" w:eastAsia="zh-CN"/>
        </w:rPr>
        <w:t>、逻辑性的思维的过程， 在此过程中，目的就是把所有可能影响决策的因素总结起来，对未来起到指导和控制作用，最终达到策划目标。</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 xml:space="preserve">2.5 </w:t>
      </w:r>
      <w:r>
        <w:rPr>
          <w:rFonts w:ascii="宋体" w:hAnsi="宋体" w:eastAsia="宋体" w:cs="宋体"/>
          <w:spacing w:val="-2"/>
          <w:sz w:val="28"/>
          <w:lang w:val="en-US" w:eastAsia="zh-CN"/>
        </w:rPr>
        <w:t>成本还原：企业为核定该项目的利润，对项目所发生的材料费、分包费、机械费、措施费、现场管理费、税费等费用重新核定的过程。</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 xml:space="preserve">2.6 </w:t>
      </w:r>
      <w:r>
        <w:rPr>
          <w:rFonts w:ascii="宋体" w:hAnsi="宋体" w:eastAsia="宋体" w:cs="宋体"/>
          <w:spacing w:val="-2"/>
          <w:sz w:val="28"/>
          <w:lang w:val="en-US" w:eastAsia="zh-CN"/>
        </w:rPr>
        <w:t>竣工验收：指</w:t>
      </w:r>
      <w:r>
        <w:rPr>
          <w:rFonts w:ascii="宋体" w:hAnsi="宋体" w:eastAsia="宋体" w:cs="宋体"/>
          <w:spacing w:val="-2"/>
          <w:sz w:val="28"/>
          <w:lang w:val="en-US" w:eastAsia="zh-CN"/>
        </w:rPr>
        <w:fldChar w:fldCharType="begin"/>
      </w:r>
      <w:r>
        <w:rPr>
          <w:rFonts w:ascii="宋体" w:hAnsi="宋体" w:eastAsia="宋体" w:cs="宋体"/>
          <w:spacing w:val="-2"/>
          <w:sz w:val="28"/>
          <w:lang w:val="en-US" w:eastAsia="zh-CN"/>
        </w:rPr>
        <w:instrText xml:space="preserve"> HYPERLINK "https://baike.so.com/doc/6256540-6469955.html" \h </w:instrText>
      </w:r>
      <w:r>
        <w:rPr>
          <w:rFonts w:ascii="宋体" w:hAnsi="宋体" w:eastAsia="宋体" w:cs="宋体"/>
          <w:spacing w:val="-2"/>
          <w:sz w:val="28"/>
          <w:lang w:val="en-US" w:eastAsia="zh-CN"/>
        </w:rPr>
        <w:fldChar w:fldCharType="separate"/>
      </w:r>
      <w:r>
        <w:rPr>
          <w:rFonts w:ascii="宋体" w:hAnsi="宋体" w:eastAsia="宋体" w:cs="宋体"/>
          <w:spacing w:val="-2"/>
          <w:sz w:val="28"/>
          <w:lang w:val="en-US" w:eastAsia="zh-CN"/>
        </w:rPr>
        <w:t>建设工程项目</w:t>
      </w:r>
      <w:r>
        <w:rPr>
          <w:rFonts w:ascii="宋体" w:hAnsi="宋体" w:eastAsia="宋体" w:cs="宋体"/>
          <w:spacing w:val="-2"/>
          <w:sz w:val="28"/>
          <w:lang w:val="en-US" w:eastAsia="zh-CN"/>
        </w:rPr>
        <w:fldChar w:fldCharType="end"/>
      </w:r>
      <w:r>
        <w:rPr>
          <w:rFonts w:ascii="宋体" w:hAnsi="宋体" w:eastAsia="宋体" w:cs="宋体"/>
          <w:spacing w:val="-2"/>
          <w:sz w:val="28"/>
          <w:lang w:val="en-US" w:eastAsia="zh-CN"/>
        </w:rPr>
        <w:t>完工后，由投资主管部门会同建设、设计、施工、设备供应单位及</w:t>
      </w:r>
      <w:r>
        <w:rPr>
          <w:rFonts w:ascii="宋体" w:hAnsi="宋体" w:eastAsia="宋体" w:cs="宋体"/>
          <w:spacing w:val="-2"/>
          <w:sz w:val="28"/>
          <w:lang w:val="en-US" w:eastAsia="zh-CN"/>
        </w:rPr>
        <w:fldChar w:fldCharType="begin"/>
      </w:r>
      <w:r>
        <w:rPr>
          <w:rFonts w:ascii="宋体" w:hAnsi="宋体" w:eastAsia="宋体" w:cs="宋体"/>
          <w:spacing w:val="-2"/>
          <w:sz w:val="28"/>
          <w:lang w:val="en-US" w:eastAsia="zh-CN"/>
        </w:rPr>
        <w:instrText xml:space="preserve"> HYPERLINK "https://baike.so.com/doc/6122673-6335825.html" \h </w:instrText>
      </w:r>
      <w:r>
        <w:rPr>
          <w:rFonts w:ascii="宋体" w:hAnsi="宋体" w:eastAsia="宋体" w:cs="宋体"/>
          <w:spacing w:val="-2"/>
          <w:sz w:val="28"/>
          <w:lang w:val="en-US" w:eastAsia="zh-CN"/>
        </w:rPr>
        <w:fldChar w:fldCharType="separate"/>
      </w:r>
      <w:r>
        <w:rPr>
          <w:rFonts w:ascii="宋体" w:hAnsi="宋体" w:eastAsia="宋体" w:cs="宋体"/>
          <w:spacing w:val="-2"/>
          <w:sz w:val="28"/>
          <w:lang w:val="en-US" w:eastAsia="zh-CN"/>
        </w:rPr>
        <w:t>工程质量</w:t>
      </w:r>
      <w:r>
        <w:rPr>
          <w:rFonts w:ascii="宋体" w:hAnsi="宋体" w:eastAsia="宋体" w:cs="宋体"/>
          <w:spacing w:val="-2"/>
          <w:sz w:val="28"/>
          <w:lang w:val="en-US" w:eastAsia="zh-CN"/>
        </w:rPr>
        <w:fldChar w:fldCharType="end"/>
      </w:r>
      <w:r>
        <w:rPr>
          <w:rFonts w:ascii="宋体" w:hAnsi="宋体" w:eastAsia="宋体" w:cs="宋体"/>
          <w:spacing w:val="-2"/>
          <w:sz w:val="28"/>
          <w:lang w:val="en-US" w:eastAsia="zh-CN"/>
        </w:rPr>
        <w:t>监督等部门，对该项目是否符合</w:t>
      </w:r>
      <w:r>
        <w:rPr>
          <w:rFonts w:ascii="宋体" w:hAnsi="宋体" w:eastAsia="宋体" w:cs="宋体"/>
          <w:spacing w:val="-2"/>
          <w:sz w:val="28"/>
          <w:lang w:val="en-US" w:eastAsia="zh-CN"/>
        </w:rPr>
        <w:fldChar w:fldCharType="begin"/>
      </w:r>
      <w:r>
        <w:rPr>
          <w:rFonts w:ascii="宋体" w:hAnsi="宋体" w:eastAsia="宋体" w:cs="宋体"/>
          <w:spacing w:val="-2"/>
          <w:sz w:val="28"/>
          <w:lang w:val="en-US" w:eastAsia="zh-CN"/>
        </w:rPr>
        <w:instrText xml:space="preserve"> HYPERLINK "https://baike.so.com/doc/6267176-6480598.html" \h </w:instrText>
      </w:r>
      <w:r>
        <w:rPr>
          <w:rFonts w:ascii="宋体" w:hAnsi="宋体" w:eastAsia="宋体" w:cs="宋体"/>
          <w:spacing w:val="-2"/>
          <w:sz w:val="28"/>
          <w:lang w:val="en-US" w:eastAsia="zh-CN"/>
        </w:rPr>
        <w:fldChar w:fldCharType="separate"/>
      </w:r>
      <w:r>
        <w:rPr>
          <w:rFonts w:ascii="宋体" w:hAnsi="宋体" w:eastAsia="宋体" w:cs="宋体"/>
          <w:spacing w:val="-2"/>
          <w:sz w:val="28"/>
          <w:lang w:val="en-US" w:eastAsia="zh-CN"/>
        </w:rPr>
        <w:t>规划设计</w:t>
      </w:r>
      <w:r>
        <w:rPr>
          <w:rFonts w:ascii="宋体" w:hAnsi="宋体" w:eastAsia="宋体" w:cs="宋体"/>
          <w:spacing w:val="-2"/>
          <w:sz w:val="28"/>
          <w:lang w:val="en-US" w:eastAsia="zh-CN"/>
        </w:rPr>
        <w:fldChar w:fldCharType="end"/>
      </w:r>
      <w:r>
        <w:rPr>
          <w:rFonts w:ascii="宋体" w:hAnsi="宋体" w:eastAsia="宋体" w:cs="宋体"/>
          <w:spacing w:val="-2"/>
          <w:sz w:val="28"/>
          <w:lang w:val="en-US" w:eastAsia="zh-CN"/>
        </w:rPr>
        <w:t>要求以及建筑施工和设备安装质量进行全面检验后，取得竣工合格资料、数据和凭证的过程。</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2.7 所属单位</w:t>
      </w:r>
      <w:r>
        <w:rPr>
          <w:rFonts w:ascii="宋体" w:hAnsi="宋体" w:eastAsia="宋体" w:cs="宋体"/>
          <w:spacing w:val="-2"/>
          <w:sz w:val="28"/>
          <w:lang w:val="en-US" w:eastAsia="zh-CN"/>
        </w:rPr>
        <w:t>：指</w:t>
      </w:r>
      <w:r>
        <w:rPr>
          <w:rFonts w:hint="eastAsia" w:ascii="宋体" w:hAnsi="宋体" w:eastAsia="宋体" w:cs="宋体"/>
          <w:spacing w:val="-2"/>
          <w:sz w:val="28"/>
          <w:lang w:val="en-US" w:eastAsia="zh-CN"/>
        </w:rPr>
        <w:t>总承包</w:t>
      </w:r>
      <w:r>
        <w:rPr>
          <w:rFonts w:ascii="宋体" w:hAnsi="宋体" w:eastAsia="宋体" w:cs="宋体"/>
          <w:spacing w:val="-2"/>
          <w:sz w:val="28"/>
          <w:lang w:val="en-US" w:eastAsia="zh-CN"/>
        </w:rPr>
        <w:t>公司所属</w:t>
      </w:r>
      <w:r>
        <w:rPr>
          <w:rFonts w:hint="eastAsia" w:ascii="宋体" w:hAnsi="宋体" w:eastAsia="宋体" w:cs="宋体"/>
          <w:spacing w:val="-2"/>
          <w:sz w:val="28"/>
          <w:lang w:val="en-US" w:eastAsia="zh-CN"/>
        </w:rPr>
        <w:t>分支机构及由公司代为集团管理的各政企合资平台公司</w:t>
      </w:r>
      <w:r>
        <w:rPr>
          <w:rFonts w:ascii="宋体" w:hAnsi="宋体" w:eastAsia="宋体" w:cs="宋体"/>
          <w:spacing w:val="-2"/>
          <w:sz w:val="28"/>
          <w:lang w:val="en-US" w:eastAsia="zh-CN"/>
        </w:rPr>
        <w:t>。</w:t>
      </w:r>
    </w:p>
    <w:p>
      <w:pPr>
        <w:pStyle w:val="20"/>
        <w:numPr>
          <w:ilvl w:val="0"/>
          <w:numId w:val="0"/>
        </w:numPr>
        <w:tabs>
          <w:tab w:val="left" w:pos="1731"/>
        </w:tabs>
        <w:spacing w:before="8" w:after="0" w:line="333" w:lineRule="auto"/>
        <w:ind w:right="143" w:rightChars="0" w:firstLine="552" w:firstLineChars="200"/>
        <w:jc w:val="left"/>
        <w:rPr>
          <w:rFonts w:ascii="宋体" w:hAnsi="宋体" w:eastAsia="宋体" w:cs="宋体"/>
          <w:spacing w:val="-2"/>
          <w:sz w:val="28"/>
          <w:lang w:val="en-US" w:eastAsia="zh-CN"/>
        </w:rPr>
      </w:pPr>
      <w:r>
        <w:rPr>
          <w:rFonts w:hint="eastAsia" w:ascii="宋体" w:hAnsi="宋体" w:eastAsia="宋体" w:cs="宋体"/>
          <w:spacing w:val="-2"/>
          <w:sz w:val="28"/>
          <w:lang w:val="en-US" w:eastAsia="zh-CN"/>
        </w:rPr>
        <w:t xml:space="preserve">2.8 </w:t>
      </w:r>
      <w:r>
        <w:rPr>
          <w:rFonts w:ascii="宋体" w:hAnsi="宋体" w:eastAsia="宋体" w:cs="宋体"/>
          <w:spacing w:val="-2"/>
          <w:sz w:val="28"/>
          <w:lang w:val="en-US" w:eastAsia="zh-CN"/>
        </w:rPr>
        <w:t>信息化：指实现企业项目信息系统数据即时、真实、可信，可抓取、可类比、可追溯，具备全过程管理、分析、预警功能；符合</w:t>
      </w:r>
      <w:r>
        <w:rPr>
          <w:rFonts w:hint="eastAsia" w:ascii="宋体" w:hAnsi="宋体" w:eastAsia="宋体" w:cs="宋体"/>
          <w:spacing w:val="-2"/>
          <w:sz w:val="28"/>
          <w:lang w:val="en-US" w:eastAsia="zh-CN"/>
        </w:rPr>
        <w:t>公司</w:t>
      </w:r>
      <w:r>
        <w:rPr>
          <w:rFonts w:ascii="宋体" w:hAnsi="宋体" w:eastAsia="宋体" w:cs="宋体"/>
          <w:spacing w:val="-2"/>
          <w:sz w:val="28"/>
          <w:lang w:val="en-US" w:eastAsia="zh-CN"/>
        </w:rPr>
        <w:t>项目管理统一数据采集系统数据源要求，并</w:t>
      </w:r>
      <w:r>
        <w:rPr>
          <w:rFonts w:hint="eastAsia" w:ascii="宋体" w:hAnsi="宋体" w:eastAsia="宋体" w:cs="宋体"/>
          <w:spacing w:val="-2"/>
          <w:sz w:val="28"/>
          <w:lang w:val="en-US" w:eastAsia="zh-CN"/>
        </w:rPr>
        <w:t>与集团</w:t>
      </w:r>
      <w:r>
        <w:rPr>
          <w:rFonts w:ascii="宋体" w:hAnsi="宋体" w:eastAsia="宋体" w:cs="宋体"/>
          <w:spacing w:val="-2"/>
          <w:sz w:val="28"/>
          <w:lang w:val="en-US" w:eastAsia="zh-CN"/>
        </w:rPr>
        <w:t>实现对接。</w:t>
      </w:r>
    </w:p>
    <w:p>
      <w:pPr>
        <w:spacing w:after="0" w:line="333" w:lineRule="auto"/>
        <w:jc w:val="both"/>
        <w:rPr>
          <w:sz w:val="28"/>
        </w:rPr>
        <w:sectPr>
          <w:pgSz w:w="11911" w:h="16840"/>
          <w:pgMar w:top="1502" w:right="1559" w:bottom="1100" w:left="1678" w:header="0" w:footer="913" w:gutter="0"/>
          <w:pgNumType w:fmt="decimal"/>
          <w:cols w:space="0" w:num="1"/>
          <w:rtlGutter w:val="0"/>
          <w:docGrid w:linePitch="0" w:charSpace="0"/>
        </w:sectPr>
      </w:pPr>
    </w:p>
    <w:p>
      <w:pPr>
        <w:pStyle w:val="8"/>
        <w:numPr>
          <w:ilvl w:val="0"/>
          <w:numId w:val="0"/>
        </w:numPr>
        <w:spacing w:before="44"/>
        <w:ind w:right="0" w:rightChars="0"/>
        <w:jc w:val="center"/>
        <w:rPr>
          <w:b/>
          <w:bCs/>
          <w:spacing w:val="12"/>
          <w:sz w:val="32"/>
          <w:szCs w:val="32"/>
        </w:rPr>
      </w:pPr>
      <w:bookmarkStart w:id="22" w:name="第三章  施工准备阶段"/>
      <w:bookmarkEnd w:id="22"/>
      <w:bookmarkStart w:id="23" w:name="_bookmark8"/>
      <w:bookmarkEnd w:id="23"/>
      <w:r>
        <w:rPr>
          <w:rFonts w:hint="eastAsia"/>
          <w:b/>
          <w:bCs/>
          <w:spacing w:val="12"/>
          <w:sz w:val="32"/>
          <w:szCs w:val="32"/>
          <w:lang w:val="en-US" w:eastAsia="zh-CN"/>
        </w:rPr>
        <w:t xml:space="preserve">第三章  </w:t>
      </w:r>
      <w:r>
        <w:rPr>
          <w:b/>
          <w:bCs/>
          <w:spacing w:val="12"/>
          <w:sz w:val="32"/>
          <w:szCs w:val="32"/>
        </w:rPr>
        <w:t>施工准备阶段</w:t>
      </w:r>
    </w:p>
    <w:p>
      <w:pPr>
        <w:numPr>
          <w:ilvl w:val="0"/>
          <w:numId w:val="0"/>
        </w:numPr>
        <w:ind w:right="0" w:rightChars="0"/>
      </w:pPr>
    </w:p>
    <w:p>
      <w:pPr>
        <w:pStyle w:val="20"/>
        <w:numPr>
          <w:ilvl w:val="0"/>
          <w:numId w:val="0"/>
        </w:numPr>
        <w:tabs>
          <w:tab w:val="left" w:pos="1731"/>
        </w:tabs>
        <w:spacing w:before="8" w:after="0" w:line="333" w:lineRule="auto"/>
        <w:ind w:right="143" w:rightChars="0" w:firstLine="554" w:firstLineChars="200"/>
        <w:jc w:val="left"/>
        <w:rPr>
          <w:rFonts w:hint="eastAsia" w:ascii="宋体" w:hAnsi="宋体" w:eastAsia="宋体" w:cs="宋体"/>
          <w:b/>
          <w:bCs/>
          <w:spacing w:val="-2"/>
          <w:sz w:val="28"/>
          <w:highlight w:val="none"/>
          <w:lang w:val="en-US" w:eastAsia="zh-CN"/>
        </w:rPr>
      </w:pPr>
      <w:bookmarkStart w:id="24" w:name="_bookmark9"/>
      <w:bookmarkEnd w:id="24"/>
      <w:bookmarkStart w:id="25" w:name="3.1 项目组建管理"/>
      <w:bookmarkEnd w:id="25"/>
      <w:bookmarkStart w:id="26" w:name="_bookmark9"/>
      <w:bookmarkEnd w:id="26"/>
      <w:r>
        <w:rPr>
          <w:rFonts w:hint="eastAsia" w:ascii="宋体" w:hAnsi="宋体" w:eastAsia="宋体" w:cs="宋体"/>
          <w:b/>
          <w:bCs/>
          <w:spacing w:val="-2"/>
          <w:sz w:val="28"/>
          <w:highlight w:val="none"/>
          <w:lang w:val="en-US" w:eastAsia="zh-CN"/>
        </w:rPr>
        <w:t>3.1 项目组建管理</w:t>
      </w:r>
    </w:p>
    <w:p>
      <w:pPr>
        <w:pStyle w:val="20"/>
        <w:numPr>
          <w:ilvl w:val="0"/>
          <w:numId w:val="0"/>
        </w:numPr>
        <w:tabs>
          <w:tab w:val="left" w:pos="1731"/>
        </w:tabs>
        <w:spacing w:before="8" w:after="0" w:line="333" w:lineRule="auto"/>
        <w:ind w:right="143" w:rightChars="0" w:firstLine="552" w:firstLineChars="200"/>
        <w:jc w:val="left"/>
        <w:rPr>
          <w:rFonts w:hint="eastAsia" w:ascii="宋体" w:hAnsi="宋体" w:eastAsia="宋体" w:cs="宋体"/>
          <w:spacing w:val="-2"/>
          <w:sz w:val="28"/>
          <w:highlight w:val="none"/>
          <w:lang w:val="en-US" w:eastAsia="zh-CN"/>
        </w:rPr>
      </w:pPr>
      <w:bookmarkStart w:id="27" w:name="3.1.1 项目组建要求"/>
      <w:bookmarkEnd w:id="27"/>
      <w:bookmarkStart w:id="28" w:name="3.1.1 项目组建要求"/>
      <w:bookmarkEnd w:id="28"/>
      <w:r>
        <w:rPr>
          <w:rFonts w:hint="eastAsia" w:ascii="宋体" w:hAnsi="宋体" w:eastAsia="宋体" w:cs="宋体"/>
          <w:spacing w:val="-2"/>
          <w:sz w:val="28"/>
          <w:highlight w:val="none"/>
          <w:lang w:val="en-US" w:eastAsia="zh-CN"/>
        </w:rPr>
        <w:t>3.1.1 项目组建要求</w:t>
      </w:r>
    </w:p>
    <w:p>
      <w:pPr>
        <w:pStyle w:val="20"/>
        <w:numPr>
          <w:ilvl w:val="0"/>
          <w:numId w:val="0"/>
        </w:numPr>
        <w:tabs>
          <w:tab w:val="left" w:pos="1731"/>
        </w:tabs>
        <w:spacing w:before="8" w:after="0" w:line="333" w:lineRule="auto"/>
        <w:ind w:right="143" w:rightChars="0" w:firstLine="552" w:firstLineChars="200"/>
        <w:jc w:val="left"/>
        <w:rPr>
          <w:rFonts w:hint="eastAsia" w:ascii="宋体" w:hAnsi="宋体" w:eastAsia="宋体" w:cs="宋体"/>
          <w:spacing w:val="-2"/>
          <w:sz w:val="28"/>
          <w:highlight w:val="none"/>
          <w:lang w:val="en-US" w:eastAsia="zh-CN"/>
        </w:rPr>
      </w:pPr>
      <w:r>
        <w:rPr>
          <w:rFonts w:hint="eastAsia" w:ascii="宋体" w:hAnsi="宋体" w:eastAsia="宋体" w:cs="宋体"/>
          <w:spacing w:val="-2"/>
          <w:sz w:val="28"/>
          <w:highlight w:val="none"/>
          <w:lang w:val="en-US" w:eastAsia="zh-CN"/>
        </w:rPr>
        <w:t>所属单位严格执行“一令、二状、三管控”管控模式，项目人员配置原则：满足现场管理需要，符合成本控制需要，有利于企业人才培养，分阶段精准配置。</w:t>
      </w:r>
    </w:p>
    <w:p>
      <w:pPr>
        <w:pStyle w:val="20"/>
        <w:numPr>
          <w:ilvl w:val="0"/>
          <w:numId w:val="0"/>
        </w:numPr>
        <w:tabs>
          <w:tab w:val="left" w:pos="1731"/>
        </w:tabs>
        <w:spacing w:before="8" w:after="0" w:line="333" w:lineRule="auto"/>
        <w:ind w:right="143" w:rightChars="0" w:firstLine="552" w:firstLineChars="200"/>
        <w:jc w:val="left"/>
        <w:rPr>
          <w:rFonts w:hint="eastAsia" w:ascii="宋体" w:hAnsi="宋体" w:eastAsia="宋体" w:cs="宋体"/>
          <w:spacing w:val="-2"/>
          <w:sz w:val="28"/>
          <w:highlight w:val="none"/>
          <w:lang w:val="en-US" w:eastAsia="zh-CN"/>
        </w:rPr>
      </w:pPr>
      <w:r>
        <w:rPr>
          <w:rFonts w:hint="eastAsia" w:ascii="宋体" w:hAnsi="宋体" w:eastAsia="宋体" w:cs="宋体"/>
          <w:spacing w:val="-2"/>
          <w:sz w:val="28"/>
          <w:highlight w:val="none"/>
          <w:lang w:val="en-US" w:eastAsia="zh-CN"/>
        </w:rPr>
        <w:t>3.1.1.1 新项目承建后，所属单位应及时召开领导班子会议，研究组建项目部，选配项目领导班子成员，并按公司《分支机构和项目部组织机构设置及人员配置管理办法》向公司履行报批程序。</w:t>
      </w:r>
    </w:p>
    <w:p>
      <w:pPr>
        <w:pStyle w:val="20"/>
        <w:numPr>
          <w:ilvl w:val="0"/>
          <w:numId w:val="0"/>
        </w:numPr>
        <w:tabs>
          <w:tab w:val="left" w:pos="1731"/>
        </w:tabs>
        <w:spacing w:before="8" w:after="0" w:line="333" w:lineRule="auto"/>
        <w:ind w:right="143" w:rightChars="0" w:firstLine="552" w:firstLineChars="200"/>
        <w:jc w:val="left"/>
        <w:rPr>
          <w:rFonts w:hint="eastAsia" w:ascii="宋体" w:hAnsi="宋体" w:eastAsia="宋体" w:cs="宋体"/>
          <w:spacing w:val="-2"/>
          <w:sz w:val="28"/>
          <w:highlight w:val="none"/>
          <w:lang w:val="en-US" w:eastAsia="zh-CN"/>
        </w:rPr>
      </w:pPr>
      <w:r>
        <w:rPr>
          <w:rFonts w:hint="eastAsia" w:ascii="宋体" w:hAnsi="宋体" w:eastAsia="宋体" w:cs="宋体"/>
          <w:spacing w:val="-2"/>
          <w:sz w:val="28"/>
          <w:highlight w:val="none"/>
          <w:lang w:val="en-US" w:eastAsia="zh-CN"/>
        </w:rPr>
        <w:t>3.1.1.2  在人员进场前一周内，向所属单位报批项目部人员编制及项目关键岗位人员（含项目部班子及各部门负责人），由所属单位统一行文任命。</w:t>
      </w:r>
    </w:p>
    <w:p>
      <w:pPr>
        <w:pStyle w:val="20"/>
        <w:numPr>
          <w:ilvl w:val="0"/>
          <w:numId w:val="0"/>
        </w:numPr>
        <w:tabs>
          <w:tab w:val="left" w:pos="1731"/>
        </w:tabs>
        <w:spacing w:before="8" w:after="0" w:line="333" w:lineRule="auto"/>
        <w:ind w:right="143" w:rightChars="0" w:firstLine="552" w:firstLineChars="200"/>
        <w:jc w:val="left"/>
        <w:rPr>
          <w:rFonts w:hint="eastAsia" w:ascii="宋体" w:hAnsi="宋体" w:eastAsia="宋体" w:cs="宋体"/>
          <w:spacing w:val="-2"/>
          <w:sz w:val="28"/>
          <w:highlight w:val="none"/>
          <w:lang w:val="en-US" w:eastAsia="zh-CN"/>
        </w:rPr>
      </w:pPr>
      <w:r>
        <w:rPr>
          <w:rFonts w:hint="eastAsia" w:ascii="宋体" w:hAnsi="宋体" w:eastAsia="宋体" w:cs="宋体"/>
          <w:spacing w:val="-2"/>
          <w:sz w:val="28"/>
          <w:highlight w:val="none"/>
          <w:lang w:val="en-US" w:eastAsia="zh-CN"/>
        </w:rPr>
        <w:t xml:space="preserve">3.1.1.3 </w:t>
      </w:r>
      <w:bookmarkStart w:id="29" w:name="3.1.2 项目组建工作流程"/>
      <w:bookmarkEnd w:id="29"/>
      <w:bookmarkStart w:id="30" w:name="3.1.2 项目组建工作流程"/>
      <w:bookmarkEnd w:id="30"/>
      <w:r>
        <w:rPr>
          <w:rFonts w:hint="eastAsia" w:ascii="宋体" w:hAnsi="宋体" w:eastAsia="宋体" w:cs="宋体"/>
          <w:spacing w:val="-2"/>
          <w:sz w:val="28"/>
          <w:highlight w:val="none"/>
          <w:lang w:val="en-US" w:eastAsia="zh-CN"/>
        </w:rPr>
        <w:t xml:space="preserve">施工过程中，项目班子成员需变更的，变更前所属单位应召开班子会议研究确定新任人员，在报经公司批准后，由所属单位正式行文任命。 </w:t>
      </w:r>
    </w:p>
    <w:p>
      <w:pPr>
        <w:pStyle w:val="20"/>
        <w:numPr>
          <w:ilvl w:val="0"/>
          <w:numId w:val="0"/>
        </w:numPr>
        <w:tabs>
          <w:tab w:val="left" w:pos="1731"/>
        </w:tabs>
        <w:spacing w:before="8" w:after="0" w:line="333" w:lineRule="auto"/>
        <w:ind w:right="143" w:rightChars="0" w:firstLine="552" w:firstLineChars="200"/>
        <w:jc w:val="left"/>
        <w:rPr>
          <w:rFonts w:hint="eastAsia" w:ascii="宋体" w:hAnsi="宋体" w:eastAsia="宋体" w:cs="宋体"/>
          <w:spacing w:val="-2"/>
          <w:sz w:val="28"/>
          <w:highlight w:val="none"/>
          <w:lang w:val="en-US" w:eastAsia="zh-CN"/>
        </w:rPr>
      </w:pPr>
      <w:r>
        <w:rPr>
          <w:rFonts w:hint="eastAsia" w:ascii="宋体" w:hAnsi="宋体" w:eastAsia="宋体" w:cs="宋体"/>
          <w:spacing w:val="-2"/>
          <w:sz w:val="28"/>
          <w:highlight w:val="none"/>
          <w:lang w:val="en-US" w:eastAsia="zh-CN"/>
        </w:rPr>
        <w:t>3.1.2 项目组建工作流程</w:t>
      </w:r>
    </w:p>
    <w:p>
      <w:pPr>
        <w:spacing w:after="0" w:line="240" w:lineRule="auto"/>
        <w:jc w:val="both"/>
        <w:rPr>
          <w:rFonts w:hint="default" w:eastAsia="宋体"/>
          <w:sz w:val="28"/>
          <w:highlight w:val="none"/>
          <w:lang w:val="en-US" w:eastAsia="zh-CN"/>
        </w:rPr>
      </w:pPr>
      <w:r>
        <w:rPr>
          <w:rFonts w:hint="eastAsia"/>
          <w:sz w:val="28"/>
          <w:highlight w:val="none"/>
          <w:lang w:val="en-US" w:eastAsia="zh-CN"/>
        </w:rPr>
        <w:t xml:space="preserve">    3.1.2.1 项目部班子成员报批流程</w:t>
      </w:r>
    </w:p>
    <w:p>
      <w:pPr>
        <w:pStyle w:val="2"/>
        <w:rPr>
          <w:rFonts w:hint="default" w:eastAsia="宋体"/>
          <w:lang w:val="en-US" w:eastAsia="zh-CN"/>
        </w:rPr>
        <w:sectPr>
          <w:pgSz w:w="11911" w:h="16840"/>
          <w:pgMar w:top="1502" w:right="1559" w:bottom="1100" w:left="1678" w:header="0" w:footer="913" w:gutter="0"/>
          <w:pgNumType w:fmt="decimal"/>
          <w:cols w:space="0" w:num="1"/>
          <w:rtlGutter w:val="0"/>
          <w:docGrid w:linePitch="0" w:charSpace="0"/>
        </w:sectPr>
      </w:pPr>
      <w:r>
        <w:rPr>
          <w:rFonts w:hint="eastAsia"/>
          <w:sz w:val="28"/>
          <w:lang w:val="en-US" w:eastAsia="zh-CN"/>
        </w:rPr>
        <w:t xml:space="preserve">  </w:t>
      </w:r>
    </w:p>
    <w:p>
      <w:pPr>
        <w:pStyle w:val="8"/>
        <w:spacing w:before="35"/>
        <w:ind w:left="1219" w:right="1336"/>
        <w:jc w:val="center"/>
        <w:rPr>
          <w:sz w:val="32"/>
          <w:szCs w:val="32"/>
          <w:highlight w:val="none"/>
        </w:rPr>
      </w:pPr>
    </w:p>
    <w:p>
      <w:pPr>
        <w:pStyle w:val="8"/>
        <w:spacing w:before="35"/>
        <w:ind w:left="1219" w:right="1336"/>
        <w:jc w:val="center"/>
        <w:rPr>
          <w:sz w:val="32"/>
          <w:szCs w:val="32"/>
          <w:highlight w:val="none"/>
        </w:rPr>
      </w:pPr>
    </w:p>
    <w:p>
      <w:pPr>
        <w:pStyle w:val="8"/>
        <w:spacing w:before="35"/>
        <w:ind w:left="1219" w:right="1336"/>
        <w:jc w:val="center"/>
        <w:rPr>
          <w:sz w:val="32"/>
          <w:szCs w:val="32"/>
          <w:highlight w:val="none"/>
        </w:rPr>
      </w:pPr>
      <w:r>
        <w:rPr>
          <w:sz w:val="32"/>
          <w:szCs w:val="32"/>
          <w:highlight w:val="none"/>
        </w:rPr>
        <w:t>项目</w:t>
      </w:r>
      <w:r>
        <w:rPr>
          <w:rFonts w:hint="eastAsia"/>
          <w:sz w:val="32"/>
          <w:szCs w:val="32"/>
          <w:highlight w:val="none"/>
          <w:lang w:val="en-US" w:eastAsia="zh-CN"/>
        </w:rPr>
        <w:t>部班子成员报批</w:t>
      </w:r>
      <w:r>
        <w:rPr>
          <w:sz w:val="32"/>
          <w:szCs w:val="32"/>
          <w:highlight w:val="none"/>
        </w:rPr>
        <w:t>流程</w:t>
      </w:r>
    </w:p>
    <w:p>
      <w:pPr>
        <w:pStyle w:val="8"/>
        <w:spacing w:before="11"/>
        <w:rPr>
          <w:color w:val="auto"/>
          <w:highlight w:val="none"/>
        </w:rPr>
      </w:pPr>
    </w:p>
    <w:p>
      <w:pPr>
        <w:rPr>
          <w:sz w:val="24"/>
          <w:highlight w:val="red"/>
        </w:rPr>
      </w:pPr>
    </w:p>
    <w:p>
      <w:pPr>
        <w:pStyle w:val="2"/>
      </w:pPr>
    </w:p>
    <w:tbl>
      <w:tblPr>
        <w:tblStyle w:val="15"/>
        <w:tblpPr w:leftFromText="180" w:rightFromText="180" w:vertAnchor="text" w:horzAnchor="page" w:tblpXSpec="center" w:tblpY="2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680" w:type="dxa"/>
          </w:tcPr>
          <w:p>
            <w:pPr>
              <w:jc w:val="center"/>
              <w:rPr>
                <w:sz w:val="28"/>
                <w:szCs w:val="28"/>
              </w:rPr>
            </w:pPr>
            <w:r>
              <w:rPr>
                <w:sz w:val="28"/>
              </w:rPr>
              <mc:AlternateContent>
                <mc:Choice Requires="wps">
                  <w:drawing>
                    <wp:anchor distT="0" distB="0" distL="114300" distR="114300" simplePos="0" relativeHeight="251851776" behindDoc="0" locked="0" layoutInCell="1" allowOverlap="1">
                      <wp:simplePos x="0" y="0"/>
                      <wp:positionH relativeFrom="column">
                        <wp:posOffset>1555115</wp:posOffset>
                      </wp:positionH>
                      <wp:positionV relativeFrom="paragraph">
                        <wp:posOffset>126365</wp:posOffset>
                      </wp:positionV>
                      <wp:extent cx="681990" cy="0"/>
                      <wp:effectExtent l="0" t="48895" r="3810" b="65405"/>
                      <wp:wrapNone/>
                      <wp:docPr id="337" name="直接箭头连接符 337"/>
                      <wp:cNvGraphicFramePr/>
                      <a:graphic xmlns:a="http://schemas.openxmlformats.org/drawingml/2006/main">
                        <a:graphicData uri="http://schemas.microsoft.com/office/word/2010/wordprocessingShape">
                          <wps:wsp>
                            <wps:cNvCnPr/>
                            <wps:spPr>
                              <a:xfrm flipH="1">
                                <a:off x="5255895" y="2604770"/>
                                <a:ext cx="6819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2.45pt;margin-top:9.95pt;height:0pt;width:53.7pt;z-index:251851776;mso-width-relative:page;mso-height-relative:page;" filled="f" stroked="t" coordsize="21600,21600" o:gfxdata="UEsDBAoAAAAAAIdO4kAAAAAAAAAAAAAAAAAEAAAAZHJzL1BLAwQUAAAACACHTuJAjC3ZodkAAAAJ&#10;AQAADwAAAGRycy9kb3ducmV2LnhtbE2PMU/DMBCFdyT+g3VIbNRu0iAa4lQCiaEDA2mkis2NjyRq&#10;fI5itw38eg4xwHS6e0/vvldsZjeIM06h96RhuVAgkBpve2o11LuXuwcQIRqyZvCEGj4xwKa8vipM&#10;bv2F3vBcxVZwCIXcaOhiHHMpQ9OhM2HhRyTWPvzkTOR1aqWdzIXD3SATpe6lMz3xh86M+Nxhc6xO&#10;ToPf7o/+/alWX1mdpftkHqvXbab17c1SPYKIOMc/M/zgMzqUzHTwJ7JBDBqS1WrNVhbWPNmQZkkK&#10;4vB7kGUh/zcovwFQSwMEFAAAAAgAh07iQFg023UtAgAAGQQAAA4AAABkcnMvZTJvRG9jLnhtbK1T&#10;S3ITMRDdU8UdVNrjGTuxHbs8ThE7gQUfVwEHkDWaGVXpV2rFY1+CC1DFClgBq+w5DYRj0NJMAoRN&#10;FmxmWv15eq+7tTjda0V2woO0pqDDQU6JMNyW0tQFffP64tEJJRCYKZmyRhT0IICeLh8+WLRuLka2&#10;saoUniCIgXnrCtqE4OZZBrwRmsHAOmEwWFmvWcCjr7PSsxbRtcpGeT7JWutL5y0XAOhdd0HaI/r7&#10;ANqqklysLb/UwoQO1QvFAkqCRjqgy8S2qgQPL6sKRCCqoKg0pC9egvY2frPlgs1rz1wjeU+B3YfC&#10;HU2aSYOX3kKtWWDk0st/oLTk3oKtwoBbnXVCUkdQxTC/05tXDXMiacFWg7ttOvw/WP5it/FElgU9&#10;OppSYpjGkV+/u/rx9uP11y/fP1z9/PY+2p8/kZiA7WodzLFqZTa+P4Hb+Kh9X3lNKiXdU9yr1A3U&#10;R/YFHY/G45PZmJJDQUeT/Hg67Rsv9oFwTJicDGczHAnHhBTKOrSI6jyEJ8JqEo2CQvBM1k1YWWNw&#10;utZ3N7HdMwjIBwtvCmKxsRdSqTRkZUhb0BlywXsYLm6FC4OmdigeTE0JUzW+CB584g5WyTJWRxzw&#10;9XalPNkx3KPjx9Pzs7MuqWGl6LyzcZ73soCF57bs3MP8xo/UephE8y/8yHnNoOlqUqhbzcCkOjcl&#10;CQeHg2He2zYGEEsZ/MVhdO2P1taWhzSV5MeNSYn9dseV/POcqn+/6O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C3ZodkAAAAJAQAADwAAAAAAAAABACAAAAAiAAAAZHJzL2Rvd25yZXYueG1sUEsB&#10;AhQAFAAAAAgAh07iQFg023UtAgAAGQQAAA4AAAAAAAAAAQAgAAAAKAEAAGRycy9lMm9Eb2MueG1s&#10;UEsFBgAAAAAGAAYAWQEAAMcFAAAAAA==&#10;">
                      <v:fill on="f" focussize="0,0"/>
                      <v:stroke color="#4A7EBB [3204]" joinstyle="round" endarrow="open"/>
                      <v:imagedata o:title=""/>
                      <o:lock v:ext="edit" aspectratio="f"/>
                    </v:shape>
                  </w:pict>
                </mc:Fallback>
              </mc:AlternateContent>
            </w:r>
            <w:r>
              <w:rPr>
                <w:sz w:val="28"/>
              </w:rPr>
              <mc:AlternateContent>
                <mc:Choice Requires="wps">
                  <w:drawing>
                    <wp:anchor distT="0" distB="0" distL="114300" distR="114300" simplePos="0" relativeHeight="251842560" behindDoc="0" locked="0" layoutInCell="1" allowOverlap="1">
                      <wp:simplePos x="0" y="0"/>
                      <wp:positionH relativeFrom="column">
                        <wp:posOffset>229235</wp:posOffset>
                      </wp:positionH>
                      <wp:positionV relativeFrom="paragraph">
                        <wp:posOffset>332740</wp:posOffset>
                      </wp:positionV>
                      <wp:extent cx="12700" cy="1003935"/>
                      <wp:effectExtent l="37465" t="0" r="64135" b="5715"/>
                      <wp:wrapNone/>
                      <wp:docPr id="312" name="直接箭头连接符 312"/>
                      <wp:cNvGraphicFramePr/>
                      <a:graphic xmlns:a="http://schemas.openxmlformats.org/drawingml/2006/main">
                        <a:graphicData uri="http://schemas.microsoft.com/office/word/2010/wordprocessingShape">
                          <wps:wsp>
                            <wps:cNvCnPr/>
                            <wps:spPr>
                              <a:xfrm flipV="1">
                                <a:off x="0" y="0"/>
                                <a:ext cx="12700" cy="1003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05pt;margin-top:26.2pt;height:79.05pt;width:1pt;z-index:251842560;mso-width-relative:page;mso-height-relative:page;" filled="f" stroked="t" coordsize="21600,21600" o:gfxdata="UEsDBAoAAAAAAIdO4kAAAAAAAAAAAAAAAAAEAAAAZHJzL1BLAwQUAAAACACHTuJAIwwmztgAAAAI&#10;AQAADwAAAGRycy9kb3ducmV2LnhtbE2PMU/DMBSEdyT+g/WQ2KidhFRVyEslkBg6MBAiVd3c+JFE&#10;jZ+j2G0Dvx4zwXi609135Xaxo7jQ7AfHCMlKgSBunRm4Q2g+Xh82IHzQbPTomBC+yMO2ur0pdWHc&#10;ld/pUodOxBL2hUboQ5gKKX3bk9V+5Sbi6H262eoQ5dxJM+trLLejTJVaS6sHjgu9nuilp/ZUny2C&#10;2+1P7vDcqO+8ybN9ukz12y5HvL9L1BOIQEv4C8MvfkSHKjId3ZmNFyNCtk5iEiFPH0FEP9tEfURI&#10;E5WDrEr5/0D1A1BLAwQUAAAACACHTuJABdPltCMCAAASBAAADgAAAGRycy9lMm9Eb2MueG1srVPN&#10;bhMxEL4j8Q6W72R3E0LpKpuKJi0XfiLxc594vbuWvLZlu9nkJXgBJE6FE3DqnaeB8hiM7TRAufTA&#10;xRrPeL6Z75vx7GTbS7Lh1gmtKlqMckq4YroWqq3om9fnDx5T4jyoGqRWvKI77ujJ/P692WBKPtad&#10;ljW3BEGUKwdT0c57U2aZYx3vwY204QqDjbY9eLzaNqstDIjey2yc54+yQdvaWM24c+hdpiDdI9q7&#10;AOqmEYwvNbvoufIJ1XIJHim5ThhH57HbpuHMv2waxz2RFUWmPp5YBO11OLP5DMrWgukE27cAd2nh&#10;FqcehMKiB6gleCAXVvwD1QtmtdONHzHdZ4lIVARZFPktbV51YHjkglI7cxDd/T9Y9mKzskTUFZ0U&#10;Y0oU9Djy6/dXP959vP765fvl1c9vH4L9+RMJD1CuwbgSsxZqZfc3Z1Y2cN82tieNFOYt7lVUA/mR&#10;bRR7dxCbbz1h6CzGRzlOgWGkyPPJ8WQa0LMEE+CMdf4p1z0JRkWdtyDazi+0UjhWbVMJ2DxzPiXe&#10;JIRkpc+FlOiHUioyVPR4Op5iNcCNbXBT0OwNsnaqpQRki1+BeRubdlqKOmSHZGfb9UJasgFcoIdP&#10;js5OT9OjDmqevMfTHInEUg78c10nd5Hf+JHTHiby+ws/9LwE16WcGEpQHoQ8UzXxO4MTAWv1sNdH&#10;KoQJU0i6B2ut610cR/TjqsRC+7UOu/jnPWb//sr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MM&#10;Js7YAAAACAEAAA8AAAAAAAAAAQAgAAAAIgAAAGRycy9kb3ducmV2LnhtbFBLAQIUABQAAAAIAIdO&#10;4kAF0+W0IwIAABIEAAAOAAAAAAAAAAEAIAAAACcBAABkcnMvZTJvRG9jLnhtbFBLBQYAAAAABgAG&#10;AFkBAAC8BQAAAAA=&#10;">
                      <v:fill on="f" focussize="0,0"/>
                      <v:stroke color="#4A7EBB [3204]" joinstyle="round" endarrow="open"/>
                      <v:imagedata o:title=""/>
                      <o:lock v:ext="edit" aspectratio="f"/>
                    </v:shape>
                  </w:pict>
                </mc:Fallback>
              </mc:AlternateContent>
            </w:r>
            <w:r>
              <w:rPr>
                <w:rFonts w:hint="eastAsia"/>
                <w:sz w:val="28"/>
                <w:szCs w:val="28"/>
              </w:rPr>
              <w:t>所属单位</w:t>
            </w:r>
            <w:r>
              <w:rPr>
                <w:rFonts w:hint="eastAsia"/>
                <w:sz w:val="28"/>
                <w:szCs w:val="28"/>
                <w:lang w:val="en-US" w:eastAsia="zh-CN"/>
              </w:rPr>
              <w:t>人事员</w:t>
            </w:r>
            <w:r>
              <w:rPr>
                <w:rFonts w:hint="eastAsia"/>
                <w:sz w:val="28"/>
                <w:szCs w:val="28"/>
              </w:rPr>
              <w:t>发起</w:t>
            </w:r>
          </w:p>
        </w:tc>
      </w:tr>
    </w:tbl>
    <w:p>
      <w:pPr>
        <w:jc w:val="center"/>
        <w:rPr>
          <w:sz w:val="28"/>
          <w:szCs w:val="28"/>
        </w:rPr>
      </w:pPr>
      <w:r>
        <w:rPr>
          <w:sz w:val="28"/>
        </w:rPr>
        <mc:AlternateContent>
          <mc:Choice Requires="wps">
            <w:drawing>
              <wp:anchor distT="0" distB="0" distL="114300" distR="114300" simplePos="0" relativeHeight="251850752" behindDoc="0" locked="0" layoutInCell="1" allowOverlap="1">
                <wp:simplePos x="0" y="0"/>
                <wp:positionH relativeFrom="column">
                  <wp:posOffset>4885055</wp:posOffset>
                </wp:positionH>
                <wp:positionV relativeFrom="paragraph">
                  <wp:posOffset>147320</wp:posOffset>
                </wp:positionV>
                <wp:extent cx="26035" cy="4672965"/>
                <wp:effectExtent l="4445" t="0" r="7620" b="13335"/>
                <wp:wrapNone/>
                <wp:docPr id="336" name="直接连接符 336"/>
                <wp:cNvGraphicFramePr/>
                <a:graphic xmlns:a="http://schemas.openxmlformats.org/drawingml/2006/main">
                  <a:graphicData uri="http://schemas.microsoft.com/office/word/2010/wordprocessingShape">
                    <wps:wsp>
                      <wps:cNvCnPr/>
                      <wps:spPr>
                        <a:xfrm flipH="1" flipV="1">
                          <a:off x="5950585" y="2656205"/>
                          <a:ext cx="26035" cy="4672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84.65pt;margin-top:11.6pt;height:367.95pt;width:2.05pt;z-index:251850752;mso-width-relative:page;mso-height-relative:page;" filled="f" stroked="t" coordsize="21600,21600" o:gfxdata="UEsDBAoAAAAAAIdO4kAAAAAAAAAAAAAAAAAEAAAAZHJzL1BLAwQUAAAACACHTuJAQMYUAdgAAAAK&#10;AQAADwAAAGRycy9kb3ducmV2LnhtbE2PwU6EMBCG7ya+QzMm3twWUOoiZQ+bcDWRNRu9zdJZINKW&#10;0LKLb2896W0m8+Wf7y93qxnZhWY/OKsg2QhgZFunB9speD/UD8/AfECrcXSWFHyTh111e1Niod3V&#10;vtGlCR2LIdYXqKAPYSo4921PBv3GTWTj7exmgyGuc8f1jNcYbkaeCpFzg4ONH3qcaN9T+9UsRsFy&#10;bvZaytflszmuR51/1AIPtVL3d4l4ARZoDX8w/OpHdaii08ktVns2KpD5NouogjRLgUVAyuwR2CkO&#10;T9sEeFXy/xWqH1BLAwQUAAAACACHTuJAwWdyohYCAAD7AwAADgAAAGRycy9lMm9Eb2MueG1srVPL&#10;btQwFN0j8Q+W90wymSbtRJOpaIfCgsdIPPYex04s+SXbnUx/gh9A6g5WLNnzN5TP4NpJC5RNF2yc&#10;63uvj+85OV6dHpREe+a8MLrB81mOEdPUtEJ3DX7/7uLJCUY+EN0SaTRr8BXz+HT9+NFqsDUrTG9k&#10;yxwCEO3rwTa4D8HWWeZpzxTxM2OZhiI3TpEAW9dlrSMDoCuZFXleZYNxrXWGMu8huxmLeEJ0DwE0&#10;nAvKNoZeKqbDiOqYJAEo+V5Yj9dpWs4ZDW849ywg2WBgGtIKl0C8i2u2XpG6c8T2gk4jkIeMcI+T&#10;IkLDpXdQGxIIunTiHyglqDPe8DCjRmUjkaQIsJjn97R52xPLEheQ2ts70f3/g6Wv91uHRNvgxaLC&#10;SBMFv/zm07cfHz///H4N683XLyiWQKjB+hr6z/XWTTtvty6yPnCnEJfCvgBH4RR9iFGsAUd0aHC5&#10;LPPypMToqsFFVVZFXo7is0NAFBqKKl9AmUL9qDoullWqZyN4BLLOh+fMKBSDBkuhozakJvuXPsBA&#10;0HrbEtPaXAgp0/+VGg0NXpZFxCfgWQ5egVBZ4O11hxGRHTwGGlxC9EaKNp6OON51u3Pp0J6AhY6e&#10;Hj87OxubetKyMQvU8slKnoRXph3T8/w2D6NNMGnMv/DjzBvi+/FMKkVh4IjU8ImijzLHaGfaq6R+&#10;yoMnUuPk32i6P/fp9O83u/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MYUAdgAAAAKAQAADwAA&#10;AAAAAAABACAAAAAiAAAAZHJzL2Rvd25yZXYueG1sUEsBAhQAFAAAAAgAh07iQMFncqIWAgAA+wMA&#10;AA4AAAAAAAAAAQAgAAAAJwEAAGRycy9lMm9Eb2MueG1sUEsFBgAAAAAGAAYAWQEAAK8FAAAAAA==&#10;">
                <v:fill on="f" focussize="0,0"/>
                <v:stroke color="#4A7EBB [3204]" joinstyle="round"/>
                <v:imagedata o:title=""/>
                <o:lock v:ext="edit" aspectratio="f"/>
              </v:line>
            </w:pict>
          </mc:Fallback>
        </mc:AlternateContent>
      </w:r>
      <w:r>
        <w:rPr>
          <w:sz w:val="28"/>
        </w:rPr>
        <mc:AlternateContent>
          <mc:Choice Requires="wps">
            <w:drawing>
              <wp:anchor distT="0" distB="0" distL="114300" distR="114300" simplePos="0" relativeHeight="251847680" behindDoc="0" locked="0" layoutInCell="1" allowOverlap="1">
                <wp:simplePos x="0" y="0"/>
                <wp:positionH relativeFrom="column">
                  <wp:posOffset>586105</wp:posOffset>
                </wp:positionH>
                <wp:positionV relativeFrom="paragraph">
                  <wp:posOffset>121920</wp:posOffset>
                </wp:positionV>
                <wp:extent cx="656590" cy="12700"/>
                <wp:effectExtent l="0" t="38100" r="10160" b="63500"/>
                <wp:wrapNone/>
                <wp:docPr id="331" name="直接箭头连接符 331"/>
                <wp:cNvGraphicFramePr/>
                <a:graphic xmlns:a="http://schemas.openxmlformats.org/drawingml/2006/main">
                  <a:graphicData uri="http://schemas.microsoft.com/office/word/2010/wordprocessingShape">
                    <wps:wsp>
                      <wps:cNvCnPr/>
                      <wps:spPr>
                        <a:xfrm>
                          <a:off x="1651635" y="2630805"/>
                          <a:ext cx="656590" cy="12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15pt;margin-top:9.6pt;height:1pt;width:51.7pt;z-index:251847680;mso-width-relative:page;mso-height-relative:page;" filled="f" stroked="t" coordsize="21600,21600" o:gfxdata="UEsDBAoAAAAAAIdO4kAAAAAAAAAAAAAAAAAEAAAAZHJzL1BLAwQUAAAACACHTuJABeqEkdgAAAAI&#10;AQAADwAAAGRycy9kb3ducmV2LnhtbE2PzU7DMBCE70i8g7VI3KhjIwoJcSqEVKkHkGhAosdtssQp&#10;8TqK3R/eHvcEx9kZzXxbLk5uEAeaQu/ZgJplIIgb3/bcGfh4X948gAgRucXBMxn4oQCL6vKixKL1&#10;R17ToY6dSCUcCjRgYxwLKUNjyWGY+ZE4eV9+chiTnDrZTnhM5W6QOsvm0mHPacHiSM+Wmu967wx8&#10;rtRc1Rv7RHG5e3150xtc71bGXF+p7BFEpFP8C8MZP6FDlZi2fs9tEIOBXN+mZLrnGsTZz+/uQWwN&#10;aKVBVqX8/0D1C1BLAwQUAAAACACHTuJAoFvKKCsCAAATBAAADgAAAGRycy9lMm9Eb2MueG1srVPN&#10;ctMwEL4zwztodCe2E+w2mTgdmrRc+MkM8ACKLNuakSXNSo2Tl+AFmOFEOQGn3nkaKI/BSk5bKJce&#10;uNir1e7n7/t2PT/ZdYpsBThpdEmzUUqJ0NxUUjclfff2/MkxJc4zXTFltCjpXjh6snj8aN7bmRib&#10;1qhKAEEQ7Wa9LWnrvZ0lieOt6JgbGSs0XtYGOubxCE1SAesRvVPJOE2LpDdQWTBcOIfZ1XBJD4jw&#10;EEBT15KLleEXndB+QAWhmEdJrpXW0UVkW9eC+9d17YQnqqSo1McnfgTjTXgmizmbNcBsK/mBAnsI&#10;hXuaOiY1fvQWasU8Ixcg/4HqJAfjTO1H3HTJICQ6giqy9J43b1pmRdSCVjt7a7r7f7D81XYNRFYl&#10;nUwySjTrcOTXH65+vr+8/vb1x6erX98/hvjLZxIK0K7euhl2LfUaDidn1xC072rowhtVkR2uVpFn&#10;xSSnZF/ScTFJj9N8sFvsPOFYUORFPsVBcCzIxkdpnEZyh2PB+efCdCQEJXUemGxavzRa41wNZNFx&#10;tn3hPDLBxpuGQEKbc6lUHK/SpC/pNB8jF85wZWtcFQw7i7KdbihhqsF/gXuIiM4oWYXugOOg2SwV&#10;kC3DDXr67Ojs9HQoalklhuw0TwfuWM38S1MN6Sy9ySO1A0yk+Rd+4Lxirh164tXgkmdSnemK+L3F&#10;kTAA04cLxFIaX2EMg/Eh2phqH+cR87grsfCw12EZ/zzH7rt/e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eqEkdgAAAAIAQAADwAAAAAAAAABACAAAAAiAAAAZHJzL2Rvd25yZXYueG1sUEsBAhQA&#10;FAAAAAgAh07iQKBbyigrAgAAEwQAAA4AAAAAAAAAAQAgAAAAJwEAAGRycy9lMm9Eb2MueG1sUEsF&#10;BgAAAAAGAAYAWQEAAMQFAAAAAA==&#10;">
                <v:fill on="f" focussize="0,0"/>
                <v:stroke color="#4A7EBB [3204]" joinstyle="round" endarrow="open"/>
                <v:imagedata o:title=""/>
                <o:lock v:ext="edit" aspectratio="f"/>
              </v:shape>
            </w:pict>
          </mc:Fallback>
        </mc:AlternateContent>
      </w:r>
    </w:p>
    <w:p>
      <w:pPr>
        <w:jc w:val="center"/>
        <w:rPr>
          <w:sz w:val="28"/>
          <w:szCs w:val="28"/>
        </w:rPr>
      </w:pPr>
      <w:r>
        <w:rPr>
          <w:sz w:val="28"/>
        </w:rPr>
        <mc:AlternateContent>
          <mc:Choice Requires="wps">
            <w:drawing>
              <wp:anchor distT="0" distB="0" distL="114300" distR="114300" simplePos="0" relativeHeight="251840512" behindDoc="0" locked="0" layoutInCell="1" allowOverlap="1">
                <wp:simplePos x="0" y="0"/>
                <wp:positionH relativeFrom="column">
                  <wp:posOffset>2641600</wp:posOffset>
                </wp:positionH>
                <wp:positionV relativeFrom="paragraph">
                  <wp:posOffset>114935</wp:posOffset>
                </wp:positionV>
                <wp:extent cx="3810" cy="1024255"/>
                <wp:effectExtent l="45720" t="0" r="64770" b="4445"/>
                <wp:wrapNone/>
                <wp:docPr id="257" name="直接箭头连接符 257"/>
                <wp:cNvGraphicFramePr/>
                <a:graphic xmlns:a="http://schemas.openxmlformats.org/drawingml/2006/main">
                  <a:graphicData uri="http://schemas.microsoft.com/office/word/2010/wordprocessingShape">
                    <wps:wsp>
                      <wps:cNvCnPr/>
                      <wps:spPr>
                        <a:xfrm>
                          <a:off x="3254375" y="5332095"/>
                          <a:ext cx="3810" cy="1024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pt;margin-top:9.05pt;height:80.65pt;width:0.3pt;z-index:251840512;mso-width-relative:page;mso-height-relative:page;" filled="f" stroked="t" coordsize="21600,21600" o:gfxdata="UEsDBAoAAAAAAIdO4kAAAAAAAAAAAAAAAAAEAAAAZHJzL1BLAwQUAAAACACHTuJAoURoJNkAAAAK&#10;AQAADwAAAGRycy9kb3ducmV2LnhtbE2PzU7DMBCE70i8g7VI3KjjqgoljVMhpEo9gEQDEj1u422c&#10;EttR7P7w9iwnetyZ0ew35fLienGiMXbBa1CTDAT5JpjOtxo+P1YPcxAxoTfYB08afijCsrq9KbEw&#10;4ew3dKpTK7jExwI12JSGQsrYWHIYJ2Egz94+jA4Tn2MrzYhnLne9nGZZLh12nj9YHOjFUvNdH52G&#10;r7XKVb21z5RWh7fX9+kWN4e11vd3KluASHRJ/2H4w2d0qJhpF47eRNFrmKmctyQ25goEB1jIQexY&#10;eHyagaxKeT2h+gVQSwMEFAAAAAgAh07iQBPrILYqAgAAEwQAAA4AAABkcnMvZTJvRG9jLnhtbK1T&#10;zXLTMBC+M8M7aHQndpyYNpk4HZq0XPjJDPAAiizbmpElzUqNk5fgBZjhRDkBp955GiiPwUp2WyiX&#10;HrjYq13t5+/7dr042beK7AQ4aXRBx6OUEqG5KaWuC/ru7fmTY0qcZ7pkymhR0INw9GT5+NGis3OR&#10;mcaoUgBBEO3mnS1o472dJ4njjWiZGxkrNBYrAy3zeIQ6KYF1iN6qJEvTp0lnoLRguHAOs+u+SAdE&#10;eAigqSrJxdrwi1Zo36OCUMyjJNdI6+gysq0qwf3rqnLCE1VQVOrjEz+C8TY8k+WCzWtgtpF8oMAe&#10;QuGeppZJjR+9hVozz8gFyH+gWsnBOFP5ETdt0guJjqCKcXrPmzcNsyJqQaudvTXd/T9Y/mq3ASLL&#10;gmb5ESWatTjy6w9XP99fXn/7+uPT1a/vH0P85TMJF9Cuzro5dq30BoaTsxsI2vcVtOGNqsi+oJMs&#10;n06OckoOBc0nkyyd5b3dYu8JDxeOxzgGjuVxmk2zPJaTOxwLzj8XpiUhKKjzwGTd+JXRGudqYBwd&#10;Z7sXziMTbLxpCCS0OZdKxfEqTbqCzvIMuXCGK1vhqmDYWpTtdE0JUzX+C9xDRHRGyTJ0BxwH9Xal&#10;gOwYbtD02dHZ6Wl/qWGl6LOzPE2HTXLMvzRlnx6nN3mkNsBEmn/hB85r5pq+J5Z6lzyT6kyXxB8s&#10;joQBmC4UEEtpfIUx9MaHaGvKQ5xHzOOuxIvDXodl/PMcu+/+5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URoJNkAAAAKAQAADwAAAAAAAAABACAAAAAiAAAAZHJzL2Rvd25yZXYueG1sUEsBAhQA&#10;FAAAAAgAh07iQBPrILYqAgAAEwQAAA4AAAAAAAAAAQAgAAAAKAEAAGRycy9lMm9Eb2MueG1sUEsF&#10;BgAAAAAGAAYAWQEAAMQFAAAAAA==&#10;">
                <v:fill on="f" focussize="0,0"/>
                <v:stroke color="#4A7EBB [3204]" joinstyle="round" endarrow="open"/>
                <v:imagedata o:title=""/>
                <o:lock v:ext="edit" aspectratio="f"/>
              </v:shape>
            </w:pict>
          </mc:Fallback>
        </mc:AlternateContent>
      </w:r>
    </w:p>
    <w:p>
      <w:pPr>
        <w:jc w:val="center"/>
        <w:rPr>
          <w:rFonts w:hint="default" w:eastAsia="宋体"/>
          <w:sz w:val="28"/>
          <w:szCs w:val="28"/>
          <w:lang w:val="en-US" w:eastAsia="zh-CN"/>
        </w:rPr>
      </w:pPr>
      <w:r>
        <w:rPr>
          <w:rFonts w:hint="eastAsia"/>
          <w:sz w:val="28"/>
          <w:szCs w:val="28"/>
          <w:lang w:val="en-US" w:eastAsia="zh-CN"/>
        </w:rPr>
        <w:t xml:space="preserve">       退回</w:t>
      </w:r>
    </w:p>
    <w:p>
      <w:pPr>
        <w:jc w:val="center"/>
        <w:rPr>
          <w:sz w:val="28"/>
          <w:szCs w:val="28"/>
        </w:rPr>
      </w:pPr>
    </w:p>
    <w:p>
      <w:pPr>
        <w:jc w:val="center"/>
        <w:rPr>
          <w:sz w:val="28"/>
        </w:rPr>
      </w:pPr>
    </w:p>
    <w:tbl>
      <w:tblPr>
        <w:tblStyle w:val="15"/>
        <w:tblpPr w:leftFromText="180" w:rightFromText="180" w:vertAnchor="text" w:horzAnchor="page" w:tblpX="3688" w:tblpY="3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60" w:type="dxa"/>
          </w:tcPr>
          <w:p>
            <w:pPr>
              <w:jc w:val="center"/>
              <w:rPr>
                <w:rFonts w:hint="default" w:eastAsia="宋体"/>
                <w:sz w:val="28"/>
                <w:szCs w:val="28"/>
                <w:lang w:val="en-US" w:eastAsia="zh-CN"/>
              </w:rPr>
            </w:pPr>
            <w:r>
              <w:rPr>
                <w:sz w:val="28"/>
              </w:rPr>
              <mc:AlternateContent>
                <mc:Choice Requires="wps">
                  <w:drawing>
                    <wp:anchor distT="0" distB="0" distL="114300" distR="114300" simplePos="0" relativeHeight="251841536" behindDoc="0" locked="0" layoutInCell="1" allowOverlap="1">
                      <wp:simplePos x="0" y="0"/>
                      <wp:positionH relativeFrom="column">
                        <wp:posOffset>1370330</wp:posOffset>
                      </wp:positionH>
                      <wp:positionV relativeFrom="paragraph">
                        <wp:posOffset>321945</wp:posOffset>
                      </wp:positionV>
                      <wp:extent cx="0" cy="723900"/>
                      <wp:effectExtent l="48895" t="0" r="65405" b="0"/>
                      <wp:wrapNone/>
                      <wp:docPr id="313" name="直接箭头连接符 313"/>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9pt;margin-top:25.35pt;height:57pt;width:0pt;z-index:251841536;mso-width-relative:page;mso-height-relative:page;" filled="f" stroked="t" coordsize="21600,21600" o:gfxdata="UEsDBAoAAAAAAIdO4kAAAAAAAAAAAAAAAAAEAAAAZHJzL1BLAwQUAAAACACHTuJAfoMQ1tgAAAAK&#10;AQAADwAAAGRycy9kb3ducmV2LnhtbE2PTUvEMBCG74L/IYzgzU1a3K7UposIC3tQcKvgHrPN2HRt&#10;JqXJfvjvHfGgx5l5eOd5q+XZD+KIU+wDachmCgRSG2xPnYa319XNHYiYDFkzBEINXxhhWV9eVKa0&#10;4UQbPDapExxCsTQaXEpjKWVsHXoTZ2FE4ttHmLxJPE6dtJM5cbgfZK5UIb3piT84M+Kjw/azOXgN&#10;7+usyJqte8C02j8/veRbs9mvtb6+ytQ9iITn9AfDjz6rQ81Ou3AgG8WgIc/mrJ40zNUCBAO/ix2T&#10;xe0CZF3J/xXqb1BLAwQUAAAACACHTuJA1oSCzRgCAAADBAAADgAAAGRycy9lMm9Eb2MueG1srVPN&#10;bhMxEL4j8Q6W72Q3CaE0yqaiScuFn0jAA0y83l1LXtsau9nkJXgBJE6UE3DqnaeB8hiMvWkK5dID&#10;l/V4xvPNfN/Mzk62rWYbiV5ZU/DhIOdMGmFLZeqCv3t7/ugpZz6AKUFbIwu+k56fzB8+mHVuKke2&#10;sbqUyAjE+GnnCt6E4KZZ5kUjW/AD66ShYGWxhUBXrLMSoSP0VmejPH+SdRZLh1ZI78m77IN8j4j3&#10;AbRVpYRcWnHRShN6VJQaAlHyjXKez1O3VSVFeF1VXgamC05MQ/pSEbLX8ZvNZzCtEVyjxL4FuE8L&#10;dzi1oAwVPUAtIQC7QPUPVKsEWm+rMBC2zXoiSRFiMczvaPOmAScTF5Lau4Po/v/BilebFTJVFnw8&#10;HHNmoKWRX3+4+vn+8vrb1x+frn59/xjtL59ZfEBydc5PKWthVri/ebfCyH1bYRtPYsW2SeLdQWK5&#10;DUz0TkHeo9H4OE/qZ7d5Dn14Lm3LolFwHxBU3YSFNYbmaHGYFIbNCx+oMiXeJMSixp4rrdM4tWFd&#10;wY8nowlnAmhFK1oNMltHNL2pOQNd0+6LgAnRW63KmB1xPNbrhUa2AdqYx8+Ozk5P+0cNlLL3Hk/y&#10;vnd6DeGlLXv3ML/xU2t7mNTmX/ix5yX4ps9JoX4JAyh9ZkoWdo5GAIi2iwHC0oaOKHsvdLTWttwl&#10;/ZOfdiM93O9xXL4/7yn79t+d/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xDW2AAAAAoBAAAP&#10;AAAAAAAAAAEAIAAAACIAAABkcnMvZG93bnJldi54bWxQSwECFAAUAAAACACHTuJA1oSCzRgCAAAD&#10;BAAADgAAAAAAAAABACAAAAAnAQAAZHJzL2Uyb0RvYy54bWxQSwUGAAAAAAYABgBZAQAAsQUAAAAA&#10;">
                      <v:fill on="f" focussize="0,0"/>
                      <v:stroke color="#4A7EBB [3204]" joinstyle="round" endarrow="open"/>
                      <v:imagedata o:title=""/>
                      <o:lock v:ext="edit" aspectratio="f"/>
                    </v:shape>
                  </w:pict>
                </mc:Fallback>
              </mc:AlternateContent>
            </w:r>
            <w:r>
              <w:rPr>
                <w:rFonts w:hint="eastAsia"/>
                <w:sz w:val="28"/>
                <w:szCs w:val="28"/>
              </w:rPr>
              <w:t>所属单位</w:t>
            </w:r>
            <w:r>
              <w:rPr>
                <w:rFonts w:hint="eastAsia"/>
                <w:sz w:val="28"/>
                <w:szCs w:val="28"/>
                <w:lang w:val="en-US" w:eastAsia="zh-CN"/>
              </w:rPr>
              <w:t>负责人签审</w:t>
            </w:r>
          </w:p>
        </w:tc>
      </w:tr>
    </w:tbl>
    <w:p>
      <w:pPr>
        <w:pStyle w:val="2"/>
        <w:jc w:val="center"/>
        <w:rPr>
          <w:sz w:val="28"/>
        </w:rPr>
      </w:pPr>
    </w:p>
    <w:p>
      <w:pPr>
        <w:ind w:firstLine="280" w:firstLineChars="100"/>
        <w:rPr>
          <w:rFonts w:hint="eastAsia" w:eastAsia="宋体"/>
          <w:sz w:val="28"/>
          <w:szCs w:val="28"/>
          <w:lang w:val="en-US" w:eastAsia="zh-CN"/>
        </w:rPr>
      </w:pPr>
      <w:r>
        <w:rPr>
          <w:rFonts w:hint="eastAsia"/>
          <w:sz w:val="28"/>
          <w:szCs w:val="28"/>
          <w:lang w:val="en-US" w:eastAsia="zh-CN"/>
        </w:rPr>
        <w:t>退回</w:t>
      </w:r>
    </w:p>
    <w:p>
      <w:pPr>
        <w:rPr>
          <w:sz w:val="24"/>
          <w:highlight w:val="red"/>
        </w:rPr>
      </w:pPr>
    </w:p>
    <w:p>
      <w:pPr>
        <w:pStyle w:val="2"/>
        <w:rPr>
          <w:sz w:val="24"/>
          <w:highlight w:val="red"/>
        </w:rPr>
      </w:pPr>
    </w:p>
    <w:p>
      <w:pPr>
        <w:rPr>
          <w:rFonts w:hint="default" w:eastAsia="宋体"/>
          <w:sz w:val="24"/>
          <w:highlight w:val="none"/>
          <w:lang w:val="en-US" w:eastAsia="zh-CN"/>
        </w:rPr>
      </w:pPr>
      <w:r>
        <w:rPr>
          <w:rFonts w:hint="eastAsia"/>
          <w:sz w:val="24"/>
          <w:highlight w:val="none"/>
          <w:lang w:val="en-US" w:eastAsia="zh-CN"/>
        </w:rPr>
        <w:t xml:space="preserve">                                                                </w:t>
      </w:r>
      <w:r>
        <w:rPr>
          <w:rFonts w:hint="eastAsia"/>
          <w:sz w:val="28"/>
          <w:szCs w:val="28"/>
          <w:highlight w:val="none"/>
          <w:lang w:val="en-US" w:eastAsia="zh-CN"/>
        </w:rPr>
        <w:t xml:space="preserve"> 退回</w:t>
      </w:r>
    </w:p>
    <w:tbl>
      <w:tblPr>
        <w:tblStyle w:val="15"/>
        <w:tblpPr w:leftFromText="180" w:rightFromText="180" w:vertAnchor="text" w:horzAnchor="page" w:tblpX="3729" w:tblpY="2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20" w:type="dxa"/>
          </w:tcPr>
          <w:p>
            <w:pPr>
              <w:jc w:val="center"/>
              <w:rPr>
                <w:rFonts w:hint="default" w:eastAsia="宋体"/>
                <w:sz w:val="28"/>
                <w:szCs w:val="28"/>
                <w:lang w:val="en-US" w:eastAsia="zh-CN"/>
              </w:rPr>
            </w:pPr>
            <w:r>
              <w:rPr>
                <w:rFonts w:hint="eastAsia"/>
                <w:sz w:val="28"/>
                <w:szCs w:val="28"/>
                <w:lang w:val="en-US" w:eastAsia="zh-CN"/>
              </w:rPr>
              <w:t>公司综合资源中心、项目管理中心审核</w:t>
            </w:r>
          </w:p>
        </w:tc>
      </w:tr>
    </w:tbl>
    <w:p>
      <w:pPr>
        <w:pStyle w:val="2"/>
        <w:rPr>
          <w:sz w:val="24"/>
          <w:highlight w:val="red"/>
        </w:rPr>
      </w:pPr>
    </w:p>
    <w:p>
      <w:pPr>
        <w:rPr>
          <w:sz w:val="24"/>
          <w:highlight w:val="red"/>
        </w:rPr>
      </w:pPr>
    </w:p>
    <w:p>
      <w:pPr>
        <w:pStyle w:val="2"/>
        <w:rPr>
          <w:sz w:val="24"/>
          <w:highlight w:val="red"/>
        </w:rPr>
      </w:pPr>
      <w:r>
        <w:rPr>
          <w:sz w:val="24"/>
        </w:rPr>
        <mc:AlternateContent>
          <mc:Choice Requires="wps">
            <w:drawing>
              <wp:anchor distT="0" distB="0" distL="114300" distR="114300" simplePos="0" relativeHeight="251846656" behindDoc="0" locked="0" layoutInCell="1" allowOverlap="1">
                <wp:simplePos x="0" y="0"/>
                <wp:positionH relativeFrom="column">
                  <wp:posOffset>573405</wp:posOffset>
                </wp:positionH>
                <wp:positionV relativeFrom="paragraph">
                  <wp:posOffset>-2480945</wp:posOffset>
                </wp:positionV>
                <wp:extent cx="12700" cy="3601720"/>
                <wp:effectExtent l="4445" t="0" r="20955" b="17780"/>
                <wp:wrapNone/>
                <wp:docPr id="322" name="直接连接符 322"/>
                <wp:cNvGraphicFramePr/>
                <a:graphic xmlns:a="http://schemas.openxmlformats.org/drawingml/2006/main">
                  <a:graphicData uri="http://schemas.microsoft.com/office/word/2010/wordprocessingShape">
                    <wps:wsp>
                      <wps:cNvCnPr/>
                      <wps:spPr>
                        <a:xfrm flipH="1" flipV="1">
                          <a:off x="1651635" y="5114925"/>
                          <a:ext cx="12700" cy="3601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5.15pt;margin-top:-195.35pt;height:283.6pt;width:1pt;z-index:251846656;mso-width-relative:page;mso-height-relative:page;" filled="f" stroked="t" coordsize="21600,21600" o:gfxdata="UEsDBAoAAAAAAIdO4kAAAAAAAAAAAAAAAAAEAAAAZHJzL1BLAwQUAAAACACHTuJAIwsJRdcAAAAK&#10;AQAADwAAAGRycy9kb3ducmV2LnhtbE2PwU7DMAyG70i8Q2QkbluyTbS0NN1hUq9IdGiCm9dkbUXj&#10;VE26lbfHnOBo+9Pv7y/2ixvE1U6h96Rhs1YgLDXe9NRqeD9Wq2cQISIZHDxZDd82wL68vyswN/5G&#10;b/Zax1ZwCIUcNXQxjrmUoemsw7D2oyW+XfzkMPI4tdJMeONwN8itUol02BN/6HC0h842X/XsNMyX&#10;+mDS9HX+rE/LySQflcJjpfXjw0a9gIh2iX8w/OqzOpTsdPYzmSAGDZnaMalhtctUCoKJbMubM5Np&#10;8gSyLOT/CuUPUEsDBBQAAAAIAIdO4kDU81FWFwIAAPsDAAAOAAAAZHJzL2Uyb0RvYy54bWytU0uO&#10;EzEQ3SNxB8t70p9MMqSVzoiZMLDgE4nP3nG7uy35J5cnnVyCCyCxgxVL9tyG4RiU3ZkBhs0s2LjL&#10;VeVX9V5VL8/2WpGd8CCtqWkxySkRhttGmq6m795ePnpMCQRmGqasETU9CKBnq4cPloOrRGl7qxrh&#10;CYIYqAZX0z4EV2UZ8F5oBhPrhMFga71mAa++yxrPBkTXKivzfJ4N1jfOWy4A0Lseg/SI6O8DaNtW&#10;crG2/EoLE0ZULxQLSAl66YCuUrdtK3h43bYgAlE1RaYhnVgE7W08s9WSVZ1nrpf82AK7Twt3OGkm&#10;DRa9hVqzwMiVl/9Aacm9BduGCbc6G4kkRZBFkd/R5k3PnEhcUGpwt6LD/4Plr3YbT2RT02lZUmKY&#10;xpFff/z248Pnn98/4Xn99QuJIRRqcFBh/oXZ+OMN3MZH1vvWa9Iq6Z7jRtFkvY9WjCFHssfLfFbM&#10;pzNKDjWdFcXJopyN4ot9IDwmlKc5ToVjfDrPi9MyDScbwSOQ8xCeCatJNGqqpInasIrtXkDAhjD1&#10;JiW6jb2USqX5KkOGmi5mWJJwhjvb4q6gqR3yBtNRwlSHPwMPPiGCVbKJryMO+G57oTzZMVyhkyen&#10;T8/Px6SeNWL0LmY5tp5KAQsvbTO6i/zGj60dYVKbf+HHntcM+vFNCkUofKIMfqLoo8zR2trmkNRP&#10;ftyJlHjc37h0f97T69//7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sJRdcAAAAKAQAADwAA&#10;AAAAAAABACAAAAAiAAAAZHJzL2Rvd25yZXYueG1sUEsBAhQAFAAAAAgAh07iQNTzUVYXAgAA+wMA&#10;AA4AAAAAAAAAAQAgAAAAJgEAAGRycy9lMm9Eb2MueG1sUEsFBgAAAAAGAAYAWQEAAK8FAAAAAA==&#10;">
                <v:fill on="f" focussize="0,0"/>
                <v:stroke color="#4A7EBB [3204]" joinstyle="round"/>
                <v:imagedata o:title=""/>
                <o:lock v:ext="edit" aspectratio="f"/>
              </v:line>
            </w:pict>
          </mc:Fallback>
        </mc:AlternateContent>
      </w:r>
      <w:r>
        <w:rPr>
          <w:sz w:val="24"/>
        </w:rPr>
        <mc:AlternateContent>
          <mc:Choice Requires="wps">
            <w:drawing>
              <wp:anchor distT="0" distB="0" distL="114300" distR="114300" simplePos="0" relativeHeight="251845632" behindDoc="0" locked="0" layoutInCell="1" allowOverlap="1">
                <wp:simplePos x="0" y="0"/>
                <wp:positionH relativeFrom="column">
                  <wp:posOffset>597535</wp:posOffset>
                </wp:positionH>
                <wp:positionV relativeFrom="paragraph">
                  <wp:posOffset>12065</wp:posOffset>
                </wp:positionV>
                <wp:extent cx="643255" cy="12700"/>
                <wp:effectExtent l="0" t="4445" r="4445" b="11430"/>
                <wp:wrapNone/>
                <wp:docPr id="316" name="直接连接符 316"/>
                <wp:cNvGraphicFramePr/>
                <a:graphic xmlns:a="http://schemas.openxmlformats.org/drawingml/2006/main">
                  <a:graphicData uri="http://schemas.microsoft.com/office/word/2010/wordprocessingShape">
                    <wps:wsp>
                      <wps:cNvCnPr/>
                      <wps:spPr>
                        <a:xfrm flipH="1" flipV="1">
                          <a:off x="0" y="0"/>
                          <a:ext cx="643255"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7.05pt;margin-top:0.95pt;height:1pt;width:50.65pt;z-index:251845632;mso-width-relative:page;mso-height-relative:page;" filled="f" stroked="t" coordsize="21600,21600" o:gfxdata="UEsDBAoAAAAAAIdO4kAAAAAAAAAAAAAAAAAEAAAAZHJzL1BLAwQUAAAACACHTuJAaDJVqdQAAAAG&#10;AQAADwAAAGRycy9kb3ducmV2LnhtbE2OzU7DMBCE70i8g7VI3KgdKC1J4/RQKVckUlTBbRtvk6jx&#10;OoqdNrw97gmO86OZL9/OthcXGn3nWEOyUCCIa2c6bjR87sunNxA+IBvsHZOGH/KwLe7vcsyMu/IH&#10;XarQiDjCPkMNbQhDJqWvW7LoF24gjtnJjRZDlGMjzYjXOG57+azUSlrsOD60ONCupfpcTVbDdKp2&#10;Zr1+n76rw3wwq69S4b7U+vEhURsQgebwV4YbfkSHIjId3cTGi15DukxiM/opiFucvi5BHDW8pCCL&#10;XP7HL34BUEsDBBQAAAAIAIdO4kC302hqCAIAAO4DAAAOAAAAZHJzL2Uyb0RvYy54bWytU8tuEzEU&#10;3SPxD5b3ZCZpk7ajTCraUFjwiMRj73jsGUt+ydfNJD/BDyCxgxXL7vkbymdw7UkDlE0XbJzr+zhz&#10;z/HJ/HxrNNmIAMrZmo5HJSXCctco29b0/burJ6eUQGS2YdpZUdOdAHq+ePxo3vtKTFzndCMCQRAL&#10;Ve9r2sXoq6IA3gnDYOS8sFiULhgW8RraogmsR3Sji0lZzorehcYHxwUAZpdDke4Rw0MAnZSKi6Xj&#10;10bYOKAGoVlEStApD3SRt5VS8PhGShCR6Joi05hP/AjG63QWizmr2sB8p/h+BfaQFe5xMkxZ/OgB&#10;askiI9dB/QNlFA8OnIwj7kwxEMmKIItxeU+btx3zInNBqcEfRIf/B8tfb1aBqKamR+MZJZYZfPLb&#10;Tzc/Pn75+f0znrffvpJUQqF6DxX2X9pV2N/Ar0JivZXBEKmVf4GOojn6kKJUQ45kmwXfHQQX20g4&#10;JmfHR5PplBKOpfHkpMzvUQx4adYHiM+FMyQFNdXKJjlYxTYvIeIO2HrXktLWXSmt85NqS/qank0n&#10;CZ2hTSXaA0PjkSrYlhKmW/Q/jyEjgtOqSdMJB0K7vtSBbBi65vjpybOLi6GpY40YsmfTctgWu1l8&#10;5ZohPS7v8rjaHiav+Rd+2nnJoBtmcinpiyPa4k/SeVA2RWvX7LLgOY82yI17yyaf/XnP07//p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DJVqdQAAAAGAQAADwAAAAAAAAABACAAAAAiAAAAZHJz&#10;L2Rvd25yZXYueG1sUEsBAhQAFAAAAAgAh07iQLfTaGoIAgAA7gMAAA4AAAAAAAAAAQAgAAAAIwEA&#10;AGRycy9lMm9Eb2MueG1sUEsFBgAAAAAGAAYAWQEAAJ0FAAAAAA==&#10;">
                <v:fill on="f" focussize="0,0"/>
                <v:stroke color="#4A7EBB [3204]" joinstyle="round"/>
                <v:imagedata o:title=""/>
                <o:lock v:ext="edit" aspectratio="f"/>
              </v:line>
            </w:pict>
          </mc:Fallback>
        </mc:AlternateContent>
      </w:r>
    </w:p>
    <w:p>
      <w:pPr>
        <w:rPr>
          <w:sz w:val="24"/>
          <w:highlight w:val="red"/>
        </w:rPr>
      </w:pPr>
      <w:r>
        <w:rPr>
          <w:sz w:val="28"/>
        </w:rPr>
        <mc:AlternateContent>
          <mc:Choice Requires="wps">
            <w:drawing>
              <wp:anchor distT="0" distB="0" distL="114300" distR="114300" simplePos="0" relativeHeight="251843584" behindDoc="0" locked="0" layoutInCell="1" allowOverlap="1">
                <wp:simplePos x="0" y="0"/>
                <wp:positionH relativeFrom="column">
                  <wp:posOffset>2604770</wp:posOffset>
                </wp:positionH>
                <wp:positionV relativeFrom="paragraph">
                  <wp:posOffset>67310</wp:posOffset>
                </wp:positionV>
                <wp:extent cx="1270" cy="635000"/>
                <wp:effectExtent l="48895" t="0" r="64135" b="12700"/>
                <wp:wrapNone/>
                <wp:docPr id="314" name="直接箭头连接符 314"/>
                <wp:cNvGraphicFramePr/>
                <a:graphic xmlns:a="http://schemas.openxmlformats.org/drawingml/2006/main">
                  <a:graphicData uri="http://schemas.microsoft.com/office/word/2010/wordprocessingShape">
                    <wps:wsp>
                      <wps:cNvCnPr/>
                      <wps:spPr>
                        <a:xfrm flipH="1">
                          <a:off x="0" y="0"/>
                          <a:ext cx="1270" cy="635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5.1pt;margin-top:5.3pt;height:50pt;width:0.1pt;z-index:251843584;mso-width-relative:page;mso-height-relative:page;" filled="f" stroked="t" coordsize="21600,21600" o:gfxdata="UEsDBAoAAAAAAIdO4kAAAAAAAAAAAAAAAAAEAAAAZHJzL1BLAwQUAAAACACHTuJAq5If6NcAAAAK&#10;AQAADwAAAGRycy9kb3ducmV2LnhtbE2PwU7DMBBE70j8g7VI3Kid0FQoxKkEEoceeiBEqnpz4yWJ&#10;Gq+j2G1Tvp7tCY77ZjQ7U6xnN4gzTqH3pCFZKBBIjbc9tRrqr4+nFxAhGrJm8IQarhhgXd7fFSa3&#10;/kKfeK5iKziEQm40dDGOuZSh6dCZsPAjEmvffnIm8jm10k7mwuFukKlSK+lMT/yhMyO+d9gcq5PT&#10;4De7o9+/1eonq7PnXTqP1XaTaf34kKhXEBHn+GeGW32uDiV3OvgT2SAGDctEpWxlQa1AsIHBEsSB&#10;wY3IspD/J5S/UEsDBBQAAAAIAIdO4kCbnPloIwIAABAEAAAOAAAAZHJzL2Uyb0RvYy54bWytU81u&#10;EzEQviPxDpbvZDdp09Iom4omLRz4qQQ8wMTr3bXkta2xm01eghdA4lQ4AafeeRooj8HYmwQolx64&#10;7I5nPN988814erpuNVtJ9Mqagg8HOWfSCFsqUxf87ZuLR4858wFMCdoaWfCN9Px09vDBtHMTObKN&#10;1aVERiDGTzpX8CYEN8kyLxrZgh9YJw0FK4stBDpinZUIHaG3Ohvl+VHWWSwdWiG9J++iD/ItIt4H&#10;0FaVEnJhxVUrTehRUWoI1JJvlPN8lthWlRThVVV5GZguOHUa0peKkL2M32w2hUmN4BolthTgPhTu&#10;9NSCMlR0D7WAAOwK1T9QrRJova3CQNg26xtJilAXw/yONq8bcDL1QlJ7txfd/z9Y8XJ1iUyVBT8Y&#10;HnJmoKWR376/+fHu4+3XL9+vb35++xDtz59YvEBydc5PKGtuLnF78u4SY+/rCltWaeWe0V4lNag/&#10;tk5ib/Ziy3VggpzD0TENQVDg6GCc52kUWQ8SwRz68FTalkWj4D4gqLoJc2sMDdViXwBWz30gGpS4&#10;S4jJxl4ordNstWFdwU/GozEVA9rXivaEzNZRz97UnIGu6SGIgImyt1qVMTvieKyXc41sBbQ+h0+O&#10;z8/O+ksNlLL3nuy4020IL2zZu4f5zk/UtjCJ5l/4kfMCfNPnpFC/kQGUPjclCxtH8wBE28UAYWlD&#10;vziDXvVoLW25ScNIflqUdHG71HET/zyn7N8Pef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5If&#10;6NcAAAAKAQAADwAAAAAAAAABACAAAAAiAAAAZHJzL2Rvd25yZXYueG1sUEsBAhQAFAAAAAgAh07i&#10;QJuc+WgjAgAAEAQAAA4AAAAAAAAAAQAgAAAAJgEAAGRycy9lMm9Eb2MueG1sUEsFBgAAAAAGAAYA&#10;WQEAALsFAAAAAA==&#10;">
                <v:fill on="f" focussize="0,0"/>
                <v:stroke color="#4A7EBB [3204]" joinstyle="round" endarrow="open"/>
                <v:imagedata o:title=""/>
                <o:lock v:ext="edit" aspectratio="f"/>
              </v:shape>
            </w:pict>
          </mc:Fallback>
        </mc:AlternateContent>
      </w:r>
    </w:p>
    <w:p>
      <w:pPr>
        <w:pStyle w:val="2"/>
        <w:rPr>
          <w:sz w:val="24"/>
          <w:highlight w:val="red"/>
        </w:rPr>
      </w:pPr>
    </w:p>
    <w:p>
      <w:pPr>
        <w:ind w:firstLine="280" w:firstLineChars="100"/>
        <w:rPr>
          <w:sz w:val="24"/>
          <w:highlight w:val="red"/>
        </w:rPr>
      </w:pPr>
      <w:r>
        <w:rPr>
          <w:rFonts w:hint="eastAsia"/>
          <w:sz w:val="28"/>
          <w:szCs w:val="28"/>
          <w:lang w:val="en-US" w:eastAsia="zh-CN"/>
        </w:rPr>
        <w:t>退回</w:t>
      </w:r>
    </w:p>
    <w:tbl>
      <w:tblPr>
        <w:tblStyle w:val="15"/>
        <w:tblpPr w:leftFromText="180" w:rightFromText="180" w:vertAnchor="text" w:horzAnchor="page" w:tblpX="3668" w:tblpY="1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4660" w:type="dxa"/>
          </w:tcPr>
          <w:p>
            <w:pPr>
              <w:jc w:val="center"/>
              <w:rPr>
                <w:rFonts w:hint="default" w:eastAsia="宋体"/>
                <w:sz w:val="28"/>
                <w:szCs w:val="28"/>
                <w:lang w:val="en-US" w:eastAsia="zh-CN"/>
              </w:rPr>
            </w:pPr>
            <w:r>
              <w:rPr>
                <w:sz w:val="28"/>
              </w:rPr>
              <mc:AlternateContent>
                <mc:Choice Requires="wps">
                  <w:drawing>
                    <wp:anchor distT="0" distB="0" distL="114300" distR="114300" simplePos="0" relativeHeight="251852800" behindDoc="0" locked="0" layoutInCell="1" allowOverlap="1">
                      <wp:simplePos x="0" y="0"/>
                      <wp:positionH relativeFrom="column">
                        <wp:posOffset>1328420</wp:posOffset>
                      </wp:positionH>
                      <wp:positionV relativeFrom="paragraph">
                        <wp:posOffset>447675</wp:posOffset>
                      </wp:positionV>
                      <wp:extent cx="2540" cy="664210"/>
                      <wp:effectExtent l="46990" t="0" r="64770" b="2540"/>
                      <wp:wrapNone/>
                      <wp:docPr id="332" name="直接箭头连接符 332"/>
                      <wp:cNvGraphicFramePr/>
                      <a:graphic xmlns:a="http://schemas.openxmlformats.org/drawingml/2006/main">
                        <a:graphicData uri="http://schemas.microsoft.com/office/word/2010/wordprocessingShape">
                          <wps:wsp>
                            <wps:cNvCnPr/>
                            <wps:spPr>
                              <a:xfrm>
                                <a:off x="0" y="0"/>
                                <a:ext cx="2540" cy="664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4.6pt;margin-top:35.25pt;height:52.3pt;width:0.2pt;z-index:251852800;mso-width-relative:page;mso-height-relative:page;" filled="f" stroked="t" coordsize="21600,21600" o:gfxdata="UEsDBAoAAAAAAIdO4kAAAAAAAAAAAAAAAAAEAAAAZHJzL1BLAwQUAAAACACHTuJASRkIvtkAAAAK&#10;AQAADwAAAGRycy9kb3ducmV2LnhtbE2PTU/DMAyG70j8h8hI3FiSSuugNJ0Q0qQdQGIFiR2zxrQd&#10;jVM12Qf/HnNiR9uPXj9vuTz7QRxxin0gA3qmQCA1wfXUGvh4X93dg4jJkrNDIDTwgxGW1fVVaQsX&#10;TrTBY51awSEUC2ugS2kspIxNh97GWRiR+PYVJm8Tj1Mr3WRPHO4HmSmVS2974g+dHfG5w+a7PngD&#10;n2ud63rbPWFa7V9f3rKt3ezXxtzeaPUIIuE5/cPwp8/qULHTLhzIRTEYyNRDxqiBhZqDYIAXOYgd&#10;k4u5BlmV8rJC9QtQSwMEFAAAAAgAh07iQCzwxK8cAgAABgQAAA4AAABkcnMvZTJvRG9jLnhtbK1T&#10;zXLTMBC+M8M7aHQndtyk0EycDk1aLvxkBngARZZtzehvtGqcvAQvwAwn4ASceudpoDwGK9lNoVx6&#10;4GKtdrXf7n77eX6604pshQdpTUnHo5wSYbitpGlK+vbNxaMnlEBgpmLKGlHSvQB6unj4YN65mShs&#10;a1UlPEEQA7POlbQNwc2yDHgrNIORdcJgsLZes4BX32SVZx2ia5UVeX6cddZXzlsuANC76oN0QPT3&#10;AbR1LblYWX6phQk9qheKBRwJWumALlK3dS14eFXXIAJRJcVJQ/piEbQ38Zst5mzWeOZayYcW2H1a&#10;uDOTZtJg0QPUigVGLr38B0pL7i3YOoy41Vk/SGIEpxjnd7h53TIn0ixINbgD6fD/YPnL7doTWZX0&#10;6KigxDCNK79+f/Xz3afrb19/fLz69f1DtL98JvEB0tU5mGHW0qz9cAO39nH2Xe11PHEqsksU7w8U&#10;i10gHJ3FdILUcwwcH0+KcVpAdpvqPIRnwmoSjZJC8Ew2bVhaY3CV1o8TyWz7HAIWx8SbhFjX2Aup&#10;VNqoMqQr6cm0mGIxhiqtUR1oaoeTgmkoYapB+fPgEyJYJauYHXHAN5ul8mTLUDSTp4/Pz876Ry2r&#10;RO89meb5IB5g4YWtevc4v/FjawNMavMv/NjzikHb56RQr8PApDo3FQl7h1tg3tsuBhBLGTwi8z3X&#10;0drYap9WkPwoj/RwkHLU35/3lH37+y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ZCL7ZAAAA&#10;CgEAAA8AAAAAAAAAAQAgAAAAIgAAAGRycy9kb3ducmV2LnhtbFBLAQIUABQAAAAIAIdO4kAs8MSv&#10;HAIAAAYEAAAOAAAAAAAAAAEAIAAAACgBAABkcnMvZTJvRG9jLnhtbFBLBQYAAAAABgAGAFkBAAC2&#10;BQAAAAA=&#10;">
                      <v:fill on="f" focussize="0,0"/>
                      <v:stroke color="#4A7EBB [3204]" joinstyle="round" endarrow="open"/>
                      <v:imagedata o:title=""/>
                      <o:lock v:ext="edit" aspectratio="f"/>
                    </v:shape>
                  </w:pict>
                </mc:Fallback>
              </mc:AlternateContent>
            </w:r>
            <w:r>
              <w:rPr>
                <w:rFonts w:hint="eastAsia"/>
                <w:sz w:val="28"/>
                <w:szCs w:val="28"/>
                <w:lang w:val="en-US" w:eastAsia="zh-CN"/>
              </w:rPr>
              <w:t>公司分管领导审核</w:t>
            </w:r>
          </w:p>
        </w:tc>
      </w:tr>
    </w:tbl>
    <w:p>
      <w:pPr>
        <w:pStyle w:val="2"/>
        <w:rPr>
          <w:sz w:val="24"/>
          <w:highlight w:val="red"/>
        </w:rPr>
      </w:pPr>
    </w:p>
    <w:p>
      <w:pPr>
        <w:rPr>
          <w:sz w:val="24"/>
          <w:highlight w:val="red"/>
        </w:rPr>
      </w:pPr>
      <w:r>
        <w:rPr>
          <w:sz w:val="24"/>
        </w:rPr>
        <mc:AlternateContent>
          <mc:Choice Requires="wps">
            <w:drawing>
              <wp:anchor distT="0" distB="0" distL="114300" distR="114300" simplePos="0" relativeHeight="251844608" behindDoc="0" locked="0" layoutInCell="1" allowOverlap="1">
                <wp:simplePos x="0" y="0"/>
                <wp:positionH relativeFrom="column">
                  <wp:posOffset>573405</wp:posOffset>
                </wp:positionH>
                <wp:positionV relativeFrom="paragraph">
                  <wp:posOffset>68580</wp:posOffset>
                </wp:positionV>
                <wp:extent cx="643255" cy="12700"/>
                <wp:effectExtent l="0" t="4445" r="4445" b="11430"/>
                <wp:wrapNone/>
                <wp:docPr id="315" name="直接连接符 315"/>
                <wp:cNvGraphicFramePr/>
                <a:graphic xmlns:a="http://schemas.openxmlformats.org/drawingml/2006/main">
                  <a:graphicData uri="http://schemas.microsoft.com/office/word/2010/wordprocessingShape">
                    <wps:wsp>
                      <wps:cNvCnPr/>
                      <wps:spPr>
                        <a:xfrm flipH="1" flipV="1">
                          <a:off x="1638935" y="6170295"/>
                          <a:ext cx="643255"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5.15pt;margin-top:5.4pt;height:1pt;width:50.65pt;z-index:251844608;mso-width-relative:page;mso-height-relative:page;" filled="f" stroked="t" coordsize="21600,21600" o:gfxdata="UEsDBAoAAAAAAIdO4kAAAAAAAAAAAAAAAAAEAAAAZHJzL1BLAwQUAAAACACHTuJAYSvhn9UAAAAI&#10;AQAADwAAAGRycy9kb3ducmV2LnhtbE2PQW/CMAyF75P2HyIj7TaSMqlA15QDUq+TVibEbqYxbUWT&#10;VE0K3b+fOW032+/p+Xv5bra9uNEYOu80JEsFglztTecaDV+H8nUDIkR0BnvvSMMPBdgVz085Zsbf&#10;3SfdqtgIDnEhQw1tjEMmZahbshiWfiDH2sWPFiOvYyPNiHcOt71cKZVKi53jDy0OtG+pvlaT1TBd&#10;qr1Zrz+m7+o4H016KhUeSq1fFol6BxFpjn9meOAzOhTMdPaTM0H0GrbqjZ18V9zgoW+TFMSZh9UG&#10;ZJHL/wWKX1BLAwQUAAAACACHTuJASEdCqhQCAAD6AwAADgAAAGRycy9lMm9Eb2MueG1srVPLbhMx&#10;FN0j8Q+W92QeaZJmlElFGwoLHpF47G88nhlLfsl28/gJfgCpO1ixZM/fUD6Da09aoGy6YOO5z+N7&#10;ju8szvZKki13Xhhd02KUU8I1M43QXU3fv7t8ckqJD6AbkEbzmh64p2fLx48WO1vx0vRGNtwRBNG+&#10;2tma9iHYKss867kCPzKWa0y2xikI6LouaxzsEF3JrMzzabYzrrHOMO49RldDkh4R3UMATdsKxleG&#10;XSmuw4DquISAlHwvrKfLNG3bchbetK3ngciaItOQTrwE7U08s+UCqs6B7QU7jgAPGeEeJwVC46V3&#10;UCsIQK6c+AdKCeaMN20YMaOygUhSBFkU+T1t3vZgeeKCUnt7J7r/f7Ds9XbtiGhqOi4mlGhQ+OQ3&#10;n779+Pj55/drPG++fiExhULtrK+w/kKv3dHzdu0i633rFGmlsC9wo2iyPkQr5pAj2aMzHZ/Ox3jF&#10;oabTYpaX84QJFd8HwrBgejIuJ5hnWFCUszy9TTZgRxzrfHjOjSLRqKkUOkoDFWxf+oDzYOltSQxr&#10;cymkTM8rNdnVdD4pIzrgyra4Kmgqi7S97igB2eG/wIJLiN5I0cTuiONdt7mQjmwBN+jk6ezZ+flQ&#10;1EPDh+h8kg/TYjWEV6YZwkV+G8fRjjBpzL/w48wr8P3Qk1JRa2yRGj9R80HlaG1Mc0jipziuRCo8&#10;rm/cuT/91P37l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Er4Z/VAAAACAEAAA8AAAAAAAAA&#10;AQAgAAAAIgAAAGRycy9kb3ducmV2LnhtbFBLAQIUABQAAAAIAIdO4kBIR0KqFAIAAPoDAAAOAAAA&#10;AAAAAAEAIAAAACQBAABkcnMvZTJvRG9jLnhtbFBLBQYAAAAABgAGAFkBAACqBQAAAAA=&#10;">
                <v:fill on="f" focussize="0,0"/>
                <v:stroke color="#4A7EBB [3204]" joinstyle="round"/>
                <v:imagedata o:title=""/>
                <o:lock v:ext="edit" aspectratio="f"/>
              </v:line>
            </w:pict>
          </mc:Fallback>
        </mc:AlternateContent>
      </w:r>
    </w:p>
    <w:p>
      <w:pPr>
        <w:pStyle w:val="2"/>
        <w:rPr>
          <w:sz w:val="24"/>
          <w:highlight w:val="red"/>
        </w:rPr>
      </w:pPr>
    </w:p>
    <w:p>
      <w:pPr>
        <w:rPr>
          <w:sz w:val="24"/>
          <w:highlight w:val="red"/>
        </w:rPr>
      </w:pPr>
    </w:p>
    <w:p>
      <w:pPr>
        <w:pStyle w:val="2"/>
        <w:rPr>
          <w:sz w:val="24"/>
          <w:highlight w:val="red"/>
        </w:rPr>
      </w:pPr>
    </w:p>
    <w:tbl>
      <w:tblPr>
        <w:tblStyle w:val="15"/>
        <w:tblpPr w:leftFromText="180" w:rightFromText="180" w:vertAnchor="text" w:horzAnchor="page" w:tblpX="3769" w:tblpY="3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4660" w:type="dxa"/>
          </w:tcPr>
          <w:p>
            <w:pPr>
              <w:jc w:val="center"/>
              <w:rPr>
                <w:rFonts w:hint="default" w:eastAsia="宋体"/>
                <w:sz w:val="28"/>
                <w:szCs w:val="28"/>
                <w:lang w:val="en-US" w:eastAsia="zh-CN"/>
              </w:rPr>
            </w:pPr>
            <w:r>
              <w:rPr>
                <w:sz w:val="28"/>
              </w:rPr>
              <mc:AlternateContent>
                <mc:Choice Requires="wps">
                  <w:drawing>
                    <wp:anchor distT="0" distB="0" distL="114300" distR="114300" simplePos="0" relativeHeight="251849728" behindDoc="0" locked="0" layoutInCell="1" allowOverlap="1">
                      <wp:simplePos x="0" y="0"/>
                      <wp:positionH relativeFrom="column">
                        <wp:posOffset>2888615</wp:posOffset>
                      </wp:positionH>
                      <wp:positionV relativeFrom="paragraph">
                        <wp:posOffset>186055</wp:posOffset>
                      </wp:positionV>
                      <wp:extent cx="720725" cy="12700"/>
                      <wp:effectExtent l="0" t="4445" r="3175" b="11430"/>
                      <wp:wrapNone/>
                      <wp:docPr id="334" name="直接连接符 334"/>
                      <wp:cNvGraphicFramePr/>
                      <a:graphic xmlns:a="http://schemas.openxmlformats.org/drawingml/2006/main">
                        <a:graphicData uri="http://schemas.microsoft.com/office/word/2010/wordprocessingShape">
                          <wps:wsp>
                            <wps:cNvCnPr/>
                            <wps:spPr>
                              <a:xfrm flipV="1">
                                <a:off x="5281295" y="7303135"/>
                                <a:ext cx="720725"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7.45pt;margin-top:14.65pt;height:1pt;width:56.75pt;z-index:251849728;mso-width-relative:page;mso-height-relative:page;" filled="f" stroked="t" coordsize="21600,21600" o:gfxdata="UEsDBAoAAAAAAIdO4kAAAAAAAAAAAAAAAAAEAAAAZHJzL1BLAwQUAAAACACHTuJAUatlVtkAAAAJ&#10;AQAADwAAAGRycy9kb3ducmV2LnhtbE2PTU+DQBCG7yb+h82YeLMLhTYtMjTEhIuaGNFLbws7Apad&#10;Jez269+7nvQ4eZ+87zP57mJGcaLZDZYR4kUEgri1euAO4fOjetiAcF6xVqNlQriSg11xe5OrTNsz&#10;v9Op9p0IJewyhdB7P2VSurYno9zCTsQh+7KzUT6ccyf1rM6h3IxyGUVradTAYaFXEz311B7qo0Go&#10;mqF/KW3VvV7NN9WHcl++Pe8R7+/i6BGEp4v/g+FXP6hDEZwae2TtxIiQrtJtQBGW2wREAFbrTQqi&#10;QUjiBGSRy/8fFD9QSwMEFAAAAAgAh07iQCAHUOYRAgAA8AMAAA4AAABkcnMvZTJvRG9jLnhtbK1T&#10;y24TMRTdI/EPlvdkHmlIM8qkog1lwyMSj73jsWcs+SXbzSQ/wQ8gsSsrluz5G8pncG2nBcqmCzYe&#10;+95zj+85vrM82yuJdsx5YXSLq0mJEdPUdEL3LX7/7vLJKUY+EN0RaTRr8YF5fLZ6/Gg52obVZjCy&#10;Yw4BifbNaFs8hGCbovB0YIr4ibFMQ5Ibp0iAo+uLzpER2JUs6rJ8WozGddYZyryH6Don8ZHRPYTQ&#10;cC4oWxt6pZgOmdUxSQJI8oOwHq9St5wzGt5w7llAssWgNKQVLoH9Nq7Fakma3hE7CHpsgTykhXua&#10;FBEaLr2jWpNA0JUT/1ApQZ3xhocJNarIQpIjoKIq73nzdiCWJS1gtbd3pvv/R0tf7zYOia7F0+kJ&#10;RpooePKbT99+fLz++f0zrDdfv6CYAqNG6xvAX+iNO5683bioes+dQlwK+wEmKvkAytC+xbP6tKoX&#10;M4wOLZ5Py2k1nWXL2T4gCoB5Xc5ryFMAVPW8TC9SZMbIbJ0PL5hRKG5aLIWOhpCG7F76AF0A9BYS&#10;w9pcCinTo0qNxhYvZomdwKByGBC4SFkQ63WPEZE9/AE0uMTojRRdrI483vXbC+nQjsDcnDybPz8/&#10;z6CBdCxHF7MydwtoEl6ZLoer8jYOrR1pUpt/8cee18QPuSaloi9QIjV8otPZ27jbmu6QLE9xGIQE&#10;PA5tnLQ/z6n694+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q2VW2QAAAAkBAAAPAAAAAAAA&#10;AAEAIAAAACIAAABkcnMvZG93bnJldi54bWxQSwECFAAUAAAACACHTuJAIAdQ5hECAADwAwAADgAA&#10;AAAAAAABACAAAAAoAQAAZHJzL2Uyb0RvYy54bWxQSwUGAAAAAAYABgBZAQAAqwUAAAAA&#10;">
                      <v:fill on="f" focussize="0,0"/>
                      <v:stroke color="#4A7EBB [3204]" joinstyle="round"/>
                      <v:imagedata o:title=""/>
                      <o:lock v:ext="edit" aspectratio="f"/>
                    </v:line>
                  </w:pict>
                </mc:Fallback>
              </mc:AlternateContent>
            </w:r>
            <w:r>
              <w:rPr>
                <w:sz w:val="28"/>
              </w:rPr>
              <mc:AlternateContent>
                <mc:Choice Requires="wps">
                  <w:drawing>
                    <wp:anchor distT="0" distB="0" distL="114300" distR="114300" simplePos="0" relativeHeight="251848704" behindDoc="0" locked="0" layoutInCell="1" allowOverlap="1">
                      <wp:simplePos x="0" y="0"/>
                      <wp:positionH relativeFrom="column">
                        <wp:posOffset>1273810</wp:posOffset>
                      </wp:positionH>
                      <wp:positionV relativeFrom="paragraph">
                        <wp:posOffset>430530</wp:posOffset>
                      </wp:positionV>
                      <wp:extent cx="1270" cy="635000"/>
                      <wp:effectExtent l="48895" t="0" r="64135" b="12700"/>
                      <wp:wrapNone/>
                      <wp:docPr id="333" name="直接箭头连接符 333"/>
                      <wp:cNvGraphicFramePr/>
                      <a:graphic xmlns:a="http://schemas.openxmlformats.org/drawingml/2006/main">
                        <a:graphicData uri="http://schemas.microsoft.com/office/word/2010/wordprocessingShape">
                          <wps:wsp>
                            <wps:cNvCnPr/>
                            <wps:spPr>
                              <a:xfrm flipH="1">
                                <a:off x="0" y="0"/>
                                <a:ext cx="1270" cy="635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0.3pt;margin-top:33.9pt;height:50pt;width:0.1pt;z-index:251848704;mso-width-relative:page;mso-height-relative:page;" filled="f" stroked="t" coordsize="21600,21600" o:gfxdata="UEsDBAoAAAAAAIdO4kAAAAAAAAAAAAAAAAAEAAAAZHJzL1BLAwQUAAAACACHTuJAVvltrtcAAAAK&#10;AQAADwAAAGRycy9kb3ducmV2LnhtbE2PMW/CMBCF90r8B+uQ2IoNKLRK4yBRqQNDh6aRUDcTH0lE&#10;fI5iA2l/fS9Tu929+/TuvWw3uk7ccAitJw2rpQKBVHnbUq2h/Hx7fAYRoiFrOk+o4RsD7PLZQ2ZS&#10;6+/0gbci1oJNKKRGQxNjn0oZqgadCUvfI/Ht7AdnIq9DLe1g7mzuOrlWaiudaYk/NKbH1warS3F1&#10;GvzhePFf+1L9JGWyOa7Hvng/JFov5iv1AiLiGP9gmOJzdMg508lfyQbRaZjcGdWwfeIKDLDAw4nJ&#10;SZF5Jv9XyH8BUEsDBBQAAAAIAIdO4kDpclQuIwIAABAEAAAOAAAAZHJzL2Uyb0RvYy54bWytU81u&#10;EzEQviPxDpbvZDcJbWmUTUWTFg78RAIeYOL17lry2tbYzSYvwQsgcQJOwKl3ngbKYzD2JgHKpQcu&#10;u+MZzzfffDOenm1azdYSvbKm4MNBzpk0wpbK1AV/8/rywSPOfABTgrZGFnwrPT+b3b837dxEjmxj&#10;dSmREYjxk84VvAnBTbLMi0a24AfWSUPBymILgY5YZyVCR+itzkZ5fpx1FkuHVkjvybvog3yHiHcB&#10;tFWlhFxYcdVKE3pUlBoCteQb5TyfJbZVJUV4WVVeBqYLTp2G9KUiZK/iN5tNYVIjuEaJHQW4C4Vb&#10;PbWgDBU9QC0gALtC9Q9UqwRab6swELbN+kaSItTFML+lzasGnEy9kNTeHUT3/w9WvFgvkamy4OPx&#10;mDMDLY385t31j7cfb75++f7h+ue399H+/InFCyRX5/yEsuZmibuTd0uMvW8qbFmllXtKe5XUoP7Y&#10;Jom9PYgtN4EJcg5HJzQEQYHj8VGep1FkPUgEc+jDE2lbFo2C+4Cg6ibMrTE0VIt9AVg/84FoUOI+&#10;ISYbe6m0TrPVhnUFPz0aHVExoH2taE/IbB317E3NGeiaHoIImCh7q1UZsyOOx3o118jWQOvz8PHJ&#10;xfl5f6mBUvbe0z13ug3huS179zDf+4naDibR/As/cl6Ab/qcFOo3MoDSF6ZkYetoHoBouxggLG3o&#10;F2fQqx6tlS23aRjJT4uSLu6WOm7in+eU/fsh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vlt&#10;rtcAAAAKAQAADwAAAAAAAAABACAAAAAiAAAAZHJzL2Rvd25yZXYueG1sUEsBAhQAFAAAAAgAh07i&#10;QOlyVC4jAgAAEAQAAA4AAAAAAAAAAQAgAAAAJgEAAGRycy9lMm9Eb2MueG1sUEsFBgAAAAAGAAYA&#10;WQEAALsFAAAAAA==&#10;">
                      <v:fill on="f" focussize="0,0"/>
                      <v:stroke color="#4A7EBB [3204]" joinstyle="round" endarrow="open"/>
                      <v:imagedata o:title=""/>
                      <o:lock v:ext="edit" aspectratio="f"/>
                    </v:shape>
                  </w:pict>
                </mc:Fallback>
              </mc:AlternateContent>
            </w:r>
            <w:r>
              <w:rPr>
                <w:rFonts w:hint="eastAsia"/>
                <w:sz w:val="28"/>
                <w:szCs w:val="28"/>
                <w:lang w:val="en-US" w:eastAsia="zh-CN"/>
              </w:rPr>
              <w:t>公司总经理审批</w:t>
            </w:r>
          </w:p>
        </w:tc>
      </w:tr>
    </w:tbl>
    <w:tbl>
      <w:tblPr>
        <w:tblStyle w:val="15"/>
        <w:tblpPr w:leftFromText="180" w:rightFromText="180" w:vertAnchor="text" w:horzAnchor="page" w:tblpX="3749" w:tblpY="19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4660" w:type="dxa"/>
          </w:tcPr>
          <w:p>
            <w:pPr>
              <w:jc w:val="center"/>
              <w:rPr>
                <w:rFonts w:hint="default" w:eastAsia="宋体"/>
                <w:sz w:val="28"/>
                <w:szCs w:val="28"/>
                <w:lang w:val="en-US" w:eastAsia="zh-CN"/>
              </w:rPr>
            </w:pPr>
            <w:r>
              <w:rPr>
                <w:rFonts w:hint="eastAsia"/>
                <w:sz w:val="28"/>
                <w:szCs w:val="28"/>
                <w:lang w:val="en-US" w:eastAsia="zh-CN"/>
              </w:rPr>
              <w:t>归档</w:t>
            </w:r>
          </w:p>
        </w:tc>
      </w:tr>
    </w:tbl>
    <w:p>
      <w:pPr>
        <w:sectPr>
          <w:pgSz w:w="11911" w:h="16840"/>
          <w:pgMar w:top="1502" w:right="1559" w:bottom="1100" w:left="1678" w:header="0" w:footer="913" w:gutter="0"/>
          <w:cols w:space="0" w:num="1"/>
        </w:sectPr>
      </w:pPr>
    </w:p>
    <w:p>
      <w:pPr>
        <w:pStyle w:val="20"/>
        <w:numPr>
          <w:ilvl w:val="0"/>
          <w:numId w:val="0"/>
        </w:numPr>
        <w:tabs>
          <w:tab w:val="left" w:pos="1455"/>
        </w:tabs>
        <w:spacing w:before="0" w:after="0" w:line="240" w:lineRule="auto"/>
        <w:ind w:right="0" w:rightChars="0" w:firstLine="560" w:firstLineChars="200"/>
        <w:jc w:val="left"/>
        <w:rPr>
          <w:sz w:val="28"/>
        </w:rPr>
      </w:pPr>
      <w:bookmarkStart w:id="31" w:name="_bookmark10"/>
      <w:bookmarkEnd w:id="31"/>
      <w:bookmarkStart w:id="32" w:name="_bookmark10"/>
      <w:bookmarkEnd w:id="32"/>
      <w:r>
        <w:rPr>
          <w:rFonts w:hint="eastAsia"/>
          <w:sz w:val="28"/>
          <w:lang w:val="en-US" w:eastAsia="zh-CN"/>
        </w:rPr>
        <w:t xml:space="preserve">3.1.3 </w:t>
      </w:r>
      <w:r>
        <w:rPr>
          <w:sz w:val="28"/>
        </w:rPr>
        <w:t>关键控制点说明</w:t>
      </w:r>
    </w:p>
    <w:p>
      <w:pPr>
        <w:pStyle w:val="8"/>
        <w:spacing w:before="4"/>
        <w:rPr>
          <w:sz w:val="20"/>
        </w:rPr>
      </w:pPr>
    </w:p>
    <w:p>
      <w:pPr>
        <w:pStyle w:val="20"/>
        <w:numPr>
          <w:ilvl w:val="0"/>
          <w:numId w:val="0"/>
        </w:numPr>
        <w:tabs>
          <w:tab w:val="left" w:pos="1731"/>
        </w:tabs>
        <w:spacing w:before="8" w:after="0" w:line="333" w:lineRule="auto"/>
        <w:ind w:right="143" w:rightChars="0" w:firstLine="552" w:firstLineChars="200"/>
        <w:jc w:val="left"/>
      </w:pPr>
      <w:r>
        <w:rPr>
          <w:rFonts w:hint="eastAsia"/>
          <w:spacing w:val="-2"/>
          <w:sz w:val="28"/>
          <w:lang w:val="en-US" w:eastAsia="zh-CN"/>
        </w:rPr>
        <w:t xml:space="preserve">3.1.3.1 </w:t>
      </w:r>
      <w:r>
        <w:rPr>
          <w:spacing w:val="-2"/>
          <w:sz w:val="28"/>
        </w:rPr>
        <w:t>项目编制是项目部管理岗位配置的指导依据，根据项目</w:t>
      </w:r>
      <w:r>
        <w:rPr>
          <w:spacing w:val="-4"/>
          <w:sz w:val="28"/>
        </w:rPr>
        <w:t>合同造价</w:t>
      </w:r>
      <w:r>
        <w:rPr>
          <w:rFonts w:hint="eastAsia"/>
          <w:spacing w:val="-4"/>
          <w:sz w:val="28"/>
          <w:lang w:val="en-US" w:eastAsia="zh-CN"/>
        </w:rPr>
        <w:t>及规模</w:t>
      </w:r>
      <w:r>
        <w:rPr>
          <w:spacing w:val="-4"/>
          <w:sz w:val="28"/>
        </w:rPr>
        <w:t>编定。</w:t>
      </w:r>
      <w:r>
        <w:rPr>
          <w:rFonts w:hint="eastAsia"/>
          <w:spacing w:val="-4"/>
          <w:sz w:val="28"/>
          <w:lang w:val="en-US" w:eastAsia="zh-CN"/>
        </w:rPr>
        <w:t>所属单位</w:t>
      </w:r>
      <w:r>
        <w:rPr>
          <w:spacing w:val="-4"/>
          <w:sz w:val="28"/>
        </w:rPr>
        <w:t>应根据施工阶段主动及时缩减编制，调出富余人员。</w:t>
      </w:r>
      <w:r>
        <w:rPr>
          <w:rFonts w:hint="eastAsia"/>
          <w:spacing w:val="-4"/>
          <w:sz w:val="28"/>
        </w:rPr>
        <w:t>在建工程中途停工达到</w:t>
      </w:r>
      <w:r>
        <w:rPr>
          <w:rFonts w:hint="eastAsia"/>
          <w:spacing w:val="-4"/>
          <w:sz w:val="28"/>
          <w:lang w:val="en-US" w:eastAsia="zh-CN"/>
        </w:rPr>
        <w:t>1</w:t>
      </w:r>
      <w:r>
        <w:rPr>
          <w:rFonts w:hint="eastAsia"/>
          <w:spacing w:val="-4"/>
          <w:sz w:val="28"/>
        </w:rPr>
        <w:t>个月的，所属单位应主动向公司汇报登记，缩减项目编制。停工后工程复</w:t>
      </w:r>
      <w:r>
        <w:rPr>
          <w:rFonts w:hint="eastAsia"/>
          <w:spacing w:val="-4"/>
          <w:sz w:val="28"/>
          <w:lang w:val="en-US" w:eastAsia="zh-CN"/>
        </w:rPr>
        <w:t>工</w:t>
      </w:r>
      <w:r>
        <w:rPr>
          <w:rFonts w:hint="eastAsia"/>
          <w:spacing w:val="-4"/>
          <w:sz w:val="28"/>
        </w:rPr>
        <w:t>的，所属单位应向公司申请工程复</w:t>
      </w:r>
      <w:r>
        <w:rPr>
          <w:rFonts w:hint="eastAsia"/>
          <w:spacing w:val="-4"/>
          <w:sz w:val="28"/>
          <w:lang w:val="en-US" w:eastAsia="zh-CN"/>
        </w:rPr>
        <w:t>工</w:t>
      </w:r>
      <w:r>
        <w:rPr>
          <w:rFonts w:hint="eastAsia"/>
          <w:spacing w:val="-4"/>
          <w:sz w:val="28"/>
        </w:rPr>
        <w:t>，按原编制配备管理人员。</w:t>
      </w:r>
    </w:p>
    <w:p>
      <w:pPr>
        <w:pStyle w:val="20"/>
        <w:numPr>
          <w:ilvl w:val="0"/>
          <w:numId w:val="0"/>
        </w:numPr>
        <w:tabs>
          <w:tab w:val="left" w:pos="1731"/>
        </w:tabs>
        <w:spacing w:before="140" w:after="0" w:line="333" w:lineRule="auto"/>
        <w:ind w:right="237" w:rightChars="0" w:firstLine="552" w:firstLineChars="200"/>
        <w:jc w:val="both"/>
        <w:rPr>
          <w:sz w:val="28"/>
        </w:rPr>
      </w:pPr>
      <w:r>
        <w:rPr>
          <w:rFonts w:hint="eastAsia"/>
          <w:spacing w:val="-2"/>
          <w:sz w:val="28"/>
          <w:lang w:val="en-US" w:eastAsia="zh-CN"/>
        </w:rPr>
        <w:t xml:space="preserve">3.1.3.2 </w:t>
      </w:r>
      <w:r>
        <w:rPr>
          <w:spacing w:val="-2"/>
          <w:sz w:val="28"/>
        </w:rPr>
        <w:t>公司批复项目领导班子成员后，</w:t>
      </w:r>
      <w:r>
        <w:rPr>
          <w:rFonts w:hint="eastAsia"/>
          <w:spacing w:val="-2"/>
          <w:sz w:val="28"/>
          <w:lang w:val="en-US" w:eastAsia="zh-CN"/>
        </w:rPr>
        <w:t>所属单位</w:t>
      </w:r>
      <w:r>
        <w:rPr>
          <w:spacing w:val="-2"/>
          <w:sz w:val="28"/>
        </w:rPr>
        <w:t>应</w:t>
      </w:r>
      <w:r>
        <w:rPr>
          <w:spacing w:val="-4"/>
          <w:sz w:val="28"/>
        </w:rPr>
        <w:t>在项目开工一月内调配人员到岗</w:t>
      </w:r>
      <w:r>
        <w:rPr>
          <w:sz w:val="28"/>
        </w:rPr>
        <w:t>。</w:t>
      </w:r>
    </w:p>
    <w:p>
      <w:pPr>
        <w:pStyle w:val="20"/>
        <w:numPr>
          <w:ilvl w:val="0"/>
          <w:numId w:val="0"/>
        </w:numPr>
        <w:tabs>
          <w:tab w:val="left" w:pos="1731"/>
        </w:tabs>
        <w:spacing w:before="4" w:after="0" w:line="333" w:lineRule="auto"/>
        <w:ind w:right="237" w:rightChars="0" w:firstLine="552" w:firstLineChars="200"/>
        <w:jc w:val="both"/>
        <w:rPr>
          <w:sz w:val="28"/>
        </w:rPr>
      </w:pPr>
      <w:r>
        <w:rPr>
          <w:rFonts w:hint="eastAsia"/>
          <w:spacing w:val="-2"/>
          <w:sz w:val="28"/>
          <w:lang w:val="en-US" w:eastAsia="zh-CN"/>
        </w:rPr>
        <w:t xml:space="preserve">3.1.3.3 </w:t>
      </w:r>
      <w:r>
        <w:rPr>
          <w:rFonts w:hint="eastAsia"/>
          <w:spacing w:val="-2"/>
          <w:sz w:val="28"/>
        </w:rPr>
        <w:t>所属单位因生产、经营等原因对项目领导班子</w:t>
      </w:r>
      <w:r>
        <w:rPr>
          <w:rFonts w:hint="eastAsia"/>
          <w:spacing w:val="-2"/>
          <w:sz w:val="28"/>
          <w:lang w:val="en-US" w:eastAsia="zh-CN"/>
        </w:rPr>
        <w:t>成员</w:t>
      </w:r>
      <w:r>
        <w:rPr>
          <w:rFonts w:hint="eastAsia"/>
          <w:spacing w:val="-2"/>
          <w:sz w:val="28"/>
        </w:rPr>
        <w:t>进行调整的，人员调配应精干高效。新调配的</w:t>
      </w:r>
      <w:r>
        <w:rPr>
          <w:rFonts w:hint="eastAsia"/>
          <w:spacing w:val="-2"/>
          <w:sz w:val="28"/>
          <w:lang w:val="en-US" w:eastAsia="zh-CN"/>
        </w:rPr>
        <w:t>班子成</w:t>
      </w:r>
      <w:r>
        <w:rPr>
          <w:rFonts w:hint="eastAsia"/>
          <w:spacing w:val="-2"/>
          <w:sz w:val="28"/>
        </w:rPr>
        <w:t>员经审批后方可到岗，未经批准先调配的，不予发放薪酬。</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cs="宋体"/>
          <w:b w:val="0"/>
          <w:bCs/>
          <w:color w:val="auto"/>
          <w:sz w:val="28"/>
          <w:szCs w:val="28"/>
          <w:highlight w:val="none"/>
          <w:lang w:val="en-US" w:eastAsia="zh-CN"/>
        </w:rPr>
      </w:pPr>
      <w:r>
        <w:rPr>
          <w:rFonts w:hint="eastAsia" w:cs="宋体"/>
          <w:b w:val="0"/>
          <w:bCs/>
          <w:color w:val="auto"/>
          <w:sz w:val="28"/>
          <w:szCs w:val="28"/>
          <w:highlight w:val="none"/>
          <w:lang w:val="en-US" w:eastAsia="zh-CN"/>
        </w:rPr>
        <w:t>3.1.4 项目部人员配置规定</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cs="宋体"/>
          <w:b/>
          <w:bCs w:val="0"/>
          <w:color w:val="auto"/>
          <w:sz w:val="28"/>
          <w:szCs w:val="28"/>
          <w:highlight w:val="none"/>
          <w:lang w:val="en-US" w:eastAsia="zh-CN"/>
        </w:rPr>
      </w:pPr>
      <w:r>
        <w:rPr>
          <w:rFonts w:hint="eastAsia" w:cs="宋体"/>
          <w:b/>
          <w:bCs w:val="0"/>
          <w:color w:val="auto"/>
          <w:sz w:val="28"/>
          <w:szCs w:val="28"/>
          <w:highlight w:val="none"/>
          <w:lang w:val="en-US" w:eastAsia="zh-CN"/>
        </w:rPr>
        <w:t>3.1.4.1 项目管理人员配置标准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val="0"/>
          <w:color w:val="auto"/>
          <w:sz w:val="28"/>
          <w:szCs w:val="28"/>
          <w:highlight w:val="none"/>
        </w:rPr>
      </w:pPr>
      <w:r>
        <w:rPr>
          <w:rFonts w:hint="eastAsia" w:cs="宋体"/>
          <w:b/>
          <w:bCs w:val="0"/>
          <w:color w:val="auto"/>
          <w:sz w:val="28"/>
          <w:szCs w:val="28"/>
          <w:highlight w:val="none"/>
          <w:lang w:eastAsia="zh-CN"/>
        </w:rPr>
        <w:t>（</w:t>
      </w:r>
      <w:r>
        <w:rPr>
          <w:rFonts w:hint="eastAsia" w:cs="宋体"/>
          <w:b/>
          <w:bCs w:val="0"/>
          <w:color w:val="auto"/>
          <w:sz w:val="28"/>
          <w:szCs w:val="28"/>
          <w:highlight w:val="none"/>
          <w:lang w:val="en-US" w:eastAsia="zh-CN"/>
        </w:rPr>
        <w:t>一</w:t>
      </w:r>
      <w:r>
        <w:rPr>
          <w:rFonts w:hint="eastAsia" w:cs="宋体"/>
          <w:b/>
          <w:bCs w:val="0"/>
          <w:color w:val="auto"/>
          <w:sz w:val="28"/>
          <w:szCs w:val="28"/>
          <w:highlight w:val="none"/>
          <w:lang w:eastAsia="zh-CN"/>
        </w:rPr>
        <w:t>）</w:t>
      </w:r>
      <w:r>
        <w:rPr>
          <w:rFonts w:hint="eastAsia" w:ascii="宋体" w:hAnsi="宋体" w:eastAsia="宋体" w:cs="宋体"/>
          <w:b/>
          <w:bCs w:val="0"/>
          <w:color w:val="auto"/>
          <w:sz w:val="28"/>
          <w:szCs w:val="28"/>
          <w:highlight w:val="none"/>
        </w:rPr>
        <w:t>房建类项目部人员配备标准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color w:val="auto"/>
          <w:sz w:val="28"/>
          <w:szCs w:val="28"/>
          <w:highlight w:val="none"/>
        </w:rPr>
      </w:pPr>
      <w:r>
        <w:rPr>
          <w:rFonts w:hint="eastAsia" w:cs="宋体"/>
          <w:b w:val="0"/>
          <w:bCs/>
          <w:color w:val="auto"/>
          <w:sz w:val="28"/>
          <w:szCs w:val="28"/>
          <w:highlight w:val="none"/>
          <w:lang w:val="en-US" w:eastAsia="zh-CN"/>
        </w:rPr>
        <w:t>1.</w:t>
      </w:r>
      <w:r>
        <w:rPr>
          <w:rFonts w:hint="eastAsia" w:ascii="宋体" w:hAnsi="宋体" w:eastAsia="宋体" w:cs="宋体"/>
          <w:b w:val="0"/>
          <w:bCs/>
          <w:color w:val="auto"/>
          <w:sz w:val="28"/>
          <w:szCs w:val="28"/>
          <w:highlight w:val="none"/>
        </w:rPr>
        <w:t>总建筑面积不超过5万㎡，或工程造价不超过1亿元的，原则上项目管理人员配备不超过12人；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color w:val="auto"/>
          <w:sz w:val="28"/>
          <w:szCs w:val="28"/>
          <w:highlight w:val="none"/>
        </w:rPr>
      </w:pPr>
      <w:r>
        <w:rPr>
          <w:rFonts w:hint="eastAsia" w:cs="宋体"/>
          <w:b w:val="0"/>
          <w:bCs/>
          <w:color w:val="auto"/>
          <w:sz w:val="28"/>
          <w:szCs w:val="28"/>
          <w:highlight w:val="none"/>
          <w:lang w:val="en-US" w:eastAsia="zh-CN"/>
        </w:rPr>
        <w:t>2.</w:t>
      </w:r>
      <w:r>
        <w:rPr>
          <w:rFonts w:hint="eastAsia" w:ascii="宋体" w:hAnsi="宋体" w:eastAsia="宋体" w:cs="宋体"/>
          <w:b w:val="0"/>
          <w:bCs/>
          <w:color w:val="auto"/>
          <w:sz w:val="28"/>
          <w:szCs w:val="28"/>
          <w:highlight w:val="none"/>
        </w:rPr>
        <w:t>总建筑面积超过5万㎡且不超过10万㎡，或工程造价超过1亿元且不超过2亿元的，原则上项目管理人员配备不超过18人；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color w:val="auto"/>
          <w:sz w:val="28"/>
          <w:szCs w:val="28"/>
          <w:highlight w:val="none"/>
        </w:rPr>
      </w:pPr>
      <w:r>
        <w:rPr>
          <w:rFonts w:hint="eastAsia" w:cs="宋体"/>
          <w:b w:val="0"/>
          <w:bCs/>
          <w:color w:val="auto"/>
          <w:sz w:val="28"/>
          <w:szCs w:val="28"/>
          <w:highlight w:val="none"/>
          <w:lang w:val="en-US" w:eastAsia="zh-CN"/>
        </w:rPr>
        <w:t>3.</w:t>
      </w:r>
      <w:r>
        <w:rPr>
          <w:rFonts w:hint="eastAsia" w:ascii="宋体" w:hAnsi="宋体" w:eastAsia="宋体" w:cs="宋体"/>
          <w:b w:val="0"/>
          <w:bCs/>
          <w:color w:val="auto"/>
          <w:sz w:val="28"/>
          <w:szCs w:val="28"/>
          <w:highlight w:val="none"/>
        </w:rPr>
        <w:t>总建筑面积超过10万㎡且不超过20万㎡，或工程造价超过2亿元且不超过4亿元的，原则上项目管理人员配备不超过26人；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color w:val="auto"/>
          <w:sz w:val="28"/>
          <w:szCs w:val="28"/>
          <w:highlight w:val="none"/>
        </w:rPr>
      </w:pPr>
      <w:r>
        <w:rPr>
          <w:rFonts w:hint="eastAsia" w:cs="宋体"/>
          <w:b w:val="0"/>
          <w:bCs/>
          <w:color w:val="auto"/>
          <w:sz w:val="28"/>
          <w:szCs w:val="28"/>
          <w:highlight w:val="none"/>
          <w:lang w:val="en-US" w:eastAsia="zh-CN"/>
        </w:rPr>
        <w:t>4.</w:t>
      </w:r>
      <w:r>
        <w:rPr>
          <w:rFonts w:hint="eastAsia" w:ascii="宋体" w:hAnsi="宋体" w:eastAsia="宋体" w:cs="宋体"/>
          <w:b w:val="0"/>
          <w:bCs/>
          <w:color w:val="auto"/>
          <w:sz w:val="28"/>
          <w:szCs w:val="28"/>
          <w:highlight w:val="none"/>
        </w:rPr>
        <w:t>总建筑面积超过20万㎡以上，或工程造价超过4亿元的，原则上项目管理人员配备在第</w:t>
      </w:r>
      <w:r>
        <w:rPr>
          <w:rFonts w:hint="eastAsia" w:ascii="宋体" w:hAnsi="宋体" w:eastAsia="宋体" w:cs="宋体"/>
          <w:b w:val="0"/>
          <w:bCs/>
          <w:color w:val="auto"/>
          <w:sz w:val="28"/>
          <w:szCs w:val="28"/>
          <w:highlight w:val="none"/>
          <w:lang w:val="en-US" w:eastAsia="zh-CN"/>
        </w:rPr>
        <w:t>3</w:t>
      </w:r>
      <w:r>
        <w:rPr>
          <w:rFonts w:hint="eastAsia" w:ascii="宋体" w:hAnsi="宋体" w:eastAsia="宋体" w:cs="宋体"/>
          <w:b w:val="0"/>
          <w:bCs/>
          <w:color w:val="auto"/>
          <w:sz w:val="28"/>
          <w:szCs w:val="28"/>
          <w:highlight w:val="none"/>
        </w:rPr>
        <w:t>项基础上，建筑面积每增加5万㎡或工程造价每增加1亿元，管理人员增加4人。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val="0"/>
          <w:color w:val="auto"/>
          <w:sz w:val="28"/>
          <w:szCs w:val="28"/>
          <w:highlight w:val="none"/>
        </w:rPr>
      </w:pPr>
      <w:r>
        <w:rPr>
          <w:rFonts w:hint="eastAsia" w:cs="宋体"/>
          <w:b/>
          <w:bCs w:val="0"/>
          <w:color w:val="auto"/>
          <w:sz w:val="28"/>
          <w:szCs w:val="28"/>
          <w:highlight w:val="none"/>
          <w:lang w:val="en-US" w:eastAsia="zh-CN"/>
        </w:rPr>
        <w:t>（二）</w:t>
      </w:r>
      <w:r>
        <w:rPr>
          <w:rFonts w:hint="eastAsia" w:ascii="宋体" w:hAnsi="宋体" w:eastAsia="宋体" w:cs="宋体"/>
          <w:b/>
          <w:bCs w:val="0"/>
          <w:color w:val="auto"/>
          <w:sz w:val="28"/>
          <w:szCs w:val="28"/>
          <w:highlight w:val="none"/>
        </w:rPr>
        <w:t>市政公路类项目部人员配备标准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rPr>
      </w:pP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rPr>
        <w:t>工程造价1亿元（含）以内的，原则上项目管理人员配备不超过9人；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rPr>
      </w:pPr>
      <w:r>
        <w:rPr>
          <w:rFonts w:hint="eastAsia" w:cs="宋体"/>
          <w:b w:val="0"/>
          <w:bCs/>
          <w:color w:val="auto"/>
          <w:sz w:val="28"/>
          <w:szCs w:val="28"/>
          <w:highlight w:val="none"/>
          <w:lang w:val="en-US" w:eastAsia="zh-CN"/>
        </w:rPr>
        <w:t>2.</w:t>
      </w:r>
      <w:r>
        <w:rPr>
          <w:rFonts w:hint="eastAsia" w:ascii="宋体" w:hAnsi="宋体" w:eastAsia="宋体" w:cs="宋体"/>
          <w:color w:val="auto"/>
          <w:sz w:val="28"/>
          <w:szCs w:val="28"/>
          <w:highlight w:val="none"/>
        </w:rPr>
        <w:t>工程造价1亿元以上3亿元（含）以内的，原则上项目管理人员配备不超过15人；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rPr>
      </w:pPr>
      <w:r>
        <w:rPr>
          <w:rFonts w:hint="eastAsia" w:cs="宋体"/>
          <w:b w:val="0"/>
          <w:bCs/>
          <w:color w:val="auto"/>
          <w:sz w:val="28"/>
          <w:szCs w:val="28"/>
          <w:highlight w:val="none"/>
          <w:lang w:val="en-US" w:eastAsia="zh-CN"/>
        </w:rPr>
        <w:t>3.</w:t>
      </w:r>
      <w:r>
        <w:rPr>
          <w:rFonts w:hint="eastAsia" w:ascii="宋体" w:hAnsi="宋体" w:eastAsia="宋体" w:cs="宋体"/>
          <w:color w:val="auto"/>
          <w:sz w:val="28"/>
          <w:szCs w:val="28"/>
          <w:highlight w:val="none"/>
        </w:rPr>
        <w:t>工程造价3亿元以上5亿元（含）以内的，原则上项目管理人员配备不超过24人；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4.</w:t>
      </w:r>
      <w:r>
        <w:rPr>
          <w:rFonts w:hint="eastAsia" w:ascii="宋体" w:hAnsi="宋体" w:eastAsia="宋体" w:cs="宋体"/>
          <w:color w:val="auto"/>
          <w:sz w:val="28"/>
          <w:szCs w:val="28"/>
          <w:highlight w:val="none"/>
        </w:rPr>
        <w:t>工程造价5亿元以上的，原则上项目管理人员配备在第3项基础</w:t>
      </w:r>
      <w:r>
        <w:rPr>
          <w:rFonts w:hint="eastAsia" w:cs="宋体"/>
          <w:b w:val="0"/>
          <w:bCs/>
          <w:color w:val="auto"/>
          <w:sz w:val="28"/>
          <w:szCs w:val="28"/>
          <w:highlight w:val="none"/>
          <w:lang w:val="en-US" w:eastAsia="zh-CN"/>
        </w:rPr>
        <w:t>上每增加造价5000万元增加1-2人。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cs="宋体"/>
          <w:b/>
          <w:bCs w:val="0"/>
          <w:color w:val="auto"/>
          <w:sz w:val="28"/>
          <w:szCs w:val="28"/>
          <w:highlight w:val="none"/>
          <w:lang w:val="en-US" w:eastAsia="zh-CN"/>
        </w:rPr>
      </w:pPr>
      <w:r>
        <w:rPr>
          <w:rFonts w:hint="eastAsia" w:cs="宋体"/>
          <w:b/>
          <w:bCs w:val="0"/>
          <w:color w:val="auto"/>
          <w:sz w:val="28"/>
          <w:szCs w:val="28"/>
          <w:highlight w:val="none"/>
          <w:lang w:val="en-US" w:eastAsia="zh-CN"/>
        </w:rPr>
        <w:t>3.1.4.2 项目工勤人员配置标准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项目工勤人员是指除项目管理人员外的保安、保洁、厨师、电工、驾驶员等辅助性操作岗位从业人员，按如下标准配置。</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（一）房建类项目工勤人员配备标准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1.工程造价不超过1亿元（含1亿元）的，项目工勤人员配备不超过8人；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2.工程造价超过1亿元且不超过4亿元（含4亿元）的，项目工勤人员配备不超过12人；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3.工程造价超过4亿元且不超过8亿元（含8亿元）的，项目工勤人员配备不超过16人；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4.工程造价超过8亿元的，项目工勤人员配备不超过18人。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（二）市政公路类项目工勤人员配备标准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1.工程造价不超过3亿元（含3亿元）的，项目工勤人员配备不超过8人；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color w:val="auto"/>
          <w:sz w:val="28"/>
          <w:szCs w:val="28"/>
          <w:highlight w:val="none"/>
          <w:lang w:val="en-US" w:eastAsia="zh-CN"/>
        </w:rPr>
      </w:pPr>
      <w:r>
        <w:rPr>
          <w:rFonts w:hint="eastAsia" w:cs="宋体"/>
          <w:b w:val="0"/>
          <w:bCs/>
          <w:color w:val="auto"/>
          <w:sz w:val="28"/>
          <w:szCs w:val="28"/>
          <w:highlight w:val="none"/>
          <w:lang w:val="en-US" w:eastAsia="zh-CN"/>
        </w:rPr>
        <w:t>2.工程造价超过3亿元的，项目工勤人员配备不超过10人。</w:t>
      </w:r>
    </w:p>
    <w:p>
      <w:pPr>
        <w:pStyle w:val="2"/>
        <w:rPr>
          <w:rFonts w:hint="eastAsia"/>
        </w:rPr>
      </w:pPr>
    </w:p>
    <w:p>
      <w:pPr>
        <w:pStyle w:val="20"/>
        <w:numPr>
          <w:ilvl w:val="0"/>
          <w:numId w:val="0"/>
        </w:numPr>
        <w:tabs>
          <w:tab w:val="left" w:pos="1455"/>
        </w:tabs>
        <w:spacing w:before="0" w:after="0" w:line="240" w:lineRule="auto"/>
        <w:ind w:left="678" w:leftChars="0" w:right="0" w:rightChars="0"/>
        <w:jc w:val="left"/>
        <w:rPr>
          <w:rFonts w:hint="default" w:eastAsia="宋体"/>
          <w:sz w:val="28"/>
          <w:lang w:val="en-US" w:eastAsia="zh-CN"/>
        </w:rPr>
      </w:pPr>
      <w:r>
        <w:rPr>
          <w:rFonts w:hint="eastAsia"/>
          <w:sz w:val="28"/>
          <w:lang w:val="en-US" w:eastAsia="zh-CN"/>
        </w:rPr>
        <w:t>3.1.5 项目部机构设置标准</w:t>
      </w:r>
    </w:p>
    <w:p>
      <w:pPr>
        <w:spacing w:after="0" w:line="240" w:lineRule="auto"/>
        <w:jc w:val="left"/>
        <w:rPr>
          <w:sz w:val="28"/>
        </w:rPr>
        <w:sectPr>
          <w:pgSz w:w="11911" w:h="16840"/>
          <w:pgMar w:top="1502" w:right="1559" w:bottom="1100" w:left="1678" w:header="0" w:footer="913" w:gutter="0"/>
          <w:pgNumType w:fmt="decimal"/>
          <w:cols w:space="0" w:num="1"/>
          <w:rtlGutter w:val="0"/>
          <w:docGrid w:linePitch="0" w:charSpace="0"/>
        </w:sectPr>
      </w:pPr>
    </w:p>
    <w:p>
      <w:pPr>
        <w:pStyle w:val="8"/>
        <w:spacing w:before="62"/>
      </w:pPr>
      <w:r>
        <w:rPr>
          <w:rFonts w:hint="eastAsia" w:ascii="仿宋_GB2312" w:hAnsi="仿宋" w:eastAsia="仿宋_GB2312"/>
          <w:b/>
          <w:bCs/>
          <w:color w:val="auto"/>
          <w:sz w:val="32"/>
          <w:szCs w:val="32"/>
          <w:highlight w:val="none"/>
          <w:lang w:val="en-US" w:eastAsia="zh-CN"/>
        </w:rPr>
        <w:t>房建</w:t>
      </w:r>
      <w:r>
        <w:rPr>
          <w:rFonts w:hint="eastAsia" w:ascii="仿宋_GB2312" w:hAnsi="仿宋" w:eastAsia="仿宋_GB2312"/>
          <w:b/>
          <w:bCs/>
          <w:color w:val="auto"/>
          <w:sz w:val="32"/>
          <w:szCs w:val="32"/>
          <w:highlight w:val="none"/>
        </w:rPr>
        <w:t>项目部机构设置标准</w:t>
      </w:r>
    </w:p>
    <w:p>
      <w:pPr>
        <w:pStyle w:val="8"/>
        <w:spacing w:before="3"/>
        <w:rPr>
          <w:sz w:val="10"/>
        </w:rPr>
      </w:pPr>
    </w:p>
    <w:tbl>
      <w:tblPr>
        <w:tblStyle w:val="15"/>
        <w:tblpPr w:leftFromText="180" w:rightFromText="180" w:vertAnchor="text" w:horzAnchor="page" w:tblpX="1409" w:tblpY="139"/>
        <w:tblOverlap w:val="never"/>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3"/>
        <w:gridCol w:w="1395"/>
        <w:gridCol w:w="1787"/>
        <w:gridCol w:w="1395"/>
        <w:gridCol w:w="1414"/>
        <w:gridCol w:w="1481"/>
        <w:gridCol w:w="143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3353" w:type="dxa"/>
            <w:tcBorders>
              <w:tl2br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firstLine="2168" w:firstLineChars="900"/>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部门</w:t>
            </w:r>
          </w:p>
          <w:p>
            <w:pPr>
              <w:keepNext w:val="0"/>
              <w:keepLines w:val="0"/>
              <w:pageBreakBefore w:val="0"/>
              <w:widowControl/>
              <w:kinsoku w:val="0"/>
              <w:wordWrap/>
              <w:overflowPunct/>
              <w:topLinePunct w:val="0"/>
              <w:autoSpaceDE w:val="0"/>
              <w:autoSpaceDN w:val="0"/>
              <w:bidi w:val="0"/>
              <w:adjustRightInd w:val="0"/>
              <w:snapToGrid w:val="0"/>
              <w:spacing w:line="320" w:lineRule="exact"/>
              <w:ind w:firstLine="241" w:firstLineChars="100"/>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规模</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工程部</w:t>
            </w:r>
          </w:p>
        </w:tc>
        <w:tc>
          <w:tcPr>
            <w:tcW w:w="1787"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firstLine="241" w:firstLineChars="100"/>
              <w:jc w:val="both"/>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技术质量部</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安全部</w:t>
            </w:r>
          </w:p>
        </w:tc>
        <w:tc>
          <w:tcPr>
            <w:tcW w:w="141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物资部</w:t>
            </w:r>
          </w:p>
        </w:tc>
        <w:tc>
          <w:tcPr>
            <w:tcW w:w="148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合约部</w:t>
            </w:r>
          </w:p>
        </w:tc>
        <w:tc>
          <w:tcPr>
            <w:tcW w:w="143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财务部</w:t>
            </w:r>
          </w:p>
        </w:tc>
        <w:tc>
          <w:tcPr>
            <w:tcW w:w="145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335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Segoe UI Symbol" w:hAnsi="Segoe UI Symbol" w:cs="Segoe UI Symbol"/>
                <w:color w:val="auto"/>
                <w:sz w:val="24"/>
                <w:szCs w:val="24"/>
                <w:highlight w:val="none"/>
              </w:rPr>
            </w:pPr>
            <w:r>
              <w:rPr>
                <w:rFonts w:hint="eastAsia" w:ascii="仿宋_GB2312" w:hAnsi="仿宋" w:eastAsia="仿宋_GB2312"/>
                <w:color w:val="auto"/>
                <w:sz w:val="24"/>
                <w:szCs w:val="24"/>
                <w:highlight w:val="none"/>
              </w:rPr>
              <w:t>建筑面积≤5万㎡或工程造价≤1亿元</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787"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并入</w:t>
            </w:r>
          </w:p>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工程部</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并入工程部</w:t>
            </w:r>
          </w:p>
        </w:tc>
        <w:tc>
          <w:tcPr>
            <w:tcW w:w="141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8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3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不设</w:t>
            </w:r>
          </w:p>
        </w:tc>
        <w:tc>
          <w:tcPr>
            <w:tcW w:w="145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335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left"/>
              <w:textAlignment w:val="baseline"/>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5万㎡＜建筑面积≤10万㎡或 1亿元＜工程造价≤2亿元</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787"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并入</w:t>
            </w:r>
          </w:p>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工程部</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1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8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3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不设</w:t>
            </w:r>
          </w:p>
        </w:tc>
        <w:tc>
          <w:tcPr>
            <w:tcW w:w="145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335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10万㎡＜建筑面积≤20万㎡或2亿元＜工程造价≤4亿元</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787"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1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8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3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仿宋_GB2312" w:hAnsi="仿宋" w:eastAsia="仿宋_GB2312"/>
                <w:color w:val="auto"/>
                <w:sz w:val="24"/>
                <w:szCs w:val="24"/>
                <w:highlight w:val="none"/>
              </w:rPr>
              <w:t>不设</w:t>
            </w:r>
          </w:p>
        </w:tc>
        <w:tc>
          <w:tcPr>
            <w:tcW w:w="145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335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Segoe UI Symbol" w:hAnsi="Segoe UI Symbol" w:eastAsia="仿宋_GB2312" w:cs="Segoe UI Symbol"/>
                <w:color w:val="auto"/>
                <w:sz w:val="24"/>
                <w:szCs w:val="24"/>
                <w:highlight w:val="none"/>
              </w:rPr>
            </w:pPr>
            <w:r>
              <w:rPr>
                <w:rFonts w:hint="eastAsia" w:ascii="仿宋_GB2312" w:hAnsi="仿宋" w:eastAsia="仿宋_GB2312"/>
                <w:color w:val="auto"/>
                <w:sz w:val="24"/>
                <w:szCs w:val="24"/>
                <w:highlight w:val="none"/>
              </w:rPr>
              <w:t>建筑面积＞20万㎡或工程造价＞4亿元</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787"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1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8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3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55"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r>
    </w:tbl>
    <w:p>
      <w:pPr>
        <w:spacing w:before="0"/>
        <w:ind w:left="7189" w:right="6610" w:firstLine="0"/>
        <w:jc w:val="center"/>
        <w:rPr>
          <w:rFonts w:ascii="Times New Roman"/>
          <w:sz w:val="18"/>
        </w:rPr>
      </w:pPr>
    </w:p>
    <w:p>
      <w:pPr>
        <w:wordWrap/>
        <w:spacing w:before="0"/>
        <w:ind w:right="6610"/>
        <w:jc w:val="left"/>
        <w:rPr>
          <w:rFonts w:hint="default" w:ascii="Times New Roman" w:eastAsia="仿宋_GB2312"/>
          <w:sz w:val="18"/>
          <w:lang w:val="en-US" w:eastAsia="zh-CN"/>
        </w:rPr>
      </w:pPr>
      <w:r>
        <w:rPr>
          <w:rFonts w:hint="eastAsia" w:ascii="仿宋_GB2312" w:hAnsi="仿宋" w:eastAsia="仿宋_GB2312"/>
          <w:b/>
          <w:bCs/>
          <w:color w:val="auto"/>
          <w:sz w:val="32"/>
          <w:szCs w:val="32"/>
          <w:highlight w:val="none"/>
        </w:rPr>
        <w:t>市政公路类项目部机构设置标准</w:t>
      </w:r>
      <w:r>
        <w:rPr>
          <w:rFonts w:hint="eastAsia" w:ascii="仿宋_GB2312" w:hAnsi="仿宋" w:eastAsia="仿宋_GB2312"/>
          <w:b/>
          <w:bCs/>
          <w:color w:val="auto"/>
          <w:sz w:val="32"/>
          <w:szCs w:val="32"/>
          <w:highlight w:val="none"/>
          <w:lang w:val="en-US" w:eastAsia="zh-CN"/>
        </w:rPr>
        <w:t xml:space="preserve"> </w:t>
      </w:r>
    </w:p>
    <w:tbl>
      <w:tblPr>
        <w:tblStyle w:val="15"/>
        <w:tblpPr w:leftFromText="180" w:rightFromText="180" w:vertAnchor="text" w:horzAnchor="page" w:tblpX="1426" w:tblpY="229"/>
        <w:tblOverlap w:val="never"/>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1441"/>
        <w:gridCol w:w="1443"/>
        <w:gridCol w:w="1444"/>
        <w:gridCol w:w="1448"/>
        <w:gridCol w:w="1444"/>
        <w:gridCol w:w="1444"/>
        <w:gridCol w:w="144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063" w:type="dxa"/>
            <w:tcBorders>
              <w:tl2br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ind w:firstLine="1205" w:firstLineChars="500"/>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部门</w:t>
            </w:r>
          </w:p>
          <w:p>
            <w:pPr>
              <w:keepNext w:val="0"/>
              <w:keepLines w:val="0"/>
              <w:pageBreakBefore w:val="0"/>
              <w:widowControl/>
              <w:kinsoku w:val="0"/>
              <w:wordWrap/>
              <w:overflowPunct/>
              <w:topLinePunct w:val="0"/>
              <w:autoSpaceDE w:val="0"/>
              <w:autoSpaceDN w:val="0"/>
              <w:bidi w:val="0"/>
              <w:adjustRightInd w:val="0"/>
              <w:snapToGrid w:val="0"/>
              <w:spacing w:line="320" w:lineRule="exact"/>
              <w:ind w:firstLine="241" w:firstLineChars="100"/>
              <w:textAlignment w:val="baseline"/>
              <w:rPr>
                <w:rFonts w:ascii="仿宋_GB2312" w:hAnsi="仿宋" w:eastAsia="仿宋_GB2312"/>
                <w:color w:val="auto"/>
                <w:sz w:val="24"/>
                <w:szCs w:val="24"/>
                <w:highlight w:val="none"/>
              </w:rPr>
            </w:pPr>
            <w:r>
              <w:rPr>
                <w:rFonts w:hint="eastAsia" w:ascii="仿宋_GB2312" w:hAnsi="仿宋" w:eastAsia="仿宋_GB2312"/>
                <w:b/>
                <w:bCs/>
                <w:color w:val="auto"/>
                <w:sz w:val="24"/>
                <w:szCs w:val="24"/>
                <w:highlight w:val="none"/>
              </w:rPr>
              <w:t>规模</w:t>
            </w:r>
          </w:p>
        </w:tc>
        <w:tc>
          <w:tcPr>
            <w:tcW w:w="144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工程部</w:t>
            </w:r>
          </w:p>
        </w:tc>
        <w:tc>
          <w:tcPr>
            <w:tcW w:w="144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lang w:val="en-US" w:eastAsia="zh-CN"/>
              </w:rPr>
              <w:t>质检</w:t>
            </w:r>
            <w:r>
              <w:rPr>
                <w:rFonts w:hint="eastAsia" w:ascii="仿宋_GB2312" w:hAnsi="仿宋" w:eastAsia="仿宋_GB2312"/>
                <w:b/>
                <w:bCs/>
                <w:color w:val="auto"/>
                <w:sz w:val="24"/>
                <w:szCs w:val="24"/>
                <w:highlight w:val="none"/>
              </w:rPr>
              <w:t>部</w:t>
            </w:r>
          </w:p>
        </w:tc>
        <w:tc>
          <w:tcPr>
            <w:tcW w:w="1444" w:type="dxa"/>
            <w:tcBorders>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安全部</w:t>
            </w:r>
          </w:p>
        </w:tc>
        <w:tc>
          <w:tcPr>
            <w:tcW w:w="14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物资部</w:t>
            </w:r>
          </w:p>
        </w:tc>
        <w:tc>
          <w:tcPr>
            <w:tcW w:w="1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合约部</w:t>
            </w:r>
          </w:p>
        </w:tc>
        <w:tc>
          <w:tcPr>
            <w:tcW w:w="1444" w:type="dxa"/>
            <w:tcBorders>
              <w:lef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财务部</w:t>
            </w:r>
          </w:p>
        </w:tc>
        <w:tc>
          <w:tcPr>
            <w:tcW w:w="144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综合部</w:t>
            </w:r>
          </w:p>
        </w:tc>
        <w:tc>
          <w:tcPr>
            <w:tcW w:w="144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试验室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06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工程造价≤</w:t>
            </w:r>
            <w:r>
              <w:rPr>
                <w:rFonts w:ascii="仿宋_GB2312" w:hAnsi="仿宋" w:eastAsia="仿宋_GB2312"/>
                <w:color w:val="auto"/>
                <w:sz w:val="24"/>
                <w:szCs w:val="24"/>
                <w:highlight w:val="none"/>
              </w:rPr>
              <w:t>3</w:t>
            </w:r>
            <w:r>
              <w:rPr>
                <w:rFonts w:hint="eastAsia" w:ascii="仿宋_GB2312" w:hAnsi="仿宋" w:eastAsia="仿宋_GB2312"/>
                <w:color w:val="auto"/>
                <w:sz w:val="24"/>
                <w:szCs w:val="24"/>
                <w:highlight w:val="none"/>
              </w:rPr>
              <w:t>亿元</w:t>
            </w:r>
          </w:p>
        </w:tc>
        <w:tc>
          <w:tcPr>
            <w:tcW w:w="144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3" w:type="dxa"/>
            <w:tcBorders>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tcBorders>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并入工程部</w:t>
            </w:r>
          </w:p>
        </w:tc>
        <w:tc>
          <w:tcPr>
            <w:tcW w:w="1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Segoe UI Emoji" w:hAnsi="Segoe UI Emoji" w:eastAsia="仿宋_GB2312" w:cs="Segoe UI Emoji"/>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tcBorders>
              <w:lef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不设</w:t>
            </w:r>
          </w:p>
        </w:tc>
        <w:tc>
          <w:tcPr>
            <w:tcW w:w="144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06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工程造价＞</w:t>
            </w:r>
            <w:r>
              <w:rPr>
                <w:rFonts w:ascii="仿宋_GB2312" w:hAnsi="仿宋" w:eastAsia="仿宋_GB2312"/>
                <w:color w:val="auto"/>
                <w:sz w:val="24"/>
                <w:szCs w:val="24"/>
                <w:highlight w:val="none"/>
              </w:rPr>
              <w:t>3</w:t>
            </w:r>
            <w:r>
              <w:rPr>
                <w:rFonts w:hint="eastAsia" w:ascii="仿宋_GB2312" w:hAnsi="仿宋" w:eastAsia="仿宋_GB2312"/>
                <w:color w:val="auto"/>
                <w:sz w:val="24"/>
                <w:szCs w:val="24"/>
                <w:highlight w:val="none"/>
              </w:rPr>
              <w:t>亿元</w:t>
            </w:r>
          </w:p>
        </w:tc>
        <w:tc>
          <w:tcPr>
            <w:tcW w:w="1441"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3"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tcBorders>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tcBorders>
              <w:lef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c>
          <w:tcPr>
            <w:tcW w:w="1444" w:type="dxa"/>
            <w:vAlign w:val="center"/>
          </w:tcPr>
          <w:p>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ascii="仿宋_GB2312" w:hAnsi="仿宋" w:eastAsia="仿宋_GB2312"/>
                <w:color w:val="auto"/>
                <w:sz w:val="24"/>
                <w:szCs w:val="24"/>
                <w:highlight w:val="none"/>
              </w:rPr>
            </w:pPr>
            <w:r>
              <w:rPr>
                <w:rFonts w:hint="eastAsia" w:ascii="Segoe UI Emoji" w:hAnsi="Segoe UI Emoji" w:eastAsia="仿宋_GB2312" w:cs="Segoe UI Emoji"/>
                <w:color w:val="auto"/>
                <w:sz w:val="24"/>
                <w:szCs w:val="24"/>
                <w:highlight w:val="none"/>
              </w:rPr>
              <w:t>✔</w:t>
            </w:r>
          </w:p>
        </w:tc>
      </w:tr>
    </w:tbl>
    <w:p>
      <w:pPr>
        <w:spacing w:before="0"/>
        <w:ind w:left="7189" w:right="6610" w:firstLine="0"/>
        <w:jc w:val="center"/>
        <w:rPr>
          <w:rFonts w:ascii="Times New Roman"/>
          <w:sz w:val="18"/>
        </w:rPr>
        <w:sectPr>
          <w:footerReference r:id="rId8" w:type="default"/>
          <w:pgSz w:w="16840" w:h="11911" w:orient="landscape"/>
          <w:pgMar w:top="1678" w:right="1502" w:bottom="1559" w:left="1100"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val="0"/>
          <w:color w:val="auto"/>
          <w:sz w:val="28"/>
          <w:szCs w:val="28"/>
          <w:highlight w:val="none"/>
          <w:lang w:val="en-US" w:eastAsia="zh-CN"/>
        </w:rPr>
      </w:pPr>
      <w:bookmarkStart w:id="33" w:name="3.2 项目策划管理"/>
      <w:bookmarkEnd w:id="33"/>
      <w:bookmarkStart w:id="34" w:name="3.2 项目策划管理"/>
      <w:bookmarkEnd w:id="34"/>
      <w:r>
        <w:rPr>
          <w:rFonts w:hint="eastAsia" w:cs="宋体"/>
          <w:b w:val="0"/>
          <w:bCs w:val="0"/>
          <w:color w:val="auto"/>
          <w:sz w:val="28"/>
          <w:szCs w:val="28"/>
          <w:highlight w:val="none"/>
          <w:lang w:val="en-US" w:eastAsia="zh-CN"/>
        </w:rPr>
        <w:t>3.1.6  项目人员任命书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3.1.6.1  项目人员任命书（分支机构）</w:t>
      </w:r>
    </w:p>
    <w:p>
      <w:pPr>
        <w:pStyle w:val="2"/>
        <w:rPr>
          <w:rFonts w:hint="eastAsia" w:cs="宋体"/>
          <w:b w:val="0"/>
          <w:bCs w:val="0"/>
          <w:color w:val="auto"/>
          <w:sz w:val="28"/>
          <w:szCs w:val="28"/>
          <w:highlight w:val="none"/>
          <w:lang w:val="en-US" w:eastAsia="zh-CN"/>
        </w:rPr>
      </w:pPr>
    </w:p>
    <w:p>
      <w:pPr>
        <w:rPr>
          <w:rFonts w:hint="eastAsia"/>
          <w:lang w:val="en-US" w:eastAsia="zh-CN"/>
        </w:rPr>
      </w:pPr>
    </w:p>
    <w:p>
      <w:pPr>
        <w:pStyle w:val="2"/>
        <w:rPr>
          <w:rFonts w:hint="default"/>
          <w:lang w:val="en-US" w:eastAsia="zh-CN"/>
        </w:rPr>
      </w:pPr>
    </w:p>
    <w:p>
      <w:pPr>
        <w:ind w:left="-297" w:leftChars="-135" w:right="-207" w:rightChars="-94"/>
        <w:jc w:val="center"/>
        <w:rPr>
          <w:rFonts w:hint="eastAsia" w:ascii="宋体" w:hAnsi="宋体"/>
          <w:b/>
          <w:sz w:val="44"/>
          <w:szCs w:val="44"/>
        </w:rPr>
      </w:pPr>
      <w:r>
        <w:rPr>
          <w:rFonts w:hint="eastAsia" w:ascii="宋体" w:hAnsi="宋体"/>
          <w:b/>
          <w:sz w:val="44"/>
          <w:szCs w:val="44"/>
        </w:rPr>
        <w:t>关于</w:t>
      </w:r>
      <w:r>
        <w:rPr>
          <w:rFonts w:hint="eastAsia" w:ascii="宋体" w:hAnsi="宋体"/>
          <w:b/>
          <w:sz w:val="44"/>
          <w:szCs w:val="44"/>
          <w:lang w:val="en-US" w:eastAsia="zh-CN"/>
        </w:rPr>
        <w:t>成立</w:t>
      </w:r>
      <w:r>
        <w:rPr>
          <w:rFonts w:hint="eastAsia" w:ascii="宋体" w:hAnsi="宋体"/>
          <w:b/>
          <w:sz w:val="44"/>
          <w:szCs w:val="44"/>
        </w:rPr>
        <w:t>安徽建工集团</w:t>
      </w:r>
      <w:r>
        <w:rPr>
          <w:rFonts w:hint="eastAsia" w:ascii="宋体" w:hAnsi="宋体"/>
          <w:b/>
          <w:sz w:val="44"/>
          <w:szCs w:val="44"/>
          <w:lang w:val="en-US" w:eastAsia="zh-CN"/>
        </w:rPr>
        <w:t>股份有限公司</w:t>
      </w:r>
      <w:r>
        <w:rPr>
          <w:rFonts w:hint="eastAsia" w:ascii="宋体" w:hAnsi="宋体"/>
          <w:b/>
          <w:color w:val="FF0000"/>
          <w:sz w:val="44"/>
          <w:szCs w:val="44"/>
          <w:lang w:val="en-US" w:eastAsia="zh-CN"/>
        </w:rPr>
        <w:t>XXXX</w:t>
      </w:r>
      <w:r>
        <w:rPr>
          <w:rFonts w:hint="eastAsia" w:ascii="宋体" w:hAnsi="宋体"/>
          <w:b/>
          <w:sz w:val="44"/>
          <w:szCs w:val="44"/>
        </w:rPr>
        <w:t>项目部的通知</w:t>
      </w:r>
    </w:p>
    <w:p>
      <w:pPr>
        <w:ind w:left="-297" w:leftChars="-135" w:right="-207" w:rightChars="-94"/>
        <w:jc w:val="center"/>
        <w:rPr>
          <w:rFonts w:hint="eastAsia" w:ascii="宋体" w:hAnsi="宋体"/>
          <w:b/>
          <w:sz w:val="44"/>
          <w:szCs w:val="44"/>
        </w:rPr>
      </w:pPr>
    </w:p>
    <w:p>
      <w:pPr>
        <w:keepNext w:val="0"/>
        <w:keepLines w:val="0"/>
        <w:pageBreakBefore w:val="0"/>
        <w:widowControl w:val="0"/>
        <w:kinsoku/>
        <w:overflowPunct/>
        <w:topLinePunct w:val="0"/>
        <w:autoSpaceDE/>
        <w:autoSpaceDN/>
        <w:bidi w:val="0"/>
        <w:adjustRightInd w:val="0"/>
        <w:snapToGrid w:val="0"/>
        <w:spacing w:before="0" w:after="0" w:line="360" w:lineRule="auto"/>
        <w:ind w:left="0" w:right="0"/>
        <w:jc w:val="both"/>
        <w:textAlignment w:val="auto"/>
        <w:rPr>
          <w:rFonts w:hint="eastAsia" w:ascii="仿宋" w:hAnsi="仿宋" w:eastAsia="仿宋" w:cs="Times New Roman"/>
          <w:kern w:val="2"/>
          <w:sz w:val="32"/>
          <w:szCs w:val="32"/>
        </w:rPr>
      </w:pPr>
      <w:r>
        <w:rPr>
          <w:rFonts w:hint="eastAsia" w:ascii="仿宋" w:hAnsi="仿宋" w:eastAsia="仿宋" w:cs="Times New Roman"/>
          <w:kern w:val="2"/>
          <w:sz w:val="32"/>
          <w:szCs w:val="32"/>
          <w:lang w:val="en-US" w:eastAsia="zh-CN"/>
        </w:rPr>
        <w:t>公司各部门、所属各项目</w:t>
      </w:r>
      <w:r>
        <w:rPr>
          <w:rFonts w:hint="eastAsia" w:ascii="仿宋" w:hAnsi="仿宋" w:eastAsia="仿宋" w:cs="Times New Roman"/>
          <w:kern w:val="2"/>
          <w:sz w:val="32"/>
          <w:szCs w:val="32"/>
        </w:rPr>
        <w:t>：</w:t>
      </w:r>
    </w:p>
    <w:p>
      <w:pPr>
        <w:keepNext w:val="0"/>
        <w:keepLines w:val="0"/>
        <w:pageBreakBefore w:val="0"/>
        <w:widowControl w:val="0"/>
        <w:kinsoku/>
        <w:overflowPunct/>
        <w:topLinePunct w:val="0"/>
        <w:autoSpaceDE/>
        <w:autoSpaceDN/>
        <w:bidi w:val="0"/>
        <w:adjustRightInd w:val="0"/>
        <w:snapToGrid w:val="0"/>
        <w:spacing w:before="0" w:after="0" w:line="360" w:lineRule="auto"/>
        <w:ind w:left="0" w:right="0" w:firstLine="640" w:firstLineChars="200"/>
        <w:jc w:val="both"/>
        <w:textAlignment w:val="auto"/>
        <w:rPr>
          <w:rFonts w:ascii="仿宋" w:hAnsi="仿宋" w:eastAsia="仿宋" w:cs="Times New Roman"/>
          <w:kern w:val="2"/>
          <w:sz w:val="32"/>
          <w:szCs w:val="32"/>
        </w:rPr>
      </w:pPr>
      <w:r>
        <w:rPr>
          <w:rFonts w:ascii="仿宋" w:hAnsi="仿宋" w:eastAsia="仿宋" w:cs="Times New Roman"/>
          <w:kern w:val="2"/>
          <w:sz w:val="32"/>
          <w:szCs w:val="32"/>
        </w:rPr>
        <w:t>经</w:t>
      </w:r>
      <w:r>
        <w:rPr>
          <w:rFonts w:hint="eastAsia" w:ascii="仿宋" w:hAnsi="仿宋" w:eastAsia="仿宋" w:cs="Times New Roman"/>
          <w:kern w:val="2"/>
          <w:sz w:val="32"/>
          <w:szCs w:val="32"/>
          <w:lang w:val="en-US" w:eastAsia="zh-CN"/>
        </w:rPr>
        <w:t>公司</w:t>
      </w:r>
      <w:r>
        <w:rPr>
          <w:rFonts w:ascii="仿宋" w:hAnsi="仿宋" w:eastAsia="仿宋" w:cs="Times New Roman"/>
          <w:kern w:val="2"/>
          <w:sz w:val="32"/>
          <w:szCs w:val="32"/>
        </w:rPr>
        <w:t>研究决定，</w:t>
      </w:r>
      <w:r>
        <w:rPr>
          <w:rFonts w:hint="eastAsia" w:ascii="仿宋" w:hAnsi="仿宋" w:eastAsia="仿宋" w:cs="Times New Roman"/>
          <w:kern w:val="2"/>
          <w:sz w:val="32"/>
          <w:szCs w:val="32"/>
          <w:lang w:val="en-US" w:eastAsia="zh-CN"/>
        </w:rPr>
        <w:t>并报请安建总承包公司批准，成立</w:t>
      </w:r>
      <w:r>
        <w:rPr>
          <w:rFonts w:hint="eastAsia" w:ascii="仿宋" w:hAnsi="仿宋" w:eastAsia="仿宋" w:cs="Times New Roman"/>
          <w:color w:val="auto"/>
          <w:kern w:val="2"/>
          <w:sz w:val="32"/>
          <w:szCs w:val="32"/>
          <w:lang w:val="en-US" w:eastAsia="zh-CN"/>
        </w:rPr>
        <w:t>安徽建工集团股份有限公司</w:t>
      </w:r>
      <w:r>
        <w:rPr>
          <w:rFonts w:hint="eastAsia" w:ascii="仿宋" w:hAnsi="仿宋" w:eastAsia="仿宋" w:cs="Times New Roman"/>
          <w:color w:val="FF0000"/>
          <w:kern w:val="2"/>
          <w:sz w:val="32"/>
          <w:szCs w:val="32"/>
          <w:lang w:val="en-US" w:eastAsia="zh-CN"/>
        </w:rPr>
        <w:t>XXXX</w:t>
      </w:r>
      <w:r>
        <w:rPr>
          <w:rFonts w:hint="eastAsia" w:ascii="仿宋" w:hAnsi="仿宋" w:eastAsia="仿宋" w:cs="Times New Roman"/>
          <w:color w:val="auto"/>
          <w:kern w:val="2"/>
          <w:sz w:val="32"/>
          <w:szCs w:val="32"/>
          <w:lang w:val="en-US" w:eastAsia="zh-CN"/>
        </w:rPr>
        <w:t>项目部，</w:t>
      </w:r>
      <w:r>
        <w:rPr>
          <w:rFonts w:hint="eastAsia" w:ascii="仿宋" w:hAnsi="仿宋" w:eastAsia="仿宋" w:cs="Times New Roman"/>
          <w:kern w:val="2"/>
          <w:sz w:val="32"/>
          <w:szCs w:val="32"/>
        </w:rPr>
        <w:t>聘</w:t>
      </w:r>
      <w:r>
        <w:rPr>
          <w:rFonts w:hint="eastAsia" w:ascii="仿宋" w:hAnsi="仿宋" w:eastAsia="仿宋" w:cs="Times New Roman"/>
          <w:color w:val="FF0000"/>
          <w:kern w:val="2"/>
          <w:sz w:val="32"/>
          <w:szCs w:val="32"/>
          <w:lang w:val="en-US" w:eastAsia="zh-CN"/>
        </w:rPr>
        <w:t>XX</w:t>
      </w:r>
      <w:r>
        <w:rPr>
          <w:rFonts w:hint="eastAsia" w:ascii="仿宋" w:hAnsi="仿宋" w:eastAsia="仿宋" w:cs="Times New Roman"/>
          <w:kern w:val="2"/>
          <w:sz w:val="32"/>
          <w:szCs w:val="32"/>
        </w:rPr>
        <w:t>为</w:t>
      </w:r>
      <w:r>
        <w:rPr>
          <w:rFonts w:ascii="仿宋" w:hAnsi="仿宋" w:eastAsia="仿宋" w:cs="Times New Roman"/>
          <w:kern w:val="2"/>
          <w:sz w:val="32"/>
          <w:szCs w:val="32"/>
        </w:rPr>
        <w:t>项目经理</w:t>
      </w:r>
      <w:r>
        <w:rPr>
          <w:rFonts w:hint="eastAsia" w:ascii="仿宋" w:hAnsi="仿宋" w:eastAsia="仿宋" w:cs="Times New Roman"/>
          <w:kern w:val="2"/>
          <w:sz w:val="32"/>
          <w:szCs w:val="32"/>
          <w:lang w:eastAsia="zh-CN"/>
        </w:rPr>
        <w:t>，</w:t>
      </w:r>
      <w:r>
        <w:rPr>
          <w:rFonts w:hint="eastAsia" w:ascii="仿宋" w:hAnsi="仿宋" w:eastAsia="仿宋" w:cs="Times New Roman"/>
          <w:color w:val="FF0000"/>
          <w:kern w:val="2"/>
          <w:sz w:val="32"/>
          <w:szCs w:val="32"/>
          <w:lang w:val="en-US" w:eastAsia="zh-CN"/>
        </w:rPr>
        <w:t>XX</w:t>
      </w:r>
      <w:r>
        <w:rPr>
          <w:rFonts w:hint="eastAsia" w:ascii="仿宋" w:hAnsi="仿宋" w:eastAsia="仿宋" w:cs="Times New Roman"/>
          <w:color w:val="auto"/>
          <w:kern w:val="2"/>
          <w:sz w:val="32"/>
          <w:szCs w:val="32"/>
          <w:lang w:val="en-US" w:eastAsia="zh-CN"/>
        </w:rPr>
        <w:t>为项目技术负责人，</w:t>
      </w:r>
      <w:r>
        <w:rPr>
          <w:rFonts w:hint="eastAsia" w:ascii="仿宋" w:hAnsi="仿宋" w:eastAsia="仿宋" w:cs="Times New Roman"/>
          <w:color w:val="FF0000"/>
          <w:kern w:val="2"/>
          <w:sz w:val="32"/>
          <w:szCs w:val="32"/>
          <w:lang w:val="en-US" w:eastAsia="zh-CN"/>
        </w:rPr>
        <w:t>XX</w:t>
      </w:r>
      <w:r>
        <w:rPr>
          <w:rFonts w:hint="eastAsia" w:ascii="仿宋" w:hAnsi="仿宋" w:eastAsia="仿宋" w:cs="Times New Roman"/>
          <w:color w:val="auto"/>
          <w:kern w:val="2"/>
          <w:sz w:val="32"/>
          <w:szCs w:val="32"/>
          <w:lang w:val="en-US" w:eastAsia="zh-CN"/>
        </w:rPr>
        <w:t>为项目副经理，</w:t>
      </w:r>
      <w:r>
        <w:rPr>
          <w:rFonts w:hint="eastAsia" w:ascii="仿宋" w:hAnsi="仿宋" w:eastAsia="仿宋" w:cs="Times New Roman"/>
          <w:kern w:val="2"/>
          <w:sz w:val="32"/>
          <w:szCs w:val="32"/>
          <w:lang w:val="en-US" w:eastAsia="zh-CN"/>
        </w:rPr>
        <w:t>项目部其他主要组成人员名单详见附件</w:t>
      </w:r>
      <w:r>
        <w:rPr>
          <w:rFonts w:ascii="仿宋" w:hAnsi="仿宋" w:eastAsia="仿宋" w:cs="Times New Roman"/>
          <w:kern w:val="2"/>
          <w:sz w:val="32"/>
          <w:szCs w:val="32"/>
        </w:rPr>
        <w:t>。</w:t>
      </w:r>
    </w:p>
    <w:p>
      <w:pPr>
        <w:keepNext w:val="0"/>
        <w:keepLines w:val="0"/>
        <w:pageBreakBefore w:val="0"/>
        <w:widowControl w:val="0"/>
        <w:kinsoku/>
        <w:overflowPunct/>
        <w:topLinePunct w:val="0"/>
        <w:autoSpaceDE/>
        <w:autoSpaceDN/>
        <w:bidi w:val="0"/>
        <w:adjustRightInd w:val="0"/>
        <w:snapToGrid w:val="0"/>
        <w:spacing w:before="0" w:after="0" w:line="360" w:lineRule="auto"/>
        <w:ind w:left="0" w:right="0" w:firstLine="640" w:firstLineChars="200"/>
        <w:jc w:val="both"/>
        <w:textAlignment w:val="auto"/>
        <w:rPr>
          <w:rFonts w:ascii="仿宋" w:hAnsi="仿宋" w:eastAsia="仿宋" w:cs="Times New Roman"/>
          <w:kern w:val="2"/>
          <w:sz w:val="32"/>
          <w:szCs w:val="32"/>
        </w:rPr>
      </w:pPr>
      <w:r>
        <w:rPr>
          <w:rFonts w:ascii="仿宋" w:hAnsi="仿宋" w:eastAsia="仿宋" w:cs="Times New Roman"/>
          <w:kern w:val="2"/>
          <w:sz w:val="32"/>
          <w:szCs w:val="32"/>
        </w:rPr>
        <w:t>特此通知</w:t>
      </w:r>
      <w:r>
        <w:rPr>
          <w:rFonts w:hint="eastAsia" w:ascii="仿宋" w:hAnsi="仿宋" w:eastAsia="仿宋" w:cs="Times New Roman"/>
          <w:kern w:val="2"/>
          <w:sz w:val="32"/>
          <w:szCs w:val="32"/>
        </w:rPr>
        <w:t>。</w:t>
      </w:r>
    </w:p>
    <w:p>
      <w:pPr>
        <w:keepNext w:val="0"/>
        <w:keepLines w:val="0"/>
        <w:pageBreakBefore w:val="0"/>
        <w:widowControl w:val="0"/>
        <w:kinsoku/>
        <w:overflowPunct/>
        <w:topLinePunct w:val="0"/>
        <w:autoSpaceDE/>
        <w:autoSpaceDN/>
        <w:bidi w:val="0"/>
        <w:adjustRightInd w:val="0"/>
        <w:snapToGrid w:val="0"/>
        <w:spacing w:before="0" w:after="0" w:line="360" w:lineRule="auto"/>
        <w:ind w:left="0" w:right="0" w:firstLine="640" w:firstLineChars="200"/>
        <w:jc w:val="both"/>
        <w:textAlignment w:val="auto"/>
        <w:rPr>
          <w:rFonts w:hint="eastAsia" w:ascii="仿宋" w:hAnsi="仿宋" w:eastAsia="仿宋" w:cs="Times New Roman"/>
          <w:kern w:val="2"/>
          <w:sz w:val="32"/>
          <w:szCs w:val="32"/>
        </w:rPr>
      </w:pPr>
      <w:r>
        <w:rPr>
          <w:rFonts w:ascii="仿宋" w:hAnsi="仿宋" w:eastAsia="仿宋" w:cs="Times New Roman"/>
          <w:kern w:val="2"/>
          <w:sz w:val="32"/>
          <w:szCs w:val="32"/>
        </w:rPr>
        <w:t>附件</w:t>
      </w:r>
      <w:r>
        <w:rPr>
          <w:rFonts w:hint="eastAsia" w:ascii="仿宋" w:hAnsi="仿宋" w:eastAsia="仿宋" w:cs="Times New Roman"/>
          <w:kern w:val="2"/>
          <w:sz w:val="32"/>
          <w:szCs w:val="32"/>
        </w:rPr>
        <w:t>：安徽建工集团</w:t>
      </w:r>
      <w:r>
        <w:rPr>
          <w:rFonts w:hint="eastAsia" w:ascii="仿宋" w:hAnsi="仿宋" w:eastAsia="仿宋" w:cs="Times New Roman"/>
          <w:kern w:val="2"/>
          <w:sz w:val="32"/>
          <w:szCs w:val="32"/>
          <w:lang w:val="en-US" w:eastAsia="zh-CN"/>
        </w:rPr>
        <w:t>股份有限公司</w:t>
      </w:r>
      <w:r>
        <w:rPr>
          <w:rFonts w:hint="eastAsia" w:ascii="仿宋" w:hAnsi="仿宋" w:eastAsia="仿宋" w:cs="Times New Roman"/>
          <w:color w:val="FF0000"/>
          <w:kern w:val="2"/>
          <w:sz w:val="32"/>
          <w:szCs w:val="32"/>
          <w:lang w:val="en-US" w:eastAsia="zh-CN"/>
        </w:rPr>
        <w:t>XXXX</w:t>
      </w:r>
      <w:r>
        <w:rPr>
          <w:rFonts w:hint="eastAsia" w:ascii="仿宋" w:hAnsi="仿宋" w:eastAsia="仿宋" w:cs="Times New Roman"/>
          <w:kern w:val="2"/>
          <w:sz w:val="32"/>
          <w:szCs w:val="32"/>
        </w:rPr>
        <w:t>项目</w:t>
      </w:r>
      <w:r>
        <w:rPr>
          <w:rFonts w:ascii="仿宋" w:hAnsi="仿宋" w:eastAsia="仿宋" w:cs="Times New Roman"/>
          <w:kern w:val="2"/>
          <w:sz w:val="32"/>
          <w:szCs w:val="32"/>
        </w:rPr>
        <w:t>部</w:t>
      </w:r>
      <w:r>
        <w:rPr>
          <w:rFonts w:hint="eastAsia" w:ascii="仿宋" w:hAnsi="仿宋" w:eastAsia="仿宋" w:cs="Times New Roman"/>
          <w:kern w:val="2"/>
          <w:sz w:val="32"/>
          <w:szCs w:val="32"/>
        </w:rPr>
        <w:t>主要</w:t>
      </w:r>
      <w:r>
        <w:rPr>
          <w:rFonts w:ascii="仿宋" w:hAnsi="仿宋" w:eastAsia="仿宋" w:cs="Times New Roman"/>
          <w:kern w:val="2"/>
          <w:sz w:val="32"/>
          <w:szCs w:val="32"/>
        </w:rPr>
        <w:t>组成人员名单</w:t>
      </w:r>
    </w:p>
    <w:p>
      <w:pPr>
        <w:keepNext w:val="0"/>
        <w:keepLines w:val="0"/>
        <w:pageBreakBefore w:val="0"/>
        <w:widowControl w:val="0"/>
        <w:kinsoku/>
        <w:overflowPunct/>
        <w:topLinePunct w:val="0"/>
        <w:autoSpaceDE/>
        <w:autoSpaceDN/>
        <w:bidi w:val="0"/>
        <w:adjustRightInd w:val="0"/>
        <w:snapToGrid w:val="0"/>
        <w:spacing w:before="0" w:after="0" w:line="360" w:lineRule="auto"/>
        <w:ind w:left="0" w:right="0" w:firstLine="640" w:firstLineChars="200"/>
        <w:jc w:val="both"/>
        <w:textAlignment w:val="auto"/>
        <w:rPr>
          <w:rFonts w:hint="eastAsia" w:ascii="仿宋" w:hAnsi="仿宋" w:eastAsia="仿宋" w:cs="Times New Roman"/>
          <w:kern w:val="2"/>
          <w:sz w:val="32"/>
          <w:szCs w:val="32"/>
        </w:rPr>
      </w:pPr>
    </w:p>
    <w:p>
      <w:pPr>
        <w:keepNext w:val="0"/>
        <w:keepLines w:val="0"/>
        <w:pageBreakBefore w:val="0"/>
        <w:widowControl w:val="0"/>
        <w:kinsoku/>
        <w:overflowPunct/>
        <w:topLinePunct w:val="0"/>
        <w:autoSpaceDE/>
        <w:autoSpaceDN/>
        <w:bidi w:val="0"/>
        <w:adjustRightInd w:val="0"/>
        <w:snapToGrid w:val="0"/>
        <w:spacing w:before="0" w:after="0" w:line="360" w:lineRule="auto"/>
        <w:ind w:left="0" w:right="0" w:firstLine="5440" w:firstLineChars="1700"/>
        <w:jc w:val="center"/>
        <w:textAlignment w:val="auto"/>
        <w:rPr>
          <w:rFonts w:hint="eastAsia" w:ascii="仿宋" w:hAnsi="仿宋" w:eastAsia="仿宋" w:cs="Times New Roman"/>
          <w:kern w:val="2"/>
          <w:sz w:val="32"/>
          <w:szCs w:val="32"/>
        </w:rPr>
      </w:pPr>
      <w:r>
        <w:rPr>
          <w:rFonts w:hint="eastAsia" w:ascii="仿宋" w:hAnsi="仿宋" w:eastAsia="仿宋" w:cs="Times New Roman"/>
          <w:color w:val="FF0000"/>
          <w:kern w:val="2"/>
          <w:sz w:val="32"/>
          <w:szCs w:val="32"/>
          <w:lang w:val="en-US" w:eastAsia="zh-CN"/>
        </w:rPr>
        <w:t>XXXX</w:t>
      </w:r>
      <w:r>
        <w:rPr>
          <w:rFonts w:hint="eastAsia" w:ascii="仿宋" w:hAnsi="仿宋" w:eastAsia="仿宋" w:cs="Times New Roman"/>
          <w:color w:val="auto"/>
          <w:kern w:val="2"/>
          <w:sz w:val="32"/>
          <w:szCs w:val="32"/>
          <w:lang w:val="en-US" w:eastAsia="zh-CN"/>
        </w:rPr>
        <w:t>公司</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Times New Roman"/>
          <w:kern w:val="2"/>
          <w:sz w:val="32"/>
          <w:szCs w:val="32"/>
        </w:rPr>
      </w:pPr>
      <w:r>
        <w:rPr>
          <w:rFonts w:hint="eastAsia" w:ascii="仿宋" w:hAnsi="仿宋" w:eastAsia="仿宋" w:cs="Times New Roman"/>
          <w:kern w:val="2"/>
          <w:sz w:val="32"/>
          <w:szCs w:val="32"/>
          <w:lang w:val="en-US" w:eastAsia="zh-CN"/>
        </w:rPr>
        <w:t xml:space="preserve">                                  </w:t>
      </w:r>
      <w:r>
        <w:rPr>
          <w:rFonts w:hint="eastAsia" w:ascii="仿宋" w:hAnsi="仿宋" w:eastAsia="仿宋" w:cs="Times New Roman"/>
          <w:kern w:val="2"/>
          <w:sz w:val="32"/>
          <w:szCs w:val="32"/>
        </w:rPr>
        <w:t>20</w:t>
      </w:r>
      <w:r>
        <w:rPr>
          <w:rFonts w:hint="eastAsia" w:ascii="仿宋" w:hAnsi="仿宋" w:eastAsia="仿宋" w:cs="Times New Roman"/>
          <w:kern w:val="2"/>
          <w:sz w:val="32"/>
          <w:szCs w:val="32"/>
          <w:lang w:val="en-US" w:eastAsia="zh-CN"/>
        </w:rPr>
        <w:t>XX</w:t>
      </w:r>
      <w:r>
        <w:rPr>
          <w:rFonts w:hint="eastAsia" w:ascii="仿宋" w:hAnsi="仿宋" w:eastAsia="仿宋" w:cs="Times New Roman"/>
          <w:kern w:val="2"/>
          <w:sz w:val="32"/>
          <w:szCs w:val="32"/>
        </w:rPr>
        <w:t>年</w:t>
      </w:r>
      <w:r>
        <w:rPr>
          <w:rFonts w:hint="eastAsia" w:ascii="仿宋" w:hAnsi="仿宋" w:eastAsia="仿宋" w:cs="Times New Roman"/>
          <w:kern w:val="2"/>
          <w:sz w:val="32"/>
          <w:szCs w:val="32"/>
          <w:lang w:val="en-US" w:eastAsia="zh-CN"/>
        </w:rPr>
        <w:t>X</w:t>
      </w:r>
      <w:r>
        <w:rPr>
          <w:rFonts w:hint="eastAsia" w:ascii="仿宋" w:hAnsi="仿宋" w:eastAsia="仿宋" w:cs="Times New Roman"/>
          <w:kern w:val="2"/>
          <w:sz w:val="32"/>
          <w:szCs w:val="32"/>
        </w:rPr>
        <w:t>月</w:t>
      </w:r>
      <w:r>
        <w:rPr>
          <w:rFonts w:hint="eastAsia" w:ascii="仿宋" w:hAnsi="仿宋" w:eastAsia="仿宋" w:cs="Times New Roman"/>
          <w:kern w:val="2"/>
          <w:sz w:val="32"/>
          <w:szCs w:val="32"/>
          <w:lang w:val="en-US" w:eastAsia="zh-CN"/>
        </w:rPr>
        <w:t>X</w:t>
      </w:r>
      <w:r>
        <w:rPr>
          <w:rFonts w:hint="eastAsia" w:ascii="仿宋" w:hAnsi="仿宋" w:eastAsia="仿宋" w:cs="Times New Roman"/>
          <w:kern w:val="2"/>
          <w:sz w:val="32"/>
          <w:szCs w:val="32"/>
        </w:rPr>
        <w:t>日</w:t>
      </w:r>
    </w:p>
    <w:p>
      <w:pPr>
        <w:pStyle w:val="2"/>
        <w:rPr>
          <w:rFonts w:hint="eastAsia" w:ascii="仿宋" w:hAnsi="仿宋" w:eastAsia="仿宋" w:cs="Times New Roman"/>
          <w:kern w:val="2"/>
          <w:sz w:val="32"/>
          <w:szCs w:val="32"/>
        </w:rPr>
      </w:pPr>
    </w:p>
    <w:p>
      <w:pPr>
        <w:rPr>
          <w:rFonts w:hint="eastAsia" w:ascii="仿宋" w:hAnsi="仿宋" w:eastAsia="仿宋" w:cs="Times New Roman"/>
          <w:kern w:val="2"/>
          <w:sz w:val="32"/>
          <w:szCs w:val="32"/>
        </w:rPr>
      </w:pPr>
    </w:p>
    <w:p>
      <w:pPr>
        <w:pStyle w:val="2"/>
        <w:rPr>
          <w:rFonts w:hint="eastAsia" w:ascii="仿宋" w:hAnsi="仿宋" w:eastAsia="仿宋" w:cs="Times New Roman"/>
          <w:kern w:val="2"/>
          <w:sz w:val="32"/>
          <w:szCs w:val="32"/>
        </w:rPr>
      </w:pPr>
    </w:p>
    <w:p/>
    <w:p>
      <w:pPr>
        <w:jc w:val="left"/>
        <w:rPr>
          <w:rFonts w:ascii="仿宋" w:hAnsi="仿宋" w:eastAsia="仿宋"/>
          <w:sz w:val="32"/>
          <w:szCs w:val="32"/>
        </w:rPr>
      </w:pPr>
    </w:p>
    <w:p>
      <w:pPr>
        <w:jc w:val="left"/>
        <w:rPr>
          <w:rFonts w:hint="eastAsia" w:ascii="仿宋" w:hAnsi="仿宋" w:eastAsia="仿宋"/>
          <w:sz w:val="32"/>
          <w:szCs w:val="32"/>
          <w:lang w:val="en-US" w:eastAsia="zh-CN"/>
        </w:rPr>
      </w:pPr>
      <w:r>
        <w:rPr>
          <w:sz w:val="32"/>
          <w:szCs w:val="32"/>
        </w:rPr>
        <mc:AlternateContent>
          <mc:Choice Requires="wps">
            <w:drawing>
              <wp:anchor distT="0" distB="0" distL="114300" distR="114300" simplePos="0" relativeHeight="251747328" behindDoc="0" locked="0" layoutInCell="1" allowOverlap="1">
                <wp:simplePos x="0" y="0"/>
                <wp:positionH relativeFrom="column">
                  <wp:posOffset>-354965</wp:posOffset>
                </wp:positionH>
                <wp:positionV relativeFrom="paragraph">
                  <wp:posOffset>0</wp:posOffset>
                </wp:positionV>
                <wp:extent cx="5931535" cy="635"/>
                <wp:effectExtent l="0" t="0" r="0" b="0"/>
                <wp:wrapNone/>
                <wp:docPr id="163" name="直接连接符 163"/>
                <wp:cNvGraphicFramePr/>
                <a:graphic xmlns:a="http://schemas.openxmlformats.org/drawingml/2006/main">
                  <a:graphicData uri="http://schemas.microsoft.com/office/word/2010/wordprocessingShape">
                    <wps:wsp>
                      <wps:cNvCnPr/>
                      <wps:spPr>
                        <a:xfrm flipV="1">
                          <a:off x="0" y="0"/>
                          <a:ext cx="593153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95pt;margin-top:0pt;height:0.05pt;width:467.05pt;z-index:251747328;mso-width-relative:page;mso-height-relative:page;" filled="f" stroked="t" coordsize="21600,21600" o:gfxdata="UEsDBAoAAAAAAIdO4kAAAAAAAAAAAAAAAAAEAAAAZHJzL1BLAwQUAAAACACHTuJAoebwiNQAAAAF&#10;AQAADwAAAGRycy9kb3ducmV2LnhtbE2Py27CMBBF95X6D9ZU6gaBDRIlDXFYVCpSJboA+gFDPCSh&#10;8TiKzaN/32HVLkf36N4zxermO3WhIbaBLUwnBhRxFVzLtYWv/fs4AxUTssMuMFn4oQir8vGhwNyF&#10;K2/psku1khKOOVpoUupzrWPVkMc4CT2xZMcweExyDrV2A16l3Hd6ZsyL9tiyLDTY01tD1ffu7C3E&#10;EW8+txsZ3RMdzWnUr9f+w9rnp6lZgkp0S38w3PVFHUpxOoQzu6g6C+P5/FVQC/KRxNkim4E63Dld&#10;Fvq/ffkLUEsDBBQAAAAIAIdO4kD+LwM1/wEAAPUDAAAOAAAAZHJzL2Uyb0RvYy54bWytU0uOEzEQ&#10;3SNxB8t70p2JEjGtdGYxYdggiMRnX/Gn25J/sp10cgkugMQOVizZcxuGY1B2hwDDJgt6YZVdr1/V&#10;ey4vbw5Gk70IUTnb0umkpkRY5riyXUvfvrl78pSSmMBy0M6Klh5FpDerx4+Wg2/Eleud5iIQJLGx&#10;GXxL+5R8U1WR9cJAnDgvLCalCwYSbkNX8QADshtdXdX1ohpc4D44JmLE0/WYpCfGcAmhk1IxsXZs&#10;Z4RNI2sQGhJKir3yka5Kt1IKll5JGUUiuqWoNJUVi2C8zWu1WkLTBfC9YqcW4JIWHmgyoCwWPVOt&#10;IQHZBfUPlVEsuOhkmjBnqlFIcQRVTOsH3rzuwYuiBa2O/mx6/H+07OV+E4jiOAmLGSUWDF75/Yev&#10;399/+vHtI673Xz6TnEKjBh8bxN/aTTjtot+ErPoggyFSK/8OeYoPqIwcis3Hs83ikAjDw/n1bDqf&#10;zSlhmFtggGzVSJLJfIjpuXCG5KClWtnsATSwfxHTCP0FycfakgGrXtdzvFMGOJESJwFD41FVtF35&#10;OTqt+J3SOv8SQ7e91YHsIU9F+U49/AXLVdYQ+xFXUhkGTS+AP7OcpKNHtyw+E5p7MIJTogW+qhwV&#10;ZAKlL0GifG3RhWzxaGqOto4f8XZ2PqiuRyumpcucwWkonp0mN4/bn/vC9Pu1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bwiNQAAAAFAQAADwAAAAAAAAABACAAAAAiAAAAZHJzL2Rvd25yZXYu&#10;eG1sUEsBAhQAFAAAAAgAh07iQP4vAzX/AQAA9QMAAA4AAAAAAAAAAQAgAAAAIwEAAGRycy9lMm9E&#10;b2MueG1sUEsFBgAAAAAGAAYAWQEAAJQFAAAAAA==&#10;">
                <v:fill on="f" focussize="0,0"/>
                <v:stroke weight="1.5pt" color="#000000" joinstyle="round"/>
                <v:imagedata o:title=""/>
                <o:lock v:ext="edit" aspectratio="f"/>
              </v:line>
            </w:pict>
          </mc:Fallback>
        </mc:AlternateContent>
      </w:r>
      <w:r>
        <w:rPr>
          <w:rFonts w:hint="eastAsia" w:ascii="仿宋" w:hAnsi="仿宋" w:eastAsia="仿宋"/>
          <w:sz w:val="32"/>
          <w:szCs w:val="32"/>
          <w:lang w:val="en-US" w:eastAsia="zh-CN"/>
        </w:rPr>
        <w:t>抄送：安建总承包公司综合资源中心、项目管理中心、存档</w:t>
      </w:r>
    </w:p>
    <w:p>
      <w:pPr>
        <w:jc w:val="left"/>
        <w:rPr>
          <w:rFonts w:hint="eastAsia" w:ascii="仿宋" w:hAnsi="仿宋" w:eastAsia="仿宋"/>
          <w:sz w:val="32"/>
          <w:szCs w:val="32"/>
          <w:lang w:val="en-US" w:eastAsia="zh-CN"/>
        </w:rPr>
      </w:pPr>
      <w:r>
        <w:rPr>
          <w:sz w:val="32"/>
          <w:szCs w:val="32"/>
        </w:rPr>
        <mc:AlternateContent>
          <mc:Choice Requires="wps">
            <w:drawing>
              <wp:anchor distT="0" distB="0" distL="114300" distR="114300" simplePos="0" relativeHeight="251746304" behindDoc="0" locked="0" layoutInCell="1" allowOverlap="1">
                <wp:simplePos x="0" y="0"/>
                <wp:positionH relativeFrom="column">
                  <wp:posOffset>-300990</wp:posOffset>
                </wp:positionH>
                <wp:positionV relativeFrom="paragraph">
                  <wp:posOffset>19050</wp:posOffset>
                </wp:positionV>
                <wp:extent cx="5931535" cy="635"/>
                <wp:effectExtent l="0" t="0" r="0" b="0"/>
                <wp:wrapNone/>
                <wp:docPr id="164" name="直接连接符 164"/>
                <wp:cNvGraphicFramePr/>
                <a:graphic xmlns:a="http://schemas.openxmlformats.org/drawingml/2006/main">
                  <a:graphicData uri="http://schemas.microsoft.com/office/word/2010/wordprocessingShape">
                    <wps:wsp>
                      <wps:cNvCnPr/>
                      <wps:spPr>
                        <a:xfrm flipV="1">
                          <a:off x="0" y="0"/>
                          <a:ext cx="5931535" cy="63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upright="1"/>
                    </wps:wsp>
                  </a:graphicData>
                </a:graphic>
              </wp:anchor>
            </w:drawing>
          </mc:Choice>
          <mc:Fallback>
            <w:pict>
              <v:line id="_x0000_s1026" o:spid="_x0000_s1026" o:spt="20" style="position:absolute;left:0pt;flip:y;margin-left:-23.7pt;margin-top:1.5pt;height:0.05pt;width:467.05pt;z-index:251746304;mso-width-relative:page;mso-height-relative:page;" filled="f" stroked="t" coordsize="21600,21600" o:gfxdata="UEsDBAoAAAAAAIdO4kAAAAAAAAAAAAAAAAAEAAAAZHJzL1BLAwQUAAAACACHTuJAapNdnNUAAAAH&#10;AQAADwAAAGRycy9kb3ducmV2LnhtbE2PwU7DMBBE70j8g7VI3Fo7bdWGEKdCCLggIVECZydekgh7&#10;HcVuWv6e5QTH0Yxm3pT7s3dixikOgTRkSwUCqQ12oE5D/fa4yEHEZMgaFwg1fGOEfXV5UZrChhO9&#10;4nxIneASioXR0Kc0FlLGtkdv4jKMSOx9hsmbxHLqpJ3Micu9kyulttKbgXihNyPe99h+HY5ew93H&#10;88P6ZW58cPamq9+tr9XTSuvrq0zdgkh4Tn9h+MVndKiYqQlHslE4DYvNbsNRDWu+xH6eb3cgGtYZ&#10;yKqU//mrH1BLAwQUAAAACACHTuJAYABrdSICAABDBAAADgAAAGRycy9lMm9Eb2MueG1srVNLjhMx&#10;EN0jcQfLe9JJhkSklc4sJgwbPiPx2Vdsd7cl/2Q76eQSXACJHaxYzp7bMByDsp0JMGyyoBdWuar8&#10;ut7z8/JyrxXZCR+kNQ2djMaUCMMsl6Zr6Pt310+eURIiGA7KGtHQgwj0cvX40XJwtZja3iouPEEQ&#10;E+rBNbSP0dVVFVgvNISRdcJgsbVeQ8St7yruYUB0rarpeDyvBuu585aJEDC7LkV6RPTnANq2lUys&#10;LdtqYWJB9UJBREqhly7QVZ62bQWLb9o2iEhUQ5FpzCv+BONNWqvVEurOg+slO44A54zwgJMGafCn&#10;J6g1RCBbL/+B0pJ5G2wbR8zqqhDJiiCLyfiBNm97cCJzQamDO4ke/h8se7278URydML8KSUGNF75&#10;3afbHx+//Pz+Gde7b19JKqFQgws19l+ZG3/cBXfjE+t96zVplXQfECfrgMzIPst8OMks9pEwTM4W&#10;F5PZxYwShrU5BohWFZAE5nyIL4TVJAUNVdIkDaCG3csQS+t9S0obey2VwjzUypChoYvZNGEDerNF&#10;T2CoHfILpqMEVIemZ9FnxGCV5Ol0Ohx8t7lSnuwgWSV/pakHLkp2McN0sUyA+Mrykp6M7/PI4giT&#10;Gf2Fn2ZeQ+jLmVwqUL0A/txwEg8OtTf46GiioQWnRAkcN0WZXwSpzunEMZTBCdKFlStK0cbyA971&#10;1nnZ9SjsJOueKuitPO/xHSTz/rnPSL/f/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pNdnNUA&#10;AAAHAQAADwAAAAAAAAABACAAAAAiAAAAZHJzL2Rvd25yZXYueG1sUEsBAhQAFAAAAAgAh07iQGAA&#10;a3UiAgAAQwQAAA4AAAAAAAAAAQAgAAAAJAEAAGRycy9lMm9Eb2MueG1sUEsFBgAAAAAGAAYAWQEA&#10;ALgFAAAAAA==&#10;">
                <v:fill on="f" focussize="0,0"/>
                <v:stroke color="#000000 [3200]" joinstyle="round"/>
                <v:imagedata o:title=""/>
                <o:lock v:ext="edit" aspectratio="f"/>
              </v:line>
            </w:pict>
          </mc:Fallback>
        </mc:AlternateContent>
      </w:r>
      <w:r>
        <w:rPr>
          <w:rFonts w:hint="eastAsia" w:ascii="仿宋" w:hAnsi="仿宋" w:eastAsia="仿宋"/>
          <w:color w:val="FF0000"/>
          <w:sz w:val="32"/>
          <w:szCs w:val="32"/>
          <w:lang w:val="en-US" w:eastAsia="zh-CN"/>
        </w:rPr>
        <w:t>XXXX</w:t>
      </w:r>
      <w:r>
        <w:rPr>
          <w:rFonts w:hint="eastAsia" w:ascii="仿宋" w:hAnsi="仿宋" w:eastAsia="仿宋"/>
          <w:color w:val="auto"/>
          <w:sz w:val="32"/>
          <w:szCs w:val="32"/>
          <w:lang w:val="en-US" w:eastAsia="zh-CN"/>
        </w:rPr>
        <w:t xml:space="preserve">公司                         </w:t>
      </w:r>
      <w:r>
        <w:rPr>
          <w:rFonts w:hint="eastAsia" w:ascii="仿宋" w:hAnsi="仿宋" w:eastAsia="仿宋"/>
          <w:sz w:val="32"/>
          <w:szCs w:val="32"/>
        </w:rPr>
        <w:t>20</w:t>
      </w:r>
      <w:r>
        <w:rPr>
          <w:rFonts w:hint="eastAsia" w:ascii="仿宋" w:hAnsi="仿宋" w:eastAsia="仿宋"/>
          <w:sz w:val="32"/>
          <w:szCs w:val="32"/>
          <w:lang w:val="en-US" w:eastAsia="zh-CN"/>
        </w:rPr>
        <w:t>XX</w:t>
      </w:r>
      <w:r>
        <w:rPr>
          <w:rFonts w:hint="eastAsia" w:ascii="仿宋" w:hAnsi="仿宋" w:eastAsia="仿宋"/>
          <w:sz w:val="32"/>
          <w:szCs w:val="32"/>
        </w:rPr>
        <w:t>年</w:t>
      </w:r>
      <w:r>
        <w:rPr>
          <w:rFonts w:hint="eastAsia" w:ascii="仿宋" w:hAnsi="仿宋" w:eastAsia="仿宋"/>
          <w:sz w:val="32"/>
          <w:szCs w:val="32"/>
          <w:lang w:val="en-US" w:eastAsia="zh-CN"/>
        </w:rPr>
        <w:t>X</w:t>
      </w:r>
      <w:r>
        <w:rPr>
          <w:rFonts w:hint="eastAsia" w:ascii="仿宋" w:hAnsi="仿宋" w:eastAsia="仿宋"/>
          <w:sz w:val="32"/>
          <w:szCs w:val="32"/>
        </w:rPr>
        <w:t>月</w:t>
      </w:r>
      <w:r>
        <w:rPr>
          <w:rFonts w:hint="eastAsia" w:ascii="仿宋" w:hAnsi="仿宋" w:eastAsia="仿宋"/>
          <w:sz w:val="32"/>
          <w:szCs w:val="32"/>
          <w:lang w:val="en-US" w:eastAsia="zh-CN"/>
        </w:rPr>
        <w:t>X</w:t>
      </w:r>
      <w:r>
        <w:rPr>
          <w:rFonts w:hint="eastAsia" w:ascii="仿宋" w:hAnsi="仿宋" w:eastAsia="仿宋"/>
          <w:sz w:val="32"/>
          <w:szCs w:val="32"/>
        </w:rPr>
        <w:t>日</w:t>
      </w:r>
      <w:r>
        <w:rPr>
          <w:rFonts w:hint="eastAsia" w:ascii="仿宋" w:hAnsi="仿宋" w:eastAsia="仿宋"/>
          <w:sz w:val="32"/>
          <w:szCs w:val="32"/>
          <w:lang w:val="en-US" w:eastAsia="zh-CN"/>
        </w:rPr>
        <w:t>印发</w:t>
      </w:r>
    </w:p>
    <w:p>
      <w:pPr>
        <w:rPr>
          <w:rFonts w:hint="default"/>
          <w:lang w:val="en-US" w:eastAsia="zh-CN"/>
        </w:rPr>
      </w:pPr>
      <w:r>
        <w:rPr>
          <w:sz w:val="32"/>
          <w:szCs w:val="32"/>
        </w:rPr>
        <mc:AlternateContent>
          <mc:Choice Requires="wps">
            <w:drawing>
              <wp:anchor distT="0" distB="0" distL="114300" distR="114300" simplePos="0" relativeHeight="251748352" behindDoc="0" locked="0" layoutInCell="1" allowOverlap="1">
                <wp:simplePos x="0" y="0"/>
                <wp:positionH relativeFrom="column">
                  <wp:posOffset>-323850</wp:posOffset>
                </wp:positionH>
                <wp:positionV relativeFrom="paragraph">
                  <wp:posOffset>14605</wp:posOffset>
                </wp:positionV>
                <wp:extent cx="5931535" cy="635"/>
                <wp:effectExtent l="0" t="0" r="0" b="0"/>
                <wp:wrapNone/>
                <wp:docPr id="165" name="直接连接符 165"/>
                <wp:cNvGraphicFramePr/>
                <a:graphic xmlns:a="http://schemas.openxmlformats.org/drawingml/2006/main">
                  <a:graphicData uri="http://schemas.microsoft.com/office/word/2010/wordprocessingShape">
                    <wps:wsp>
                      <wps:cNvCnPr/>
                      <wps:spPr>
                        <a:xfrm flipV="1">
                          <a:off x="0" y="0"/>
                          <a:ext cx="593153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pt;margin-top:1.15pt;height:0.05pt;width:467.05pt;z-index:251748352;mso-width-relative:page;mso-height-relative:page;" filled="f" stroked="t" coordsize="21600,21600" o:gfxdata="UEsDBAoAAAAAAIdO4kAAAAAAAAAAAAAAAAAEAAAAZHJzL1BLAwQUAAAACACHTuJAc7p6adYAAAAH&#10;AQAADwAAAGRycy9kb3ducmV2LnhtbE2PzU7DMBCE70i8g7VIXKrWTgsoCtn0gEQlpHJoywO48TZJ&#10;G6+j2P3h7VlOcBzNaOabcnnzvbrQGLvACNnMgCKug+u4QfjavU9zUDFZdrYPTAjfFGFZ3d+VtnDh&#10;yhu6bFOjpIRjYRHalIZC61i35G2chYFYvEMYvU0ix0a70V6l3Pd6bsyL9rZjWWjtQG8t1aft2SPE&#10;Ca8/N2sZ3REdzHEyrFb+A/HxITOvoBLd0l8YfvEFHSph2oczu6h6hOlzJl8SwnwBSvw8X2Sg9qKf&#10;QFel/s9f/QBQSwMEFAAAAAgAh07iQBY4/wD/AQAA9QMAAA4AAABkcnMvZTJvRG9jLnhtbK1TvY4T&#10;MRDukXgHyz3Z5E6JuFU2V1w4GgSR+OknXnvXkv/kcbLJS/ACSHRQUdLzNhyPwdgbAhzNFWxhjT3f&#10;fjPf5/Hy+mAN28uI2ruGzyZTzqQTvtWua/jbN7dPnnKGCVwLxjvZ8KNEfr16/Gg5hFpe+N6bVkZG&#10;JA7rITS8TynUVYWilxZw4oN0lFQ+Wki0jV3VRhiI3ZrqYjpdVIOPbYheSEQ6XY9JfmKMDyH0Smkh&#10;117srHRpZI3SQCJJ2OuAfFW6VUqK9EoplImZhpPSVFYqQvE2r9VqCXUXIfRanFqAh7RwT5MF7ajo&#10;mWoNCdgu6n+orBbRo1dpIrytRiHFEVIxm97z5nUPQRYtZDWGs+n4/2jFy/0mMt3SJCzmnDmwdOV3&#10;H75+f//px7ePtN59+cxyiowaAtaEv3GbeNph2MSs+qCiZcro8I54ig+kjB2KzcezzfKQmKDD+dXl&#10;bH5J1QTlFhQQWzWSZLIQMT2X3rIcNNxolz2AGvYvMI3QX5B8bBwbqOrVdE53KoAmUtEkUGgDqULX&#10;lZ/RG93eamPyLxi77Y2JbA95Ksp36uEvWK6yBuxHXEllGNS9hPaZa1k6BnLL0TPhuQcrW86MpFeV&#10;o4JMoM1DkCTfOHIhWzyamqOtb490O7sQddeTFbPSZc7QNBTPTpObx+3PfWH6/Vp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unpp1gAAAAcBAAAPAAAAAAAAAAEAIAAAACIAAABkcnMvZG93bnJl&#10;di54bWxQSwECFAAUAAAACACHTuJAFjj/AP8BAAD1AwAADgAAAAAAAAABACAAAAAlAQAAZHJzL2Uy&#10;b0RvYy54bWxQSwUGAAAAAAYABgBZAQAAlgUAAAAA&#10;">
                <v:fill on="f" focussize="0,0"/>
                <v:stroke weight="1.5pt" color="#000000" joinstyle="round"/>
                <v:imagedata o:title=""/>
                <o:lock v:ext="edit" aspectratio="f"/>
              </v:line>
            </w:pict>
          </mc:Fallback>
        </mc:AlternateContent>
      </w:r>
      <w:r>
        <w:rPr>
          <w:rFonts w:hint="eastAsia" w:ascii="仿宋" w:hAnsi="仿宋" w:eastAsia="仿宋"/>
          <w:sz w:val="32"/>
          <w:szCs w:val="32"/>
          <w:lang w:val="en-US" w:eastAsia="zh-CN"/>
        </w:rPr>
        <w:t xml:space="preserve">                                           共印X 份   </w:t>
      </w:r>
    </w:p>
    <w:p>
      <w:pPr>
        <w:pStyle w:val="2"/>
        <w:rPr>
          <w:rFonts w:hint="default"/>
          <w:lang w:val="en-US" w:eastAsia="zh-CN"/>
        </w:rPr>
      </w:pPr>
      <w:r>
        <w:rPr>
          <w:sz w:val="32"/>
          <w:szCs w:val="32"/>
        </w:rPr>
        <mc:AlternateContent>
          <mc:Choice Requires="wps">
            <w:drawing>
              <wp:anchor distT="0" distB="0" distL="114300" distR="114300" simplePos="0" relativeHeight="251749376" behindDoc="0" locked="0" layoutInCell="1" allowOverlap="1">
                <wp:simplePos x="0" y="0"/>
                <wp:positionH relativeFrom="column">
                  <wp:posOffset>-349250</wp:posOffset>
                </wp:positionH>
                <wp:positionV relativeFrom="paragraph">
                  <wp:posOffset>26670</wp:posOffset>
                </wp:positionV>
                <wp:extent cx="5931535" cy="635"/>
                <wp:effectExtent l="0" t="0" r="0" b="0"/>
                <wp:wrapNone/>
                <wp:docPr id="162" name="直接连接符 162"/>
                <wp:cNvGraphicFramePr/>
                <a:graphic xmlns:a="http://schemas.openxmlformats.org/drawingml/2006/main">
                  <a:graphicData uri="http://schemas.microsoft.com/office/word/2010/wordprocessingShape">
                    <wps:wsp>
                      <wps:cNvCnPr/>
                      <wps:spPr>
                        <a:xfrm flipV="1">
                          <a:off x="0" y="0"/>
                          <a:ext cx="593153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5pt;margin-top:2.1pt;height:0.05pt;width:467.05pt;z-index:251749376;mso-width-relative:page;mso-height-relative:page;" filled="f" stroked="t" coordsize="21600,21600" o:gfxdata="UEsDBAoAAAAAAIdO4kAAAAAAAAAAAAAAAAAEAAAAZHJzL1BLAwQUAAAACACHTuJAx2o7cNYAAAAH&#10;AQAADwAAAGRycy9kb3ducmV2LnhtbE2PzU7DMBCE70i8g7VIXKrWTqFQQpwekKiEVA5teYBtvE0C&#10;8TqK3R/enu2pHEczmvmmWJx9p440xDawhWxiQBFXwbVcW/javo/noGJCdtgFJgu/FGFR3t4UmLtw&#10;4jUdN6lWUsIxRwtNSn2udawa8hgnoScWbx8Gj0nkUGs34EnKfaenxjxpjy3LQoM9vTVU/WwO3kIc&#10;8epzvZLRLdHefI/65dJ/WHt/l5lXUInO6RqGC76gQylMu3BgF1VnYTybyZdk4XEKSvz580sGaif6&#10;AXRZ6P/85R9QSwMEFAAAAAgAh07iQFIpqTz/AQAA9QMAAA4AAABkcnMvZTJvRG9jLnhtbK1TS44T&#10;MRDdI3EHy3vSnYwSMa10ZjFh2CCIxGdf8afbkn+ynXRyCS6AxA5WLNlzG4ZjUHaHAMMmC3phlV2v&#10;X9V7Li9vDkaTvQhROdvS6aSmRFjmuLJdS9++uXvylJKYwHLQzoqWHkWkN6vHj5aDb8TM9U5zEQiS&#10;2NgMvqV9Sr6pqsh6YSBOnBcWk9IFAwm3oat4gAHZja5mdb2oBhe4D46JGPF0PSbpiTFcQuikVEys&#10;HdsZYdPIGoSGhJJir3ykq9KtlIKlV1JGkYhuKSpNZcUiGG/zWq2W0HQBfK/YqQW4pIUHmgwoi0XP&#10;VGtIQHZB/UNlFAsuOpkmzJlqFFIcQRXT+oE3r3vwomhBq6M/mx7/Hy17ud8EojhOwmJGiQWDV37/&#10;4ev3959+fPuI6/2XzySn0KjBxwbxt3YTTrvoNyGrPshgiNTKv0Oe4gMqI4di8/FsszgkwvBwfn01&#10;nV/NKWGYW2CAbNVIksl8iOm5cIbkoKVa2ewBNLB/EdMI/QXJx9qSAate13O8UwY4kRInAUPjUVW0&#10;Xfk5Oq34ndI6/xJDt73VgewhT0X5Tj38BctV1hD7EVdSGQZNL4A/s5yko0e3LD4TmnswglOiBb6q&#10;HBVkAqUvQaJ8bdGFbPFoao62jh/xdnY+qK5HK6aly5zBaSienSY3j9uf+8L0+7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ajtw1gAAAAcBAAAPAAAAAAAAAAEAIAAAACIAAABkcnMvZG93bnJl&#10;di54bWxQSwECFAAUAAAACACHTuJAUimpPP8BAAD1AwAADgAAAAAAAAABACAAAAAlAQAAZHJzL2Uy&#10;b0RvYy54bWxQSwUGAAAAAAYABgBZAQAAlgUAAAAA&#10;">
                <v:fill on="f" focussize="0,0"/>
                <v:stroke weight="1.5pt" color="#000000" joinstyle="round"/>
                <v:imagedata o:title=""/>
                <o:lock v:ext="edit" aspectratio="f"/>
              </v:line>
            </w:pict>
          </mc:Fallback>
        </mc:AlternateContent>
      </w:r>
    </w:p>
    <w:p>
      <w:pPr>
        <w:jc w:val="left"/>
        <w:rPr>
          <w:rFonts w:hint="eastAsia" w:ascii="仿宋" w:hAnsi="仿宋" w:eastAsia="仿宋"/>
          <w:sz w:val="32"/>
          <w:szCs w:val="32"/>
        </w:rPr>
      </w:pPr>
    </w:p>
    <w:p>
      <w:pPr>
        <w:jc w:val="left"/>
        <w:rPr>
          <w:rFonts w:ascii="仿宋" w:hAnsi="仿宋" w:eastAsia="仿宋"/>
          <w:sz w:val="32"/>
          <w:szCs w:val="32"/>
        </w:rPr>
      </w:pPr>
      <w:r>
        <w:rPr>
          <w:rFonts w:hint="eastAsia" w:ascii="仿宋" w:hAnsi="仿宋" w:eastAsia="仿宋"/>
          <w:sz w:val="32"/>
          <w:szCs w:val="32"/>
        </w:rPr>
        <w:t>附件</w:t>
      </w:r>
      <w:r>
        <w:rPr>
          <w:rFonts w:ascii="仿宋" w:hAnsi="仿宋" w:eastAsia="仿宋"/>
          <w:sz w:val="32"/>
          <w:szCs w:val="32"/>
        </w:rPr>
        <w:t>：</w:t>
      </w:r>
    </w:p>
    <w:p>
      <w:pPr>
        <w:pStyle w:val="2"/>
        <w:rPr>
          <w:rFonts w:ascii="仿宋" w:hAnsi="仿宋" w:eastAsia="仿宋"/>
          <w:sz w:val="32"/>
          <w:szCs w:val="32"/>
        </w:rPr>
      </w:pPr>
    </w:p>
    <w:p/>
    <w:p>
      <w:pPr>
        <w:jc w:val="center"/>
        <w:rPr>
          <w:rFonts w:ascii="仿宋" w:hAnsi="仿宋" w:eastAsia="仿宋"/>
          <w:b/>
          <w:bCs/>
          <w:sz w:val="44"/>
          <w:szCs w:val="44"/>
        </w:rPr>
      </w:pPr>
      <w:r>
        <w:rPr>
          <w:rFonts w:hint="eastAsia" w:ascii="仿宋" w:hAnsi="仿宋" w:eastAsia="仿宋"/>
          <w:b/>
          <w:bCs/>
          <w:sz w:val="44"/>
          <w:szCs w:val="44"/>
        </w:rPr>
        <w:t>安徽建工集团</w:t>
      </w:r>
      <w:r>
        <w:rPr>
          <w:rFonts w:hint="eastAsia" w:ascii="仿宋" w:hAnsi="仿宋" w:eastAsia="仿宋"/>
          <w:b/>
          <w:bCs/>
          <w:sz w:val="44"/>
          <w:szCs w:val="44"/>
          <w:lang w:val="en-US" w:eastAsia="zh-CN"/>
        </w:rPr>
        <w:t>股份有限公司</w:t>
      </w:r>
      <w:r>
        <w:rPr>
          <w:rFonts w:hint="eastAsia" w:ascii="仿宋" w:hAnsi="仿宋" w:eastAsia="仿宋"/>
          <w:b/>
          <w:bCs/>
          <w:color w:val="FF0000"/>
          <w:sz w:val="44"/>
          <w:szCs w:val="44"/>
          <w:lang w:val="en-US" w:eastAsia="zh-CN"/>
        </w:rPr>
        <w:t>XXXX</w:t>
      </w:r>
      <w:r>
        <w:rPr>
          <w:rFonts w:hint="eastAsia" w:ascii="仿宋" w:hAnsi="仿宋" w:eastAsia="仿宋"/>
          <w:b/>
          <w:bCs/>
          <w:sz w:val="44"/>
          <w:szCs w:val="44"/>
        </w:rPr>
        <w:t>项目</w:t>
      </w:r>
      <w:r>
        <w:rPr>
          <w:rFonts w:ascii="仿宋" w:hAnsi="仿宋" w:eastAsia="仿宋"/>
          <w:b/>
          <w:bCs/>
          <w:sz w:val="44"/>
          <w:szCs w:val="44"/>
        </w:rPr>
        <w:t>部</w:t>
      </w:r>
    </w:p>
    <w:p>
      <w:pPr>
        <w:jc w:val="center"/>
        <w:rPr>
          <w:rFonts w:hint="eastAsia" w:ascii="仿宋" w:hAnsi="仿宋" w:eastAsia="仿宋"/>
          <w:b/>
          <w:bCs/>
          <w:sz w:val="44"/>
          <w:szCs w:val="44"/>
        </w:rPr>
      </w:pPr>
      <w:r>
        <w:rPr>
          <w:rFonts w:hint="eastAsia" w:ascii="仿宋" w:hAnsi="仿宋" w:eastAsia="仿宋"/>
          <w:b/>
          <w:bCs/>
          <w:sz w:val="44"/>
          <w:szCs w:val="44"/>
        </w:rPr>
        <w:t>主要</w:t>
      </w:r>
      <w:r>
        <w:rPr>
          <w:rFonts w:ascii="仿宋" w:hAnsi="仿宋" w:eastAsia="仿宋"/>
          <w:b/>
          <w:bCs/>
          <w:sz w:val="44"/>
          <w:szCs w:val="44"/>
        </w:rPr>
        <w:t>组成人员名单</w:t>
      </w:r>
    </w:p>
    <w:p>
      <w:pPr>
        <w:jc w:val="center"/>
        <w:rPr>
          <w:rFonts w:hint="eastAsia" w:ascii="仿宋" w:hAnsi="仿宋" w:eastAsia="仿宋"/>
          <w:sz w:val="32"/>
          <w:szCs w:val="32"/>
        </w:rPr>
      </w:pPr>
    </w:p>
    <w:tbl>
      <w:tblPr>
        <w:tblStyle w:val="1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260"/>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b/>
                <w:bCs/>
                <w:sz w:val="32"/>
                <w:szCs w:val="32"/>
              </w:rPr>
            </w:pPr>
            <w:r>
              <w:rPr>
                <w:rFonts w:hint="eastAsia" w:ascii="仿宋" w:hAnsi="仿宋" w:eastAsia="仿宋"/>
                <w:b/>
                <w:bCs/>
                <w:sz w:val="32"/>
                <w:szCs w:val="32"/>
              </w:rPr>
              <w:t>序号</w:t>
            </w:r>
          </w:p>
        </w:tc>
        <w:tc>
          <w:tcPr>
            <w:tcW w:w="3260" w:type="dxa"/>
            <w:noWrap w:val="0"/>
            <w:vAlign w:val="center"/>
          </w:tcPr>
          <w:p>
            <w:pPr>
              <w:jc w:val="center"/>
              <w:rPr>
                <w:rFonts w:hint="eastAsia" w:ascii="仿宋" w:hAnsi="仿宋" w:eastAsia="仿宋"/>
                <w:b/>
                <w:bCs/>
                <w:sz w:val="32"/>
                <w:szCs w:val="32"/>
              </w:rPr>
            </w:pPr>
            <w:r>
              <w:rPr>
                <w:rFonts w:hint="eastAsia" w:ascii="仿宋" w:hAnsi="仿宋" w:eastAsia="仿宋"/>
                <w:b/>
                <w:bCs/>
                <w:sz w:val="32"/>
                <w:szCs w:val="32"/>
              </w:rPr>
              <w:t>岗位</w:t>
            </w:r>
          </w:p>
        </w:tc>
        <w:tc>
          <w:tcPr>
            <w:tcW w:w="3686" w:type="dxa"/>
            <w:noWrap w:val="0"/>
            <w:vAlign w:val="center"/>
          </w:tcPr>
          <w:p>
            <w:pPr>
              <w:jc w:val="center"/>
              <w:rPr>
                <w:rFonts w:hint="eastAsia" w:ascii="仿宋" w:hAnsi="仿宋" w:eastAsia="仿宋"/>
                <w:b/>
                <w:bCs/>
                <w:sz w:val="32"/>
                <w:szCs w:val="32"/>
              </w:rPr>
            </w:pPr>
            <w:r>
              <w:rPr>
                <w:rFonts w:hint="eastAsia" w:ascii="仿宋" w:hAnsi="仿宋" w:eastAsia="仿宋"/>
                <w:b/>
                <w:bCs/>
                <w:sz w:val="32"/>
                <w:szCs w:val="32"/>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1</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eastAsia"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2</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3</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4</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u w:val="wav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5</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default" w:ascii="仿宋" w:hAnsi="仿宋" w:eastAsia="仿宋" w:cs="Times New Roman"/>
                <w:kern w:val="2"/>
                <w:sz w:val="32"/>
                <w:szCs w:val="32"/>
                <w:lang w:val="en-US" w:eastAsia="zh-CN" w:bidi="ar-SA"/>
              </w:rPr>
            </w:pPr>
            <w:r>
              <w:rPr>
                <w:rFonts w:hint="eastAsia" w:ascii="仿宋" w:hAnsi="仿宋" w:eastAsia="仿宋"/>
                <w:sz w:val="32"/>
                <w:szCs w:val="32"/>
              </w:rPr>
              <w:t>6</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u w:val="wav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default" w:ascii="仿宋" w:hAnsi="仿宋" w:eastAsia="仿宋" w:cs="Times New Roman"/>
                <w:kern w:val="2"/>
                <w:sz w:val="32"/>
                <w:szCs w:val="32"/>
                <w:lang w:val="en-US" w:eastAsia="zh-CN" w:bidi="ar-SA"/>
              </w:rPr>
            </w:pPr>
            <w:r>
              <w:rPr>
                <w:rFonts w:hint="eastAsia" w:ascii="仿宋" w:hAnsi="仿宋" w:eastAsia="仿宋"/>
                <w:sz w:val="32"/>
                <w:szCs w:val="32"/>
              </w:rPr>
              <w:t>7</w:t>
            </w:r>
          </w:p>
        </w:tc>
        <w:tc>
          <w:tcPr>
            <w:tcW w:w="3260" w:type="dxa"/>
            <w:noWrap w:val="0"/>
            <w:vAlign w:val="center"/>
          </w:tcPr>
          <w:p>
            <w:pPr>
              <w:jc w:val="center"/>
              <w:rPr>
                <w:rFonts w:hint="default"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bl>
    <w:p>
      <w:pPr>
        <w:jc w:val="left"/>
        <w:rPr>
          <w:rFonts w:hint="eastAsia" w:ascii="仿宋" w:hAnsi="仿宋" w:eastAsia="仿宋"/>
          <w:sz w:val="32"/>
          <w:szCs w:val="32"/>
        </w:rPr>
      </w:pPr>
      <w:r>
        <w:rPr>
          <w:rFonts w:hint="eastAsia" w:ascii="仿宋" w:hAnsi="仿宋" w:eastAsia="仿宋"/>
          <w:sz w:val="32"/>
          <w:szCs w:val="32"/>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val="0"/>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val="0"/>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val="0"/>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3.1.6.2  项目人员任命书（合资公司）</w:t>
      </w: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jc w:val="center"/>
        <w:rPr>
          <w:rFonts w:hint="eastAsia" w:ascii="宋体" w:hAnsi="宋体"/>
          <w:b/>
          <w:sz w:val="44"/>
          <w:szCs w:val="44"/>
        </w:rPr>
      </w:pPr>
    </w:p>
    <w:p>
      <w:pPr>
        <w:ind w:left="-297" w:leftChars="-135" w:right="-207" w:rightChars="-94"/>
        <w:jc w:val="center"/>
        <w:rPr>
          <w:rFonts w:hint="eastAsia" w:ascii="宋体" w:hAnsi="宋体"/>
          <w:b/>
          <w:sz w:val="44"/>
          <w:szCs w:val="44"/>
        </w:rPr>
      </w:pPr>
      <w:r>
        <w:rPr>
          <w:rFonts w:hint="eastAsia" w:ascii="宋体" w:hAnsi="宋体"/>
          <w:b/>
          <w:sz w:val="44"/>
          <w:szCs w:val="44"/>
        </w:rPr>
        <w:t>关于</w:t>
      </w:r>
      <w:r>
        <w:rPr>
          <w:rFonts w:hint="eastAsia" w:ascii="宋体" w:hAnsi="宋体"/>
          <w:b/>
          <w:sz w:val="44"/>
          <w:szCs w:val="44"/>
          <w:lang w:val="en-US" w:eastAsia="zh-CN"/>
        </w:rPr>
        <w:t>成立</w:t>
      </w:r>
      <w:r>
        <w:rPr>
          <w:rFonts w:hint="eastAsia" w:ascii="宋体" w:hAnsi="宋体"/>
          <w:b/>
          <w:color w:val="FF0000"/>
          <w:sz w:val="44"/>
          <w:szCs w:val="44"/>
          <w:lang w:val="en-US" w:eastAsia="zh-CN"/>
        </w:rPr>
        <w:t>XXXX（合资公司名称）</w:t>
      </w:r>
      <w:r>
        <w:rPr>
          <w:rFonts w:hint="eastAsia" w:ascii="宋体" w:hAnsi="宋体"/>
          <w:b/>
          <w:sz w:val="44"/>
          <w:szCs w:val="44"/>
          <w:lang w:val="en-US" w:eastAsia="zh-CN"/>
        </w:rPr>
        <w:t>公司</w:t>
      </w:r>
      <w:r>
        <w:rPr>
          <w:rFonts w:hint="eastAsia" w:ascii="宋体" w:hAnsi="宋体"/>
          <w:b/>
          <w:color w:val="FF0000"/>
          <w:sz w:val="44"/>
          <w:szCs w:val="44"/>
          <w:lang w:val="en-US" w:eastAsia="zh-CN"/>
        </w:rPr>
        <w:t>XXXX</w:t>
      </w:r>
      <w:r>
        <w:rPr>
          <w:rFonts w:hint="eastAsia" w:ascii="宋体" w:hAnsi="宋体"/>
          <w:b/>
          <w:sz w:val="44"/>
          <w:szCs w:val="44"/>
        </w:rPr>
        <w:t>项目部的通知</w:t>
      </w:r>
    </w:p>
    <w:p>
      <w:pPr>
        <w:ind w:left="-297" w:leftChars="-135" w:right="-207" w:rightChars="-94"/>
        <w:jc w:val="center"/>
        <w:rPr>
          <w:rFonts w:hint="eastAsia" w:ascii="宋体" w:hAnsi="宋体"/>
          <w:b/>
          <w:sz w:val="44"/>
          <w:szCs w:val="44"/>
        </w:rPr>
      </w:pPr>
    </w:p>
    <w:p>
      <w:pPr>
        <w:rPr>
          <w:rFonts w:hint="eastAsia" w:ascii="仿宋" w:hAnsi="仿宋" w:eastAsia="仿宋"/>
          <w:sz w:val="32"/>
          <w:szCs w:val="32"/>
        </w:rPr>
      </w:pPr>
      <w:r>
        <w:rPr>
          <w:rFonts w:hint="eastAsia" w:ascii="仿宋" w:hAnsi="仿宋" w:eastAsia="仿宋"/>
          <w:sz w:val="32"/>
          <w:szCs w:val="32"/>
          <w:lang w:val="en-US" w:eastAsia="zh-CN"/>
        </w:rPr>
        <w:t>公司各部门、所属各项目</w:t>
      </w:r>
      <w:r>
        <w:rPr>
          <w:rFonts w:hint="eastAsia"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经</w:t>
      </w:r>
      <w:r>
        <w:rPr>
          <w:rFonts w:hint="eastAsia" w:ascii="仿宋" w:hAnsi="仿宋" w:eastAsia="仿宋"/>
          <w:sz w:val="32"/>
          <w:szCs w:val="32"/>
          <w:lang w:val="en-US" w:eastAsia="zh-CN"/>
        </w:rPr>
        <w:t>公司</w:t>
      </w:r>
      <w:r>
        <w:rPr>
          <w:rFonts w:ascii="仿宋" w:hAnsi="仿宋" w:eastAsia="仿宋"/>
          <w:sz w:val="32"/>
          <w:szCs w:val="32"/>
        </w:rPr>
        <w:t>研究决定，</w:t>
      </w:r>
      <w:r>
        <w:rPr>
          <w:rFonts w:hint="eastAsia" w:ascii="仿宋" w:hAnsi="仿宋" w:eastAsia="仿宋"/>
          <w:sz w:val="32"/>
          <w:szCs w:val="32"/>
          <w:lang w:val="en-US" w:eastAsia="zh-CN"/>
        </w:rPr>
        <w:t>并报请安建总承包公司批准，成立</w:t>
      </w:r>
      <w:r>
        <w:rPr>
          <w:rFonts w:hint="eastAsia" w:ascii="仿宋" w:hAnsi="仿宋" w:eastAsia="仿宋"/>
          <w:color w:val="FF0000"/>
          <w:sz w:val="32"/>
          <w:szCs w:val="32"/>
          <w:lang w:val="en-US" w:eastAsia="zh-CN"/>
        </w:rPr>
        <w:t>XXXX（合资公司名称）XXXX</w:t>
      </w:r>
      <w:r>
        <w:rPr>
          <w:rFonts w:hint="eastAsia" w:ascii="仿宋" w:hAnsi="仿宋" w:eastAsia="仿宋"/>
          <w:color w:val="auto"/>
          <w:sz w:val="32"/>
          <w:szCs w:val="32"/>
          <w:lang w:val="en-US" w:eastAsia="zh-CN"/>
        </w:rPr>
        <w:t>项目部，</w:t>
      </w:r>
      <w:r>
        <w:rPr>
          <w:rFonts w:hint="eastAsia" w:ascii="仿宋" w:hAnsi="仿宋" w:eastAsia="仿宋"/>
          <w:sz w:val="32"/>
          <w:szCs w:val="32"/>
        </w:rPr>
        <w:t>聘</w:t>
      </w:r>
      <w:r>
        <w:rPr>
          <w:rFonts w:hint="eastAsia" w:ascii="仿宋" w:hAnsi="仿宋" w:eastAsia="仿宋"/>
          <w:color w:val="FF0000"/>
          <w:sz w:val="32"/>
          <w:szCs w:val="32"/>
          <w:lang w:val="en-US" w:eastAsia="zh-CN"/>
        </w:rPr>
        <w:t>XX</w:t>
      </w:r>
      <w:r>
        <w:rPr>
          <w:rFonts w:hint="eastAsia" w:ascii="仿宋" w:hAnsi="仿宋" w:eastAsia="仿宋"/>
          <w:sz w:val="32"/>
          <w:szCs w:val="32"/>
        </w:rPr>
        <w:t>为</w:t>
      </w:r>
      <w:r>
        <w:rPr>
          <w:rFonts w:ascii="仿宋" w:hAnsi="仿宋" w:eastAsia="仿宋"/>
          <w:sz w:val="32"/>
          <w:szCs w:val="32"/>
        </w:rPr>
        <w:t>项目经理</w:t>
      </w:r>
      <w:r>
        <w:rPr>
          <w:rFonts w:hint="eastAsia" w:ascii="仿宋" w:hAnsi="仿宋" w:eastAsia="仿宋"/>
          <w:sz w:val="32"/>
          <w:szCs w:val="32"/>
          <w:lang w:eastAsia="zh-CN"/>
        </w:rPr>
        <w:t>，</w:t>
      </w:r>
      <w:r>
        <w:rPr>
          <w:rFonts w:hint="eastAsia" w:ascii="仿宋" w:hAnsi="仿宋" w:eastAsia="仿宋"/>
          <w:color w:val="FF0000"/>
          <w:sz w:val="32"/>
          <w:szCs w:val="32"/>
          <w:lang w:val="en-US" w:eastAsia="zh-CN"/>
        </w:rPr>
        <w:t>XX</w:t>
      </w:r>
      <w:r>
        <w:rPr>
          <w:rFonts w:hint="eastAsia" w:ascii="仿宋" w:hAnsi="仿宋" w:eastAsia="仿宋"/>
          <w:color w:val="auto"/>
          <w:sz w:val="32"/>
          <w:szCs w:val="32"/>
          <w:lang w:val="en-US" w:eastAsia="zh-CN"/>
        </w:rPr>
        <w:t>为项目技术负责人，</w:t>
      </w:r>
      <w:r>
        <w:rPr>
          <w:rFonts w:hint="eastAsia" w:ascii="仿宋" w:hAnsi="仿宋" w:eastAsia="仿宋"/>
          <w:color w:val="FF0000"/>
          <w:sz w:val="32"/>
          <w:szCs w:val="32"/>
          <w:lang w:val="en-US" w:eastAsia="zh-CN"/>
        </w:rPr>
        <w:t>XX</w:t>
      </w:r>
      <w:r>
        <w:rPr>
          <w:rFonts w:hint="eastAsia" w:ascii="仿宋" w:hAnsi="仿宋" w:eastAsia="仿宋"/>
          <w:color w:val="auto"/>
          <w:sz w:val="32"/>
          <w:szCs w:val="32"/>
          <w:lang w:val="en-US" w:eastAsia="zh-CN"/>
        </w:rPr>
        <w:t>为项目副经理，</w:t>
      </w:r>
      <w:r>
        <w:rPr>
          <w:rFonts w:hint="eastAsia" w:ascii="仿宋" w:hAnsi="仿宋" w:eastAsia="仿宋"/>
          <w:sz w:val="32"/>
          <w:szCs w:val="32"/>
          <w:lang w:val="en-US" w:eastAsia="zh-CN"/>
        </w:rPr>
        <w:t>项目部其他主要组成人员名单详见附件</w:t>
      </w:r>
      <w:r>
        <w:rPr>
          <w:rFonts w:ascii="仿宋" w:hAnsi="仿宋" w:eastAsia="仿宋"/>
          <w:sz w:val="32"/>
          <w:szCs w:val="32"/>
        </w:rPr>
        <w:t>。</w:t>
      </w:r>
    </w:p>
    <w:p>
      <w:pPr>
        <w:ind w:firstLine="640" w:firstLineChars="200"/>
        <w:rPr>
          <w:rFonts w:ascii="仿宋" w:hAnsi="仿宋" w:eastAsia="仿宋"/>
          <w:sz w:val="32"/>
          <w:szCs w:val="32"/>
        </w:rPr>
      </w:pPr>
      <w:r>
        <w:rPr>
          <w:rFonts w:ascii="仿宋" w:hAnsi="仿宋" w:eastAsia="仿宋"/>
          <w:sz w:val="32"/>
          <w:szCs w:val="32"/>
        </w:rPr>
        <w:t>特此通知</w:t>
      </w:r>
      <w:r>
        <w:rPr>
          <w:rFonts w:hint="eastAsia" w:ascii="仿宋" w:hAnsi="仿宋" w:eastAsia="仿宋"/>
          <w:sz w:val="32"/>
          <w:szCs w:val="32"/>
        </w:rPr>
        <w:t>。</w:t>
      </w:r>
    </w:p>
    <w:p>
      <w:pPr>
        <w:ind w:firstLine="640" w:firstLineChars="200"/>
        <w:rPr>
          <w:rFonts w:hint="eastAsia" w:ascii="仿宋" w:hAnsi="仿宋" w:eastAsia="仿宋"/>
          <w:sz w:val="32"/>
          <w:szCs w:val="32"/>
        </w:rPr>
      </w:pPr>
      <w:r>
        <w:rPr>
          <w:rFonts w:ascii="仿宋" w:hAnsi="仿宋" w:eastAsia="仿宋"/>
          <w:sz w:val="32"/>
          <w:szCs w:val="32"/>
        </w:rPr>
        <w:t>附件</w:t>
      </w:r>
      <w:r>
        <w:rPr>
          <w:rFonts w:hint="eastAsia" w:ascii="仿宋" w:hAnsi="仿宋" w:eastAsia="仿宋"/>
          <w:sz w:val="32"/>
          <w:szCs w:val="32"/>
        </w:rPr>
        <w:t>：</w:t>
      </w:r>
      <w:r>
        <w:rPr>
          <w:rFonts w:hint="eastAsia" w:ascii="仿宋" w:hAnsi="仿宋" w:eastAsia="仿宋"/>
          <w:color w:val="FF0000"/>
          <w:sz w:val="32"/>
          <w:szCs w:val="32"/>
          <w:lang w:val="en-US" w:eastAsia="zh-CN"/>
        </w:rPr>
        <w:t>XXXX（合资公司名称）XXXX</w:t>
      </w:r>
      <w:r>
        <w:rPr>
          <w:rFonts w:hint="eastAsia" w:ascii="仿宋" w:hAnsi="仿宋" w:eastAsia="仿宋"/>
          <w:color w:val="auto"/>
          <w:sz w:val="32"/>
          <w:szCs w:val="32"/>
          <w:lang w:val="en-US" w:eastAsia="zh-CN"/>
        </w:rPr>
        <w:t>项目部</w:t>
      </w:r>
      <w:r>
        <w:rPr>
          <w:rFonts w:hint="eastAsia" w:ascii="仿宋" w:hAnsi="仿宋" w:eastAsia="仿宋"/>
          <w:sz w:val="32"/>
          <w:szCs w:val="32"/>
        </w:rPr>
        <w:t>主要</w:t>
      </w:r>
      <w:r>
        <w:rPr>
          <w:rFonts w:ascii="仿宋" w:hAnsi="仿宋" w:eastAsia="仿宋"/>
          <w:sz w:val="32"/>
          <w:szCs w:val="32"/>
        </w:rPr>
        <w:t>组成人员名单</w:t>
      </w:r>
    </w:p>
    <w:p>
      <w:pPr>
        <w:ind w:firstLine="640" w:firstLineChars="200"/>
        <w:rPr>
          <w:rFonts w:hint="eastAsia" w:ascii="仿宋" w:hAnsi="仿宋" w:eastAsia="仿宋"/>
          <w:sz w:val="32"/>
          <w:szCs w:val="32"/>
        </w:rPr>
      </w:pPr>
    </w:p>
    <w:p>
      <w:pPr>
        <w:ind w:firstLine="4160" w:firstLineChars="1300"/>
        <w:rPr>
          <w:rFonts w:hint="eastAsia" w:ascii="仿宋" w:hAnsi="仿宋" w:eastAsia="仿宋"/>
          <w:sz w:val="32"/>
          <w:szCs w:val="32"/>
        </w:rPr>
      </w:pPr>
      <w:r>
        <w:rPr>
          <w:rFonts w:hint="eastAsia" w:ascii="仿宋" w:hAnsi="仿宋" w:eastAsia="仿宋"/>
          <w:color w:val="FF0000"/>
          <w:sz w:val="32"/>
          <w:szCs w:val="32"/>
          <w:lang w:val="en-US" w:eastAsia="zh-CN"/>
        </w:rPr>
        <w:t>（合资公司名称）</w:t>
      </w:r>
      <w:r>
        <w:rPr>
          <w:rFonts w:hint="eastAsia" w:ascii="仿宋" w:hAnsi="仿宋" w:eastAsia="仿宋"/>
          <w:color w:val="auto"/>
          <w:sz w:val="32"/>
          <w:szCs w:val="32"/>
          <w:lang w:val="en-US" w:eastAsia="zh-CN"/>
        </w:rPr>
        <w:t>公司</w:t>
      </w:r>
    </w:p>
    <w:p>
      <w:pPr>
        <w:wordWrap w:val="0"/>
        <w:jc w:val="right"/>
        <w:rPr>
          <w:rFonts w:ascii="仿宋" w:hAnsi="仿宋" w:eastAsia="仿宋"/>
          <w:sz w:val="32"/>
          <w:szCs w:val="32"/>
        </w:rPr>
      </w:pPr>
      <w:r>
        <w:rPr>
          <w:rFonts w:hint="eastAsia" w:ascii="仿宋" w:hAnsi="仿宋" w:eastAsia="仿宋"/>
          <w:sz w:val="32"/>
          <w:szCs w:val="32"/>
        </w:rPr>
        <w:t>20</w:t>
      </w:r>
      <w:r>
        <w:rPr>
          <w:rFonts w:hint="eastAsia" w:ascii="仿宋" w:hAnsi="仿宋" w:eastAsia="仿宋"/>
          <w:sz w:val="32"/>
          <w:szCs w:val="32"/>
          <w:lang w:val="en-US" w:eastAsia="zh-CN"/>
        </w:rPr>
        <w:t>XX</w:t>
      </w:r>
      <w:r>
        <w:rPr>
          <w:rFonts w:hint="eastAsia" w:ascii="仿宋" w:hAnsi="仿宋" w:eastAsia="仿宋"/>
          <w:sz w:val="32"/>
          <w:szCs w:val="32"/>
        </w:rPr>
        <w:t>年</w:t>
      </w:r>
      <w:r>
        <w:rPr>
          <w:rFonts w:hint="eastAsia" w:ascii="仿宋" w:hAnsi="仿宋" w:eastAsia="仿宋"/>
          <w:sz w:val="32"/>
          <w:szCs w:val="32"/>
          <w:lang w:val="en-US" w:eastAsia="zh-CN"/>
        </w:rPr>
        <w:t>X</w:t>
      </w:r>
      <w:r>
        <w:rPr>
          <w:rFonts w:hint="eastAsia" w:ascii="仿宋" w:hAnsi="仿宋" w:eastAsia="仿宋"/>
          <w:sz w:val="32"/>
          <w:szCs w:val="32"/>
        </w:rPr>
        <w:t>月</w:t>
      </w:r>
      <w:r>
        <w:rPr>
          <w:rFonts w:hint="eastAsia" w:ascii="仿宋" w:hAnsi="仿宋" w:eastAsia="仿宋"/>
          <w:sz w:val="32"/>
          <w:szCs w:val="32"/>
          <w:lang w:val="en-US" w:eastAsia="zh-CN"/>
        </w:rPr>
        <w:t>X</w:t>
      </w:r>
      <w:r>
        <w:rPr>
          <w:rFonts w:hint="eastAsia" w:ascii="仿宋" w:hAnsi="仿宋" w:eastAsia="仿宋"/>
          <w:sz w:val="32"/>
          <w:szCs w:val="32"/>
        </w:rPr>
        <w:t xml:space="preserve">日 </w:t>
      </w:r>
      <w:r>
        <w:rPr>
          <w:rFonts w:ascii="仿宋" w:hAnsi="仿宋" w:eastAsia="仿宋"/>
          <w:sz w:val="32"/>
          <w:szCs w:val="32"/>
        </w:rPr>
        <w:t xml:space="preserve">   </w:t>
      </w:r>
    </w:p>
    <w:p>
      <w:pPr>
        <w:wordWrap w:val="0"/>
        <w:jc w:val="right"/>
        <w:rPr>
          <w:rFonts w:ascii="仿宋" w:hAnsi="仿宋" w:eastAsia="仿宋"/>
          <w:sz w:val="32"/>
          <w:szCs w:val="32"/>
        </w:rPr>
      </w:pPr>
    </w:p>
    <w:p>
      <w:pPr>
        <w:wordWrap w:val="0"/>
        <w:jc w:val="right"/>
        <w:rPr>
          <w:rFonts w:ascii="仿宋" w:hAnsi="仿宋" w:eastAsia="仿宋"/>
          <w:sz w:val="32"/>
          <w:szCs w:val="32"/>
        </w:rPr>
      </w:pPr>
    </w:p>
    <w:p>
      <w:pPr>
        <w:wordWrap w:val="0"/>
        <w:jc w:val="right"/>
        <w:rPr>
          <w:rFonts w:ascii="仿宋" w:hAnsi="仿宋" w:eastAsia="仿宋"/>
          <w:sz w:val="32"/>
          <w:szCs w:val="32"/>
        </w:rPr>
      </w:pPr>
    </w:p>
    <w:p>
      <w:pPr>
        <w:wordWrap w:val="0"/>
        <w:jc w:val="right"/>
        <w:rPr>
          <w:rFonts w:ascii="仿宋" w:hAnsi="仿宋" w:eastAsia="仿宋"/>
          <w:sz w:val="32"/>
          <w:szCs w:val="32"/>
        </w:rPr>
      </w:pPr>
    </w:p>
    <w:p>
      <w:pPr>
        <w:wordWrap w:val="0"/>
        <w:jc w:val="right"/>
        <w:rPr>
          <w:rFonts w:ascii="仿宋" w:hAnsi="仿宋" w:eastAsia="仿宋"/>
          <w:sz w:val="32"/>
          <w:szCs w:val="32"/>
        </w:rPr>
      </w:pPr>
    </w:p>
    <w:p>
      <w:pPr>
        <w:wordWrap w:val="0"/>
        <w:jc w:val="right"/>
        <w:rPr>
          <w:rFonts w:ascii="仿宋" w:hAnsi="仿宋" w:eastAsia="仿宋"/>
          <w:sz w:val="32"/>
          <w:szCs w:val="32"/>
        </w:rPr>
      </w:pPr>
    </w:p>
    <w:p>
      <w:pPr>
        <w:wordWrap w:val="0"/>
        <w:jc w:val="right"/>
        <w:rPr>
          <w:rFonts w:ascii="仿宋" w:hAnsi="仿宋" w:eastAsia="仿宋"/>
          <w:sz w:val="32"/>
          <w:szCs w:val="32"/>
        </w:rPr>
      </w:pPr>
    </w:p>
    <w:p>
      <w:pPr>
        <w:wordWrap w:val="0"/>
        <w:jc w:val="right"/>
        <w:rPr>
          <w:rFonts w:ascii="仿宋" w:hAnsi="仿宋" w:eastAsia="仿宋"/>
          <w:sz w:val="32"/>
          <w:szCs w:val="32"/>
        </w:rPr>
      </w:pPr>
      <w:r>
        <w:rPr>
          <w:rFonts w:ascii="仿宋" w:hAnsi="仿宋" w:eastAsia="仿宋"/>
          <w:sz w:val="32"/>
          <w:szCs w:val="32"/>
        </w:rPr>
        <w:t xml:space="preserve">    </w:t>
      </w:r>
    </w:p>
    <w:p>
      <w:pPr>
        <w:jc w:val="left"/>
        <w:rPr>
          <w:rFonts w:ascii="仿宋" w:hAnsi="仿宋" w:eastAsia="仿宋"/>
          <w:sz w:val="32"/>
          <w:szCs w:val="32"/>
        </w:rPr>
      </w:pPr>
    </w:p>
    <w:p>
      <w:pPr>
        <w:jc w:val="left"/>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1751424" behindDoc="0" locked="0" layoutInCell="1" allowOverlap="1">
                <wp:simplePos x="0" y="0"/>
                <wp:positionH relativeFrom="column">
                  <wp:posOffset>-343535</wp:posOffset>
                </wp:positionH>
                <wp:positionV relativeFrom="paragraph">
                  <wp:posOffset>0</wp:posOffset>
                </wp:positionV>
                <wp:extent cx="5931535" cy="635"/>
                <wp:effectExtent l="0" t="0" r="0" b="0"/>
                <wp:wrapNone/>
                <wp:docPr id="167" name="直接连接符 167"/>
                <wp:cNvGraphicFramePr/>
                <a:graphic xmlns:a="http://schemas.openxmlformats.org/drawingml/2006/main">
                  <a:graphicData uri="http://schemas.microsoft.com/office/word/2010/wordprocessingShape">
                    <wps:wsp>
                      <wps:cNvCnPr/>
                      <wps:spPr>
                        <a:xfrm flipV="1">
                          <a:off x="0" y="0"/>
                          <a:ext cx="593153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05pt;margin-top:0pt;height:0.05pt;width:467.05pt;z-index:251751424;mso-width-relative:page;mso-height-relative:page;" filled="f" stroked="t" coordsize="21600,21600" o:gfxdata="UEsDBAoAAAAAAIdO4kAAAAAAAAAAAAAAAAAEAAAAZHJzL1BLAwQUAAAACACHTuJAEmyMz9MAAAAF&#10;AQAADwAAAGRycy9kb3ducmV2LnhtbE2PzWrDMBCE74W+g9hCLiGRHNpiXK9zKDRQSA9J+gCKtbHd&#10;WitjKT99+25OyW2XGWa+KZcX36sTjbELjJDNDSjiOriOG4Tv3ccsBxWTZWf7wITwRxGW1eNDaQsX&#10;zryh0zY1SkI4FhahTWkotI51S97GeRiIRTuE0dsk79hoN9qzhPteL4x51d52LA2tHei9pfp3e/QI&#10;ccrrr81aSndEB/MzHVYr/4k4ecrMG6hEl3QzwxVf0KESpn04souqR5i9PGdiRZBFIue5kWN/9emq&#10;1Pf01T9QSwMEFAAAAAgAh07iQE41qxP/AQAA9QMAAA4AAABkcnMvZTJvRG9jLnhtbK1TS44TMRDd&#10;I3EHy3vSnRklMK10ZjFh2CCIxGfv+NNtyT+5nHRyCS6AxA5WLNnPbRiOQdkdAgybLOiFVXa9flXv&#10;uby43ltDdjKC9q6l00lNiXTcC+26lr57e/vkGSWQmBPMeCdbepBAr5ePHy2G0MgL33sjZCRI4qAZ&#10;Qkv7lEJTVcB7aRlMfJAOk8pHyxJuY1eJyAZkt6a6qOt5NfgoQvRcAuDpakzSI2M8h9Arpblceb61&#10;0qWRNUrDEkqCXgegy9KtUpKn10qBTMS0FJWmsmIRjDd5rZYL1nSRhV7zYwvsnBYeaLJMOyx6olqx&#10;xMg26n+orObRg1dpwr2tRiHFEVQxrR9486ZnQRYtaDWEk+nw/2j5q906Ei1wEuZPKXHM4pXff/z2&#10;/cPnH3efcL3/+oXkFBo1BGgQf+PW8biDsI5Z9V5FS5TR4T3yFB9QGdkXmw8nm+U+EY6Hs6vL6exy&#10;RgnH3BwDZKtGkkwWIqQX0luSg5Ya7bIHrGG7l5BG6C9IPjaODFj1qp7hnXKGE6lwEjC0AVWB68rP&#10;4I0Wt9qY/AvEbnNjItmxPBXlO/bwFyxXWTHoR1xJZRhresnEcydIOgR0y+EzobkHKwUlRuKrylFB&#10;JqbNOUiUbxy6kC0eTc3RxosD3s42RN31aMW0dJkzOA3Fs+Pk5nH7c1+Yfr/W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bIzP0wAAAAUBAAAPAAAAAAAAAAEAIAAAACIAAABkcnMvZG93bnJldi54&#10;bWxQSwECFAAUAAAACACHTuJATjWrE/8BAAD1AwAADgAAAAAAAAABACAAAAAiAQAAZHJzL2Uyb0Rv&#10;Yy54bWxQSwUGAAAAAAYABgBZAQAAkwUAAAAA&#10;">
                <v:fill on="f" focussize="0,0"/>
                <v:stroke weight="1.5pt" color="#000000" joinstyle="round"/>
                <v:imagedata o:title=""/>
                <o:lock v:ext="edit" aspectratio="f"/>
              </v:line>
            </w:pict>
          </mc:Fallback>
        </mc:AlternateContent>
      </w:r>
      <w:r>
        <w:rPr>
          <w:rFonts w:hint="eastAsia" w:ascii="仿宋" w:hAnsi="仿宋" w:eastAsia="仿宋"/>
          <w:sz w:val="32"/>
          <w:szCs w:val="32"/>
          <w:lang w:val="en-US" w:eastAsia="zh-CN"/>
        </w:rPr>
        <w:t>抄送：安建总承包公司综合资源中心、项目管理中心、存档</w:t>
      </w:r>
    </w:p>
    <w:p>
      <w:pPr>
        <w:jc w:val="left"/>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1750400" behindDoc="0" locked="0" layoutInCell="1" allowOverlap="1">
                <wp:simplePos x="0" y="0"/>
                <wp:positionH relativeFrom="column">
                  <wp:posOffset>-368935</wp:posOffset>
                </wp:positionH>
                <wp:positionV relativeFrom="paragraph">
                  <wp:posOffset>19050</wp:posOffset>
                </wp:positionV>
                <wp:extent cx="5931535" cy="635"/>
                <wp:effectExtent l="0" t="0" r="0" b="0"/>
                <wp:wrapNone/>
                <wp:docPr id="168" name="直接连接符 168"/>
                <wp:cNvGraphicFramePr/>
                <a:graphic xmlns:a="http://schemas.openxmlformats.org/drawingml/2006/main">
                  <a:graphicData uri="http://schemas.microsoft.com/office/word/2010/wordprocessingShape">
                    <wps:wsp>
                      <wps:cNvCnPr/>
                      <wps:spPr>
                        <a:xfrm flipV="1">
                          <a:off x="0" y="0"/>
                          <a:ext cx="5931535" cy="6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9.05pt;margin-top:1.5pt;height:0.05pt;width:467.05pt;z-index:251750400;mso-width-relative:page;mso-height-relative:page;" filled="f" stroked="t" coordsize="21600,21600" o:gfxdata="UEsDBAoAAAAAAIdO4kAAAAAAAAAAAAAAAAAEAAAAZHJzL1BLAwQUAAAACACHTuJAvnWKvdgAAAAH&#10;AQAADwAAAGRycy9kb3ducmV2LnhtbE2PT0vDQBDF74LfYRnBW7tJq22I2RTxD4ggYit4nWbHJDY7&#10;G7KbNn57x5Pe5vEeb36v2EyuU0caQuvZQDpPQBFX3rZcG3jfPc4yUCEiW+w8k4FvCrApz88KzK0/&#10;8Rsdt7FWUsIhRwNNjH2udagachjmvicW79MPDqPIodZ2wJOUu04vkmSlHbYsHxrs6a6h6rAdnYHX&#10;Rb3sH+zucPXyXD2ts+n+9mP8MubyIk1uQEWa4l8YfvEFHUph2vuRbVCdgdl1lkrUwFImiZ+tV3Ls&#10;Raegy0L/5y9/AFBLAwQUAAAACACHTuJATv5N3PwBAAD0AwAADgAAAGRycy9lMm9Eb2MueG1srVO9&#10;jhMxEO6ReAfLPdnkTolglc0VF44GQSR++onX3rXkP3mcbPISvAASHVSU9LzNHY/B2BsCHM0VbGGN&#10;Pd9+nu+b8fLqYA3by4jau4bPJlPOpBO+1a5r+Lu3N0+ecoYJXAvGO9nwo0R+tXr8aDmEWl743ptW&#10;RkYkDushNLxPKdRVhaKXFnDig3SUVD5aSLSNXdVGGIjdmupiOl1Ug49tiF5IRDpdj0l+YowPIfRK&#10;aSHXXuysdGlkjdJAIknY64B8VapVSor0WimUiZmGk9JUVrqE4m1eq9US6i5C6LU4lQAPKeGeJgva&#10;0aVnqjUkYLuo/6GyWkSPXqWJ8LYahRRHSMVses+bNz0EWbSQ1RjOpuP/oxWv9pvIdEuTsKDGO7DU&#10;8ruP324/fP7x/ROtd1+/sJwio4aANeGv3Saedhg2Mas+qGiZMjq8J57iAyljh2Lz8WyzPCQm6HD+&#10;7HI2v5xzJii3oIDYqpEkk4WI6YX0luWg4Ua77AHUsH+JaYT+guRj49hQaKilAmggFQ0ChTaQKHRd&#10;+Re90e2NNib/gbHbXpvI9pCHonynEv6C5UvWgP2IK6kMg7qX0D53LUvHQGY5eiU8l2Bly5mR9Khy&#10;VJAJtHkIktQbRyZkh0dPc7T17ZGaswtRdz05MStV5gwNQ7HsNLh52v7cF6bfj3X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51ir3YAAAABwEAAA8AAAAAAAAAAQAgAAAAIgAAAGRycy9kb3ducmV2&#10;LnhtbFBLAQIUABQAAAAIAIdO4kBO/k3c/AEAAPQDAAAOAAAAAAAAAAEAIAAAACcBAABkcnMvZTJv&#10;RG9jLnhtbFBLBQYAAAAABgAGAFkBAACVBQAAAAA=&#10;">
                <v:fill on="f" focussize="0,0"/>
                <v:stroke weight="0.5pt" color="#000000" joinstyle="round"/>
                <v:imagedata o:title=""/>
                <o:lock v:ext="edit" aspectratio="f"/>
              </v:line>
            </w:pict>
          </mc:Fallback>
        </mc:AlternateContent>
      </w:r>
      <w:r>
        <w:rPr>
          <w:rFonts w:hint="eastAsia" w:ascii="仿宋" w:hAnsi="仿宋" w:eastAsia="仿宋"/>
          <w:color w:val="FF0000"/>
          <w:sz w:val="32"/>
          <w:szCs w:val="32"/>
          <w:lang w:val="en-US" w:eastAsia="zh-CN"/>
        </w:rPr>
        <w:t>（合资公司名称）</w:t>
      </w:r>
      <w:r>
        <w:rPr>
          <w:rFonts w:hint="eastAsia" w:ascii="仿宋" w:hAnsi="仿宋" w:eastAsia="仿宋"/>
          <w:color w:val="auto"/>
          <w:sz w:val="32"/>
          <w:szCs w:val="32"/>
          <w:lang w:val="en-US" w:eastAsia="zh-CN"/>
        </w:rPr>
        <w:t xml:space="preserve">公司              </w:t>
      </w:r>
      <w:r>
        <w:rPr>
          <w:rFonts w:hint="eastAsia" w:ascii="仿宋" w:hAnsi="仿宋" w:eastAsia="仿宋"/>
          <w:sz w:val="32"/>
          <w:szCs w:val="32"/>
        </w:rPr>
        <w:t>20</w:t>
      </w:r>
      <w:r>
        <w:rPr>
          <w:rFonts w:hint="eastAsia" w:ascii="仿宋" w:hAnsi="仿宋" w:eastAsia="仿宋"/>
          <w:sz w:val="32"/>
          <w:szCs w:val="32"/>
          <w:lang w:val="en-US" w:eastAsia="zh-CN"/>
        </w:rPr>
        <w:t>XX</w:t>
      </w:r>
      <w:r>
        <w:rPr>
          <w:rFonts w:hint="eastAsia" w:ascii="仿宋" w:hAnsi="仿宋" w:eastAsia="仿宋"/>
          <w:sz w:val="32"/>
          <w:szCs w:val="32"/>
        </w:rPr>
        <w:t>年</w:t>
      </w:r>
      <w:r>
        <w:rPr>
          <w:rFonts w:hint="eastAsia" w:ascii="仿宋" w:hAnsi="仿宋" w:eastAsia="仿宋"/>
          <w:sz w:val="32"/>
          <w:szCs w:val="32"/>
          <w:lang w:val="en-US" w:eastAsia="zh-CN"/>
        </w:rPr>
        <w:t>X</w:t>
      </w:r>
      <w:r>
        <w:rPr>
          <w:rFonts w:hint="eastAsia" w:ascii="仿宋" w:hAnsi="仿宋" w:eastAsia="仿宋"/>
          <w:sz w:val="32"/>
          <w:szCs w:val="32"/>
        </w:rPr>
        <w:t>月</w:t>
      </w:r>
      <w:r>
        <w:rPr>
          <w:rFonts w:hint="eastAsia" w:ascii="仿宋" w:hAnsi="仿宋" w:eastAsia="仿宋"/>
          <w:sz w:val="32"/>
          <w:szCs w:val="32"/>
          <w:lang w:val="en-US" w:eastAsia="zh-CN"/>
        </w:rPr>
        <w:t>X</w:t>
      </w:r>
      <w:r>
        <w:rPr>
          <w:rFonts w:hint="eastAsia" w:ascii="仿宋" w:hAnsi="仿宋" w:eastAsia="仿宋"/>
          <w:sz w:val="32"/>
          <w:szCs w:val="32"/>
        </w:rPr>
        <w:t>日</w:t>
      </w:r>
      <w:r>
        <w:rPr>
          <w:rFonts w:hint="eastAsia" w:ascii="仿宋" w:hAnsi="仿宋" w:eastAsia="仿宋"/>
          <w:sz w:val="32"/>
          <w:szCs w:val="32"/>
          <w:lang w:val="en-US" w:eastAsia="zh-CN"/>
        </w:rPr>
        <w:t>印发</w:t>
      </w:r>
    </w:p>
    <w:p>
      <w:pPr>
        <w:rPr>
          <w:rFonts w:hint="default"/>
          <w:lang w:val="en-US" w:eastAsia="zh-CN"/>
        </w:rPr>
      </w:pPr>
      <w:r>
        <w:rPr>
          <w:sz w:val="32"/>
        </w:rPr>
        <mc:AlternateContent>
          <mc:Choice Requires="wps">
            <w:drawing>
              <wp:anchor distT="0" distB="0" distL="114300" distR="114300" simplePos="0" relativeHeight="251752448" behindDoc="0" locked="0" layoutInCell="1" allowOverlap="1">
                <wp:simplePos x="0" y="0"/>
                <wp:positionH relativeFrom="column">
                  <wp:posOffset>-346075</wp:posOffset>
                </wp:positionH>
                <wp:positionV relativeFrom="paragraph">
                  <wp:posOffset>26035</wp:posOffset>
                </wp:positionV>
                <wp:extent cx="5931535" cy="635"/>
                <wp:effectExtent l="0" t="0" r="0" b="0"/>
                <wp:wrapNone/>
                <wp:docPr id="166" name="直接连接符 166"/>
                <wp:cNvGraphicFramePr/>
                <a:graphic xmlns:a="http://schemas.openxmlformats.org/drawingml/2006/main">
                  <a:graphicData uri="http://schemas.microsoft.com/office/word/2010/wordprocessingShape">
                    <wps:wsp>
                      <wps:cNvCnPr/>
                      <wps:spPr>
                        <a:xfrm flipV="1">
                          <a:off x="0" y="0"/>
                          <a:ext cx="593153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25pt;margin-top:2.05pt;height:0.05pt;width:467.05pt;z-index:251752448;mso-width-relative:page;mso-height-relative:page;" filled="f" stroked="t" coordsize="21600,21600" o:gfxdata="UEsDBAoAAAAAAIdO4kAAAAAAAAAAAAAAAAAEAAAAZHJzL1BLAwQUAAAACACHTuJAzsSW+9YAAAAH&#10;AQAADwAAAGRycy9kb3ducmV2LnhtbE2OzW7CMBCE75X6DtZW6gWBHQSUpnE4VCpSJXoA+gBLvCRp&#10;43UUm5++fbenchzN6JuvWF19p840xDawhWxiQBFXwbVcW/jcv42XoGJCdtgFJgs/FGFV3t8VmLtw&#10;4S2dd6lWAuGYo4UmpT7XOlYNeYyT0BNLdwyDxyRxqLUb8CJw3+mpMQvtsWV5aLCn14aq793JW4gj&#10;3nxsN3K6Jzqar1G/Xvt3ax8fMvMCKtE1/Y/hT1/UoRSnQzixi6qzMJ7P5jK1MMtASb98el6AOkie&#10;gi4Lfetf/gJQSwMEFAAAAAgAh07iQOIzARr/AQAA9QMAAA4AAABkcnMvZTJvRG9jLnhtbK1TvY4T&#10;MRDukXgHyz3Z5E6JuFU2V1w4GgSR+OknXnvXkv/kcbLJS/ACSHRQUdLzNhyPwdgbAhzNFWxhjT3f&#10;fjPf5/Hy+mAN28uI2ruGzyZTzqQTvtWua/jbN7dPnnKGCVwLxjvZ8KNEfr16/Gg5hFpe+N6bVkZG&#10;JA7rITS8TynUVYWilxZw4oN0lFQ+Wki0jV3VRhiI3ZrqYjpdVIOPbYheSEQ6XY9JfmKMDyH0Smkh&#10;117srHRpZI3SQCJJ2OuAfFW6VUqK9EoplImZhpPSVFYqQvE2r9VqCXUXIfRanFqAh7RwT5MF7ajo&#10;mWoNCdgu6n+orBbRo1dpIrytRiHFEVIxm97z5nUPQRYtZDWGs+n4/2jFy/0mMt3SJCwWnDmwdOV3&#10;H75+f//px7ePtN59+cxyiowaAtaEv3GbeNph2MSs+qCiZcro8I54ig+kjB2KzcezzfKQmKDD+dXl&#10;bH4550xQbkEBsVUjSSYLEdNz6S3LQcONdtkDqGH/AtMI/QXJx8axgapeTed0pwJoIhVNAoU2kCp0&#10;XfkZvdHtrTYm/4Kx296YyPaQp6J8px7+guUqa8B+xJVUhkHdS2ifuZalYyC3HD0TnnuwsuXMSHpV&#10;OSrIBNo8BEnyjSMXssWjqTna+vZIt7MLUXc9WTErXeYMTUPx7DS5edz+3Bem3691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xJb71gAAAAcBAAAPAAAAAAAAAAEAIAAAACIAAABkcnMvZG93bnJl&#10;di54bWxQSwECFAAUAAAACACHTuJA4jMBGv8BAAD1AwAADgAAAAAAAAABACAAAAAlAQAAZHJzL2Uy&#10;b0RvYy54bWxQSwUGAAAAAAYABgBZAQAAlgUAAAAA&#10;">
                <v:fill on="f" focussize="0,0"/>
                <v:stroke weight="1.5pt" color="#000000" joinstyle="round"/>
                <v:imagedata o:title=""/>
                <o:lock v:ext="edit" aspectratio="f"/>
              </v:line>
            </w:pict>
          </mc:Fallback>
        </mc:AlternateContent>
      </w:r>
      <w:r>
        <w:rPr>
          <w:rFonts w:hint="eastAsia" w:ascii="仿宋" w:hAnsi="仿宋" w:eastAsia="仿宋"/>
          <w:sz w:val="32"/>
          <w:szCs w:val="32"/>
          <w:lang w:val="en-US" w:eastAsia="zh-CN"/>
        </w:rPr>
        <w:t xml:space="preserve">                                           共印X 份  </w:t>
      </w:r>
    </w:p>
    <w:p>
      <w:pPr>
        <w:pStyle w:val="2"/>
        <w:rPr>
          <w:rFonts w:hint="default"/>
          <w:lang w:val="en-US" w:eastAsia="zh-CN"/>
        </w:rPr>
      </w:pPr>
      <w:r>
        <w:rPr>
          <w:sz w:val="32"/>
        </w:rPr>
        <mc:AlternateContent>
          <mc:Choice Requires="wps">
            <w:drawing>
              <wp:anchor distT="0" distB="0" distL="114300" distR="114300" simplePos="0" relativeHeight="251753472" behindDoc="0" locked="0" layoutInCell="1" allowOverlap="1">
                <wp:simplePos x="0" y="0"/>
                <wp:positionH relativeFrom="column">
                  <wp:posOffset>-406400</wp:posOffset>
                </wp:positionH>
                <wp:positionV relativeFrom="paragraph">
                  <wp:posOffset>38100</wp:posOffset>
                </wp:positionV>
                <wp:extent cx="5931535" cy="635"/>
                <wp:effectExtent l="0" t="0" r="0" b="0"/>
                <wp:wrapNone/>
                <wp:docPr id="169" name="直接连接符 169"/>
                <wp:cNvGraphicFramePr/>
                <a:graphic xmlns:a="http://schemas.openxmlformats.org/drawingml/2006/main">
                  <a:graphicData uri="http://schemas.microsoft.com/office/word/2010/wordprocessingShape">
                    <wps:wsp>
                      <wps:cNvCnPr/>
                      <wps:spPr>
                        <a:xfrm flipV="1">
                          <a:off x="0" y="0"/>
                          <a:ext cx="593153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pt;margin-top:3pt;height:0.05pt;width:467.05pt;z-index:251753472;mso-width-relative:page;mso-height-relative:page;" filled="f" stroked="t" coordsize="21600,21600" o:gfxdata="UEsDBAoAAAAAAIdO4kAAAAAAAAAAAAAAAAAEAAAAZHJzL1BLAwQUAAAACACHTuJAlu/57tUAAAAH&#10;AQAADwAAAGRycy9kb3ducmV2LnhtbE2PzWrDMBCE74W8g9hCLyGRXIobHK9zCDRQSA9J+gCKtbGd&#10;WitjKT99+25P7WkZZpn5plzdfa+uNMYuMEI2N6CI6+A6bhA+D2+zBaiYLDvbByaEb4qwqiYPpS1c&#10;uPGOrvvUKAnhWFiENqWh0DrWLXkb52EgFu8URm+TyLHRbrQ3Cfe9fjYm1952LA2tHWjdUv21v3iE&#10;OOXtx24rpQeikzlPh83GvyM+PWZmCSrRPf09wy++oEMlTMdwYRdVjzDLX2RLQsjliL94NRmoo+gM&#10;dFXq//zVD1BLAwQUAAAACACHTuJAxhcHa/8BAAD1AwAADgAAAGRycy9lMm9Eb2MueG1srVNLjhMx&#10;EN0jcQfLe9KdGSUirXRmMWHYIIjEZ+/4023JP7mcdHIJLoDEDlYs2XMbhmNQdocAwyYLemGVXa9f&#10;1XsuL28O1pC9jKC9a+l0UlMiHfdCu66lb9/cPXlKCSTmBDPeyZYeJdCb1eNHyyE08sr33ggZCZI4&#10;aIbQ0j6l0FQV8F5aBhMfpMOk8tGyhNvYVSKyAdmtqa7qel4NPooQPZcAeLoek/TEGC8h9EppLtee&#10;76x0aWSN0rCEkqDXAeiqdKuU5OmVUiATMS1FpamsWATjbV6r1ZI1XWSh1/zUArukhQeaLNMOi56p&#10;1iwxsov6HyqrefTgVZpwb6tRSHEEVUzrB9687lmQRQtaDeFsOvw/Wv5yv4lEC5yE+YISxyxe+f2H&#10;r9/ff/rx7SOu918+k5xCo4YADeJv3SaedhA2Mas+qGiJMjq8Q57iAyojh2Lz8WyzPCTC8XC2uJ7O&#10;rmeUcMzNMUC2aiTJZCFCei69JTloqdEue8Aatn8BaYT+guRj48iAVRf1DO+UM5xIhZOAoQ2oClxX&#10;fgZvtLjTxuRfIHbbWxPJnuWpKN+ph79gucqaQT/iSirDWNNLJp45QdIxoFsOnwnNPVgpKDESX1WO&#10;CjIxbS5Bonzj0IVs8WhqjrZeHPF2diHqrkcrpqXLnMFpKJ6dJjeP25/7wvT7t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v+e7VAAAABwEAAA8AAAAAAAAAAQAgAAAAIgAAAGRycy9kb3ducmV2&#10;LnhtbFBLAQIUABQAAAAIAIdO4kDGFwdr/wEAAPUDAAAOAAAAAAAAAAEAIAAAACQBAABkcnMvZTJv&#10;RG9jLnhtbFBLBQYAAAAABgAGAFkBAACVBQAAAAA=&#10;">
                <v:fill on="f" focussize="0,0"/>
                <v:stroke weight="1.5pt" color="#000000" joinstyle="round"/>
                <v:imagedata o:title=""/>
                <o:lock v:ext="edit" aspectratio="f"/>
              </v:line>
            </w:pict>
          </mc:Fallback>
        </mc:AlternateContent>
      </w:r>
    </w:p>
    <w:p>
      <w:pPr>
        <w:jc w:val="left"/>
        <w:rPr>
          <w:rFonts w:hint="eastAsia" w:ascii="仿宋" w:hAnsi="仿宋" w:eastAsia="仿宋"/>
          <w:sz w:val="32"/>
          <w:szCs w:val="32"/>
        </w:rPr>
      </w:pPr>
    </w:p>
    <w:p>
      <w:pPr>
        <w:jc w:val="left"/>
        <w:rPr>
          <w:rFonts w:ascii="仿宋" w:hAnsi="仿宋" w:eastAsia="仿宋"/>
          <w:sz w:val="32"/>
          <w:szCs w:val="32"/>
        </w:rPr>
      </w:pPr>
      <w:r>
        <w:rPr>
          <w:rFonts w:hint="eastAsia" w:ascii="仿宋" w:hAnsi="仿宋" w:eastAsia="仿宋"/>
          <w:sz w:val="32"/>
          <w:szCs w:val="32"/>
        </w:rPr>
        <w:t>附件</w:t>
      </w:r>
      <w:r>
        <w:rPr>
          <w:rFonts w:ascii="仿宋" w:hAnsi="仿宋" w:eastAsia="仿宋"/>
          <w:sz w:val="32"/>
          <w:szCs w:val="32"/>
        </w:rPr>
        <w:t>：</w:t>
      </w:r>
    </w:p>
    <w:p>
      <w:pPr>
        <w:pStyle w:val="2"/>
        <w:rPr>
          <w:rFonts w:ascii="仿宋" w:hAnsi="仿宋" w:eastAsia="仿宋"/>
          <w:sz w:val="32"/>
          <w:szCs w:val="32"/>
        </w:rPr>
      </w:pPr>
    </w:p>
    <w:p/>
    <w:p>
      <w:pPr>
        <w:ind w:firstLine="883" w:firstLineChars="200"/>
        <w:jc w:val="center"/>
        <w:rPr>
          <w:rFonts w:hint="eastAsia" w:ascii="仿宋" w:hAnsi="仿宋" w:eastAsia="仿宋"/>
          <w:b/>
          <w:bCs/>
          <w:color w:val="auto"/>
          <w:sz w:val="44"/>
          <w:szCs w:val="44"/>
          <w:lang w:val="en-US" w:eastAsia="zh-CN"/>
        </w:rPr>
      </w:pPr>
      <w:r>
        <w:rPr>
          <w:rFonts w:hint="eastAsia" w:ascii="仿宋" w:hAnsi="仿宋" w:eastAsia="仿宋"/>
          <w:b/>
          <w:bCs/>
          <w:color w:val="FF0000"/>
          <w:sz w:val="44"/>
          <w:szCs w:val="44"/>
          <w:lang w:val="en-US" w:eastAsia="zh-CN"/>
        </w:rPr>
        <w:t>XXXX（合资公司名称）XXXX</w:t>
      </w:r>
      <w:r>
        <w:rPr>
          <w:rFonts w:hint="eastAsia" w:ascii="仿宋" w:hAnsi="仿宋" w:eastAsia="仿宋"/>
          <w:b/>
          <w:bCs/>
          <w:color w:val="auto"/>
          <w:sz w:val="44"/>
          <w:szCs w:val="44"/>
          <w:lang w:val="en-US" w:eastAsia="zh-CN"/>
        </w:rPr>
        <w:t>项目部</w:t>
      </w:r>
    </w:p>
    <w:p>
      <w:pPr>
        <w:ind w:firstLine="883" w:firstLineChars="200"/>
        <w:jc w:val="center"/>
        <w:rPr>
          <w:rFonts w:hint="eastAsia" w:ascii="仿宋" w:hAnsi="仿宋" w:eastAsia="仿宋"/>
          <w:b/>
          <w:bCs/>
          <w:sz w:val="44"/>
          <w:szCs w:val="44"/>
        </w:rPr>
      </w:pPr>
      <w:r>
        <w:rPr>
          <w:rFonts w:hint="eastAsia" w:ascii="仿宋" w:hAnsi="仿宋" w:eastAsia="仿宋"/>
          <w:b/>
          <w:bCs/>
          <w:sz w:val="44"/>
          <w:szCs w:val="44"/>
        </w:rPr>
        <w:t>主要</w:t>
      </w:r>
      <w:r>
        <w:rPr>
          <w:rFonts w:ascii="仿宋" w:hAnsi="仿宋" w:eastAsia="仿宋"/>
          <w:b/>
          <w:bCs/>
          <w:sz w:val="44"/>
          <w:szCs w:val="44"/>
        </w:rPr>
        <w:t>组成人员名单</w:t>
      </w:r>
    </w:p>
    <w:p>
      <w:pPr>
        <w:jc w:val="center"/>
        <w:rPr>
          <w:rFonts w:hint="eastAsia" w:ascii="仿宋" w:hAnsi="仿宋" w:eastAsia="仿宋"/>
          <w:sz w:val="32"/>
          <w:szCs w:val="32"/>
        </w:rPr>
      </w:pPr>
    </w:p>
    <w:tbl>
      <w:tblPr>
        <w:tblStyle w:val="1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260"/>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b/>
                <w:bCs/>
                <w:sz w:val="32"/>
                <w:szCs w:val="32"/>
              </w:rPr>
            </w:pPr>
            <w:r>
              <w:rPr>
                <w:rFonts w:hint="eastAsia" w:ascii="仿宋" w:hAnsi="仿宋" w:eastAsia="仿宋"/>
                <w:b/>
                <w:bCs/>
                <w:sz w:val="32"/>
                <w:szCs w:val="32"/>
              </w:rPr>
              <w:t>序号</w:t>
            </w:r>
          </w:p>
        </w:tc>
        <w:tc>
          <w:tcPr>
            <w:tcW w:w="3260" w:type="dxa"/>
            <w:noWrap w:val="0"/>
            <w:vAlign w:val="center"/>
          </w:tcPr>
          <w:p>
            <w:pPr>
              <w:jc w:val="center"/>
              <w:rPr>
                <w:rFonts w:hint="eastAsia" w:ascii="仿宋" w:hAnsi="仿宋" w:eastAsia="仿宋"/>
                <w:b/>
                <w:bCs/>
                <w:sz w:val="32"/>
                <w:szCs w:val="32"/>
              </w:rPr>
            </w:pPr>
            <w:r>
              <w:rPr>
                <w:rFonts w:hint="eastAsia" w:ascii="仿宋" w:hAnsi="仿宋" w:eastAsia="仿宋"/>
                <w:b/>
                <w:bCs/>
                <w:sz w:val="32"/>
                <w:szCs w:val="32"/>
              </w:rPr>
              <w:t>岗位</w:t>
            </w:r>
          </w:p>
        </w:tc>
        <w:tc>
          <w:tcPr>
            <w:tcW w:w="3686" w:type="dxa"/>
            <w:noWrap w:val="0"/>
            <w:vAlign w:val="center"/>
          </w:tcPr>
          <w:p>
            <w:pPr>
              <w:jc w:val="center"/>
              <w:rPr>
                <w:rFonts w:hint="eastAsia" w:ascii="仿宋" w:hAnsi="仿宋" w:eastAsia="仿宋"/>
                <w:b/>
                <w:bCs/>
                <w:sz w:val="32"/>
                <w:szCs w:val="32"/>
              </w:rPr>
            </w:pPr>
            <w:r>
              <w:rPr>
                <w:rFonts w:hint="eastAsia" w:ascii="仿宋" w:hAnsi="仿宋" w:eastAsia="仿宋"/>
                <w:b/>
                <w:bCs/>
                <w:sz w:val="32"/>
                <w:szCs w:val="32"/>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1</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eastAsia"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2</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3</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4</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u w:val="wav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eastAsia" w:ascii="仿宋" w:hAnsi="仿宋" w:eastAsia="仿宋" w:cs="Times New Roman"/>
                <w:kern w:val="2"/>
                <w:sz w:val="32"/>
                <w:szCs w:val="32"/>
                <w:lang w:val="en-US" w:eastAsia="zh-CN" w:bidi="ar-SA"/>
              </w:rPr>
            </w:pPr>
            <w:r>
              <w:rPr>
                <w:rFonts w:hint="eastAsia" w:ascii="仿宋" w:hAnsi="仿宋" w:eastAsia="仿宋"/>
                <w:sz w:val="32"/>
                <w:szCs w:val="32"/>
              </w:rPr>
              <w:t>5</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default" w:ascii="仿宋" w:hAnsi="仿宋" w:eastAsia="仿宋" w:cs="Times New Roman"/>
                <w:kern w:val="2"/>
                <w:sz w:val="32"/>
                <w:szCs w:val="32"/>
                <w:lang w:val="en-US" w:eastAsia="zh-CN" w:bidi="ar-SA"/>
              </w:rPr>
            </w:pPr>
            <w:r>
              <w:rPr>
                <w:rFonts w:hint="eastAsia" w:ascii="仿宋" w:hAnsi="仿宋" w:eastAsia="仿宋"/>
                <w:sz w:val="32"/>
                <w:szCs w:val="32"/>
              </w:rPr>
              <w:t>6</w:t>
            </w:r>
          </w:p>
        </w:tc>
        <w:tc>
          <w:tcPr>
            <w:tcW w:w="3260" w:type="dxa"/>
            <w:noWrap w:val="0"/>
            <w:vAlign w:val="center"/>
          </w:tcPr>
          <w:p>
            <w:pPr>
              <w:jc w:val="center"/>
              <w:rPr>
                <w:rFonts w:hint="eastAsia"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u w:val="wav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51" w:type="dxa"/>
            <w:noWrap w:val="0"/>
            <w:vAlign w:val="center"/>
          </w:tcPr>
          <w:p>
            <w:pPr>
              <w:jc w:val="center"/>
              <w:rPr>
                <w:rFonts w:hint="default" w:ascii="仿宋" w:hAnsi="仿宋" w:eastAsia="仿宋" w:cs="Times New Roman"/>
                <w:kern w:val="2"/>
                <w:sz w:val="32"/>
                <w:szCs w:val="32"/>
                <w:lang w:val="en-US" w:eastAsia="zh-CN" w:bidi="ar-SA"/>
              </w:rPr>
            </w:pPr>
            <w:r>
              <w:rPr>
                <w:rFonts w:hint="eastAsia" w:ascii="仿宋" w:hAnsi="仿宋" w:eastAsia="仿宋"/>
                <w:sz w:val="32"/>
                <w:szCs w:val="32"/>
              </w:rPr>
              <w:t>7</w:t>
            </w:r>
          </w:p>
        </w:tc>
        <w:tc>
          <w:tcPr>
            <w:tcW w:w="3260" w:type="dxa"/>
            <w:noWrap w:val="0"/>
            <w:vAlign w:val="center"/>
          </w:tcPr>
          <w:p>
            <w:pPr>
              <w:jc w:val="center"/>
              <w:rPr>
                <w:rFonts w:hint="default" w:ascii="仿宋" w:hAnsi="仿宋" w:eastAsia="仿宋" w:cs="Times New Roman"/>
                <w:kern w:val="2"/>
                <w:sz w:val="32"/>
                <w:szCs w:val="32"/>
                <w:lang w:val="en-US" w:eastAsia="zh-CN" w:bidi="ar-SA"/>
              </w:rPr>
            </w:pPr>
          </w:p>
        </w:tc>
        <w:tc>
          <w:tcPr>
            <w:tcW w:w="3686" w:type="dxa"/>
            <w:noWrap w:val="0"/>
            <w:vAlign w:val="center"/>
          </w:tcPr>
          <w:p>
            <w:pPr>
              <w:jc w:val="center"/>
              <w:rPr>
                <w:rFonts w:hint="default" w:ascii="仿宋" w:hAnsi="仿宋" w:eastAsia="仿宋" w:cs="Times New Roman"/>
                <w:kern w:val="2"/>
                <w:sz w:val="32"/>
                <w:szCs w:val="32"/>
                <w:lang w:val="en-US" w:eastAsia="zh-CN" w:bidi="ar-SA"/>
              </w:rPr>
            </w:pPr>
          </w:p>
        </w:tc>
      </w:tr>
    </w:tbl>
    <w:p>
      <w:pPr>
        <w:jc w:val="left"/>
        <w:rPr>
          <w:rFonts w:hint="eastAsia" w:ascii="仿宋" w:hAnsi="仿宋" w:eastAsia="仿宋"/>
          <w:sz w:val="32"/>
          <w:szCs w:val="32"/>
        </w:rPr>
      </w:pPr>
      <w:r>
        <w:rPr>
          <w:rFonts w:hint="eastAsia" w:ascii="仿宋" w:hAnsi="仿宋" w:eastAsia="仿宋"/>
          <w:sz w:val="32"/>
          <w:szCs w:val="32"/>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3.2</w:t>
      </w:r>
      <w:r>
        <w:rPr>
          <w:rFonts w:hint="eastAsia"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项目策划管理</w:t>
      </w:r>
      <w:bookmarkStart w:id="35" w:name="3.2.1 项目策划要求"/>
      <w:bookmarkEnd w:id="35"/>
      <w:bookmarkStart w:id="36" w:name="3.2.1 项目策划要求"/>
      <w:bookmarkEnd w:id="36"/>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3.2.1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项目策划要求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3.2.1.1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项目策划根据项目造价，按照层级进行审核和评审。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3.2.1.2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造价小于4亿元，由所属单位组织，所属单位负责人主持，分管生产副经理及职能部门对项目策划的各种管理目标、主要经济指标、组织措施、技术措施、管理措施等进行审核，审核合格后，上传CES，提交公司进行审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3.2.1.3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造价大于等于4亿元，且不足6亿元时，所属单位完成项目策划编制和审核后，由项目管理中心牵头组织，公司分管生产副总经理主持召开项目策划评审会，公司机关各能中心对项目策划的各种管理目标、主要经济指标、组织措施、技术措施、管理措施等进行评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3.2.1.4</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工程造价大于等于6亿及高、精、尖、特、施工难度大、社会影响大的项目，除参照上述</w:t>
      </w:r>
      <w:r>
        <w:rPr>
          <w:rFonts w:hint="eastAsia" w:ascii="宋体" w:hAnsi="宋体" w:eastAsia="宋体" w:cs="宋体"/>
          <w:color w:val="auto"/>
          <w:sz w:val="28"/>
          <w:szCs w:val="28"/>
          <w:highlight w:val="green"/>
          <w:lang w:val="en-US" w:eastAsia="zh-CN"/>
        </w:rPr>
        <w:t>第八条</w:t>
      </w:r>
      <w:r>
        <w:rPr>
          <w:rFonts w:hint="eastAsia" w:cs="宋体"/>
          <w:color w:val="auto"/>
          <w:sz w:val="28"/>
          <w:szCs w:val="28"/>
          <w:highlight w:val="green"/>
          <w:lang w:val="en-US" w:eastAsia="zh-CN"/>
        </w:rPr>
        <w:t>（第三条）</w:t>
      </w:r>
      <w:r>
        <w:rPr>
          <w:rFonts w:hint="eastAsia" w:ascii="宋体" w:hAnsi="宋体" w:eastAsia="宋体" w:cs="宋体"/>
          <w:color w:val="auto"/>
          <w:sz w:val="28"/>
          <w:szCs w:val="28"/>
          <w:highlight w:val="none"/>
          <w:lang w:val="en-US" w:eastAsia="zh-CN"/>
        </w:rPr>
        <w:t>执行外，由公司策划小组领导商定，项目管理中心组织并邀请集团系统内部专家进行现场评审。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cs="宋体"/>
          <w:color w:val="auto"/>
          <w:sz w:val="28"/>
          <w:szCs w:val="28"/>
          <w:highlight w:val="none"/>
          <w:lang w:val="en-US" w:eastAsia="zh-CN"/>
        </w:rPr>
      </w:pPr>
      <w:r>
        <w:rPr>
          <w:rFonts w:hint="eastAsia" w:cs="宋体"/>
          <w:color w:val="auto"/>
          <w:sz w:val="28"/>
          <w:szCs w:val="28"/>
          <w:highlight w:val="none"/>
          <w:lang w:val="en-US" w:eastAsia="zh-CN"/>
        </w:rPr>
        <w:t>3.2.1.5 项目策划经审批后，所属单位应按评审意见修改完善项目策划，督促项目部15天内形成实施指导书，经所属单位审批后，报公司项目管理中心备案。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eastAsia="zh-CN"/>
        </w:rPr>
      </w:pPr>
      <w:r>
        <w:rPr>
          <w:rFonts w:hint="eastAsia" w:cs="宋体"/>
          <w:color w:val="auto"/>
          <w:sz w:val="28"/>
          <w:szCs w:val="28"/>
          <w:highlight w:val="none"/>
          <w:lang w:val="en-US" w:eastAsia="zh-CN"/>
        </w:rPr>
        <w:t>3.2.1.6 原则上项目部须在接到中标通知书（或实际进场日）一个月内完成项目策划编制、评审工作</w:t>
      </w:r>
      <w:r>
        <w:rPr>
          <w:rFonts w:hint="eastAsia" w:ascii="宋体" w:hAnsi="宋体" w:eastAsia="宋体" w:cs="宋体"/>
          <w:color w:val="auto"/>
          <w:sz w:val="28"/>
          <w:szCs w:val="28"/>
          <w:highlight w:val="none"/>
        </w:rPr>
        <w:t>。</w:t>
      </w:r>
      <w:r>
        <w:rPr>
          <w:rFonts w:hint="eastAsia" w:cs="宋体"/>
          <w:color w:val="auto"/>
          <w:sz w:val="28"/>
          <w:szCs w:val="28"/>
          <w:highlight w:val="none"/>
          <w:lang w:eastAsia="zh-CN"/>
        </w:rPr>
        <w:t>（</w:t>
      </w:r>
      <w:r>
        <w:rPr>
          <w:rFonts w:hint="eastAsia" w:cs="宋体"/>
          <w:color w:val="auto"/>
          <w:sz w:val="28"/>
          <w:szCs w:val="28"/>
          <w:highlight w:val="none"/>
          <w:lang w:val="en-US" w:eastAsia="zh-CN"/>
        </w:rPr>
        <w:t>附策划流程图</w:t>
      </w:r>
      <w:r>
        <w:rPr>
          <w:rFonts w:hint="eastAsia" w:cs="宋体"/>
          <w:color w:val="auto"/>
          <w:sz w:val="28"/>
          <w:szCs w:val="28"/>
          <w:highlight w:val="none"/>
          <w:lang w:eastAsia="zh-CN"/>
        </w:rPr>
        <w:t>）</w:t>
      </w:r>
    </w:p>
    <w:p>
      <w:pPr>
        <w:spacing w:after="0"/>
        <w:sectPr>
          <w:footerReference r:id="rId9" w:type="default"/>
          <w:pgSz w:w="11911" w:h="16840"/>
          <w:pgMar w:top="1502" w:right="1559" w:bottom="1100" w:left="1678" w:header="0" w:footer="913" w:gutter="0"/>
          <w:pgNumType w:fmt="decimal"/>
          <w:cols w:space="0" w:num="1"/>
          <w:rtlGutter w:val="0"/>
          <w:docGrid w:linePitch="0" w:charSpace="0"/>
        </w:sectPr>
      </w:pPr>
    </w:p>
    <w:p>
      <w:pPr>
        <w:spacing w:line="480" w:lineRule="exact"/>
        <w:jc w:val="center"/>
        <w:rPr>
          <w:rFonts w:hint="eastAsia" w:ascii="仿宋" w:hAnsi="仿宋" w:eastAsia="仿宋"/>
          <w:b/>
          <w:bCs/>
          <w:sz w:val="36"/>
          <w:szCs w:val="44"/>
        </w:rPr>
      </w:pPr>
      <w:bookmarkStart w:id="37" w:name="3.2.3 关键控制点说明"/>
      <w:bookmarkEnd w:id="37"/>
      <w:bookmarkStart w:id="38" w:name="3.2.3 关键控制点说明"/>
      <w:bookmarkEnd w:id="38"/>
    </w:p>
    <w:p>
      <w:pPr>
        <w:spacing w:line="480" w:lineRule="exact"/>
        <w:jc w:val="center"/>
        <w:rPr>
          <w:rFonts w:hint="eastAsia" w:ascii="仿宋" w:hAnsi="仿宋" w:eastAsia="仿宋"/>
          <w:b/>
          <w:bCs/>
          <w:sz w:val="36"/>
          <w:szCs w:val="44"/>
          <w:lang w:val="en-US" w:eastAsia="zh-CN"/>
        </w:rPr>
      </w:pPr>
      <w:r>
        <w:rPr>
          <w:rFonts w:hint="eastAsia" w:ascii="仿宋" w:hAnsi="仿宋" w:eastAsia="仿宋"/>
          <w:b/>
          <w:bCs/>
          <w:sz w:val="36"/>
          <w:szCs w:val="44"/>
        </w:rPr>
        <w:t>项目策划流程</w:t>
      </w:r>
      <w:r>
        <w:rPr>
          <w:rFonts w:hint="eastAsia" w:ascii="仿宋" w:hAnsi="仿宋" w:eastAsia="仿宋"/>
          <w:b/>
          <w:bCs/>
          <w:sz w:val="36"/>
          <w:szCs w:val="44"/>
          <w:lang w:val="en-US" w:eastAsia="zh-CN"/>
        </w:rPr>
        <w:t>图</w:t>
      </w:r>
    </w:p>
    <w:p>
      <w:pPr>
        <w:spacing w:line="520" w:lineRule="exact"/>
        <w:jc w:val="left"/>
        <w:rPr>
          <w:sz w:val="32"/>
          <w:szCs w:val="40"/>
        </w:rPr>
      </w:pPr>
    </w:p>
    <w:p>
      <w:pPr>
        <w:spacing w:line="520" w:lineRule="exact"/>
        <w:jc w:val="left"/>
        <w:rPr>
          <w:sz w:val="32"/>
          <w:szCs w:val="40"/>
        </w:rPr>
      </w:pPr>
      <w:r>
        <w:rPr>
          <w:sz w:val="32"/>
        </w:rPr>
        <mc:AlternateContent>
          <mc:Choice Requires="wps">
            <w:drawing>
              <wp:anchor distT="0" distB="0" distL="114300" distR="114300" simplePos="0" relativeHeight="251671552" behindDoc="0" locked="0" layoutInCell="1" allowOverlap="1">
                <wp:simplePos x="0" y="0"/>
                <wp:positionH relativeFrom="column">
                  <wp:posOffset>689610</wp:posOffset>
                </wp:positionH>
                <wp:positionV relativeFrom="paragraph">
                  <wp:posOffset>635</wp:posOffset>
                </wp:positionV>
                <wp:extent cx="4352925" cy="685800"/>
                <wp:effectExtent l="6350" t="6350" r="22225" b="12700"/>
                <wp:wrapNone/>
                <wp:docPr id="10" name="矩形 10"/>
                <wp:cNvGraphicFramePr/>
                <a:graphic xmlns:a="http://schemas.openxmlformats.org/drawingml/2006/main">
                  <a:graphicData uri="http://schemas.microsoft.com/office/word/2010/wordprocessingShape">
                    <wps:wsp>
                      <wps:cNvSpPr/>
                      <wps:spPr>
                        <a:xfrm>
                          <a:off x="0" y="0"/>
                          <a:ext cx="4352925" cy="685800"/>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jc w:val="center"/>
                              <w:rPr>
                                <w:sz w:val="28"/>
                                <w:szCs w:val="36"/>
                              </w:rPr>
                            </w:pPr>
                            <w:r>
                              <w:rPr>
                                <w:rFonts w:hint="eastAsia"/>
                                <w:sz w:val="28"/>
                                <w:szCs w:val="36"/>
                              </w:rPr>
                              <w:t>项目中标3天内，</w:t>
                            </w:r>
                            <w:r>
                              <w:rPr>
                                <w:rFonts w:hint="eastAsia"/>
                                <w:sz w:val="28"/>
                                <w:szCs w:val="36"/>
                                <w:lang w:val="en-US" w:eastAsia="zh-CN"/>
                              </w:rPr>
                              <w:t>所属单位</w:t>
                            </w:r>
                            <w:r>
                              <w:rPr>
                                <w:rFonts w:hint="eastAsia"/>
                                <w:sz w:val="28"/>
                                <w:szCs w:val="36"/>
                              </w:rPr>
                              <w:t>成立项目策划工作小组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3pt;margin-top:0.05pt;height:54pt;width:342.75pt;z-index:251671552;v-text-anchor:middle;mso-width-relative:page;mso-height-relative:page;" fillcolor="#FFFFFF" filled="t" stroked="t" coordsize="21600,21600" o:gfxdata="UEsDBAoAAAAAAIdO4kAAAAAAAAAAAAAAAAAEAAAAZHJzL1BLAwQUAAAACACHTuJAQxEPKdMAAAAI&#10;AQAADwAAAGRycy9kb3ducmV2LnhtbE2PQU/DMAyF70j8h8hIXBBLilDpuqY7TBTOK5O4po3XVjRO&#10;1WTd+Pd4XODm5+/p+bnYXtwoFpzD4ElDslIgkFpvB+o0HD6qxwxEiIasGT2hhm8MsC1vbwqTW3+m&#10;PS517ASHUMiNhj7GKZcytD06E1Z+QmJ29LMzkeXcSTubM4e7UT4plUpnBuILvZlw12P7VZ+chgdZ&#10;DeHtc7+Y97TOds36UFfVq9b3d4nagIh4iX9muNbn6lByp8afyAYxslZZytYrEIxf1s88NL/7BGRZ&#10;yP8PlD9QSwMEFAAAAAgAh07iQPUPwWKCAgAADwUAAA4AAABkcnMvZTJvRG9jLnhtbK1US27bMBDd&#10;F+gdCO4b2a6djxE5cGK4KBA0AdKia5qiLAL8laQtp5cp0F0O0eMUvUYfKSVx0iyyqBbUDGc4M+9x&#10;hqdnO63IVvggrSnp8GBAiTDcVtKsS/rl8/LdMSUhMlMxZY0o6a0I9Gz29s1p66ZiZBurKuEJgpgw&#10;bV1JmxjdtCgCb4Rm4cA6YWCsrdcsQvXrovKsRXStitFgcFi01lfOWy5CwO6iM9I+on9NQFvXkouF&#10;5RstTOyieqFYBKTQSBfoLFdb14LHq7oOIhJVUiCNeUUSyKu0FrNTNl175hrJ+xLYa0p4hkkzaZD0&#10;IdSCRUY2Xv4TSkvubbB1POBWFx2QzAhQDAfPuLlpmBMZC6gO7oH08P/C8k/ba09khU4AJYZp3Pif&#10;H3e/f/0k2AA7rQtTON24a99rAWKCuqu9Tn+AILvM6O0Do2IXCcfm+P1kdDKaUMJhOzyeHA9y0OLx&#10;tPMhfhBWkySU1OPGMpFsexkiMsL13iUlC1bJaimVyopfry6UJ1uG213mL5WMI0/clCEt8I2OkJxw&#10;hp6t0SsQtQPuYNaUMLXGMPDoc+4np8N+ksn5yfli8lKSVOSChaYrJkdIbmyqZcS8KKlLCvT4+tPK&#10;JKvIPdpDTVx37CYp7la7nvKVrW5xTd52/RscX0rku2QhXjOPhgUwjHS8wlIrC7S2lyhprP/+0n7y&#10;Rx/BSkmLAQAT3zbMC0rUR4MOOxmOxwgbszKeHI2g+H3Lat9iNvrC4haGeDwcz2Lyj+perL3VXzH5&#10;85QVJmY4cnec98pF7AYTbwcX83l2w5Q4Fi/NjeMpeKLM2Pkm2lrm7khEdezg3pOCOckd0M90GsR9&#10;PXs9vmO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MRDynTAAAACAEAAA8AAAAAAAAAAQAgAAAA&#10;IgAAAGRycy9kb3ducmV2LnhtbFBLAQIUABQAAAAIAIdO4kD1D8FiggIAAA8FAAAOAAAAAAAAAAEA&#10;IAAAACIBAABkcnMvZTJvRG9jLnhtbFBLBQYAAAAABgAGAFkBAAAWBgAAAAA=&#10;">
                <v:fill on="t" focussize="0,0"/>
                <v:stroke weight="1pt" color="#5B9BD5" miterlimit="8" joinstyle="miter"/>
                <v:imagedata o:title=""/>
                <o:lock v:ext="edit" aspectratio="f"/>
                <v:textbox>
                  <w:txbxContent>
                    <w:p>
                      <w:pPr>
                        <w:spacing w:line="300" w:lineRule="exact"/>
                        <w:jc w:val="center"/>
                        <w:rPr>
                          <w:sz w:val="28"/>
                          <w:szCs w:val="36"/>
                        </w:rPr>
                      </w:pPr>
                      <w:r>
                        <w:rPr>
                          <w:rFonts w:hint="eastAsia"/>
                          <w:sz w:val="28"/>
                          <w:szCs w:val="36"/>
                        </w:rPr>
                        <w:t>项目中标3天内，</w:t>
                      </w:r>
                      <w:r>
                        <w:rPr>
                          <w:rFonts w:hint="eastAsia"/>
                          <w:sz w:val="28"/>
                          <w:szCs w:val="36"/>
                          <w:lang w:val="en-US" w:eastAsia="zh-CN"/>
                        </w:rPr>
                        <w:t>所属单位</w:t>
                      </w:r>
                      <w:r>
                        <w:rPr>
                          <w:rFonts w:hint="eastAsia"/>
                          <w:sz w:val="28"/>
                          <w:szCs w:val="36"/>
                        </w:rPr>
                        <w:t>成立项目策划工作小组</w:t>
                      </w:r>
                    </w:p>
                  </w:txbxContent>
                </v:textbox>
              </v:rect>
            </w:pict>
          </mc:Fallback>
        </mc:AlternateContent>
      </w:r>
    </w:p>
    <w:p>
      <w:pPr>
        <w:spacing w:line="520" w:lineRule="exact"/>
        <w:ind w:firstLine="640"/>
        <w:jc w:val="left"/>
        <w:rPr>
          <w:sz w:val="32"/>
          <w:szCs w:val="40"/>
        </w:rPr>
      </w:pPr>
    </w:p>
    <w:p>
      <w:pPr>
        <w:spacing w:line="520" w:lineRule="exact"/>
        <w:ind w:firstLine="640"/>
        <w:jc w:val="left"/>
        <w:rPr>
          <w:sz w:val="32"/>
          <w:szCs w:val="40"/>
        </w:rPr>
      </w:pPr>
      <w:r>
        <w:rPr>
          <w:sz w:val="32"/>
        </w:rPr>
        <mc:AlternateContent>
          <mc:Choice Requires="wps">
            <w:drawing>
              <wp:anchor distT="0" distB="0" distL="114300" distR="114300" simplePos="0" relativeHeight="251674624" behindDoc="0" locked="0" layoutInCell="1" allowOverlap="1">
                <wp:simplePos x="0" y="0"/>
                <wp:positionH relativeFrom="column">
                  <wp:posOffset>3215005</wp:posOffset>
                </wp:positionH>
                <wp:positionV relativeFrom="paragraph">
                  <wp:posOffset>279400</wp:posOffset>
                </wp:positionV>
                <wp:extent cx="1828800" cy="562610"/>
                <wp:effectExtent l="6350" t="6350" r="12700" b="21590"/>
                <wp:wrapNone/>
                <wp:docPr id="14" name="矩形 14"/>
                <wp:cNvGraphicFramePr/>
                <a:graphic xmlns:a="http://schemas.openxmlformats.org/drawingml/2006/main">
                  <a:graphicData uri="http://schemas.microsoft.com/office/word/2010/wordprocessingShape">
                    <wps:wsp>
                      <wps:cNvSpPr/>
                      <wps:spPr>
                        <a:xfrm>
                          <a:off x="0" y="0"/>
                          <a:ext cx="1828800" cy="562610"/>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jc w:val="center"/>
                              <w:rPr>
                                <w:sz w:val="28"/>
                                <w:szCs w:val="28"/>
                              </w:rPr>
                            </w:pPr>
                            <w:r>
                              <w:rPr>
                                <w:rFonts w:hint="eastAsia"/>
                                <w:sz w:val="28"/>
                                <w:szCs w:val="28"/>
                              </w:rPr>
                              <w:t>现场勘查、了解项目所在地的市场行情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15pt;margin-top:22pt;height:44.3pt;width:144pt;z-index:251674624;v-text-anchor:middle;mso-width-relative:page;mso-height-relative:page;" fillcolor="#FFFFFF" filled="t" stroked="t" coordsize="21600,21600" o:gfxdata="UEsDBAoAAAAAAIdO4kAAAAAAAAAAAAAAAAAEAAAAZHJzL1BLAwQUAAAACACHTuJAbbEevdcAAAAK&#10;AQAADwAAAGRycy9kb3ducmV2LnhtbE2PwU7DMAyG70i8Q2QkLogl20rZStMdJgrnlUlc3Sa0FY1T&#10;NVk33h5zYkfbn35/f767uEHMdgq9Jw3LhQJhqfGmp1bD8aN83IAIEcng4Mlq+LEBdsXtTY6Z8Wc6&#10;2LmKreAQChlq6GIcMylD01mHYeFHS3z78pPDyOPUSjPhmcPdIFdKpdJhT/yhw9HuO9t8Vyen4UGW&#10;fXj7PMz4nlabfb09VmX5qvX93VK9gIj2Ev9h+NNndSjYqfYnMkEMGp5UumZUQ5JwJwaetwkvaibX&#10;qxRkkcvrCsUvUEsDBBQAAAAIAIdO4kAZ0wutggIAAA8FAAAOAAAAZHJzL2Uyb0RvYy54bWytVEtu&#10;2zAQ3RfoHQjuG9mGnThG5MCJ4aJA0ARIi65pirII8FeStpxepkB3PUSPU/QafaSUxEmzyKJaUDOc&#10;4Xwe5/HsfK8V2QkfpDUlHR4NKBGG20qaTUk/f1q9m1ISIjMVU9aIkt6JQM/nb9+ctW4mRraxqhKe&#10;IIgJs9aVtInRzYoi8EZoFo6sEwbG2nrNIlS/KSrPWkTXqhgNBsdFa33lvOUiBOwuOyPtI/rXBLR1&#10;LblYWr7VwsQuqheKRbQUGukCnedq61rweF3XQUSiSopOY16RBPI6rcX8jM02nrlG8r4E9poSnvWk&#10;mTRI+hBqySIjWy//CaUl9zbYOh5xq4uukYwIuhgOnmFz2zAnci+AOrgH0MP/C8s/7m48kRUmYUyJ&#10;YRo3/uf7z9+/fhBsAJ3WhRmcbt2N77UAMbW6r71OfzRB9hnRuwdExT4Sjs3hdDSdDgA2h21yPDoe&#10;ZsiLx9POh/heWE2SUFKPG8tAst1ViMgI13uXlCxYJauVVCorfrO+VJ7sGG53lb9UMo48cVOGtChl&#10;dJILYZjZGrOCmrRD38FsKGFqAzLw6HPuJ6fDYZLJxenFcvJSklTkkoWmKyZHSG5spmUEX5TUJQUS&#10;+PrTyiSryDPat5qw7tBNUtyv9z3ka1vd4Zq87eY3OL6SyHfFQrxhHgMLhEHpeI2lVhbd2l6ipLH+&#10;20v7yR9zBCslLQgAJL5umReUqA8GE3Y6HI8TY7IynpyMoPhDy/rQYrb60uIWhng8HM9i8o/qXqy9&#10;1V/A/EXKChMzHLk7zHvlMnbExNvBxWKR3cASx+KVuXU8BU+QGbvYRlvLPB0JqA4d3HtSwJM8AT2n&#10;ExEP9ez1+I7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tsR691wAAAAoBAAAPAAAAAAAAAAEA&#10;IAAAACIAAABkcnMvZG93bnJldi54bWxQSwECFAAUAAAACACHTuJAGdMLrYICAAAPBQAADgAAAAAA&#10;AAABACAAAAAmAQAAZHJzL2Uyb0RvYy54bWxQSwUGAAAAAAYABgBZAQAAGgYAAAAA&#10;">
                <v:fill on="t" focussize="0,0"/>
                <v:stroke weight="1pt" color="#5B9BD5" miterlimit="8" joinstyle="miter"/>
                <v:imagedata o:title=""/>
                <o:lock v:ext="edit" aspectratio="f"/>
                <v:textbox>
                  <w:txbxContent>
                    <w:p>
                      <w:pPr>
                        <w:spacing w:line="300" w:lineRule="exact"/>
                        <w:jc w:val="center"/>
                        <w:rPr>
                          <w:sz w:val="28"/>
                          <w:szCs w:val="28"/>
                        </w:rPr>
                      </w:pPr>
                      <w:r>
                        <w:rPr>
                          <w:rFonts w:hint="eastAsia"/>
                          <w:sz w:val="28"/>
                          <w:szCs w:val="28"/>
                        </w:rPr>
                        <w:t>现场勘查、了解项目所在地的市场行情</w:t>
                      </w:r>
                    </w:p>
                  </w:txbxContent>
                </v:textbox>
              </v:rect>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4137660</wp:posOffset>
                </wp:positionH>
                <wp:positionV relativeFrom="paragraph">
                  <wp:posOffset>37465</wp:posOffset>
                </wp:positionV>
                <wp:extent cx="1270" cy="219075"/>
                <wp:effectExtent l="48895" t="0" r="64135" b="9525"/>
                <wp:wrapNone/>
                <wp:docPr id="52" name="直接箭头连接符 52"/>
                <wp:cNvGraphicFramePr/>
                <a:graphic xmlns:a="http://schemas.openxmlformats.org/drawingml/2006/main">
                  <a:graphicData uri="http://schemas.microsoft.com/office/word/2010/wordprocessingShape">
                    <wps:wsp>
                      <wps:cNvCnPr/>
                      <wps:spPr>
                        <a:xfrm flipH="1">
                          <a:off x="0" y="0"/>
                          <a:ext cx="1270" cy="21907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325.8pt;margin-top:2.95pt;height:17.25pt;width:0.1pt;z-index:251693056;mso-width-relative:page;mso-height-relative:page;" filled="f" stroked="t" coordsize="21600,21600" o:gfxdata="UEsDBAoAAAAAAIdO4kAAAAAAAAAAAAAAAAAEAAAAZHJzL1BLAwQUAAAACACHTuJAHP11a9YAAAAI&#10;AQAADwAAAGRycy9kb3ducmV2LnhtbE2PMU/DMBSEdyT+g/WQWCpqJ2oiCHE6IDFUYqFUwPgaP+KI&#10;2I5it0n/PY8JxtOd7r6rt4sbxJmm2AevIVsrEOTbYHrfaTi8Pd/dg4gJvcEheNJwoQjb5vqqxsqE&#10;2b/SeZ86wSU+VqjBpjRWUsbWksO4DiN59r7C5DCxnDppJpy53A0yV6qUDnvPCxZHerLUfu9PTsPq&#10;A+2OsJ0vq8/4vjNFnpaXXOvbm0w9gki0pL8w/OIzOjTMdAwnb6IYNJRFVnJUQ/EAgn3WfOWoYaM2&#10;IJta/j/Q/ABQSwMEFAAAAAgAh07iQOymvvoXAgAA+gMAAA4AAABkcnMvZTJvRG9jLnhtbK1TzY7T&#10;MBC+I/EOlu9s0qLuT9R0pW1ZOCCoBDzA1HESS/7T2Nu0L8ELIHECTsBp7zwNLI/BOMlWy3LZAzlY&#10;Y0/mm/k+f56f74xmW4lBOVvyyVHOmbTCVco2JX/39vLJKWchgq1AOytLvpeBny8eP5p3vpBT1zpd&#10;SWQEYkPR+ZK3Mfoiy4JopYFw5Ly0lKwdGoi0xSarEDpCNzqb5vlx1jmsPDohQ6DT1ZDkIyI+BNDV&#10;tRJy5cSVkTYOqCg1RKIUWuUDX/TT1rUU8XVdBxmZLjkxjf1KTSjepDVbzKFoEHyrxDgCPGSEe5wM&#10;KEtND1AriMCuUP0DZZRAF1wdj4Qz2UCkV4RYTPJ72rxpwcueC0kd/EH08P9gxavtGpmqSj6bcmbB&#10;0I3ffLj+9f7zzfdvPz9d//7xMcVfvzDKk1idDwXVLO0ax13wa0zMdzUaVmvlX5Crei2IHdv1Uu8P&#10;UstdZIIOJ9MTugJBienkLD+ZJexsAElgHkN8Lp1hKSh5iAiqaePSWUtX6nBoANuXIQ6FtwWp2LpL&#10;pTWdQ6Et60p+/HSWmgG5tSaXUGg8MQ624Qx0Q89AROxHDk6rKlWn4oDNZqmRbYHMM7s4u1jdjvnX&#10;b6n1CkI7/NenBlsZFemlaGVKfpqnbziOoPQzW7G49yQ2ILpuZK9tait7247Mkt6DwinauGrfC5+l&#10;HVmiF220b/Lc3T3Fd5/s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XVr1gAAAAgBAAAPAAAA&#10;AAAAAAEAIAAAACIAAABkcnMvZG93bnJldi54bWxQSwECFAAUAAAACACHTuJA7Ka++hcCAAD6AwAA&#10;DgAAAAAAAAABACAAAAAlAQAAZHJzL2Uyb0RvYy54bWxQSwUGAAAAAAYABgBZAQAArgUAAAAA&#10;">
                <v:fill on="f" focussize="0,0"/>
                <v:stroke weight="0.5pt" color="#5B9BD5"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1546860</wp:posOffset>
                </wp:positionH>
                <wp:positionV relativeFrom="paragraph">
                  <wp:posOffset>37465</wp:posOffset>
                </wp:positionV>
                <wp:extent cx="1270" cy="219075"/>
                <wp:effectExtent l="48895" t="0" r="64135" b="9525"/>
                <wp:wrapNone/>
                <wp:docPr id="3" name="直接箭头连接符 3"/>
                <wp:cNvGraphicFramePr/>
                <a:graphic xmlns:a="http://schemas.openxmlformats.org/drawingml/2006/main">
                  <a:graphicData uri="http://schemas.microsoft.com/office/word/2010/wordprocessingShape">
                    <wps:wsp>
                      <wps:cNvCnPr/>
                      <wps:spPr>
                        <a:xfrm flipH="1">
                          <a:off x="0" y="0"/>
                          <a:ext cx="1270" cy="21907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21.8pt;margin-top:2.95pt;height:17.25pt;width:0.1pt;z-index:251672576;mso-width-relative:page;mso-height-relative:page;" filled="f" stroked="t" coordsize="21600,21600" o:gfxdata="UEsDBAoAAAAAAIdO4kAAAAAAAAAAAAAAAAAEAAAAZHJzL1BLAwQUAAAACACHTuJAp2ILKdYAAAAI&#10;AQAADwAAAGRycy9kb3ducmV2LnhtbE2PwU7DMBBE70j8g7VIXCpqN6QVhGx6QOJQiQsFAcdtvCQR&#10;sR3FbpP+PcsJjqMZzbwpt7Pr1YnH2AWPsFoaUOzrYDvfILy9Pt3cgYqJvKU+eEY4c4RtdXlRUmHD&#10;5F/4tE+NkhIfC0JoUxoKrWPdsqO4DAN78b7C6CiJHBttR5qk3PU6M2ajHXVeFloa+LHl+nt/dAiL&#10;D2p3TPV0XnzG951dZ2l+zhCvr1bmAVTiOf2F4Rdf0KESpkM4ehtVj5DltxuJIqzvQYkvWq4cEHKT&#10;g65K/f9A9QNQSwMEFAAAAAgAh07iQBysIUcXAgAA+AMAAA4AAABkcnMvZTJvRG9jLnhtbK1TzY7T&#10;MBC+I/EOlu80aavuT9V0pW1ZOCBYCXiAqeMklvynsbdpX4IXQOIEnBZOe+dpYHkMxkm2WpbLHsjB&#10;mrEz38z3+fPibGc020oMytmCj0c5Z9IKVypbF/z9u4tnJ5yFCLYE7aws+F4GfrZ8+mTR+rmcuMbp&#10;UiIjEBvmrS94E6OfZ1kQjTQQRs5LS4eVQwORUqyzEqEldKOzSZ4fZa3D0qMTMgTaXfeHfEDExwC6&#10;qlJCrp24MtLGHhWlhkiUQqN84Mtu2qqSIr6pqiAj0wUnprFbqQnFm7RmywXMawTfKDGMAI8Z4QEn&#10;A8pS0wPUGiKwK1T/QBkl0AVXxZFwJuuJdIoQi3H+QJu3DXjZcSGpgz+IHv4frHi9vUSmyoJPObNg&#10;6MJvP978+vDl9vu3n59vfv/4lOLrr2yapGp9mFPFyl7ikAV/iYn3rkLDKq38S/JUpwRxY7tO6P1B&#10;aLmLTNDmeHJMFyDoYDI+zY9nCTvrQRKYxxBfSGdYCgoeIoKqm7hy1tKFOuwbwPZViH3hXUEqtu5C&#10;aU37MNeWtQU/ms5SMyCvVuQRCo0nvsHWnIGu6RGIiN3IwWlVpupUHLDerDSyLZB1Zuen5+u7Mf/6&#10;LbVeQ2j6/7qj3lRGRXonWpmCn+Tp67cjKP3clizuPWkNiK4d2Gub2srOtAOzpHevcIo2rtx3wmcp&#10;I0N0og3mTY67n1N8/8Eu/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nYgsp1gAAAAgBAAAPAAAA&#10;AAAAAAEAIAAAACIAAABkcnMvZG93bnJldi54bWxQSwECFAAUAAAACACHTuJAHKwhRxcCAAD4AwAA&#10;DgAAAAAAAAABACAAAAAlAQAAZHJzL2Uyb0RvYy54bWxQSwUGAAAAAAYABgBZAQAArgUAAAAA&#10;">
                <v:fill on="f" focussize="0,0"/>
                <v:stroke weight="0.5pt" color="#5B9BD5"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680085</wp:posOffset>
                </wp:positionH>
                <wp:positionV relativeFrom="paragraph">
                  <wp:posOffset>260350</wp:posOffset>
                </wp:positionV>
                <wp:extent cx="1656080" cy="610235"/>
                <wp:effectExtent l="6350" t="6350" r="13970" b="12065"/>
                <wp:wrapNone/>
                <wp:docPr id="4" name="矩形 4"/>
                <wp:cNvGraphicFramePr/>
                <a:graphic xmlns:a="http://schemas.openxmlformats.org/drawingml/2006/main">
                  <a:graphicData uri="http://schemas.microsoft.com/office/word/2010/wordprocessingShape">
                    <wps:wsp>
                      <wps:cNvSpPr/>
                      <wps:spPr>
                        <a:xfrm>
                          <a:off x="0" y="0"/>
                          <a:ext cx="1656080" cy="610235"/>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rPr>
                                <w:sz w:val="28"/>
                                <w:szCs w:val="36"/>
                              </w:rPr>
                            </w:pPr>
                            <w:r>
                              <w:rPr>
                                <w:rFonts w:hint="eastAsia"/>
                                <w:sz w:val="28"/>
                                <w:szCs w:val="36"/>
                              </w:rPr>
                              <w:t>熟悉图纸、分析合同条款、投标文件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5pt;margin-top:20.5pt;height:48.05pt;width:130.4pt;z-index:251673600;v-text-anchor:middle;mso-width-relative:page;mso-height-relative:page;" fillcolor="#FFFFFF" filled="t" stroked="t" coordsize="21600,21600" o:gfxdata="UEsDBAoAAAAAAIdO4kAAAAAAAAAAAAAAAAAEAAAAZHJzL1BLAwQUAAAACACHTuJAafnGAtYAAAAK&#10;AQAADwAAAGRycy9kb3ducmV2LnhtbE2PwU7DMBBE70j8g7VIXBC1Q1HapnF6qAicm1bi6sTbJCJe&#10;R7Gblr9nOcFxNKOZN/nu5gYx4xR6TxqShQKB1HjbU6vhdCyf1yBCNGTN4Ak1fGOAXXF/l5vM+isd&#10;cK5iK7iEQmY0dDGOmZSh6dCZsPAjEntnPzkTWU6ttJO5crkb5ItSqXSmJ17ozIj7Dpuv6uI0PMmy&#10;D++fh9l8pNV6X29OVVm+af34kKgtiIi3+BeGX3xGh4KZan8hG8TAWq0Sjmp4TfgTB5bpagOiZmfJ&#10;jixy+f9C8QNQSwMEFAAAAAgAh07iQF5KVqaBAgAADQUAAA4AAABkcnMvZTJvRG9jLnhtbK1UzW7b&#10;MAy+D9g7CLqvdrIkbYM4Rdogw4BiLdANOyuyFAvQ3yglTvcyA3bbQ+xxhr3GKNltk26HHuaDTZr0&#10;R36fSM8u9kaTnYCgnK3o4KSkRFjuamU3Ff30cfXmjJIQma2ZdlZU9F4EejF//WrW+qkYusbpWgBB&#10;EBumra9oE6OfFkXgjTAsnDgvLAalA8MiurApamAtohtdDMtyUrQOag+OixDw7bIL0h4RXgLopFRc&#10;LB3fGmFjhwpCs4iUQqN8oPPcrZSCxxspg4hEVxSZxnzHImiv072Yz9h0A8w3ivctsJe08IyTYcpi&#10;0UeoJYuMbEH9BWUUBxecjCfcmaIjkhVBFoPymTZ3DfMic0Gpg38UPfw/WP5hdwtE1RUdUWKZwQP/&#10;/e3Hr5/fyShp0/owxZQ7fwu9F9BMRPcSTHoiBbLPet4/6in2kXB8OZiMJ+UZSs0xNhmUw7fjBFo8&#10;fe0hxHfCGZKMigKeV5aR7a5D7FIfUlKx4LSqV0rr7MBmfaWB7Bie7SpfPfpRmrakxVaGp2VqhOHE&#10;SpwUNI1H1sFuKGF6g6vAI+TaR1+HwyLjy/PL5QOFo7TU5JKFpmsmh1IvbGpUxG3RylT0rExX36K2&#10;KSryhPZUk9adusmK+/W+l3zt6ns8JHDd9AbPVwrrXbMQbxnguCIxXOh4gzepHbJ1vUVJ4+Drv96n&#10;fJwijFLS4vijEl+2DAQl+r3F+TofjEYIG7MzGp8O0YHDyPowYrfmyuEpDPDX4Xk2U37UD6YEZz7j&#10;3i9SVQwxy7F2p3nvXMVuLfHPwcVikdNwRzyL1/bO8wSeJLNusY1OqjwdSahOHZyq5OCW5PnqNzqt&#10;4aGfs57+Y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fnGAtYAAAAKAQAADwAAAAAAAAABACAA&#10;AAAiAAAAZHJzL2Rvd25yZXYueG1sUEsBAhQAFAAAAAgAh07iQF5KVqaBAgAADQUAAA4AAAAAAAAA&#10;AQAgAAAAJQEAAGRycy9lMm9Eb2MueG1sUEsFBgAAAAAGAAYAWQEAABgGAAAAAA==&#10;">
                <v:fill on="t" focussize="0,0"/>
                <v:stroke weight="1pt" color="#5B9BD5" miterlimit="8" joinstyle="miter"/>
                <v:imagedata o:title=""/>
                <o:lock v:ext="edit" aspectratio="f"/>
                <v:textbox>
                  <w:txbxContent>
                    <w:p>
                      <w:pPr>
                        <w:spacing w:line="300" w:lineRule="exact"/>
                        <w:rPr>
                          <w:sz w:val="28"/>
                          <w:szCs w:val="36"/>
                        </w:rPr>
                      </w:pPr>
                      <w:r>
                        <w:rPr>
                          <w:rFonts w:hint="eastAsia"/>
                          <w:sz w:val="28"/>
                          <w:szCs w:val="36"/>
                        </w:rPr>
                        <w:t>熟悉图纸、分析合同条款、投标文件</w:t>
                      </w:r>
                    </w:p>
                  </w:txbxContent>
                </v:textbox>
              </v:rect>
            </w:pict>
          </mc:Fallback>
        </mc:AlternateContent>
      </w:r>
    </w:p>
    <w:p>
      <w:pPr>
        <w:spacing w:line="520" w:lineRule="exact"/>
        <w:ind w:firstLine="640"/>
        <w:jc w:val="left"/>
        <w:rPr>
          <w:sz w:val="32"/>
          <w:szCs w:val="40"/>
        </w:rPr>
      </w:pPr>
    </w:p>
    <w:p>
      <w:pPr>
        <w:spacing w:line="520" w:lineRule="exact"/>
        <w:ind w:firstLine="640"/>
        <w:jc w:val="left"/>
        <w:rPr>
          <w:sz w:val="32"/>
          <w:szCs w:val="40"/>
        </w:rPr>
      </w:pPr>
      <w:r>
        <w:rPr>
          <w:sz w:val="32"/>
        </w:rPr>
        <mc:AlternateContent>
          <mc:Choice Requires="wps">
            <w:drawing>
              <wp:anchor distT="0" distB="0" distL="114300" distR="114300" simplePos="0" relativeHeight="251694080" behindDoc="0" locked="0" layoutInCell="1" allowOverlap="1">
                <wp:simplePos x="0" y="0"/>
                <wp:positionH relativeFrom="column">
                  <wp:posOffset>4137660</wp:posOffset>
                </wp:positionH>
                <wp:positionV relativeFrom="paragraph">
                  <wp:posOffset>181610</wp:posOffset>
                </wp:positionV>
                <wp:extent cx="5080" cy="259080"/>
                <wp:effectExtent l="4445" t="0" r="9525" b="7620"/>
                <wp:wrapNone/>
                <wp:docPr id="5" name="直接连接符 5"/>
                <wp:cNvGraphicFramePr/>
                <a:graphic xmlns:a="http://schemas.openxmlformats.org/drawingml/2006/main">
                  <a:graphicData uri="http://schemas.microsoft.com/office/word/2010/wordprocessingShape">
                    <wps:wsp>
                      <wps:cNvCnPr/>
                      <wps:spPr>
                        <a:xfrm flipH="1">
                          <a:off x="0" y="0"/>
                          <a:ext cx="5080" cy="25908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flip:x;margin-left:325.8pt;margin-top:14.3pt;height:20.4pt;width:0.4pt;z-index:251694080;mso-width-relative:page;mso-height-relative:page;" filled="f" stroked="t" coordsize="21600,21600" o:gfxdata="UEsDBAoAAAAAAIdO4kAAAAAAAAAAAAAAAAAEAAAAZHJzL1BLAwQUAAAACACHTuJAPoNTVdkAAAAJ&#10;AQAADwAAAGRycy9kb3ducmV2LnhtbE2PwU7DMAyG70i8Q2QkbixttVWjNJ0QEkgT9LCyA9yy1KSF&#10;xqmabCtvjznBybb86ffncjO7QZxwCr0nBekiAYFkfNuTVbB/fbxZgwhRU6sHT6jgGwNsqsuLUhet&#10;P9MOT020gkMoFFpBF+NYSBlMh06HhR+RePfhJ6cjj5OV7aTPHO4GmSVJLp3uiS90esSHDs1Xc3QK&#10;5tps0TYv967eP7+Zz6d6a9+jUtdXaXIHIuIc/2D41Wd1qNjp4I/UBjEoyFdpzqiCbM2VgXyVLUEc&#10;uLldgqxK+f+D6gdQSwMEFAAAAAgAh07iQKM5khT2AQAAywMAAA4AAABkcnMvZTJvRG9jLnhtbK1T&#10;zW7UMBC+I/EOlu9s0kWpttFmK7VR4YBgJeABvI6dWPKfPO5m9yV4ASRucOLInbdpeQzGTliVcumB&#10;HKzxzPjzfF8+ry8PRpO9CKCcbejZoqREWO46ZfuGfvxw82JFCURmO6adFQ09CqCXm+fP1qOvxdIN&#10;TnciEASxUI++oUOMvi4K4IMwDBbOC4tF6YJhEbehL7rARkQ3uliW5XkxutD54LgAwGw7FemMGJ4C&#10;6KRUXLSO3xph44QahGYRKcGgPNBNnlZKweM7KUFEohuKTGNe8RKMd2ktNmtW94H5QfF5BPaUER5x&#10;MkxZvPQE1bLIyG1Q/0AZxYMDJ+OCO1NMRLIiyOKsfKTN+4F5kbmg1OBPosP/g+Vv99tAVNfQihLL&#10;DP7w+88/7j59/fXzC67337+RKok0eqix99puw7wDvw2J8UEGQ6RW/jW6KWuArMghS3w8SSwOkXBM&#10;VuUKpedYWFYXKUa0YgJJYD5AfCWcISloqFY28Wc127+BOLX+aUlp626U1phntbZkbOj5yyrBM/Sl&#10;RD9gaDxyA9tTwnSPhucxZERwWnXpdDoMod9d60D2DG1SXV1ctZk0DvZXW7q6ZTBMfbk0GcioiG9C&#10;K9PQVZm+mZa2CV1kH84EkpCTdCnaue6YFS3SDv9xVmP2YzLRwz3GD9/g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1NV2QAAAAkBAAAPAAAAAAAAAAEAIAAAACIAAABkcnMvZG93bnJldi54bWxQ&#10;SwECFAAUAAAACACHTuJAozmSFPYBAADLAwAADgAAAAAAAAABACAAAAAoAQAAZHJzL2Uyb0RvYy54&#10;bWxQSwUGAAAAAAYABgBZAQAAkAUAAAAA&#10;">
                <v:fill on="f" focussize="0,0"/>
                <v:stroke weight="0.5pt" color="#5B9BD5" miterlimit="8" joinstyle="miter"/>
                <v:imagedata o:title=""/>
                <o:lock v:ext="edit" aspectratio="f"/>
              </v:lin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1518285</wp:posOffset>
                </wp:positionH>
                <wp:positionV relativeFrom="paragraph">
                  <wp:posOffset>200660</wp:posOffset>
                </wp:positionV>
                <wp:extent cx="5080" cy="259080"/>
                <wp:effectExtent l="4445" t="0" r="9525" b="7620"/>
                <wp:wrapNone/>
                <wp:docPr id="16" name="直接连接符 16"/>
                <wp:cNvGraphicFramePr/>
                <a:graphic xmlns:a="http://schemas.openxmlformats.org/drawingml/2006/main">
                  <a:graphicData uri="http://schemas.microsoft.com/office/word/2010/wordprocessingShape">
                    <wps:wsp>
                      <wps:cNvCnPr/>
                      <wps:spPr>
                        <a:xfrm flipH="1">
                          <a:off x="0" y="0"/>
                          <a:ext cx="5080" cy="25908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flip:x;margin-left:119.55pt;margin-top:15.8pt;height:20.4pt;width:0.4pt;z-index:251675648;mso-width-relative:page;mso-height-relative:page;" filled="f" stroked="t" coordsize="21600,21600" o:gfxdata="UEsDBAoAAAAAAIdO4kAAAAAAAAAAAAAAAAAEAAAAZHJzL1BLAwQUAAAACACHTuJA1EWW5NkAAAAJ&#10;AQAADwAAAGRycy9kb3ducmV2LnhtbE2PwU7DMAyG70i8Q2QkbixthwYrdSeEBNIEPVB22G5ZY9JC&#10;k1RNtpW3xzvB0fan399frCbbiyONofMOIZ0lIMg1XnfOIGw+nm/uQYSonFa9d4TwQwFW5eVFoXLt&#10;T+6djnU0gkNcyBVCG+OQSxmalqwKMz+Q49unH62KPI5G6lGdONz2MkuShbSqc/yhVQM9tdR81weL&#10;MFXNmkz99mirzeu2+Xqp1mYXEa+v0uQBRKQp/sFw1md1KNlp7w9OB9EjZPNlyijCPF2AYIAXSxB7&#10;hLvsFmRZyP8Nyl9QSwMEFAAAAAgAh07iQI5z6bz3AQAAzQMAAA4AAABkcnMvZTJvRG9jLnhtbK1T&#10;zY7TMBC+I/EOlu802aJW3ajpSrvVwgHBSsADTB0nseQ/ebxN+xK8ABI3OHHkztvs8hiMnVAty2UP&#10;5GCNZ8af5/vyeX1xMJrtZUDlbM3PZiVn0grXKNvV/OOH6xcrzjCCbUA7K2t+lMgvNs+frQdfybnr&#10;nW5kYARisRp8zfsYfVUUKHppAGfOS0vF1gUDkbahK5oAA6EbXczLclkMLjQ+OCERKbsdi3xCDE8B&#10;dG2rhNw6cWukjSNqkBoiUcJeeeSbPG3bShHftS3KyHTNiWnMK11C8S6txWYNVRfA90pMI8BTRnjE&#10;yYCydOkJagsR2G1Q/0AZJYJD18aZcKYYiWRFiMVZ+Uib9z14mbmQ1OhPouP/gxVv9zeBqYacsOTM&#10;gqE/fv/5x92nr79+fqH1/vs3RhWSafBYUfeVvQnTDv1NSJwPbTCs1cq/JpSsAvFihyzy8SSyPEQm&#10;KLkoVyS+oMJ8cZ5iQitGkATmA8ZX0hmWgpprZZMCUMH+Dcax9U9LSlt3rbSmPFTasqHmy5eLBA/k&#10;zJYcQaHxxA5txxnojiwvYsiI6LRq0ul0GEO3u9KB7YGMsrg8v9wupsH+aktXbwH7sS+XUhtURkV6&#10;FVqZmq/K9E2ntU1VmZ04EUhCjtKlaOeaY1a0SDv6y1mNyZHJRg/3FD98hZ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EWW5NkAAAAJAQAADwAAAAAAAAABACAAAAAiAAAAZHJzL2Rvd25yZXYueG1s&#10;UEsBAhQAFAAAAAgAh07iQI5z6bz3AQAAzQMAAA4AAAAAAAAAAQAgAAAAKAEAAGRycy9lMm9Eb2Mu&#10;eG1sUEsFBgAAAAAGAAYAWQEAAJEFAAAAAA==&#10;">
                <v:fill on="f" focussize="0,0"/>
                <v:stroke weight="0.5pt" color="#5B9BD5" miterlimit="8" joinstyle="miter"/>
                <v:imagedata o:title=""/>
                <o:lock v:ext="edit" aspectratio="f"/>
              </v:line>
            </w:pict>
          </mc:Fallback>
        </mc:AlternateContent>
      </w:r>
    </w:p>
    <w:p>
      <w:pPr>
        <w:spacing w:line="520" w:lineRule="exact"/>
        <w:ind w:firstLine="640"/>
        <w:jc w:val="left"/>
        <w:rPr>
          <w:sz w:val="32"/>
          <w:szCs w:val="40"/>
        </w:rPr>
      </w:pPr>
      <w:r>
        <w:rPr>
          <w:sz w:val="32"/>
        </w:rPr>
        <mc:AlternateContent>
          <mc:Choice Requires="wps">
            <w:drawing>
              <wp:anchor distT="0" distB="0" distL="114300" distR="114300" simplePos="0" relativeHeight="251677696" behindDoc="0" locked="0" layoutInCell="1" allowOverlap="1">
                <wp:simplePos x="0" y="0"/>
                <wp:positionH relativeFrom="column">
                  <wp:posOffset>2855595</wp:posOffset>
                </wp:positionH>
                <wp:positionV relativeFrom="paragraph">
                  <wp:posOffset>132715</wp:posOffset>
                </wp:positionV>
                <wp:extent cx="5715" cy="257175"/>
                <wp:effectExtent l="45085" t="0" r="63500" b="9525"/>
                <wp:wrapNone/>
                <wp:docPr id="18" name="直接箭头连接符 18"/>
                <wp:cNvGraphicFramePr/>
                <a:graphic xmlns:a="http://schemas.openxmlformats.org/drawingml/2006/main">
                  <a:graphicData uri="http://schemas.microsoft.com/office/word/2010/wordprocessingShape">
                    <wps:wsp>
                      <wps:cNvCnPr/>
                      <wps:spPr>
                        <a:xfrm>
                          <a:off x="0" y="0"/>
                          <a:ext cx="5715" cy="25717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224.85pt;margin-top:10.45pt;height:20.25pt;width:0.45pt;z-index:251677696;mso-width-relative:page;mso-height-relative:page;" filled="f" stroked="t" coordsize="21600,21600" o:gfxdata="UEsDBAoAAAAAAIdO4kAAAAAAAAAAAAAAAAAEAAAAZHJzL1BLAwQUAAAACACHTuJAx2GiUdcAAAAJ&#10;AQAADwAAAGRycy9kb3ducmV2LnhtbE2PwU7DMBBE70j8g7VIXFBrp0pCG7Kp1EpwhqYHjm6yTSLi&#10;dWS7Tfl7zAmOq3maeVtub2YUV3J+sIyQLBUI4sa2A3cIx/p1sQbhg+ZWj5YJ4Zs8bKv7u1IXrZ35&#10;g66H0IlYwr7QCH0IUyGlb3oy2i/tRByzs3VGh3i6TrZOz7HcjHKlVC6NHjgu9HqifU/N1+FiEOos&#10;WWf1vnnjp0/Hct6957uhQ3x8SNQLiEC38AfDr35Uhyo6neyFWy9GhDTdPEcUYaU2ICKQZioHcULI&#10;kxRkVcr/H1Q/UEsDBBQAAAAIAIdO4kAfrm9LDwIAAPADAAAOAAAAZHJzL2Uyb0RvYy54bWytU82O&#10;0zAQviPxDpbvNG1R9ydqutK2LBcElYAHmDpOYsl/Gnub9iV4ASROwInltHeeZlkeg3GSLcty2QM5&#10;OGOP5xt/nz/Pz3ZGs63EoJwt+GQ05kxa4Upl64K/f3fx7ISzEMGWoJ2VBd/LwM8WT5/MW5/LqWuc&#10;LiUyArEhb33Bmxh9nmVBNNJAGDkvLSUrhwYiTbHOSoSW0I3OpuPxUdY6LD06IUOg1VWf5AMiPgbQ&#10;VZUScuXEpZE29qgoNUSiFBrlA190p60qKeKbqgoyMl1wYhq7kZpQvEljtphDXiP4RonhCPCYIzzg&#10;ZEBZanqAWkEEdonqHyijBLrgqjgSzmQ9kU4RYjEZP9DmbQNedlxI6uAPoof/Byteb9fIVElOoHu3&#10;YOjGbz9e//zw5fb71c3n618/PqX421dGeRKr9SGnmqVd4zALfo2J+a5Ck/7Eie06gfcHgeUuMkGL&#10;s+PJjDNBiSmFx7OEmP0p9RjiS+kMS0HBQ0RQdROXzlq6SIeTTmLYvgqxL7wrSH2tu1Ba0zrk2rK2&#10;4EfPZ3TLAsijFXmDQuOJZ7A1Z6BrMr+I2CEGp1WZqlNxwHqz1Mi2QJaZnZ+er+6O+de21HoFoen3&#10;daneTEZFeh9amYKfjNPXL0dQ+oUtWdx7khgQXTuw1za1lZ1ZB2ZJ5V7XFG1cue/kztKMjNCJNpg2&#10;Oe3+nOL7D3X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holHXAAAACQEAAA8AAAAAAAAAAQAg&#10;AAAAIgAAAGRycy9kb3ducmV2LnhtbFBLAQIUABQAAAAIAIdO4kAfrm9LDwIAAPADAAAOAAAAAAAA&#10;AAEAIAAAACYBAABkcnMvZTJvRG9jLnhtbFBLBQYAAAAABgAGAFkBAACnBQAAAAA=&#10;">
                <v:fill on="f" focussize="0,0"/>
                <v:stroke weight="0.5pt" color="#5B9BD5"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1518285</wp:posOffset>
                </wp:positionH>
                <wp:positionV relativeFrom="paragraph">
                  <wp:posOffset>123190</wp:posOffset>
                </wp:positionV>
                <wp:extent cx="262064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262064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119.55pt;margin-top:9.7pt;height:0pt;width:206.35pt;z-index:251676672;mso-width-relative:page;mso-height-relative:page;" filled="f" stroked="t" coordsize="21600,21600" o:gfxdata="UEsDBAoAAAAAAIdO4kAAAAAAAAAAAAAAAAAEAAAAZHJzL1BLAwQUAAAACACHTuJAUGrex9gAAAAJ&#10;AQAADwAAAGRycy9kb3ducmV2LnhtbE2PQUvDQBCF74L/YRnBm92k2tLGbIoIQgUptArV2yY7JsHd&#10;2bC7beO/d6QHPc57H2/eK1ejs+KIIfaeFOSTDARS401PrYK316ebBYiYNBltPaGCb4ywqi4vSl0Y&#10;f6ItHnepFRxCsdAKupSGQsrYdOh0nPgBib1PH5xOfIZWmqBPHO6snGbZXDrdE3/o9ICPHTZfu4NT&#10;UG9CeJ997Af78LLNNmNc+/C8Vur6Ks/uQSQc0x8Mv/W5OlTcqfYHMlFYBdPbZc4oG8s7EAzMZzlv&#10;qc+CrEr5f0H1A1BLAwQUAAAACACHTuJAIpXF9e4BAAC/AwAADgAAAGRycy9lMm9Eb2MueG1srVPN&#10;btQwEL4j8Q6W72zShY1KtNlKbVQuCFYCHsDr2Ikl/8njbnZfghdA4gYnjtx5G8pjMHbSpZRLD+Tg&#10;zNjjb+b7Zry+OBhN9iKAcrahZ4uSEmG565TtG/rh/fWzc0ogMtsx7axo6FEAvdg8fbIefS2WbnC6&#10;E4EgiIV69A0dYvR1UQAfhGGwcF5YPJQuGBbRDX3RBTYiutHFsiyrYnSh88FxAYC77XRIZ8TwGEAn&#10;peKidfzGCBsn1CA0i0gJBuWBbnK1Ugoe30oJIhLdUGQa84pJ0N6ltdisWd0H5gfF5xLYY0p4wMkw&#10;ZTHpCaplkZGboP6BMooHB07GBXemmIhkRZDFWflAm3cD8yJzQanBn0SH/wfL3+y3gaiuoRUllhls&#10;+O2n7z8/fvn14zOut9++kiqJNHqoMfbKbsPsgd+GxPggg0l/5EIOWdjjSVhxiITj5rJaltWLFSX8&#10;7qz4c9EHiK+EMyQZDdXKJs6sZvvXEDEZht6FpG3rrpXWuW/akhELf77CbnKGsyhxBtA0HvmA7Slh&#10;usch5zFkRHBadel2woHQ7650IHuGo7G6fHnZrhJRzPZXWErdMhimuHw0DY1REd+BVqah52X65tva&#10;JnSRZ28mkMSb5ErWznXHrGKRPOxrTjrPYBqc+z7a99/d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Qat7H2AAAAAkBAAAPAAAAAAAAAAEAIAAAACIAAABkcnMvZG93bnJldi54bWxQSwECFAAUAAAA&#10;CACHTuJAIpXF9e4BAAC/AwAADgAAAAAAAAABACAAAAAnAQAAZHJzL2Uyb0RvYy54bWxQSwUGAAAA&#10;AAYABgBZAQAAhwUAAAAA&#10;">
                <v:fill on="f" focussize="0,0"/>
                <v:stroke weight="0.5pt" color="#5B9BD5" miterlimit="8" joinstyle="miter"/>
                <v:imagedata o:title=""/>
                <o:lock v:ext="edit" aspectratio="f"/>
              </v:line>
            </w:pict>
          </mc:Fallback>
        </mc:AlternateContent>
      </w:r>
    </w:p>
    <w:p>
      <w:pPr>
        <w:spacing w:line="520" w:lineRule="exact"/>
        <w:ind w:firstLine="640"/>
        <w:jc w:val="left"/>
        <w:rPr>
          <w:sz w:val="32"/>
          <w:szCs w:val="40"/>
        </w:rPr>
      </w:pPr>
      <w:r>
        <w:rPr>
          <w:sz w:val="32"/>
        </w:rPr>
        <mc:AlternateContent>
          <mc:Choice Requires="wps">
            <w:drawing>
              <wp:anchor distT="0" distB="0" distL="114300" distR="114300" simplePos="0" relativeHeight="251678720" behindDoc="0" locked="0" layoutInCell="1" allowOverlap="1">
                <wp:simplePos x="0" y="0"/>
                <wp:positionH relativeFrom="column">
                  <wp:posOffset>661670</wp:posOffset>
                </wp:positionH>
                <wp:positionV relativeFrom="paragraph">
                  <wp:posOffset>64135</wp:posOffset>
                </wp:positionV>
                <wp:extent cx="4380865" cy="685800"/>
                <wp:effectExtent l="6350" t="6350" r="13335" b="12700"/>
                <wp:wrapNone/>
                <wp:docPr id="7" name="矩形 7"/>
                <wp:cNvGraphicFramePr/>
                <a:graphic xmlns:a="http://schemas.openxmlformats.org/drawingml/2006/main">
                  <a:graphicData uri="http://schemas.microsoft.com/office/word/2010/wordprocessingShape">
                    <wps:wsp>
                      <wps:cNvSpPr/>
                      <wps:spPr>
                        <a:xfrm>
                          <a:off x="0" y="0"/>
                          <a:ext cx="4380865" cy="685800"/>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rPr>
                                <w:sz w:val="28"/>
                                <w:szCs w:val="36"/>
                              </w:rPr>
                            </w:pPr>
                            <w:r>
                              <w:rPr>
                                <w:rFonts w:hint="eastAsia"/>
                                <w:sz w:val="28"/>
                                <w:szCs w:val="36"/>
                              </w:rPr>
                              <w:t>项目中标后5天内，</w:t>
                            </w:r>
                            <w:r>
                              <w:rPr>
                                <w:rFonts w:hint="eastAsia"/>
                                <w:sz w:val="28"/>
                                <w:szCs w:val="36"/>
                                <w:lang w:val="en-US" w:eastAsia="zh-CN"/>
                              </w:rPr>
                              <w:t>所属单位</w:t>
                            </w:r>
                            <w:r>
                              <w:rPr>
                                <w:rFonts w:hint="eastAsia"/>
                                <w:sz w:val="28"/>
                                <w:szCs w:val="36"/>
                              </w:rPr>
                              <w:t>项目策划工作小组召开内部会议，根据投标报价、合同条件，确定项目组织模式、管理目标、创建目标、各种资源的配置计划。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1pt;margin-top:5.05pt;height:54pt;width:344.95pt;z-index:251678720;v-text-anchor:middle;mso-width-relative:page;mso-height-relative:page;" fillcolor="#FFFFFF" filled="t" stroked="t" coordsize="21600,21600" o:gfxdata="UEsDBAoAAAAAAIdO4kAAAAAAAAAAAAAAAAAEAAAAZHJzL1BLAwQUAAAACACHTuJAXQTEmdYAAAAK&#10;AQAADwAAAGRycy9kb3ducmV2LnhtbE2PQU/DMAyF70j8h8hIXBBLOk2j65ruMFE4r5vE1W1MW61J&#10;qibrxr/HO8HtPfvp+XO+u9lBzDSF3jsNyUKBINd407tWw+lYvqYgQkRncPCONPxQgF3x+JBjZvzV&#10;HWiuYiu4xIUMNXQxjpmUoenIYlj4kRzvvv1kMbKdWmkmvHK5HeRSqbW02Du+0OFI+46ac3WxGl5k&#10;2YePr8OMn+sq3debU1WW71o/PyVqCyLSLf6F4Y7P6FAwU+0vzgQxsFerJUfvIgHBgbfNikXNgyRN&#10;QBa5/P9C8QtQSwMEFAAAAAgAh07iQEeEdV2DAgAADQUAAA4AAABkcnMvZTJvRG9jLnhtbK1UzU4b&#10;MRC+V+o7WL6XTdKEhIgNCkSpKqGCRKueHa83a8l/tZ0f+jKVeuMh+jhVX6OfvQsEyoFD9+Cd8Yxn&#10;5vs849OzvVZkK3yQ1pS0f9SjRBhuK2nWJf3yefluQkmIzFRMWSNKeisCPZu9fXO6c1MxsI1VlfAE&#10;QUyY7lxJmxjdtCgCb4Rm4cg6YWCsrdcsQvXrovJsh+haFYNe77jYWV85b7kIAbuL1ki7iP41AW1d&#10;Sy4Wlm+0MLGN6oViEZBCI12gs1xtXQser+o6iEhUSYE05hVJIK/SWsxO2XTtmWsk70pgrynhGSbN&#10;pEHSh1ALFhnZePlPKC25t8HW8YhbXbRAMiNA0e894+amYU5kLKA6uAfSw/8Lyz9trz2RVUnHlBim&#10;ceF/ftz9/vWTjBM3OxemcLlx177TAsQEdF97nf6AQPaZz9sHPsU+Eo7N4ftJb3I8ooTDdjwZTXqZ&#10;8OLxtPMhfhBWkySU1OO+Mo1sexkiMsL13iUlC1bJaimVyopfry6UJ1uGu13mL5WMI0/clCE79Plg&#10;jOSEM3RsjU6BqB1QB7OmhKk1RoFHn3M/OR0Ok4zOT84Xo5eSpCIXLDRtMTlCcmNTLSOmRUldUqDH&#10;151WJllF7tAOauK6ZTdJcb/ad5SvbHWLS/K27d7g+FIi3yUL8Zp5tCuAYaDjFZZaWaC1nURJY/33&#10;l/aTP7oIVkp2aH8w8W3DvKBEfTTor5P+cJjmJSvD0XgAxR9aVocWs9EXFrfQx9PheBaTf1T3Yu2t&#10;/oq5n6esMDHDkbvlvFMuYjuWeDm4mM+zG2bEsXhpbhxPwRNlxs430dYyd0ciqmUH954UTEnugG6i&#10;0xge6tnr8RW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dBMSZ1gAAAAoBAAAPAAAAAAAAAAEA&#10;IAAAACIAAABkcnMvZG93bnJldi54bWxQSwECFAAUAAAACACHTuJAR4R1XYMCAAANBQAADgAAAAAA&#10;AAABACAAAAAlAQAAZHJzL2Uyb0RvYy54bWxQSwUGAAAAAAYABgBZAQAAGgYAAAAA&#10;">
                <v:fill on="t" focussize="0,0"/>
                <v:stroke weight="1pt" color="#5B9BD5" miterlimit="8" joinstyle="miter"/>
                <v:imagedata o:title=""/>
                <o:lock v:ext="edit" aspectratio="f"/>
                <v:textbox>
                  <w:txbxContent>
                    <w:p>
                      <w:pPr>
                        <w:spacing w:line="300" w:lineRule="exact"/>
                        <w:rPr>
                          <w:sz w:val="28"/>
                          <w:szCs w:val="36"/>
                        </w:rPr>
                      </w:pPr>
                      <w:r>
                        <w:rPr>
                          <w:rFonts w:hint="eastAsia"/>
                          <w:sz w:val="28"/>
                          <w:szCs w:val="36"/>
                        </w:rPr>
                        <w:t>项目中标后5天内，</w:t>
                      </w:r>
                      <w:r>
                        <w:rPr>
                          <w:rFonts w:hint="eastAsia"/>
                          <w:sz w:val="28"/>
                          <w:szCs w:val="36"/>
                          <w:lang w:val="en-US" w:eastAsia="zh-CN"/>
                        </w:rPr>
                        <w:t>所属单位</w:t>
                      </w:r>
                      <w:r>
                        <w:rPr>
                          <w:rFonts w:hint="eastAsia"/>
                          <w:sz w:val="28"/>
                          <w:szCs w:val="36"/>
                        </w:rPr>
                        <w:t>项目策划工作小组召开内部会议，根据投标报价、合同条件，确定项目组织模式、管理目标、创建目标、各种资源的配置计划。</w:t>
                      </w:r>
                    </w:p>
                  </w:txbxContent>
                </v:textbox>
              </v:rect>
            </w:pict>
          </mc:Fallback>
        </mc:AlternateContent>
      </w:r>
    </w:p>
    <w:p>
      <w:pPr>
        <w:spacing w:line="520" w:lineRule="exact"/>
        <w:ind w:firstLine="640"/>
        <w:jc w:val="left"/>
        <w:rPr>
          <w:sz w:val="32"/>
          <w:szCs w:val="40"/>
        </w:rPr>
      </w:pPr>
    </w:p>
    <w:p>
      <w:pPr>
        <w:spacing w:line="520" w:lineRule="exact"/>
        <w:ind w:firstLine="640"/>
        <w:jc w:val="left"/>
        <w:rPr>
          <w:sz w:val="32"/>
          <w:szCs w:val="40"/>
        </w:rPr>
      </w:pPr>
      <w:r>
        <w:rPr>
          <w:sz w:val="32"/>
        </w:rPr>
        <mc:AlternateContent>
          <mc:Choice Requires="wps">
            <w:drawing>
              <wp:anchor distT="0" distB="0" distL="114300" distR="114300" simplePos="0" relativeHeight="251689984" behindDoc="0" locked="0" layoutInCell="1" allowOverlap="1">
                <wp:simplePos x="0" y="0"/>
                <wp:positionH relativeFrom="column">
                  <wp:posOffset>5074920</wp:posOffset>
                </wp:positionH>
                <wp:positionV relativeFrom="paragraph">
                  <wp:posOffset>294640</wp:posOffset>
                </wp:positionV>
                <wp:extent cx="8255" cy="1692275"/>
                <wp:effectExtent l="4445" t="0" r="6350" b="3175"/>
                <wp:wrapNone/>
                <wp:docPr id="8" name="直接连接符 8"/>
                <wp:cNvGraphicFramePr/>
                <a:graphic xmlns:a="http://schemas.openxmlformats.org/drawingml/2006/main">
                  <a:graphicData uri="http://schemas.microsoft.com/office/word/2010/wordprocessingShape">
                    <wps:wsp>
                      <wps:cNvCnPr/>
                      <wps:spPr>
                        <a:xfrm flipH="1" flipV="1">
                          <a:off x="5788025" y="3649980"/>
                          <a:ext cx="8255" cy="169227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flip:x y;margin-left:399.6pt;margin-top:23.2pt;height:133.25pt;width:0.65pt;z-index:251689984;mso-width-relative:page;mso-height-relative:page;" filled="f" stroked="t" coordsize="21600,21600" o:gfxdata="UEsDBAoAAAAAAIdO4kAAAAAAAAAAAAAAAAAEAAAAZHJzL1BLAwQUAAAACACHTuJApo9l2NkAAAAK&#10;AQAADwAAAGRycy9kb3ducmV2LnhtbE2PMU/DMBCFdyT+g3VIbNROWtokxOmAVBWxUVjY3PiII+Jz&#10;ZDtp6a/HTHQ8vU/vfVdvz3ZgM/rQO5KQLQQwpNbpnjoJH++7hwJYiIq0GhyhhB8MsG1ub2pVaXei&#10;N5wPsWOphEKlJJgYx4rz0Bq0KizciJSyL+etiun0HddenVK5HXguxJpb1VNaMGrEZ4Pt92GyEl7z&#10;S+H2096b5cZdPnf5/NL7Wcr7u0w8AYt4jv8w/OkndWiS09FNpAMbJGzKMk+ohNV6BSwBhRCPwI4S&#10;llleAm9qfv1C8wtQSwMEFAAAAAgAh07iQJejCnELAgAA4gMAAA4AAABkcnMvZTJvRG9jLnhtbK1T&#10;zW7UMBC+I/EOlu9ssinZZqPNVmpXhQOClSjcvY6TWPKfPO5m9yV4ASRucOqRO29D+xiMk7Qq5dID&#10;OVgznsk3830zXp0dtCJ74UFaU9H5LKVEGG5radqKfrq6fFVQAoGZmilrREWPAujZ+uWLVe9KkdnO&#10;qlp4giAGyt5VtAvBlUkCvBOawcw6YTDYWK9ZQNe3Se1Zj+haJVmaLpLe+tp5ywUA3m7GIJ0Q/XMA&#10;bdNILjaWX2thwojqhWIBKUEnHdD10G3TCB4+NA2IQFRFkWkYTiyC9i6eyXrFytYz10k+tcCe08IT&#10;TppJg0UfoDYsMHLt5T9QWnJvwTZhxq1ORiKDIshinj7R5mPHnBi4oNTgHkSH/wfL3++3nsi6ojh2&#10;wzQO/Pbrz99fvt/9+obn7c0PUkSRegcl5l6YrZ88cFsfGR8ar0mjpHuL20QH63O0Ygz5kUNF89Oi&#10;SLOckmNFTxavl8tiEl4cAuGYUGQ5RjmG54tllp3msWQyYkcc5yG8EVaTaFRUSRNlYSXbv4Mwpt6n&#10;xGtjL6VSeM9KZUhf0cVJjgPnDNe1wTVBUzukDKalhKkW3wEPfkAEq2Qd/44/g293F8qTPcPtyc+X&#10;55v7xv5Ki6U3DLoxbwiNe6VlwKeipEaGafwmWspEdDGs50Qg6jsqGq2drY+D0En0cPSDGtOaxt16&#10;7KP9+Gmu/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j2XY2QAAAAoBAAAPAAAAAAAAAAEAIAAA&#10;ACIAAABkcnMvZG93bnJldi54bWxQSwECFAAUAAAACACHTuJAl6MKcQsCAADiAwAADgAAAAAAAAAB&#10;ACAAAAAoAQAAZHJzL2Uyb0RvYy54bWxQSwUGAAAAAAYABgBZAQAApQUAAAAA&#10;">
                <v:fill on="f" focussize="0,0"/>
                <v:stroke weight="0.5pt" color="#5B9BD5" miterlimit="8" joinstyle="miter"/>
                <v:imagedata o:title=""/>
                <o:lock v:ext="edit" aspectratio="f"/>
              </v:lin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2851785</wp:posOffset>
                </wp:positionH>
                <wp:positionV relativeFrom="paragraph">
                  <wp:posOffset>85090</wp:posOffset>
                </wp:positionV>
                <wp:extent cx="0" cy="342900"/>
                <wp:effectExtent l="48895" t="0" r="65405" b="0"/>
                <wp:wrapNone/>
                <wp:docPr id="12" name="直接箭头连接符 1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224.55pt;margin-top:6.7pt;height:27pt;width:0pt;z-index:251679744;mso-width-relative:page;mso-height-relative:page;" filled="f" stroked="t" coordsize="21600,21600" o:gfxdata="UEsDBAoAAAAAAIdO4kAAAAAAAAAAAAAAAAAEAAAAZHJzL1BLAwQUAAAACACHTuJAIuWwXtYAAAAJ&#10;AQAADwAAAGRycy9kb3ducmV2LnhtbE2PwU7DMAyG70i8Q+RJXBBLC10ZXdNJmwRnWDlwzBqvrdY4&#10;VZKt4+0x4sCO9v/p9+dyfbGDOKMPvSMF6TwBgdQ401Or4LN+fViCCFGT0YMjVPCNAdbV7U2pC+Mm&#10;+sDzLraCSygUWkEX41hIGZoOrQ5zNyJxdnDe6sijb6XxeuJyO8jHJMml1T3xhU6PuO2wOe5OVkG9&#10;SJeLetu80f2XJzlt3vNN3yp1N0uTFYiIl/gPw68+q0PFTnt3IhPEoCDLXlJGOXjKQDDwt9gryJ8z&#10;kFUprz+ofgBQSwMEFAAAAAgAh07iQL1p09wOAgAA7QMAAA4AAABkcnMvZTJvRG9jLnhtbK1TzW4T&#10;MRC+I/EOlu9kk5RUbZRNpSaUC4JKwAM4Xu+uJf9pxs0mL8ELIHECTpRT7zwNlMdg7F1CKZce2IN3&#10;xvZ84+/z58XZzhq2VYDau5JPRmPOlJO+0q4p+ds3F09OOMMoXCWMd6rke4X8bPn40aILczX1rTeV&#10;AkYgDuddKHkbY5gXBcpWWYEjH5SjxdqDFZFSaIoKREfo1hTT8fi46DxUAbxUiDS77hf5gAgPAfR1&#10;raVae3lllYs9KigjIlHCVgfky3zaulYyvqprVJGZkhPTmEdqQvEmjcVyIeYNiNBqORxBPOQI9zhZ&#10;oR01PUCtRRTsCvQ/UFZL8OjrOJLeFj2RrAixmIzvafO6FUFlLiQ1hoPo+P9g5cvtJTBdkROmnDlh&#10;6cZv39/8ePfp9uv19483P799SPGXz4zWSawu4JxqVu4ShgzDJSTmuxps+hMntssC7w8Cq11ksp+U&#10;NHv0dHo6ztoXf+oCYHyuvGUpKDlGELpp48o7R7foYZL1FdsXGKkzFf4uSE2dv9DG5Ms0jnUlPz6a&#10;0RVLQQatyRgU2kAk0TWcCdOQ82WEjIje6CpVJxyEZrMywLaC/DI7Pz1fzxJr6vbXttR6LbDt9+Wl&#10;3klWR3ocRtuSn4zT109Hoc0zV7G4D6SvAPDdAGtcaquyUwdmSeJe1BRtfLXPWhcpIxfk0wyOTTa7&#10;m1N895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5bBe1gAAAAkBAAAPAAAAAAAAAAEAIAAA&#10;ACIAAABkcnMvZG93bnJldi54bWxQSwECFAAUAAAACACHTuJAvWnT3A4CAADtAwAADgAAAAAAAAAB&#10;ACAAAAAlAQAAZHJzL2Uyb0RvYy54bWxQSwUGAAAAAAYABgBZAQAApQUAAAAA&#10;">
                <v:fill on="f" focussize="0,0"/>
                <v:stroke weight="0.5pt" color="#5B9BD5"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2862580</wp:posOffset>
                </wp:positionH>
                <wp:positionV relativeFrom="paragraph">
                  <wp:posOffset>292735</wp:posOffset>
                </wp:positionV>
                <wp:extent cx="2212340" cy="1905"/>
                <wp:effectExtent l="0" t="48895" r="16510" b="63500"/>
                <wp:wrapNone/>
                <wp:docPr id="50" name="直接箭头连接符 50"/>
                <wp:cNvGraphicFramePr/>
                <a:graphic xmlns:a="http://schemas.openxmlformats.org/drawingml/2006/main">
                  <a:graphicData uri="http://schemas.microsoft.com/office/word/2010/wordprocessingShape">
                    <wps:wsp>
                      <wps:cNvCnPr/>
                      <wps:spPr>
                        <a:xfrm flipH="1" flipV="1">
                          <a:off x="3063875" y="3659505"/>
                          <a:ext cx="2212340" cy="190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25.4pt;margin-top:23.05pt;height:0.15pt;width:174.2pt;z-index:251691008;mso-width-relative:page;mso-height-relative:page;" filled="f" stroked="t" coordsize="21600,21600" o:gfxdata="UEsDBAoAAAAAAIdO4kAAAAAAAAAAAAAAAAAEAAAAZHJzL1BLAwQUAAAACACHTuJADsuYmNUAAAAJ&#10;AQAADwAAAGRycy9kb3ducmV2LnhtbE2PwU7DMBBE70j8g7VI3Kjtqk2bEKcSSBx7oOUD3HhJIuJ1&#10;FDtp4OvZnuC2OzuaeVseFt+LGcfYBTKgVwoEUh1cR42Bj/Pb0x5ETJac7QOhgW+McKju70pbuHCl&#10;d5xPqREcQrGwBtqUhkLKWLfobVyFAYlvn2H0NvE6NtKN9srhvpdrpTLpbUfc0NoBX1usv06TN5DR&#10;pHO1qK3+2b14nM+1Oh73xjw+aPUMIuGS/sxww2d0qJjpEiZyUfQGNlvF6ImHTINgwy7P1yAuN2ED&#10;sirl/w+qX1BLAwQUAAAACACHTuJACgnRFSsCAAARBAAADgAAAGRycy9lMm9Eb2MueG1srVPNbhMx&#10;EL4j8Q6W72Q3CRuSKJtKTSgcEETi5+54vbuW/Kexm01eghdA4kQ5Aafe+zSlPAZjb6hKufTAHlbf&#10;eDzfzDczXpzstSI7AV5aU9LhIKdEGG4raZqSvn939mRKiQ/MVExZI0p6EJ6eLB8/WnRuLka2taoS&#10;QJDE+HnnStqG4OZZ5nkrNPMD64RBZ21Bs4AmNFkFrEN2rbJRnk+yzkLlwHLhPZ6ueyc9MsJDCG1d&#10;Sy7Wlp9rYULPCkKxgJJ8K52ny1RtXQse3tS1F4GokqLSkP6YBPE2/rPlgs0bYK6V/FgCe0gJ9zRp&#10;Jg0mvaVas8DIOch/qLTkYL2tw4BbnfVCUkdQxTC/15u3LXMiacFWe3fbdP//aPnr3QaIrEpaYEsM&#10;0zjxm0+XPz9e3Pz4fv3l8tfV54i/fSXox2Z1zs8xZmU2cLS820BUvq9Bk1pJ9xK3iib0IaLoQ51k&#10;X9JxPhlPnxWUHBBPilmRF/0AxD4QjhdGo+Fo/BQL4XhjOOvdWc8deRz48EJYTSIoqQ/AZNOGlTUG&#10;J22hz8Z2r3zA6jDwT0AMNvZMKpUGrgzpSjoZR82c4RLXuDwItcNGeNNQwlSDr4MHSPV7q2QVoyOP&#10;h2a7UkB2DHeqOJ2drpMKzPbXtZh6zXzb30uuXqyWAR+Qkrqk0zx+/XFgUj03FQkHhzNgALaLDqRV&#10;JqYVaZuPyuIY+sZHtLXVIc0jixZuSgo7bnVcxbs24rsvef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suYmNUAAAAJAQAADwAAAAAAAAABACAAAAAiAAAAZHJzL2Rvd25yZXYueG1sUEsBAhQAFAAA&#10;AAgAh07iQAoJ0RUrAgAAEQQAAA4AAAAAAAAAAQAgAAAAJAEAAGRycy9lMm9Eb2MueG1sUEsFBgAA&#10;AAAGAAYAWQEAAMEFAAAAAA==&#10;">
                <v:fill on="f" focussize="0,0"/>
                <v:stroke weight="0.5pt" color="#5B9BD5" miterlimit="8" joinstyle="miter" endarrow="open"/>
                <v:imagedata o:title=""/>
                <o:lock v:ext="edit" aspectratio="f"/>
              </v:shape>
            </w:pict>
          </mc:Fallback>
        </mc:AlternateContent>
      </w:r>
    </w:p>
    <w:p>
      <w:pPr>
        <w:spacing w:line="520" w:lineRule="exact"/>
        <w:ind w:firstLine="640"/>
        <w:jc w:val="left"/>
        <w:rPr>
          <w:sz w:val="32"/>
          <w:szCs w:val="40"/>
        </w:rPr>
      </w:pPr>
      <w:r>
        <w:rPr>
          <w:sz w:val="32"/>
        </w:rPr>
        <mc:AlternateContent>
          <mc:Choice Requires="wps">
            <w:drawing>
              <wp:anchor distT="0" distB="0" distL="114300" distR="114300" simplePos="0" relativeHeight="251680768" behindDoc="0" locked="0" layoutInCell="1" allowOverlap="1">
                <wp:simplePos x="0" y="0"/>
                <wp:positionH relativeFrom="column">
                  <wp:posOffset>662305</wp:posOffset>
                </wp:positionH>
                <wp:positionV relativeFrom="paragraph">
                  <wp:posOffset>92075</wp:posOffset>
                </wp:positionV>
                <wp:extent cx="3864610" cy="466725"/>
                <wp:effectExtent l="6350" t="6350" r="15240" b="22225"/>
                <wp:wrapNone/>
                <wp:docPr id="24" name="矩形 24"/>
                <wp:cNvGraphicFramePr/>
                <a:graphic xmlns:a="http://schemas.openxmlformats.org/drawingml/2006/main">
                  <a:graphicData uri="http://schemas.microsoft.com/office/word/2010/wordprocessingShape">
                    <wps:wsp>
                      <wps:cNvSpPr/>
                      <wps:spPr>
                        <a:xfrm>
                          <a:off x="0" y="0"/>
                          <a:ext cx="3864610" cy="466725"/>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jc w:val="center"/>
                              <w:rPr>
                                <w:sz w:val="28"/>
                                <w:szCs w:val="36"/>
                              </w:rPr>
                            </w:pPr>
                            <w:r>
                              <w:rPr>
                                <w:rFonts w:hint="eastAsia"/>
                                <w:sz w:val="28"/>
                                <w:szCs w:val="36"/>
                              </w:rPr>
                              <w:t>内部会议后15天内，根据项目工程控制要点，制定相应的措施，编制项目策划。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15pt;margin-top:7.25pt;height:36.75pt;width:304.3pt;z-index:251680768;v-text-anchor:middle;mso-width-relative:page;mso-height-relative:page;" fillcolor="#FFFFFF" filled="t" stroked="t" coordsize="21600,21600" o:gfxdata="UEsDBAoAAAAAAIdO4kAAAAAAAAAAAAAAAAAEAAAAZHJzL1BLAwQUAAAACACHTuJAgPVOlNcAAAAJ&#10;AQAADwAAAGRycy9kb3ducmV2LnhtbE2PwU7DMAyG70i8Q2QkLoglHWPrStMdJgrnlUm7uo1pK5qk&#10;arJuvD3mBDf/8qffn/Pd1Q5ipin03mlIFgoEucab3rUajh/lYwoiRHQGB+9IwzcF2BW3Nzlmxl/c&#10;geYqtoJLXMhQQxfjmEkZmo4shoUfyfHu008WI8eplWbCC5fbQS6VWkuLveMLHY6076j5qs5Ww4Ms&#10;+/B2Osz4vq7Sfb09VmX5qvX9XaJeQES6xj8YfvVZHQp2qv3ZmSAGzmr1xCgPq2cQDGyS5RZErSFN&#10;Fcgil/8/KH4AUEsDBBQAAAAIAIdO4kAALe0EgwIAAA8FAAAOAAAAZHJzL2Uyb0RvYy54bWytVM1u&#10;EzEQviPxDpbvdJOQpmnUTZU2CkKqaKWCODteb9aS/7CdbMrLIHHjIXgcxGvw2btt08KhB3LYzHhm&#10;v5nv88yene+1Ijvhg7SmpMOjASXCcFtJsynpp4+rN1NKQmSmYsoaUdI7Eej5/PWrs9bNxMg2VlXC&#10;E4CYMGtdSZsY3awoAm+EZuHIOmEQrK3XLML1m6LyrAW6VsVoMJgUrfWV85aLEHC67IK0R/QvAbR1&#10;LblYWr7VwsQO1QvFIiiFRrpA57nbuhY8Xtd1EJGokoJpzE8Ugb1Oz2J+xmYbz1wjed8Ce0kLzzhp&#10;Jg2KPkAtWWRk6+VfUFpyb4Ot4xG3uuiIZEXAYjh4ps1tw5zIXCB1cA+ih/8Hyz/sbjyRVUlHY0oM&#10;07jx399+/Pr5neAA6rQuzJB062587wWYieq+9jr9gwTZZ0XvHhQV+0g4Dt9OJ+PJEGJzxMaTycno&#10;OIEWj287H+I7YTVJRkk9biwLyXZXIXap9ympWLBKViupVHb8Zn2pPNkx3O4q/3r0J2nKkBaTPjoZ&#10;pEYYZrbGrMDUDryD2VDC1AbLwKPPtZ+8HQ6LHF+cXizvKTxJS00uWWi6ZnIo9cJmWkbsi5K6pNNB&#10;+vUtKpOiIs9oTzVp3ambrLhf73vJ17a6wzV5281vcHwlUe+KhXjDPAYWxLDS8RqPWlmwtb1FSWP9&#10;13+dp3zMEaKUtFgAKPFly7ygRL03mLDT4XgM2Jid8fHJCI4/jKwPI2arLy1uYYiPh+PZTPlR3Zu1&#10;t/ozNn+RqiLEDEftTvPeuYzdYuLbwcVikdOwJY7FK3PreAJPkhm72EZbyzwdSahOHUxVcrAneb76&#10;nU6LeOjnrMfv2P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PVOlNcAAAAJAQAADwAAAAAAAAAB&#10;ACAAAAAiAAAAZHJzL2Rvd25yZXYueG1sUEsBAhQAFAAAAAgAh07iQAAt7QSDAgAADwUAAA4AAAAA&#10;AAAAAQAgAAAAJgEAAGRycy9lMm9Eb2MueG1sUEsFBgAAAAAGAAYAWQEAABsGAAAAAA==&#10;">
                <v:fill on="t" focussize="0,0"/>
                <v:stroke weight="1pt" color="#5B9BD5" miterlimit="8" joinstyle="miter"/>
                <v:imagedata o:title=""/>
                <o:lock v:ext="edit" aspectratio="f"/>
                <v:textbox>
                  <w:txbxContent>
                    <w:p>
                      <w:pPr>
                        <w:spacing w:line="300" w:lineRule="exact"/>
                        <w:jc w:val="center"/>
                        <w:rPr>
                          <w:sz w:val="28"/>
                          <w:szCs w:val="36"/>
                        </w:rPr>
                      </w:pPr>
                      <w:r>
                        <w:rPr>
                          <w:rFonts w:hint="eastAsia"/>
                          <w:sz w:val="28"/>
                          <w:szCs w:val="36"/>
                        </w:rPr>
                        <w:t>内部会议后15天内，根据项目工程控制要点，制定相应的措施，编制项目策划。</w:t>
                      </w:r>
                    </w:p>
                  </w:txbxContent>
                </v:textbox>
              </v:rect>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4899025</wp:posOffset>
                </wp:positionH>
                <wp:positionV relativeFrom="paragraph">
                  <wp:posOffset>215900</wp:posOffset>
                </wp:positionV>
                <wp:extent cx="372745" cy="1153795"/>
                <wp:effectExtent l="6350" t="6350" r="20955" b="20955"/>
                <wp:wrapNone/>
                <wp:docPr id="20" name="矩形 20"/>
                <wp:cNvGraphicFramePr/>
                <a:graphic xmlns:a="http://schemas.openxmlformats.org/drawingml/2006/main">
                  <a:graphicData uri="http://schemas.microsoft.com/office/word/2010/wordprocessingShape">
                    <wps:wsp>
                      <wps:cNvSpPr/>
                      <wps:spPr>
                        <a:xfrm>
                          <a:off x="0" y="0"/>
                          <a:ext cx="372745" cy="1153795"/>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jc w:val="center"/>
                              <w:rPr>
                                <w:sz w:val="28"/>
                                <w:szCs w:val="36"/>
                              </w:rPr>
                            </w:pPr>
                            <w:r>
                              <w:rPr>
                                <w:rFonts w:hint="eastAsia"/>
                                <w:sz w:val="28"/>
                                <w:szCs w:val="36"/>
                              </w:rPr>
                              <w:t>评审未通过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75pt;margin-top:17pt;height:90.85pt;width:29.35pt;z-index:251692032;v-text-anchor:middle;mso-width-relative:page;mso-height-relative:page;" fillcolor="#FFFFFF" filled="t" stroked="t" coordsize="21600,21600" o:gfxdata="UEsDBAoAAAAAAIdO4kAAAAAAAAAAAAAAAAAEAAAAZHJzL1BLAwQUAAAACACHTuJAt0LISNgAAAAK&#10;AQAADwAAAGRycy9kb3ducmV2LnhtbE2PQU+DQBCF7yb+h82YeDF2gdqCyNBDI3ouNvG6sCMQ2V3C&#10;bmn9944ne5zMl/e+V+wuZhQLzX5wFiFeRSDItk4PtkM4flSPGQgflNVqdJYQfsjDrry9KVSu3dke&#10;aKlDJzjE+lwh9CFMuZS+7ckov3ITWf59udmowOfcST2rM4ebUSZRtJVGDZYbejXRvqf2uz4ZhAdZ&#10;Df7t87Co922d7ZvnY11Vr4j3d3H0AiLQJfzD8KfP6lCyU+NOVnsxIqRpvGEUYf3EmxjI1lECokFI&#10;4k0Ksizk9YTyF1BLAwQUAAAACACHTuJAiyICOIMCAAAPBQAADgAAAGRycy9lMm9Eb2MueG1srVTN&#10;bhMxEL4j8Q6W73STNCFt1E2VNgpCqmilgjg7Xm/Wkv+wnWzKyyBx4yF4HMRr8Nm7bdPCoQdy2Mx4&#10;Zr+Z7/PMnp3vtSI74YO0pqTDowElwnBbSbMp6aePqzcnlITITMWUNaKkdyLQ8/nrV2etm4mRbayq&#10;hCcAMWHWupI2MbpZUQTeCM3CkXXCIFhbr1mE6zdF5VkLdK2K0WDwtmitr5y3XISA02UXpD2ifwmg&#10;rWvJxdLyrRYmdqheKBZBKTTSBTrP3da14PG6roOIRJUUTGN+ogjsdXoW8zM223jmGsn7FthLWnjG&#10;STNpUPQBaskiI1sv/4LSknsbbB2PuNVFRyQrAhbDwTNtbhvmROYCqYN7ED38P1j+YXfjiaxKOoIk&#10;hmnc+O9vP379/E5wAHVaF2ZIunU3vvcCzER1X3ud/kGC7LOidw+Kin0kHIfH09F0PKGEIzQcTo6n&#10;p5MEWjy+7XyI74TVJBkl9bixLCTbXYXYpd6npGLBKlmtpFLZ8Zv1pfJkx3C7q/zr0Z+kKUNalB9N&#10;B6DIGWa2xqzA1A68g9lQwtQGy8Cjz7WfvB0Oi0wuTi+W9xSepKUmlyw0XTM5lHphMy0j9kVJXdKT&#10;Qfr1LSqToiLPaE81ad2pm6y4X+97yde2usM1edvNb3B8JVHvioV4wzwGFsSw0vEaj1pZsLW9RUlj&#10;/dd/nad8zBGilLRYACjxZcu8oES9N5iw0+F4DNiYnfFkmubDH0bWhxGz1ZcWtzDEx8PxbKb8qO7N&#10;2lv9GZu/SFURYoajdqd571zGbjHx7eBischp2BLH4pW5dTyBJ8mMXWyjrWWejiRUpw6mKjnYkzxf&#10;/U6nRTz0c9bjd2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dCyEjYAAAACgEAAA8AAAAAAAAA&#10;AQAgAAAAIgAAAGRycy9kb3ducmV2LnhtbFBLAQIUABQAAAAIAIdO4kCLIgI4gwIAAA8FAAAOAAAA&#10;AAAAAAEAIAAAACcBAABkcnMvZTJvRG9jLnhtbFBLBQYAAAAABgAGAFkBAAAcBgAAAAA=&#10;">
                <v:fill on="t" focussize="0,0"/>
                <v:stroke weight="1pt" color="#5B9BD5" miterlimit="8" joinstyle="miter"/>
                <v:imagedata o:title=""/>
                <o:lock v:ext="edit" aspectratio="f"/>
                <v:textbox>
                  <w:txbxContent>
                    <w:p>
                      <w:pPr>
                        <w:spacing w:line="300" w:lineRule="exact"/>
                        <w:jc w:val="center"/>
                        <w:rPr>
                          <w:sz w:val="28"/>
                          <w:szCs w:val="36"/>
                        </w:rPr>
                      </w:pPr>
                      <w:r>
                        <w:rPr>
                          <w:rFonts w:hint="eastAsia"/>
                          <w:sz w:val="28"/>
                          <w:szCs w:val="36"/>
                        </w:rPr>
                        <w:t>评审未通过</w:t>
                      </w:r>
                    </w:p>
                  </w:txbxContent>
                </v:textbox>
              </v:rect>
            </w:pict>
          </mc:Fallback>
        </mc:AlternateContent>
      </w:r>
    </w:p>
    <w:p>
      <w:pPr>
        <w:spacing w:line="520" w:lineRule="exact"/>
        <w:ind w:firstLine="640"/>
        <w:jc w:val="left"/>
        <w:rPr>
          <w:sz w:val="32"/>
          <w:szCs w:val="40"/>
        </w:rPr>
      </w:pPr>
      <w:r>
        <w:rPr>
          <w:sz w:val="32"/>
        </w:rPr>
        <mc:AlternateContent>
          <mc:Choice Requires="wps">
            <w:drawing>
              <wp:anchor distT="0" distB="0" distL="114300" distR="114300" simplePos="0" relativeHeight="251681792" behindDoc="0" locked="0" layoutInCell="1" allowOverlap="1">
                <wp:simplePos x="0" y="0"/>
                <wp:positionH relativeFrom="column">
                  <wp:posOffset>2851785</wp:posOffset>
                </wp:positionH>
                <wp:positionV relativeFrom="paragraph">
                  <wp:posOffset>243840</wp:posOffset>
                </wp:positionV>
                <wp:extent cx="0" cy="342900"/>
                <wp:effectExtent l="48895" t="0" r="65405" b="0"/>
                <wp:wrapNone/>
                <wp:docPr id="36" name="直接箭头连接符 3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224.55pt;margin-top:19.2pt;height:27pt;width:0pt;z-index:251681792;mso-width-relative:page;mso-height-relative:page;" filled="f" stroked="t" coordsize="21600,21600" o:gfxdata="UEsDBAoAAAAAAIdO4kAAAAAAAAAAAAAAAAAEAAAAZHJzL1BLAwQUAAAACACHTuJAiNWIf9YAAAAJ&#10;AQAADwAAAGRycy9kb3ducmV2LnhtbE2PwU7DMAyG70h7h8iTdkEs7eimrtSdtElwhpUDx6wxbbXG&#10;qZJsHW9PEAc42v70+/vL3c0M4krO95YR0mUCgrixuucW4b1+fshB+KBYq8EyIXyRh101uytVoe3E&#10;b3Q9hlbEEPaFQuhCGAspfdORUX5pR+J4+7TOqBBH10rt1BTDzSBXSbKRRvUcP3RqpENHzfl4MQj1&#10;Os3X9aF54fsPx3Lav272fYu4mKfJE4hAt/AHw49+VIcqOp3shbUXA0KWbdOIIjzmGYgI/C5OCNtV&#10;BrIq5f8G1TdQSwMEFAAAAAgAh07iQC5QhuQOAgAA7QMAAA4AAABkcnMvZTJvRG9jLnhtbK1TzW4T&#10;MRC+I/EOlu9kk4ZEbZRNpSaUC4JIwAM4Xu+uJf9pxs0mL8ELIHECTpRT7zwNlMdg7A2hlEsP7ME7&#10;Y3u+8ff58/x8Zw3bKkDtXclHgyFnyklfadeU/O2byyennGEUrhLGO1XyvUJ+vnj8aN6FmTrxrTeV&#10;AkYgDmddKHkbY5gVBcpWWYEDH5SjxdqDFZFSaIoKREfo1hQnw+G06DxUAbxUiDS76hf5AREeAujr&#10;Wku18vLKKhd7VFBGRKKErQ7IF/m0da1kfFXXqCIzJSemMY/UhOJNGovFXMwaEKHV8nAE8ZAj3ONk&#10;hXbU9Ai1ElGwK9D/QFktwaOv40B6W/REsiLEYjS8p83rVgSVuZDUGI6i4/+DlS+3a2C6Kvl4ypkT&#10;lm789v3Nj3efbr9ef/948/PbhxR/+cxoncTqAs6oZunWcMgwrCEx39Vg0584sV0WeH8UWO0ik/2k&#10;pNnx05OzYda++FMXAONz5S1LQckxgtBNG5feObpFD6Osr9i+wEidqfB3QWrq/KU2Jl+mcawr+XQ8&#10;oSuWggxakzEotIFIoms4E6Yh58sIGRG90VWqTjgIzWZpgG0F+WVycXaxmiTW1O2vban1SmDb78tL&#10;vZOsjvQ4jLYlPx2mr5+OQptnrmJxH0hfAeC7A6xxqa3KTj0wSxL3oqZo46t91rpIGbkgn+bg2GSz&#10;uznFd1/p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1Yh/1gAAAAkBAAAPAAAAAAAAAAEAIAAA&#10;ACIAAABkcnMvZG93bnJldi54bWxQSwECFAAUAAAACACHTuJALlCG5A4CAADtAwAADgAAAAAAAAAB&#10;ACAAAAAlAQAAZHJzL2Uyb0RvYy54bWxQSwUGAAAAAAYABgBZAQAApQUAAAAA&#10;">
                <v:fill on="f" focussize="0,0"/>
                <v:stroke weight="0.5pt" color="#5B9BD5" miterlimit="8" joinstyle="miter" endarrow="open"/>
                <v:imagedata o:title=""/>
                <o:lock v:ext="edit" aspectratio="f"/>
              </v:shape>
            </w:pict>
          </mc:Fallback>
        </mc:AlternateContent>
      </w:r>
    </w:p>
    <w:p>
      <w:pPr>
        <w:spacing w:line="520" w:lineRule="exact"/>
        <w:ind w:firstLine="640"/>
        <w:jc w:val="left"/>
        <w:rPr>
          <w:sz w:val="32"/>
          <w:szCs w:val="40"/>
        </w:rPr>
      </w:pPr>
      <w:r>
        <w:rPr>
          <w:sz w:val="32"/>
        </w:rPr>
        <mc:AlternateContent>
          <mc:Choice Requires="wps">
            <w:drawing>
              <wp:anchor distT="0" distB="0" distL="114300" distR="114300" simplePos="0" relativeHeight="251682816" behindDoc="0" locked="0" layoutInCell="1" allowOverlap="1">
                <wp:simplePos x="0" y="0"/>
                <wp:positionH relativeFrom="column">
                  <wp:posOffset>661670</wp:posOffset>
                </wp:positionH>
                <wp:positionV relativeFrom="paragraph">
                  <wp:posOffset>240665</wp:posOffset>
                </wp:positionV>
                <wp:extent cx="3865245" cy="621665"/>
                <wp:effectExtent l="6350" t="6350" r="14605" b="19685"/>
                <wp:wrapNone/>
                <wp:docPr id="22" name="矩形 22"/>
                <wp:cNvGraphicFramePr/>
                <a:graphic xmlns:a="http://schemas.openxmlformats.org/drawingml/2006/main">
                  <a:graphicData uri="http://schemas.microsoft.com/office/word/2010/wordprocessingShape">
                    <wps:wsp>
                      <wps:cNvSpPr/>
                      <wps:spPr>
                        <a:xfrm>
                          <a:off x="0" y="0"/>
                          <a:ext cx="3185795" cy="621665"/>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jc w:val="center"/>
                              <w:rPr>
                                <w:sz w:val="28"/>
                                <w:szCs w:val="36"/>
                              </w:rPr>
                            </w:pPr>
                            <w:r>
                              <w:rPr>
                                <w:rFonts w:hint="eastAsia"/>
                                <w:sz w:val="28"/>
                                <w:szCs w:val="36"/>
                              </w:rPr>
                              <w:t>项目策划编制完成后3日内，根据工程规模大小，分层级提交</w:t>
                            </w:r>
                            <w:r>
                              <w:rPr>
                                <w:rFonts w:hint="eastAsia"/>
                                <w:sz w:val="28"/>
                                <w:szCs w:val="36"/>
                                <w:lang w:val="en-US" w:eastAsia="zh-CN"/>
                              </w:rPr>
                              <w:t>所属单位</w:t>
                            </w:r>
                            <w:r>
                              <w:rPr>
                                <w:rFonts w:hint="eastAsia"/>
                                <w:sz w:val="28"/>
                                <w:szCs w:val="36"/>
                              </w:rPr>
                              <w:t>和公司进行审核、评审。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1pt;margin-top:18.95pt;height:48.95pt;width:304.35pt;z-index:251682816;v-text-anchor:middle;mso-width-relative:page;mso-height-relative:page;" fillcolor="#FFFFFF" filled="t" stroked="t" coordsize="21600,21600" o:gfxdata="UEsDBAoAAAAAAIdO4kAAAAAAAAAAAAAAAAAEAAAAZHJzL1BLAwQUAAAACACHTuJAIP9G5tcAAAAK&#10;AQAADwAAAGRycy9kb3ducmV2LnhtbE2PQU+DQBCF7yb+h82YeDF2gWpLKUsPjei52MTrwk6ByM4S&#10;dkvrv3c82du8vC9v3st3VzuIGSffO1IQLyIQSI0zPbUKjp/lcwrCB01GD45QwQ962BX3d7nOjLvQ&#10;AecqtIJDyGdaQRfCmEnpmw6t9gs3IrF3cpPVgeXUSjPpC4fbQSZRtJJW98QfOj3ivsPmuzpbBU+y&#10;7P3712HWH6sq3debY1WWb0o9PsTRFkTAa/iH4a8+V4eCO9XuTMaLgXX0kjCqYLnegGBgHSd81Ows&#10;X1OQRS5vJxS/UEsDBBQAAAAIAIdO4kDJEdILhAIAAA8FAAAOAAAAZHJzL2Uyb0RvYy54bWytVM1u&#10;2zAMvg/YOwi6L068Jm2DOkWaIMOAYg3QDTsrshQL0N8oJU73MgN220PscYa9xijZbdNuhx7mg02K&#10;NMnvI6mLy4PRZC8gKGcrOhoMKRGWu1rZbUU/fVy9OaMkRGZrpp0VFb0TgV7OXr+6aP1UlK5xuhZA&#10;MIgN09ZXtInRT4si8EYYFgbOC4tG6cCwiCpsixpYi9GNLsrhcFK0DmoPjosQ8HTZGWkfEV4S0Emp&#10;uFg6vjPCxi4qCM0iQgqN8oHOcrVSCh5vpAwiEl1RRBrzG5OgvEnvYnbBpltgvlG8L4G9pIRnmAxT&#10;FpM+hFqyyMgO1F+hjOLggpNxwJ0pOiCZEUQxGj7j5rZhXmQsSHXwD6SH/xeWf9ivgai6omVJiWUG&#10;O/77249fP78TPEB2Wh+m6HTr19BrAcUE9SDBpC+CIIfM6N0Do+IQCcfDt6Oz8en5mBKOtkk5mkzG&#10;KWjx+LeHEN8JZ0gSKgrYsUwk21+H2Lneu6RkwWlVr5TWWYHtZqGB7Bl2d5WfPvoTN21Ji5Neng6x&#10;65zhzEqcFRSNR9zBbilheovLwCPk3E/+DsdJxlfnV8t7CE/cUpFLFpqumGxKtbCpURH3RStT0bNh&#10;evoStU1WkWe0h5q47thNUjxsDj3lG1ffYZvAdfMbPF8pzHfNQlwzwIFFYLjS8QZfUjtE63qJksbB&#10;13+dJ3+cI7RS0uICIBNfdgwEJfq9xQk7H52cpI3Jysn4tEQFji2bY4vdmYXDLozw8vA8i8k/6ntR&#10;gjOfcfPnKSuamOWYu+O8VxaxW0y8O7iYz7Mbboln8dreep6CJ8qsm++ikypPRyKqYwenKim4J3m+&#10;+p1Oi3isZ6/He2z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D/RubXAAAACgEAAA8AAAAAAAAA&#10;AQAgAAAAIgAAAGRycy9kb3ducmV2LnhtbFBLAQIUABQAAAAIAIdO4kDJEdILhAIAAA8FAAAOAAAA&#10;AAAAAAEAIAAAACYBAABkcnMvZTJvRG9jLnhtbFBLBQYAAAAABgAGAFkBAAAcBgAAAAA=&#10;">
                <v:fill on="t" focussize="0,0"/>
                <v:stroke weight="1pt" color="#5B9BD5" miterlimit="8" joinstyle="miter"/>
                <v:imagedata o:title=""/>
                <o:lock v:ext="edit" aspectratio="f"/>
                <v:textbox>
                  <w:txbxContent>
                    <w:p>
                      <w:pPr>
                        <w:spacing w:line="300" w:lineRule="exact"/>
                        <w:jc w:val="center"/>
                        <w:rPr>
                          <w:sz w:val="28"/>
                          <w:szCs w:val="36"/>
                        </w:rPr>
                      </w:pPr>
                      <w:r>
                        <w:rPr>
                          <w:rFonts w:hint="eastAsia"/>
                          <w:sz w:val="28"/>
                          <w:szCs w:val="36"/>
                        </w:rPr>
                        <w:t>项目策划编制完成后3日内，根据工程规模大小，分层级提交</w:t>
                      </w:r>
                      <w:r>
                        <w:rPr>
                          <w:rFonts w:hint="eastAsia"/>
                          <w:sz w:val="28"/>
                          <w:szCs w:val="36"/>
                          <w:lang w:val="en-US" w:eastAsia="zh-CN"/>
                        </w:rPr>
                        <w:t>所属单位</w:t>
                      </w:r>
                      <w:r>
                        <w:rPr>
                          <w:rFonts w:hint="eastAsia"/>
                          <w:sz w:val="28"/>
                          <w:szCs w:val="36"/>
                        </w:rPr>
                        <w:t>和公司进行审核、评审。</w:t>
                      </w:r>
                    </w:p>
                  </w:txbxContent>
                </v:textbox>
              </v:rect>
            </w:pict>
          </mc:Fallback>
        </mc:AlternateContent>
      </w:r>
    </w:p>
    <w:p>
      <w:pPr>
        <w:spacing w:line="520" w:lineRule="exact"/>
        <w:jc w:val="left"/>
        <w:rPr>
          <w:sz w:val="32"/>
          <w:szCs w:val="40"/>
        </w:rPr>
      </w:pPr>
    </w:p>
    <w:p>
      <w:pPr>
        <w:spacing w:line="520" w:lineRule="exact"/>
        <w:jc w:val="left"/>
        <w:rPr>
          <w:rFonts w:hint="eastAsia"/>
          <w:sz w:val="32"/>
          <w:szCs w:val="40"/>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2621280</wp:posOffset>
                </wp:positionH>
                <wp:positionV relativeFrom="paragraph">
                  <wp:posOffset>2263140</wp:posOffset>
                </wp:positionV>
                <wp:extent cx="372110" cy="0"/>
                <wp:effectExtent l="48895" t="0" r="65405" b="8890"/>
                <wp:wrapNone/>
                <wp:docPr id="26" name="直接箭头连接符 26"/>
                <wp:cNvGraphicFramePr/>
                <a:graphic xmlns:a="http://schemas.openxmlformats.org/drawingml/2006/main">
                  <a:graphicData uri="http://schemas.microsoft.com/office/word/2010/wordprocessingShape">
                    <wps:wsp>
                      <wps:cNvCnPr/>
                      <wps:spPr>
                        <a:xfrm rot="5400000">
                          <a:off x="0" y="0"/>
                          <a:ext cx="37211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6.4pt;margin-top:178.2pt;height:0pt;width:29.3pt;rotation:5898240f;z-index:251686912;mso-width-relative:page;mso-height-relative:page;" filled="f" stroked="t" coordsize="21600,21600" o:gfxdata="UEsDBAoAAAAAAIdO4kAAAAAAAAAAAAAAAAAEAAAAZHJzL1BLAwQUAAAACACHTuJA6GhY09kAAAAL&#10;AQAADwAAAGRycy9kb3ducmV2LnhtbE2PW0vEMBCF3wX/QxjBNzdJt+5Kbbqg4G1BsF3Z52wztsVk&#10;UprsxX9vBEHfZs4czvmmXJ2cZQecwuBJgZwJYEitNwN1Ct43D1c3wELUZLT1hAq+MMCqOj8rdWH8&#10;kWo8NLFjKYRCoRX0MY4F56Ht0ekw8yNSun34yemY1qnjZtLHFO4sz4RYcKcHSg29HvG+x/az2TsF&#10;L3fbbFy/PtfyraZm+yietA1zpS4vpLgFFvEU/8zwg5/QoUpMO78nE5hVkMssoUcF8+tFDiw58qVM&#10;w+5X4VXJ//9QfQNQSwMEFAAAAAgAh07iQJOF0ToVAgAABgQAAA4AAABkcnMvZTJvRG9jLnhtbK1T&#10;S44TMRDdI3EHy3vSSYYEaKUz0iQMGwSRgAM4bnfakn+q8qSTS3ABJFbACljNntPAcAzK7kwGBhaz&#10;oBetsqvq+b3n8ux0Zw3bKkDtXcVHgyFnyklfa7ep+JvX5w8ec4ZRuFoY71TF9wr56fz+vVkXSjX2&#10;rTe1AkYgDssuVLyNMZRFgbJVVuDAB+Uo2XiwItISNkUNoiN0a4rxcDgtOg91AC8VIu0u+yQ/IMJd&#10;AH3TaKmWXl5Y5WKPCsqISJKw1QH5PLNtGiXjy6ZBFZmpOCmN+U+HULxO/2I+E+UGRGi1PFAQd6Fw&#10;S5MV2tGhR6iliIJdgP4LymoJHn0TB9LboheSHSEVo+Etb161IqishazGcDQd/x+sfLFdAdN1xcdT&#10;zpywdONX7y5/vP149fXL9w+XP7+9T/HnT4zyZFYXsKSehVvBYYVhBUn5rgHLwJPDk4fD9GU/SCHb&#10;Zbv3R7vVLjJJmyePxqMRXYS8ThU9SkILgPGZ8paloOIYQehNGxfeObpTD6OMLrbPMRIParxuSM3G&#10;sa7i05NJAhc0ow3NBoU2kE50m9yL3uj6XBuTOhA264UBthU0J5OzJ2fLSVJLuH+UpUOWAtu+Lqf6&#10;CbI6qmSIKFsl6qeuZnEfyEpHT4gnMlbVnBlFLy5FuTIKbW4qBYDv/l1KLIwjMsn73u0UrX29z5eQ&#10;92k8Mt3DKKf5+32du2+e7/w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GhY09kAAAALAQAADwAA&#10;AAAAAAABACAAAAAiAAAAZHJzL2Rvd25yZXYueG1sUEsBAhQAFAAAAAgAh07iQJOF0ToVAgAABgQA&#10;AA4AAAAAAAAAAQAgAAAAKAEAAGRycy9lMm9Eb2MueG1sUEsFBgAAAAAGAAYAWQEAAK8FAAAAAA==&#10;">
                <v:fill on="f" focussize="0,0"/>
                <v:stroke weight="0.5pt" color="#5B9BD5" joinstyle="miter" endarrow="open"/>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1758315</wp:posOffset>
                </wp:positionH>
                <wp:positionV relativeFrom="paragraph">
                  <wp:posOffset>1530350</wp:posOffset>
                </wp:positionV>
                <wp:extent cx="2384425" cy="554990"/>
                <wp:effectExtent l="6350" t="6350" r="9525" b="10160"/>
                <wp:wrapNone/>
                <wp:docPr id="30" name="矩形 30"/>
                <wp:cNvGraphicFramePr/>
                <a:graphic xmlns:a="http://schemas.openxmlformats.org/drawingml/2006/main">
                  <a:graphicData uri="http://schemas.microsoft.com/office/word/2010/wordprocessingShape">
                    <wps:wsp>
                      <wps:cNvSpPr/>
                      <wps:spPr>
                        <a:xfrm>
                          <a:off x="0" y="0"/>
                          <a:ext cx="1673860" cy="554990"/>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jc w:val="center"/>
                              <w:rPr>
                                <w:sz w:val="28"/>
                                <w:szCs w:val="36"/>
                              </w:rPr>
                            </w:pPr>
                            <w:r>
                              <w:rPr>
                                <w:rFonts w:hint="eastAsia"/>
                                <w:sz w:val="28"/>
                                <w:szCs w:val="36"/>
                              </w:rPr>
                              <w:t>3日内完善项目策划，形成</w:t>
                            </w:r>
                            <w:r>
                              <w:rPr>
                                <w:rFonts w:hint="eastAsia"/>
                                <w:sz w:val="28"/>
                                <w:szCs w:val="36"/>
                                <w:lang w:val="en-US" w:eastAsia="zh-CN"/>
                              </w:rPr>
                              <w:t>实施</w:t>
                            </w:r>
                            <w:r>
                              <w:rPr>
                                <w:rFonts w:hint="eastAsia"/>
                                <w:sz w:val="28"/>
                                <w:szCs w:val="36"/>
                              </w:rPr>
                              <w:t>指导书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45pt;margin-top:120.5pt;height:43.7pt;width:187.75pt;z-index:251685888;v-text-anchor:middle;mso-width-relative:page;mso-height-relative:page;" fillcolor="#FFFFFF" filled="t" stroked="t" coordsize="21600,21600" o:gfxdata="UEsDBAoAAAAAAIdO4kAAAAAAAAAAAAAAAAAEAAAAZHJzL1BLAwQUAAAACACHTuJAxk4SftgAAAAL&#10;AQAADwAAAGRycy9kb3ducmV2LnhtbE2PwU6EMBCG7ya+QzMmXoxbQEQWKXvYiJ4XN/E60ApEOiW0&#10;y65v73jS20zmyz/fX+4udhKrWfzoSEG8iUAY6pweqVdwfK/vcxA+IGmcHBkF38bDrrq+KrHQ7kwH&#10;szahFxxCvkAFQwhzIaXvBmPRb9xsiG+fbrEYeF16qRc8c7idZBJFmbQ4En8YcDb7wXRfzckquJP1&#10;6F8/Diu+ZU2+b7fHpq5flLq9iaNnEMFcwh8Mv/qsDhU7te5E2otJQfKUbRnlIY25FBPZY5KCaBU8&#10;JHkKsirl/w7VD1BLAwQUAAAACACHTuJAAkZS34MCAAAPBQAADgAAAGRycy9lMm9Eb2MueG1srVTN&#10;ThsxEL5X6jtYvpdNQgJJxAYFolSVUEGiVc+O15u15L/azg99mUq99SH6OFVfo5+9CwTKgUP34J3x&#10;jL+Z+Tzjs/O9VmQrfJDWlLR/1KNEGG4radYl/fxp+W5MSYjMVExZI0p6JwI9n719c7ZzUzGwjVWV&#10;8AQgJkx3rqRNjG5aFIE3QrNwZJ0wMNbWaxah+nVRebYDulbFoNc7KXbWV85bLkLA7qI10g7RvwbQ&#10;1rXkYmH5RgsTW1QvFIsoKTTSBTrL2da14PG6roOIRJUUlca8IgjkVVqL2Rmbrj1zjeRdCuw1KTyr&#10;STNpEPQBasEiIxsv/4HSknsbbB2PuNVFW0hmBFX0e8+4uW2YE7kWUB3cA+nh/8Hyj9sbT2RV0mNQ&#10;YpjGjf/5/vP3rx8EG2Bn58IUTrfuxndagJhK3ddepz+KIPvM6N0Do2IfCcdm/+T0eHwCZA7baDSc&#10;TDJo8Xja+RDfC6tJEkrqcWOZSLa9ChER4XrvkoIFq2S1lEplxa9Xl8qTLcPtLvOXUsaRJ27KkB1S&#10;GZz2UiIMPVujVyBqh7qDWVPC1BrDwKPPsZ+cDodBRheTi8XopSApyQULTZtMRkhubKplxLwoqUs6&#10;7qWvO61Msorco12pieuW3STF/WrfUb6y1R2uydu2f4PjS4l4VyzEG+bRsCgMIx2vsdTKolrbSZQ0&#10;1n97aT/5o49gpWSHAQATXzfMC0rUB4MOm/SHQ8DGrAxHpwMo/tCyOrSYjb60uIU+Hg/Hs5j8o7oX&#10;a2/1F0z+PEWFiRmO2C3nnXIZ28HE28HFfJ7dMCWOxStz63gCT5QZO99EW8vcHYmolh3ce1IwJ7kD&#10;uplOg3ioZ6/Hd2z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ZOEn7YAAAACwEAAA8AAAAAAAAA&#10;AQAgAAAAIgAAAGRycy9kb3ducmV2LnhtbFBLAQIUABQAAAAIAIdO4kACRlLfgwIAAA8FAAAOAAAA&#10;AAAAAAEAIAAAACcBAABkcnMvZTJvRG9jLnhtbFBLBQYAAAAABgAGAFkBAAAcBgAAAAA=&#10;">
                <v:fill on="t" focussize="0,0"/>
                <v:stroke weight="1pt" color="#5B9BD5" miterlimit="8" joinstyle="miter"/>
                <v:imagedata o:title=""/>
                <o:lock v:ext="edit" aspectratio="f"/>
                <v:textbox>
                  <w:txbxContent>
                    <w:p>
                      <w:pPr>
                        <w:spacing w:line="300" w:lineRule="exact"/>
                        <w:jc w:val="center"/>
                        <w:rPr>
                          <w:sz w:val="28"/>
                          <w:szCs w:val="36"/>
                        </w:rPr>
                      </w:pPr>
                      <w:r>
                        <w:rPr>
                          <w:rFonts w:hint="eastAsia"/>
                          <w:sz w:val="28"/>
                          <w:szCs w:val="36"/>
                        </w:rPr>
                        <w:t>3日内完善项目策划，形成</w:t>
                      </w:r>
                      <w:r>
                        <w:rPr>
                          <w:rFonts w:hint="eastAsia"/>
                          <w:sz w:val="28"/>
                          <w:szCs w:val="36"/>
                          <w:lang w:val="en-US" w:eastAsia="zh-CN"/>
                        </w:rPr>
                        <w:t>实施</w:t>
                      </w:r>
                      <w:r>
                        <w:rPr>
                          <w:rFonts w:hint="eastAsia"/>
                          <w:sz w:val="28"/>
                          <w:szCs w:val="36"/>
                        </w:rPr>
                        <w:t>指导书</w:t>
                      </w:r>
                    </w:p>
                  </w:txbxContent>
                </v:textbox>
              </v:rect>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2806700</wp:posOffset>
                </wp:positionH>
                <wp:positionV relativeFrom="paragraph">
                  <wp:posOffset>331470</wp:posOffset>
                </wp:positionV>
                <wp:extent cx="2269490" cy="1905"/>
                <wp:effectExtent l="0" t="0" r="0" b="0"/>
                <wp:wrapNone/>
                <wp:docPr id="48" name="直接连接符 48"/>
                <wp:cNvGraphicFramePr/>
                <a:graphic xmlns:a="http://schemas.openxmlformats.org/drawingml/2006/main">
                  <a:graphicData uri="http://schemas.microsoft.com/office/word/2010/wordprocessingShape">
                    <wps:wsp>
                      <wps:cNvCnPr/>
                      <wps:spPr>
                        <a:xfrm>
                          <a:off x="2863850" y="5840730"/>
                          <a:ext cx="2269490" cy="190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21pt;margin-top:26.1pt;height:0.15pt;width:178.7pt;z-index:251688960;mso-width-relative:page;mso-height-relative:page;" filled="f" stroked="t" coordsize="21600,21600" o:gfxdata="UEsDBAoAAAAAAIdO4kAAAAAAAAAAAAAAAAAEAAAAZHJzL1BLAwQUAAAACACHTuJAyRLRTtkAAAAJ&#10;AQAADwAAAGRycy9kb3ducmV2LnhtbE2PUUvDMBSF3wX/Q7iCby5ZaXWrTYcIwgQZbArTt7S5tsXk&#10;piTZVv+92dN8PPcczv1OtZqsYUf0YXAkYT4TwJBapwfqJHy8v9wtgIWoSCvjCCX8YoBVfX1VqVK7&#10;E23xuIsdSyUUSiWhj3EsOQ9tj1aFmRuRkvftvFUxSd9x7dUplVvDMyHuuVUDpQ+9GvG5x/Znd7AS&#10;mo33n8XXfjRPb1uxmcLa+de1lLc3c/EILOIUL2E44yd0qBNT4w6kAzMS8jxLW6KEIsuApcDDcpkD&#10;a86HAnhd8f8L6j9QSwMEFAAAAAgAh07iQLH05XL9AQAA0AMAAA4AAABkcnMvZTJvRG9jLnhtbK1T&#10;S47UMBDdI3EHy3s66S/pqN0jzbSGDYKWgAO4HSex5J9cnk73JbgAEjtYsWTPbRiOQTnJDMOwmQVZ&#10;OFWu8qt6z+XNxclocpQBlLOMTic5JdIKVynbMPrh/fWLghKI3FZcOysZPUugF9vnzzadL+XMtU5X&#10;MhAEsVB2ntE2Rl9mGYhWGg4T56XFYO2C4RHd0GRV4B2iG53N8nyVdS5UPjghAXB3NwTpiBieAujq&#10;Wgm5c+LGSBsH1CA1j0gJWuWBbvtu61qK+LauQUaiGUWmsV+xCNqHtGbbDS+bwH2rxNgCf0oLjzgZ&#10;riwWvYfa8cjJTVD/QBklggNXx4lwJhuI9Iogi2n+SJt3Lfey54JSg78XHf4frHhz3AeiKkYXeO+W&#10;G7zx20/ff3788uvHZ1xvv30lGEGZOg8lZl/ZfRg98PuQOJ/qYNIf2ZATo7NiNS+WKPCZ0WWxyF/O&#10;R5nlKRKREmar9WKNCQIzput8meCzPzg+QHwlnSHJYFQrm0TgJT++hjik3qWkbeuulda4z0ttScfo&#10;ap6qC47DWeNQoGk8EgTbUMJ1g1MvYugRwWlVpdPpMITmcKUDOXKcleXl+nJ319hfaan0jkM75PWh&#10;YYqMivgwtDKMFnn6RlraJnTZD+NIIGk5qJesg6vOvahZ8vCiezXGoUyT9NBH++FD3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RLRTtkAAAAJAQAADwAAAAAAAAABACAAAAAiAAAAZHJzL2Rvd25y&#10;ZXYueG1sUEsBAhQAFAAAAAgAh07iQLH05XL9AQAA0AMAAA4AAAAAAAAAAQAgAAAAKAEAAGRycy9l&#10;Mm9Eb2MueG1sUEsFBgAAAAAGAAYAWQEAAJcFAAAAAA==&#10;">
                <v:fill on="f" focussize="0,0"/>
                <v:stroke weight="0.5pt" color="#5B9BD5" miterlimit="8" joinstyle="miter"/>
                <v:imagedata o:title=""/>
                <o:lock v:ext="edit" aspectratio="f"/>
              </v:lin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2159000</wp:posOffset>
                </wp:positionH>
                <wp:positionV relativeFrom="paragraph">
                  <wp:posOffset>866140</wp:posOffset>
                </wp:positionV>
                <wp:extent cx="1328420" cy="0"/>
                <wp:effectExtent l="48895" t="0" r="65405" b="5080"/>
                <wp:wrapNone/>
                <wp:docPr id="32" name="直接箭头连接符 32"/>
                <wp:cNvGraphicFramePr/>
                <a:graphic xmlns:a="http://schemas.openxmlformats.org/drawingml/2006/main">
                  <a:graphicData uri="http://schemas.microsoft.com/office/word/2010/wordprocessingShape">
                    <wps:wsp>
                      <wps:cNvCnPr/>
                      <wps:spPr>
                        <a:xfrm rot="5400000">
                          <a:off x="0" y="0"/>
                          <a:ext cx="132842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70pt;margin-top:68.2pt;height:0pt;width:104.6pt;rotation:5898240f;z-index:251683840;mso-width-relative:page;mso-height-relative:page;" filled="f" stroked="t" coordsize="21600,21600" o:gfxdata="UEsDBAoAAAAAAIdO4kAAAAAAAAAAAAAAAAAEAAAAZHJzL1BLAwQUAAAACACHTuJAdOfsWNcAAAAL&#10;AQAADwAAAGRycy9kb3ducmV2LnhtbE2PW0vEMBCF3wX/QxjBNzfpxUVr0wUFbwuCrbLPs01si82k&#10;NNmL/94RBH2ccw5nvlOujm4UezuHwZOGZKFAWGq9GajT8P52f3EFIkQkg6Mnq+HLBlhVpyclFsYf&#10;qLb7JnaCSygUqKGPcSqkDG1vHYaFnyyx9+Fnh5HPuZNmxgOXu1GmSi2lw4H4Q4+Tvett+9nsnIbn&#10;2006rV+e6uS1pmbzoB5xDJnW52eJugER7TH+heEHn9GhYqat35EJYtSQ5Yq3RDayZQ6CE5f5dQpi&#10;+6vIqpT/N1TfUEsDBBQAAAAIAIdO4kB8KfFGFgIAAAcEAAAOAAAAZHJzL2Uyb0RvYy54bWytU81u&#10;EzEQviPxDpbvZPPTVGWVTaUmlAuCSsADTLzerCX/aexmk5fgBZA4ASfKqXeeBspjMPamKRQOPbCH&#10;1dgz8/n7Po9np1uj2UZiUM5WfDQYciatcLWy64q/fXP+5ISzEMHWoJ2VFd/JwE/njx/NOl/KsWud&#10;riUyArGh7HzF2xh9WRRBtNJAGDgvLSUbhwYiLXFd1AgdoRtdjIfD46JzWHt0QoZAu8s+yfeI+BBA&#10;1zRKyKUTl0ba2KOi1BBJUmiVD3ye2TaNFPFV0wQZma44KY35T4dQvEr/Yj6Dco3gWyX2FOAhFO5p&#10;MqAsHXqAWkIEdonqLyijBLrgmjgQzhS9kOwIqRgN73nzugUvsxayOviD6eH/wYqXmwtkqq74ZMyZ&#10;BUM3fvP++se7Tzdfr75/vP757UOKv3xmlCezOh9K6lnYC9yvgr/ApHzboGHoyOHp0TB92Q9SyLbZ&#10;7t3BbrmNTNDmaDI+ORrTTYjbXNHDJDiPIT6XzrAUVDxEBLVu48JZS5fqcJThYfMiRCJCjbcNqVlb&#10;1lX8eDJN4EBD2tBwUGg8CQ12nXuD06o+V1qnjoDr1UIj2wANyvTs6dlymuQS7h9l6ZAlhLavy6l+&#10;hIyKMjkCZSuhfmZrFneevLT0hngiY2TNmZb05FKUKyMofVcJiK77dymx0JbIJPN7u1O0cvUu30Le&#10;p/nIdPeznAbw93Xuvnu/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5+xY1wAAAAsBAAAPAAAA&#10;AAAAAAEAIAAAACIAAABkcnMvZG93bnJldi54bWxQSwECFAAUAAAACACHTuJAfCnxRhYCAAAHBAAA&#10;DgAAAAAAAAABACAAAAAmAQAAZHJzL2Uyb0RvYy54bWxQSwUGAAAAAAYABgBZAQAArgUAAAAA&#10;">
                <v:fill on="f" focussize="0,0"/>
                <v:stroke weight="0.5pt" color="#5B9BD5" joinstyle="miter" endarrow="open"/>
                <v:imagedata o:title=""/>
                <o:lock v:ext="edit" aspectratio="f"/>
              </v:shape>
            </w:pict>
          </mc:Fallback>
        </mc:AlternateContent>
      </w:r>
      <w:r>
        <w:rPr>
          <w:rFonts w:hint="eastAsia"/>
          <w:sz w:val="32"/>
          <w:szCs w:val="40"/>
          <w:lang w:val="en-US" w:eastAsia="zh-CN"/>
        </w:rPr>
        <w:t xml:space="preserve">                                                            </w:t>
      </w:r>
    </w:p>
    <w:p>
      <w:pPr>
        <w:spacing w:line="520" w:lineRule="exact"/>
        <w:jc w:val="left"/>
        <w:rPr>
          <w:rFonts w:hint="eastAsia"/>
          <w:sz w:val="32"/>
          <w:szCs w:val="40"/>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1726565</wp:posOffset>
                </wp:positionH>
                <wp:positionV relativeFrom="paragraph">
                  <wp:posOffset>249555</wp:posOffset>
                </wp:positionV>
                <wp:extent cx="2393950" cy="466725"/>
                <wp:effectExtent l="6350" t="6350" r="19050" b="22225"/>
                <wp:wrapNone/>
                <wp:docPr id="40" name="矩形 40"/>
                <wp:cNvGraphicFramePr/>
                <a:graphic xmlns:a="http://schemas.openxmlformats.org/drawingml/2006/main">
                  <a:graphicData uri="http://schemas.microsoft.com/office/word/2010/wordprocessingShape">
                    <wps:wsp>
                      <wps:cNvSpPr/>
                      <wps:spPr>
                        <a:xfrm>
                          <a:off x="2254250" y="5402580"/>
                          <a:ext cx="2393950" cy="1095375"/>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ind w:firstLine="840" w:firstLineChars="300"/>
                              <w:jc w:val="both"/>
                            </w:pPr>
                            <w:r>
                              <w:rPr>
                                <w:rFonts w:hint="eastAsia"/>
                                <w:sz w:val="28"/>
                                <w:szCs w:val="36"/>
                              </w:rPr>
                              <w:t>评审通过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95pt;margin-top:19.65pt;height:36.75pt;width:188.5pt;z-index:251684864;v-text-anchor:middle;mso-width-relative:page;mso-height-relative:page;" fillcolor="#FFFFFF" filled="t" stroked="t" coordsize="21600,21600" o:gfxdata="UEsDBAoAAAAAAIdO4kAAAAAAAAAAAAAAAAAEAAAAZHJzL1BLAwQUAAAACACHTuJANgjomdcAAAAK&#10;AQAADwAAAGRycy9kb3ducmV2LnhtbE2PwU6DQBCG7ya+w2ZMvBi7QA0CsvTQiJ5Lm3gd2BWI7Cxh&#10;t7S+veNJjzPz5Z/vL3dXO4nVLH50pCDeRCAMdU6P1Cs4HevHDIQPSBonR0bBt/Gwq25vSiy0u9DB&#10;rE3oBYeQL1DBEMJcSOm7wVj0Gzcb4tunWywGHpde6gUvHG4nmURRKi2OxB8GnM1+MN1Xc7YKHmQ9&#10;+rePw4rvaZPt2/zU1PWrUvd3cfQCIphr+IPhV5/VoWKn1p1JezEpSJ7jnFEF23wLgoH0KeNFy2Sc&#10;ZCCrUv6vUP0AUEsDBBQAAAAIAIdO4kCdhCEYjgIAABwFAAAOAAAAZHJzL2Uyb0RvYy54bWytVM1u&#10;2zAMvg/YOwi6r3bceG2COEXaIMOAYi3QDTsrshwL0N8oJU73MgN220PscYa9xijZbZNuhx7mg0Oa&#10;Xz6Sn0jNLvZakZ0AL62p6Ogkp0QYbmtpNhX99HH15pwSH5ipmbJGVPReeHoxf/1q1rmpKGxrVS2A&#10;IInx085VtA3BTbPM81Zo5k+sEwaDjQXNArqwyWpgHbJrlRV5/jbrLNQOLBfe49dlH6QDI7yE0DaN&#10;5GJp+VYLE3pWEIoFbMm30nk6T9U2jeDhpmm8CERVFDsN6Y1J0F7HdzafsekGmGslH0pgLynhWU+a&#10;SYNJH6mWLDCyBfkXlZYcrLdNOOFWZ30jSRHsYpQ/0+auZU6kXlBq7x5F9/+Pln/Y3QKRdUXHKIlh&#10;Gk/897cfv35+J/gB1emcnyLozt3C4Hk0Y6v7BnT8xSbIvqJFUY6LEknuK1qO86I8H9QV+0B4BJxO&#10;TicRwBExyifl6VkZM2RPVA58eCesJtGoKODxJVXZ7tqHHvoAiZm9VbJeSaWSA5v1lQKyY3jUq/QM&#10;7EcwZUiH6YuzPFbCcIAbHBw0tUMRvNlQwtQGN4MHSLmP/u0Pk5SXk8vlQwtHsFjkkvm2LyaFYi1s&#10;qmXA5VFSV/Q8j89QojIxKtLADq1G4XupoxX26/2g/9rW93hmYPth9o6vJOa7Zj7cMsDpxcZwv8MN&#10;vhplsVs7WJS0Fr7+63vE41BhlJIOtwGV+LJlIChR7w2O22Q0jvMRkjMuzwp04DCyPoyYrb6yeAoj&#10;vEkcT2bEB/VgNmD1Z7wGFjErhpjhmLvXfHCuQr+leJFwsVgkGK6MY+Ha3DkeyaNkxi62wTYyTUcU&#10;qlcHpyo6uDRpvoYFj1t56CfU06U2/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2COiZ1wAAAAoB&#10;AAAPAAAAAAAAAAEAIAAAACIAAABkcnMvZG93bnJldi54bWxQSwECFAAUAAAACACHTuJAnYQhGI4C&#10;AAAcBQAADgAAAAAAAAABACAAAAAmAQAAZHJzL2Uyb0RvYy54bWxQSwUGAAAAAAYABgBZAQAAJgYA&#10;AAAA&#10;">
                <v:fill on="t" focussize="0,0"/>
                <v:stroke weight="1pt" color="#5B9BD5" miterlimit="8" joinstyle="miter"/>
                <v:imagedata o:title=""/>
                <o:lock v:ext="edit" aspectratio="f"/>
                <v:textbox>
                  <w:txbxContent>
                    <w:p>
                      <w:pPr>
                        <w:spacing w:line="300" w:lineRule="exact"/>
                        <w:ind w:firstLine="840" w:firstLineChars="300"/>
                        <w:jc w:val="both"/>
                      </w:pPr>
                      <w:r>
                        <w:rPr>
                          <w:rFonts w:hint="eastAsia"/>
                          <w:sz w:val="28"/>
                          <w:szCs w:val="36"/>
                        </w:rPr>
                        <w:t>评审通过</w:t>
                      </w:r>
                    </w:p>
                  </w:txbxContent>
                </v:textbox>
              </v:rect>
            </w:pict>
          </mc:Fallback>
        </mc:AlternateContent>
      </w:r>
    </w:p>
    <w:p>
      <w:pPr>
        <w:spacing w:line="520" w:lineRule="exact"/>
        <w:jc w:val="left"/>
        <w:rPr>
          <w:rFonts w:hint="eastAsia"/>
          <w:sz w:val="32"/>
          <w:szCs w:val="40"/>
          <w:lang w:val="en-US" w:eastAsia="zh-CN"/>
        </w:rPr>
      </w:pPr>
    </w:p>
    <w:p>
      <w:pPr>
        <w:spacing w:line="520" w:lineRule="exact"/>
        <w:jc w:val="left"/>
        <w:rPr>
          <w:rFonts w:hint="eastAsia"/>
          <w:sz w:val="32"/>
          <w:szCs w:val="40"/>
          <w:lang w:val="en-US" w:eastAsia="zh-CN"/>
        </w:rPr>
      </w:pPr>
    </w:p>
    <w:p>
      <w:pPr>
        <w:spacing w:line="520" w:lineRule="exact"/>
        <w:jc w:val="left"/>
        <w:rPr>
          <w:rFonts w:hint="eastAsia"/>
          <w:sz w:val="32"/>
          <w:szCs w:val="40"/>
          <w:lang w:val="en-US" w:eastAsia="zh-CN"/>
        </w:rPr>
      </w:pPr>
    </w:p>
    <w:p>
      <w:pPr>
        <w:spacing w:line="520" w:lineRule="exact"/>
        <w:jc w:val="left"/>
        <w:rPr>
          <w:rFonts w:hint="eastAsia"/>
          <w:sz w:val="32"/>
          <w:szCs w:val="40"/>
          <w:lang w:val="en-US" w:eastAsia="zh-CN"/>
        </w:rPr>
      </w:pPr>
    </w:p>
    <w:p>
      <w:pPr>
        <w:spacing w:line="520" w:lineRule="exact"/>
        <w:jc w:val="left"/>
        <w:rPr>
          <w:rFonts w:hint="eastAsia"/>
          <w:sz w:val="32"/>
          <w:szCs w:val="40"/>
          <w:lang w:val="en-US" w:eastAsia="zh-CN"/>
        </w:rPr>
      </w:pPr>
    </w:p>
    <w:p>
      <w:pPr>
        <w:spacing w:line="520" w:lineRule="exact"/>
        <w:jc w:val="left"/>
        <w:rPr>
          <w:rFonts w:hint="eastAsia"/>
          <w:sz w:val="32"/>
          <w:szCs w:val="40"/>
          <w:lang w:val="en-US" w:eastAsia="zh-CN"/>
        </w:rPr>
      </w:pPr>
      <w:r>
        <w:rPr>
          <w:sz w:val="32"/>
        </w:rPr>
        <mc:AlternateContent>
          <mc:Choice Requires="wps">
            <w:drawing>
              <wp:anchor distT="0" distB="0" distL="114300" distR="114300" simplePos="0" relativeHeight="251687936" behindDoc="0" locked="0" layoutInCell="1" allowOverlap="1">
                <wp:simplePos x="0" y="0"/>
                <wp:positionH relativeFrom="column">
                  <wp:posOffset>1764030</wp:posOffset>
                </wp:positionH>
                <wp:positionV relativeFrom="paragraph">
                  <wp:posOffset>129540</wp:posOffset>
                </wp:positionV>
                <wp:extent cx="2377440" cy="469265"/>
                <wp:effectExtent l="6350" t="6350" r="16510" b="19685"/>
                <wp:wrapNone/>
                <wp:docPr id="28" name="矩形 28"/>
                <wp:cNvGraphicFramePr/>
                <a:graphic xmlns:a="http://schemas.openxmlformats.org/drawingml/2006/main">
                  <a:graphicData uri="http://schemas.microsoft.com/office/word/2010/wordprocessingShape">
                    <wps:wsp>
                      <wps:cNvSpPr/>
                      <wps:spPr>
                        <a:xfrm>
                          <a:off x="0" y="0"/>
                          <a:ext cx="2377440" cy="469265"/>
                        </a:xfrm>
                        <a:prstGeom prst="rect">
                          <a:avLst/>
                        </a:prstGeom>
                        <a:solidFill>
                          <a:srgbClr val="FFFFFF"/>
                        </a:solidFill>
                        <a:ln w="12700" cap="flat" cmpd="sng" algn="ctr">
                          <a:solidFill>
                            <a:srgbClr val="5B9BD5"/>
                          </a:solidFill>
                          <a:prstDash val="solid"/>
                          <a:miter lim="800000"/>
                        </a:ln>
                        <a:effectLst/>
                      </wps:spPr>
                      <wps:txbx>
                        <w:txbxContent>
                          <w:p>
                            <w:pPr>
                              <w:spacing w:line="300" w:lineRule="exact"/>
                              <w:jc w:val="center"/>
                              <w:rPr>
                                <w:sz w:val="28"/>
                                <w:szCs w:val="36"/>
                              </w:rPr>
                            </w:pPr>
                            <w:r>
                              <w:rPr>
                                <w:rFonts w:hint="eastAsia"/>
                                <w:sz w:val="28"/>
                                <w:szCs w:val="36"/>
                              </w:rPr>
                              <w:t>报</w:t>
                            </w:r>
                            <w:r>
                              <w:rPr>
                                <w:rFonts w:hint="eastAsia"/>
                                <w:sz w:val="28"/>
                                <w:szCs w:val="36"/>
                                <w:lang w:val="en-US" w:eastAsia="zh-CN"/>
                              </w:rPr>
                              <w:t>项目管理中心</w:t>
                            </w:r>
                            <w:r>
                              <w:rPr>
                                <w:rFonts w:hint="eastAsia"/>
                                <w:sz w:val="28"/>
                                <w:szCs w:val="36"/>
                              </w:rPr>
                              <w:t>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9pt;margin-top:10.2pt;height:36.95pt;width:187.2pt;z-index:251687936;v-text-anchor:middle;mso-width-relative:page;mso-height-relative:page;" fillcolor="#FFFFFF" filled="t" stroked="t" coordsize="21600,21600" o:gfxdata="UEsDBAoAAAAAAIdO4kAAAAAAAAAAAAAAAAAEAAAAZHJzL1BLAwQUAAAACACHTuJA9B8iA9gAAAAJ&#10;AQAADwAAAGRycy9kb3ducmV2LnhtbE2PwU7DMBBE70j8g7VIXBC1G0rahjg9VATODZW4bmKTRMTr&#10;KHbT8vcsJ3rb0Y5m3uS7ixvEbKfQe9KwXCgQlhpvemo1HD/Kxw2IEJEMDp6shh8bYFfc3uSYGX+m&#10;g52r2AoOoZChhi7GMZMyNJ11GBZ+tMS/Lz85jCynVpoJzxzuBpkolUqHPXFDh6Pdd7b5rk5Ow4Ms&#10;+/D2eZjxPa02+3p7rMryVev7u6V6ARHtJf6b4Q+f0aFgptqfyAQxaEjWa0aPfKgVCDakz0kCotaw&#10;XT2BLHJ5vaD4BVBLAwQUAAAACACHTuJAz4epE4ICAAAPBQAADgAAAGRycy9lMm9Eb2MueG1srVTN&#10;btswDL4P2DsIuq9OsrRpgzpF2iDDgGIN0A07K7IcC9DfJCVO9zIDdttD7HGGvcY+yW6bdjv0MB9s&#10;UqRJfh9JnV/stSI74YO0pqTDowElwnBbSbMp6aePyzenlITITMWUNaKkdyLQi9nrV+etm4qRbayq&#10;hCcIYsK0dSVtYnTTogi8EZqFI+uEgbG2XrMI1W+KyrMW0bUqRoPBSdFaXzlvuQgBp4vOSPuI/iUB&#10;bV1LLhaWb7UwsYvqhWIRkEIjXaCzXG1dCx5v6jqISFRJgTTmN5JAXqd3MTtn041nrpG8L4G9pIRn&#10;mDSTBkkfQi1YZGTr5V+htOTeBlvHI2510QHJjADFcPCMm9uGOZGxgOrgHkgP/y8s/7BbeSKrko7Q&#10;d8M0Ov77249fP78THICd1oUpnG7dyvdagJig7muv0xcgyD4zevfAqNhHwnE4ejuZjMcgm8M2Pjkb&#10;nRynoMXj386H+E5YTZJQUo+OZSLZ7jrEzvXeJSULVslqKZXKit+sr5QnO4buLvPTR3/ipgxpMemj&#10;ySAVwjCzNWYFonbAHcyGEqY2WAYefc795O9wmOT48uxycQ/hiVsqcsFC0xWTTakWNtUyYl+U1CU9&#10;HaSnL1GZZBV5RnuoieuO3STF/XrfU7621R3a5G03v8HxpUS+axbiinkMLIBhpeMNXrWyQGt7iZLG&#10;+q//Ok/+mCNYKWmxAGDiy5Z5QYl6bzBhZ8PcuJiV8fFkhBz+0LI+tJitvrLowhCXh+NZTP5R3Yu1&#10;t/ozNn+essLEDEfujvNeuYrdYuLu4GI+z27YEsfitbl1PAVPlBk730ZbyzwdiaiOHUxVUrAneb76&#10;nU6LeKhnr8d7bP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9B8iA9gAAAAJAQAADwAAAAAAAAAB&#10;ACAAAAAiAAAAZHJzL2Rvd25yZXYueG1sUEsBAhQAFAAAAAgAh07iQM+HqROCAgAADwUAAA4AAAAA&#10;AAAAAQAgAAAAJwEAAGRycy9lMm9Eb2MueG1sUEsFBgAAAAAGAAYAWQEAABsGAAAAAA==&#10;">
                <v:fill on="t" focussize="0,0"/>
                <v:stroke weight="1pt" color="#5B9BD5" miterlimit="8" joinstyle="miter"/>
                <v:imagedata o:title=""/>
                <o:lock v:ext="edit" aspectratio="f"/>
                <v:textbox>
                  <w:txbxContent>
                    <w:p>
                      <w:pPr>
                        <w:spacing w:line="300" w:lineRule="exact"/>
                        <w:jc w:val="center"/>
                        <w:rPr>
                          <w:sz w:val="28"/>
                          <w:szCs w:val="36"/>
                        </w:rPr>
                      </w:pPr>
                      <w:r>
                        <w:rPr>
                          <w:rFonts w:hint="eastAsia"/>
                          <w:sz w:val="28"/>
                          <w:szCs w:val="36"/>
                        </w:rPr>
                        <w:t>报</w:t>
                      </w:r>
                      <w:r>
                        <w:rPr>
                          <w:rFonts w:hint="eastAsia"/>
                          <w:sz w:val="28"/>
                          <w:szCs w:val="36"/>
                          <w:lang w:val="en-US" w:eastAsia="zh-CN"/>
                        </w:rPr>
                        <w:t>项目管理中心</w:t>
                      </w:r>
                      <w:r>
                        <w:rPr>
                          <w:rFonts w:hint="eastAsia"/>
                          <w:sz w:val="28"/>
                          <w:szCs w:val="36"/>
                        </w:rPr>
                        <w:t>备案</w:t>
                      </w:r>
                    </w:p>
                  </w:txbxContent>
                </v:textbox>
              </v:rect>
            </w:pict>
          </mc:Fallback>
        </mc:AlternateContent>
      </w:r>
    </w:p>
    <w:p>
      <w:pPr>
        <w:spacing w:line="480" w:lineRule="exact"/>
        <w:jc w:val="center"/>
        <w:rPr>
          <w:rFonts w:hint="eastAsia" w:ascii="仿宋" w:hAnsi="仿宋" w:eastAsia="仿宋"/>
          <w:b/>
          <w:bCs/>
          <w:sz w:val="36"/>
          <w:szCs w:val="44"/>
          <w:lang w:val="en-US" w:eastAsia="zh-CN"/>
        </w:rPr>
      </w:pPr>
    </w:p>
    <w:p>
      <w:pPr>
        <w:pStyle w:val="20"/>
        <w:numPr>
          <w:ilvl w:val="0"/>
          <w:numId w:val="0"/>
        </w:numPr>
        <w:tabs>
          <w:tab w:val="left" w:pos="2467"/>
        </w:tabs>
        <w:spacing w:before="44" w:after="0" w:line="240" w:lineRule="auto"/>
        <w:ind w:right="0" w:rightChars="0"/>
        <w:jc w:val="both"/>
        <w:rPr>
          <w:rFonts w:hint="eastAsia"/>
          <w:sz w:val="28"/>
          <w:lang w:val="en-US" w:eastAsia="zh-CN"/>
        </w:rPr>
      </w:pPr>
    </w:p>
    <w:p>
      <w:pPr>
        <w:pStyle w:val="20"/>
        <w:numPr>
          <w:ilvl w:val="0"/>
          <w:numId w:val="0"/>
        </w:numPr>
        <w:tabs>
          <w:tab w:val="left" w:pos="2467"/>
        </w:tabs>
        <w:spacing w:before="44" w:after="0" w:line="240" w:lineRule="auto"/>
        <w:ind w:right="0" w:rightChars="0"/>
        <w:jc w:val="both"/>
        <w:rPr>
          <w:rFonts w:hint="eastAsia"/>
          <w:sz w:val="28"/>
          <w:lang w:val="en-US" w:eastAsia="zh-CN"/>
        </w:rPr>
      </w:pPr>
    </w:p>
    <w:p>
      <w:pPr>
        <w:pStyle w:val="20"/>
        <w:numPr>
          <w:ilvl w:val="0"/>
          <w:numId w:val="0"/>
        </w:numPr>
        <w:tabs>
          <w:tab w:val="left" w:pos="2467"/>
        </w:tabs>
        <w:spacing w:before="44" w:after="0" w:line="240" w:lineRule="auto"/>
        <w:ind w:right="0" w:rightChars="0"/>
        <w:jc w:val="both"/>
        <w:rPr>
          <w:rFonts w:hint="eastAsia"/>
          <w:sz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3.2.2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3.2.2.1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经评审后的项目策划，项目经理应组织项目管理人员，针对项目策划的主要内容进行交底，并落实到具体责任人，过程中对各项经济技术指标进行控制和定期考评。</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3.2.2.2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策划在执行过程中，施工条件、技术指标、总体施工部署或者施工方法发生较小的一般性变化时，项目部专题报告，所属单位对项目策划的有关内容进行适当调整，报公司相关职能中心审批后执行；如有重大变化时，所属单位应做出书面说明，经公司相关职能中心及分管领导批准后，重新组织策划评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3.2.2.3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项目策划评审意见表</w:t>
      </w:r>
    </w:p>
    <w:p>
      <w:pPr>
        <w:snapToGrid w:val="0"/>
        <w:spacing w:before="159" w:beforeAutospacing="0" w:after="12" w:afterAutospacing="0" w:line="300" w:lineRule="exact"/>
        <w:ind w:right="0"/>
        <w:jc w:val="center"/>
        <w:textAlignment w:val="baseline"/>
        <w:rPr>
          <w:rFonts w:hint="default" w:ascii="宋体" w:hAnsi="宋体" w:eastAsia="宋体" w:cs="宋体"/>
          <w:b/>
          <w:bCs/>
          <w:i w:val="0"/>
          <w:caps w:val="0"/>
          <w:spacing w:val="0"/>
          <w:w w:val="100"/>
          <w:sz w:val="32"/>
          <w:szCs w:val="32"/>
          <w:lang w:val="en-US" w:eastAsia="zh-CN"/>
        </w:rPr>
      </w:pPr>
      <w:r>
        <w:rPr>
          <w:rFonts w:hint="eastAsia" w:ascii="宋体" w:hAnsi="宋体" w:eastAsia="宋体" w:cs="宋体"/>
          <w:b/>
          <w:bCs/>
          <w:i w:val="0"/>
          <w:caps w:val="0"/>
          <w:color w:val="000000"/>
          <w:spacing w:val="0"/>
          <w:w w:val="100"/>
          <w:sz w:val="32"/>
          <w:szCs w:val="32"/>
          <w:lang w:val="en-US" w:eastAsia="zh-CN"/>
        </w:rPr>
        <w:t>项目策划评审意见表</w:t>
      </w:r>
    </w:p>
    <w:tbl>
      <w:tblPr>
        <w:tblStyle w:val="14"/>
        <w:tblpPr w:leftFromText="180" w:rightFromText="180" w:vertAnchor="page" w:horzAnchor="page" w:tblpX="2194" w:tblpY="7460"/>
        <w:tblOverlap w:val="never"/>
        <w:tblW w:w="48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54"/>
        <w:gridCol w:w="6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92" w:type="pct"/>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项目名称</w:t>
            </w:r>
          </w:p>
        </w:tc>
        <w:tc>
          <w:tcPr>
            <w:tcW w:w="4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992" w:type="pct"/>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项目概况</w:t>
            </w:r>
          </w:p>
        </w:tc>
        <w:tc>
          <w:tcPr>
            <w:tcW w:w="4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5" w:hRule="atLeast"/>
        </w:trPr>
        <w:tc>
          <w:tcPr>
            <w:tcW w:w="992" w:type="pct"/>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审核意见</w:t>
            </w:r>
          </w:p>
        </w:tc>
        <w:tc>
          <w:tcPr>
            <w:tcW w:w="4007" w:type="pct"/>
            <w:vAlign w:val="top"/>
          </w:tcPr>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工程管理部（工程科）：</w:t>
            </w:r>
          </w:p>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安全环保部（安全科）：</w:t>
            </w:r>
          </w:p>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商务合约部（商务科）：</w:t>
            </w:r>
          </w:p>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财务投资部（市场科、财务科）：</w:t>
            </w:r>
          </w:p>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综合办公室（综合科）：</w:t>
            </w:r>
          </w:p>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市场开发部：</w:t>
            </w:r>
          </w:p>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分管成本领导：</w:t>
            </w:r>
          </w:p>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分管生产领导：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992" w:type="pct"/>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复</w:t>
            </w:r>
            <w:r>
              <w:rPr>
                <w:rFonts w:hint="eastAsia" w:cs="宋体"/>
                <w:color w:val="auto"/>
                <w:sz w:val="28"/>
                <w:szCs w:val="28"/>
                <w:highlight w:val="none"/>
                <w:lang w:val="en-US" w:eastAsia="zh-CN"/>
              </w:rPr>
              <w:t>审</w:t>
            </w:r>
            <w:r>
              <w:rPr>
                <w:rFonts w:hint="eastAsia" w:ascii="宋体" w:hAnsi="宋体" w:eastAsia="宋体" w:cs="宋体"/>
                <w:color w:val="auto"/>
                <w:sz w:val="28"/>
                <w:szCs w:val="28"/>
                <w:highlight w:val="none"/>
                <w:lang w:val="en-US" w:eastAsia="zh-CN"/>
              </w:rPr>
              <w:t>意见</w:t>
            </w:r>
          </w:p>
        </w:tc>
        <w:tc>
          <w:tcPr>
            <w:tcW w:w="4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7" w:hRule="atLeast"/>
        </w:trPr>
        <w:tc>
          <w:tcPr>
            <w:tcW w:w="5000" w:type="pct"/>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单位负责人意见：</w:t>
            </w: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39" w:name="3.3 安全报监管理"/>
      <w:bookmarkEnd w:id="39"/>
      <w:bookmarkStart w:id="40" w:name="3.3 安全报监管理"/>
      <w:bookmarkEnd w:id="40"/>
      <w:r>
        <w:rPr>
          <w:rFonts w:hint="eastAsia" w:ascii="宋体" w:hAnsi="宋体" w:eastAsia="宋体" w:cs="宋体"/>
          <w:b/>
          <w:bCs/>
          <w:color w:val="auto"/>
          <w:sz w:val="28"/>
          <w:szCs w:val="28"/>
          <w:highlight w:val="none"/>
          <w:lang w:val="en-US" w:eastAsia="zh-CN"/>
        </w:rPr>
        <w:t>3.3</w:t>
      </w:r>
      <w:r>
        <w:rPr>
          <w:rFonts w:hint="eastAsia"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安全管理</w:t>
      </w:r>
      <w:bookmarkStart w:id="41" w:name="3.3.1 安全报监要求"/>
      <w:bookmarkEnd w:id="41"/>
      <w:bookmarkStart w:id="42" w:name="3.3.1 安全报监要求"/>
      <w:bookmarkEnd w:id="42"/>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43" w:name="3.3.2 安全报监工作流程 "/>
      <w:bookmarkEnd w:id="43"/>
      <w:bookmarkStart w:id="44" w:name="3.3.2 安全报监工作流程 "/>
      <w:bookmarkEnd w:id="44"/>
      <w:r>
        <w:rPr>
          <w:rFonts w:hint="eastAsia" w:ascii="宋体" w:hAnsi="宋体" w:eastAsia="宋体" w:cs="宋体"/>
          <w:color w:val="auto"/>
          <w:sz w:val="28"/>
          <w:szCs w:val="28"/>
          <w:highlight w:val="none"/>
          <w:lang w:val="en-US" w:eastAsia="zh-CN"/>
        </w:rPr>
        <w:t>3.3.1 安全管理要求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3.3.1.1 安全目标管理：以施工合同为依据，同时兼顾所属单位能力、社会责任与市场发展需求制定安全创建目标：创建国家、省、地市级“安全文明工地”。</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3.3.1.2 安全组织管理：</w:t>
      </w:r>
      <w:r>
        <w:rPr>
          <w:rFonts w:hint="eastAsia" w:ascii="宋体" w:hAnsi="宋体" w:eastAsia="宋体" w:cs="宋体"/>
          <w:color w:val="auto"/>
          <w:sz w:val="28"/>
          <w:szCs w:val="28"/>
          <w:highlight w:val="none"/>
          <w:lang w:val="en-US" w:eastAsia="zh-CN"/>
        </w:rPr>
        <w:t>项目部在施工前建立安全生产组织体系，成立由项目经理为组长的安全生产领导小组，并足额配置专职安全生</w:t>
      </w:r>
      <w:r>
        <w:rPr>
          <w:rFonts w:hint="eastAsia" w:ascii="宋体" w:hAnsi="宋体" w:eastAsia="宋体" w:cs="宋体"/>
          <w:b w:val="0"/>
          <w:bCs w:val="0"/>
          <w:color w:val="auto"/>
          <w:sz w:val="28"/>
          <w:szCs w:val="28"/>
          <w:highlight w:val="none"/>
          <w:lang w:val="en-US" w:eastAsia="zh-CN"/>
        </w:rPr>
        <w:t>产监督管理人员。</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3.3.1.3 安全责任：项目部必须贯彻“党政同责、一岗双责、齐抓共管”的原则，</w:t>
      </w:r>
      <w:r>
        <w:rPr>
          <w:rFonts w:hint="eastAsia" w:ascii="宋体" w:hAnsi="宋体" w:eastAsia="宋体" w:cs="宋体"/>
          <w:b w:val="0"/>
          <w:bCs w:val="0"/>
          <w:color w:val="auto"/>
          <w:sz w:val="28"/>
          <w:szCs w:val="28"/>
          <w:highlight w:val="cyan"/>
          <w:lang w:val="en-US" w:eastAsia="zh-CN"/>
        </w:rPr>
        <w:t>实施安全生产全员管理、层层签订安全生产责任状</w:t>
      </w:r>
      <w:r>
        <w:rPr>
          <w:rFonts w:hint="eastAsia" w:ascii="宋体" w:hAnsi="宋体" w:eastAsia="宋体" w:cs="宋体"/>
          <w:b w:val="0"/>
          <w:bCs w:val="0"/>
          <w:color w:val="auto"/>
          <w:sz w:val="28"/>
          <w:szCs w:val="28"/>
          <w:highlight w:val="none"/>
          <w:lang w:val="en-US" w:eastAsia="zh-CN"/>
        </w:rPr>
        <w:t>，管理人员应履行岗位安全生产职责，严格落实安全生产责任制。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3.3.1.4 项目部应根据国家、地方各项安全生产法律法规、标准规范及公司的各项规章制度，建立安全生产管理制度、安全管理资料。</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3.3.1.5 项目部应组织对适用本项目的相关法律、法规、标准规范、信息进行收集识别，形成清单并及时更新，确保项目生产经营活动满足相关法规的要求。项目部技术负责人组织安全、工程、技术等部门人员对收集的法律法规、标准规范等进行识别，依据项目施工方案，</w:t>
      </w:r>
      <w:r>
        <w:rPr>
          <w:rFonts w:hint="eastAsia" w:ascii="宋体" w:hAnsi="宋体" w:eastAsia="宋体" w:cs="宋体"/>
          <w:b w:val="0"/>
          <w:bCs w:val="0"/>
          <w:color w:val="auto"/>
          <w:sz w:val="28"/>
          <w:szCs w:val="28"/>
          <w:highlight w:val="cyan"/>
          <w:lang w:val="en-US" w:eastAsia="zh-CN"/>
        </w:rPr>
        <w:t>编制形成项目部安全管理法律法规清单</w:t>
      </w:r>
      <w:r>
        <w:rPr>
          <w:rFonts w:hint="eastAsia" w:ascii="宋体" w:hAnsi="宋体" w:eastAsia="宋体" w:cs="宋体"/>
          <w:b w:val="0"/>
          <w:bCs w:val="0"/>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3.3.1.6 项目应按规定提取和使用安全生产费用，安全生产费用专款专用，不得挤占、挪用，并按财务会计制度进行核算。</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color w:val="auto"/>
          <w:sz w:val="28"/>
          <w:szCs w:val="28"/>
          <w:highlight w:val="none"/>
          <w:lang w:val="en-US" w:eastAsia="zh-CN"/>
        </w:rPr>
        <w:t>3.3.1.7 根据中标合同书金额办理建筑施工人员团体意外伤害保险。</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3.3.1.8 编制项目安全文明施工组织设计、施工现场（含职工生活区）平面布置图经所属单位审核后报项目管理中心审批后方可实施。</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3.3.1.9 安全管理流程：按照既有即报、既做即报、谁做谁报、谁审谁负责的原则进行填报。安全管理流程一至七，应严格按照项目进度及公司要求的时间节点，及时填报，由专人负责，填报人负责流程填报的真实性和及时性，对公司流程管理的相关要求，所属单位及时督促审核。</w:t>
      </w:r>
    </w:p>
    <w:p>
      <w:pPr>
        <w:pStyle w:val="20"/>
        <w:numPr>
          <w:ilvl w:val="0"/>
          <w:numId w:val="0"/>
        </w:numPr>
        <w:tabs>
          <w:tab w:val="left" w:pos="2467"/>
        </w:tabs>
        <w:spacing w:before="8" w:after="0" w:line="240" w:lineRule="auto"/>
        <w:ind w:right="0" w:rightChars="0" w:firstLine="560" w:firstLineChars="200"/>
        <w:jc w:val="both"/>
        <w:rPr>
          <w:sz w:val="28"/>
        </w:rPr>
      </w:pPr>
      <w:r>
        <w:rPr>
          <w:rFonts w:hint="eastAsia"/>
          <w:sz w:val="28"/>
          <w:lang w:val="en-US" w:eastAsia="zh-CN"/>
        </w:rPr>
        <w:t xml:space="preserve">3.3.2 </w:t>
      </w:r>
      <w:r>
        <w:rPr>
          <w:sz w:val="28"/>
        </w:rPr>
        <w:t>安全报监工作流程</w:t>
      </w:r>
    </w:p>
    <w:p>
      <w:pPr>
        <w:pStyle w:val="8"/>
        <w:rPr>
          <w:sz w:val="20"/>
        </w:rPr>
      </w:pPr>
    </w:p>
    <w:p>
      <w:pPr>
        <w:pStyle w:val="8"/>
        <w:spacing w:before="7"/>
        <w:rPr>
          <w:sz w:val="23"/>
        </w:rPr>
      </w:pPr>
    </w:p>
    <w:p>
      <w:pPr>
        <w:pStyle w:val="8"/>
      </w:pPr>
      <w:r>
        <w:pict>
          <v:group id="_x0000_s2050" o:spid="_x0000_s2050" o:spt="203" style="position:absolute;left:0pt;margin-left:204.65pt;margin-top:1.75pt;height:161pt;width:141.9pt;mso-position-horizontal-relative:page;mso-wrap-distance-bottom:0pt;mso-wrap-distance-top:0pt;z-index:-251650048;mso-width-relative:page;mso-height-relative:page;" coordorigin="4126,341" coordsize="2488,2821">
            <o:lock v:ext="edit" aspectratio="f"/>
            <v:shape id="_x0000_s2051" o:spid="_x0000_s2051" style="position:absolute;left:4132;top:340;height:594;width:2437;" fillcolor="#000000" filled="t" stroked="f" coordorigin="4132,341" coordsize="2437,594" path="m6569,935l4132,935,4132,341,6569,341,6569,348,4147,348,4140,356,4147,356,4147,920,4140,920,4147,927,6569,927,6569,935xm4147,356l4140,356,4147,348,4147,356xm6554,356l4147,356,4147,348,6554,348,6554,356xm6554,927l6554,348,6562,356,6569,356,6569,920,6562,920,6554,927xm6569,356l6562,356,6554,348,6569,348,6569,356xm4147,927l4140,920,4147,920,4147,927xm6554,927l4147,927,4147,920,6554,920,6554,927xm6569,927l6554,927,6562,920,6569,920,6569,927xe">
              <v:path arrowok="t"/>
              <v:fill on="t" color2="#FFFFFF" focussize="0,0"/>
              <v:stroke on="f"/>
              <v:imagedata o:title=""/>
              <o:lock v:ext="edit" aspectratio="f"/>
            </v:shape>
            <v:shape id="_x0000_s2052" o:spid="_x0000_s2052" style="position:absolute;left:4126;top:939;height:2223;width:2488;" fillcolor="#000000" filled="t" stroked="f" coordorigin="4127,939" coordsize="2488,2223" path="m5375,1390l5374,1387,5372,1386,5372,1385,5370,1384,5367,1384,5365,1384,5362,1385,5361,1387,5348,1409,5348,1409,5348,1384,5348,939,5333,939,5333,1409,5333,1436,5333,1409,5321,1388,5319,1386,5317,1384,5315,1384,5312,1384,5310,1386,5308,1388,5307,1390,5307,1393,5308,1395,5341,1451,5350,1436,5374,1395,5374,1393,5375,1390xm6587,2568l6572,2568,6572,2583,6572,3147,4142,3147,4142,2583,6572,2583,6572,2568,4127,2568,4127,3162,6587,3162,6587,3154,6587,3147,6587,2583,6587,2575,6587,2568xm6615,1454l6600,1454,6600,1469,6600,2033,4170,2033,4170,1469,6600,1469,6600,1454,4155,1454,4155,2048,5344,2048,5344,2516,5344,2543,5344,2516,5332,2495,5330,2493,5328,2491,5326,2491,5323,2491,5321,2493,5319,2495,5318,2497,5318,2500,5319,2502,5352,2558,5361,2543,5385,2502,5385,2500,5386,2497,5385,2494,5383,2493,5383,2492,5381,2491,5378,2491,5376,2491,5373,2492,5372,2494,5359,2516,5359,2516,5359,2491,5359,2048,6615,2048,6615,2040,6615,2033,6615,1469,6615,1461,6615,1454xe">
              <v:path arrowok="t"/>
              <v:fill on="t" color2="#FFFFFF" focussize="0,0"/>
              <v:stroke on="f"/>
              <v:imagedata o:title=""/>
              <o:lock v:ext="edit" aspectratio="f"/>
            </v:shape>
            <v:rect id="_x0000_s2053" o:spid="_x0000_s2053" o:spt="1" style="position:absolute;left:4183;top:1452;height:574;width:2417;" fillcolor="#FFFFFF" filled="t" stroked="f" coordsize="21600,21600">
              <v:path/>
              <v:fill on="t" color2="#FFFFFF" focussize="0,0"/>
              <v:stroke on="f"/>
              <v:imagedata o:title=""/>
              <o:lock v:ext="edit" aspectratio="f"/>
            </v:rect>
            <v:shape id="_x0000_s2054" o:spid="_x0000_s2054" style="position:absolute;left:4176;top:1443;height:589;width:2430;" fillcolor="#000000" filled="t" stroked="f" coordorigin="4176,1444" coordsize="2430,589" path="m6606,2033l4176,2033,4176,1444,6606,1444,6606,1451,4191,1451,4184,1459,4191,1459,4191,2018,4184,2018,4191,2025,6606,2025,6606,2033xm4191,1459l4184,1459,4191,1451,4191,1459xm6591,1459l4191,1459,4191,1451,6591,1451,6591,1459xm6591,2025l6591,1451,6599,1459,6606,1459,6606,2018,6599,2018,6591,2025xm6606,1459l6599,1459,6591,1451,6606,1451,6606,1459xm4191,2025l4184,2018,4191,2018,4191,2025xm6591,2025l4191,2025,4191,2018,6591,2018,6591,2025xm6606,2025l6591,2025,6599,2018,6606,2018,6606,2025xe">
              <v:path arrowok="t"/>
              <v:fill on="t" color2="#FFFFFF" focussize="0,0"/>
              <v:stroke on="f"/>
              <v:imagedata o:title=""/>
              <o:lock v:ext="edit" aspectratio="f"/>
            </v:shape>
            <v:shape id="_x0000_s2055" o:spid="_x0000_s2055" o:spt="202" type="#_x0000_t202" style="position:absolute;left:4632;top:464;height:240;width:146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收集报监资料</w:t>
                    </w:r>
                  </w:p>
                </w:txbxContent>
              </v:textbox>
            </v:shape>
            <v:shape id="_x0000_s2056" o:spid="_x0000_s2056" o:spt="202" type="#_x0000_t202" style="position:absolute;left:4430;top:1568;height:240;width:194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资料移交建设单位</w:t>
                    </w:r>
                  </w:p>
                </w:txbxContent>
              </v:textbox>
            </v:shape>
            <v:shape id="_x0000_s2057" o:spid="_x0000_s2057" o:spt="202" type="#_x0000_t202" style="position:absolute;left:4396;top:2691;height:240;width:1940;" filled="f" stroked="f" coordsize="21600,21600">
              <v:path/>
              <v:fill on="f" focussize="0,0"/>
              <v:stroke on="f"/>
              <v:imagedata o:title=""/>
              <o:lock v:ext="edit" aspectratio="f"/>
              <v:textbox inset="0mm,0mm,0mm,0mm">
                <w:txbxContent>
                  <w:p>
                    <w:pPr>
                      <w:spacing w:before="0" w:line="240" w:lineRule="exact"/>
                      <w:ind w:left="0" w:right="0" w:firstLine="0"/>
                      <w:jc w:val="left"/>
                      <w:rPr>
                        <w:sz w:val="24"/>
                      </w:rPr>
                    </w:pPr>
                    <w:r>
                      <w:rPr>
                        <w:sz w:val="24"/>
                      </w:rPr>
                      <w:t>建设单位办理报监</w:t>
                    </w:r>
                  </w:p>
                </w:txbxContent>
              </v:textbox>
            </v:shape>
            <w10:wrap type="topAndBottom"/>
          </v:group>
        </w:pict>
      </w:r>
    </w:p>
    <w:p>
      <w:pPr>
        <w:pStyle w:val="20"/>
        <w:numPr>
          <w:ilvl w:val="0"/>
          <w:numId w:val="0"/>
        </w:numPr>
        <w:tabs>
          <w:tab w:val="left" w:pos="2467"/>
        </w:tabs>
        <w:spacing w:before="0" w:after="0" w:line="240" w:lineRule="auto"/>
        <w:ind w:right="0" w:rightChars="0"/>
        <w:jc w:val="both"/>
        <w:rPr>
          <w:rFonts w:hint="eastAsia"/>
          <w:sz w:val="28"/>
          <w:lang w:val="en-US" w:eastAsia="zh-CN"/>
        </w:rPr>
      </w:pPr>
      <w:bookmarkStart w:id="45" w:name="3.3.3 关键控制点说明"/>
      <w:bookmarkEnd w:id="45"/>
      <w:bookmarkStart w:id="46" w:name="3.3.3 关键控制点说明"/>
      <w:bookmarkEnd w:id="46"/>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.3.3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3.3.3.1 依据所属总承包公司与各单位签订的年度安全生产目标管理责任书；各单位与所属项目签订项目安全生产管理责任书。责任书中明确关键岗位人员、安全创建、项目安全生产监督管理人数。</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3.3.3.1 项目部依据《安全生产监督管理机构设置和专职安全生产管理人员配备标准》设置安全部，并按专业足额配备专职安全生产监督管理人员。所属单位确定项目专职安全员名单经报项目管理中心审核，确认后下发安全员任命文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3.3.3.2 项目经理和专职安全生产监督管理人员必须取得相应资格，《安全生产考核资格证书》在有效期内。资格证书的登记单位应与施工总承包单位名称一致。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3.3.3.3 安全生产责任制要</w:t>
      </w:r>
      <w:r>
        <w:rPr>
          <w:rFonts w:hint="eastAsia" w:ascii="宋体" w:hAnsi="宋体" w:eastAsia="宋体" w:cs="宋体"/>
          <w:color w:val="auto"/>
          <w:sz w:val="28"/>
          <w:szCs w:val="28"/>
          <w:highlight w:val="cyan"/>
          <w:lang w:val="en-US" w:eastAsia="zh-CN"/>
        </w:rPr>
        <w:t>以季度为周期进行考核</w:t>
      </w:r>
      <w:r>
        <w:rPr>
          <w:rFonts w:hint="eastAsia" w:ascii="宋体" w:hAnsi="宋体" w:eastAsia="宋体" w:cs="宋体"/>
          <w:color w:val="auto"/>
          <w:sz w:val="28"/>
          <w:szCs w:val="28"/>
          <w:highlight w:val="none"/>
          <w:lang w:val="en-US" w:eastAsia="zh-CN"/>
        </w:rPr>
        <w:t>，项目经理按照制定的考核制度要求，在规定时间内完成对项目全员的安全责任考核。</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3.3.3.4 项目部必须建立、执行的基本安全生产管理制度（包括但不限于）：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eastAsia"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（1）</w:t>
      </w:r>
      <w:r>
        <w:rPr>
          <w:rFonts w:hint="eastAsia" w:ascii="宋体" w:hAnsi="宋体" w:eastAsia="宋体" w:cs="宋体"/>
          <w:color w:val="auto"/>
          <w:sz w:val="28"/>
          <w:szCs w:val="28"/>
          <w:highlight w:val="cyan"/>
          <w:lang w:val="en-US" w:eastAsia="zh-CN"/>
        </w:rPr>
        <w:t>安全生产责任制及考核制度；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default"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（2）</w:t>
      </w:r>
      <w:r>
        <w:rPr>
          <w:rFonts w:hint="eastAsia" w:ascii="宋体" w:hAnsi="宋体" w:eastAsia="宋体" w:cs="宋体"/>
          <w:color w:val="auto"/>
          <w:sz w:val="28"/>
          <w:szCs w:val="28"/>
          <w:highlight w:val="cyan"/>
          <w:lang w:val="en-US" w:eastAsia="zh-CN"/>
        </w:rPr>
        <w:t>安全教育培训制度；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eastAsia"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（3）</w:t>
      </w:r>
      <w:r>
        <w:rPr>
          <w:rFonts w:hint="eastAsia" w:ascii="宋体" w:hAnsi="宋体" w:eastAsia="宋体" w:cs="宋体"/>
          <w:color w:val="auto"/>
          <w:sz w:val="28"/>
          <w:szCs w:val="28"/>
          <w:highlight w:val="cyan"/>
          <w:lang w:val="en-US" w:eastAsia="zh-CN"/>
        </w:rPr>
        <w:t>安全技术交底制度；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default"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（4）</w:t>
      </w:r>
      <w:r>
        <w:rPr>
          <w:rFonts w:hint="eastAsia" w:ascii="宋体" w:hAnsi="宋体" w:eastAsia="宋体" w:cs="宋体"/>
          <w:color w:val="auto"/>
          <w:sz w:val="28"/>
          <w:szCs w:val="28"/>
          <w:highlight w:val="cyan"/>
          <w:lang w:val="en-US" w:eastAsia="zh-CN"/>
        </w:rPr>
        <w:t>安全检查制度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default"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（5）</w:t>
      </w:r>
      <w:r>
        <w:rPr>
          <w:rFonts w:hint="eastAsia" w:ascii="宋体" w:hAnsi="宋体" w:eastAsia="宋体" w:cs="宋体"/>
          <w:color w:val="auto"/>
          <w:sz w:val="28"/>
          <w:szCs w:val="28"/>
          <w:highlight w:val="cyan"/>
          <w:lang w:val="en-US" w:eastAsia="zh-CN"/>
        </w:rPr>
        <w:t>安全验收管理制度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default"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（6）</w:t>
      </w:r>
      <w:r>
        <w:rPr>
          <w:rFonts w:hint="eastAsia" w:ascii="宋体" w:hAnsi="宋体" w:eastAsia="宋体" w:cs="宋体"/>
          <w:color w:val="auto"/>
          <w:sz w:val="28"/>
          <w:szCs w:val="28"/>
          <w:highlight w:val="cyan"/>
          <w:lang w:val="en-US" w:eastAsia="zh-CN"/>
        </w:rPr>
        <w:t>安全隐患排查治理制度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default"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（7）</w:t>
      </w:r>
      <w:r>
        <w:rPr>
          <w:rFonts w:hint="eastAsia" w:ascii="宋体" w:hAnsi="宋体" w:eastAsia="宋体" w:cs="宋体"/>
          <w:color w:val="auto"/>
          <w:sz w:val="28"/>
          <w:szCs w:val="28"/>
          <w:highlight w:val="cyan"/>
          <w:lang w:val="en-US" w:eastAsia="zh-CN"/>
        </w:rPr>
        <w:t>安全生产奖罚制度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default"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（8）</w:t>
      </w:r>
      <w:r>
        <w:rPr>
          <w:rFonts w:hint="eastAsia" w:ascii="宋体" w:hAnsi="宋体" w:eastAsia="宋体" w:cs="宋体"/>
          <w:color w:val="auto"/>
          <w:sz w:val="28"/>
          <w:szCs w:val="28"/>
          <w:highlight w:val="cyan"/>
          <w:lang w:val="en-US" w:eastAsia="zh-CN"/>
        </w:rPr>
        <w:t>安全生产操作规程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default" w:ascii="宋体" w:hAnsi="宋体" w:eastAsia="宋体" w:cs="宋体"/>
          <w:color w:val="auto"/>
          <w:sz w:val="28"/>
          <w:szCs w:val="28"/>
          <w:highlight w:val="cyan"/>
          <w:lang w:val="en-US" w:eastAsia="zh-CN"/>
        </w:rPr>
      </w:pPr>
      <w:r>
        <w:rPr>
          <w:rFonts w:hint="eastAsia" w:cs="宋体"/>
          <w:color w:val="auto"/>
          <w:sz w:val="28"/>
          <w:szCs w:val="28"/>
          <w:highlight w:val="cyan"/>
          <w:lang w:val="en-US" w:eastAsia="zh-CN"/>
        </w:rPr>
        <w:t>（9）</w:t>
      </w:r>
      <w:r>
        <w:rPr>
          <w:rFonts w:hint="eastAsia" w:ascii="宋体" w:hAnsi="宋体" w:eastAsia="宋体" w:cs="宋体"/>
          <w:color w:val="auto"/>
          <w:sz w:val="28"/>
          <w:szCs w:val="28"/>
          <w:highlight w:val="cyan"/>
          <w:lang w:val="en-US" w:eastAsia="zh-CN"/>
        </w:rPr>
        <w:t>生产安全事故应急预案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yellow"/>
          <w:lang w:val="en-US" w:eastAsia="zh-CN"/>
        </w:rPr>
      </w:pPr>
      <w:r>
        <w:rPr>
          <w:rFonts w:hint="eastAsia" w:ascii="宋体" w:hAnsi="宋体" w:eastAsia="宋体" w:cs="宋体"/>
          <w:color w:val="auto"/>
          <w:sz w:val="28"/>
          <w:szCs w:val="28"/>
          <w:highlight w:val="none"/>
          <w:lang w:val="en-US" w:eastAsia="zh-CN"/>
        </w:rPr>
        <w:t>3.3.3.</w:t>
      </w:r>
      <w:r>
        <w:rPr>
          <w:rFonts w:hint="eastAsia" w:cs="宋体"/>
          <w:color w:val="auto"/>
          <w:sz w:val="28"/>
          <w:szCs w:val="28"/>
          <w:highlight w:val="none"/>
          <w:lang w:val="en-US" w:eastAsia="zh-CN"/>
        </w:rPr>
        <w:t xml:space="preserve">5 </w:t>
      </w:r>
      <w:r>
        <w:rPr>
          <w:rFonts w:hint="eastAsia" w:ascii="宋体" w:hAnsi="宋体" w:eastAsia="宋体" w:cs="宋体"/>
          <w:color w:val="auto"/>
          <w:sz w:val="28"/>
          <w:szCs w:val="28"/>
          <w:highlight w:val="none"/>
          <w:lang w:val="en-US" w:eastAsia="zh-CN"/>
        </w:rPr>
        <w:t>项目部应根据工程特点，对危险源、环境因素进行识别与评价，制定危险源（重大危险源）、环境因素（重要环境因素）清单经所属单位审核报项目管理中心备案；对重大危险源、重要环境因素编制相应的管理方案，经所属单位审核并制牌上墙。</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3.3.3.6 安全报监需填报工程质量安全监督报监表，各方主体签字盖章后报建筑质量安全监督站，具体以各属地安全监督站要求表格样式为准。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3.3.3.7 所填写内容应和《施工许可证》中一致，涉及参建单位名称的应以全称填写。对一个《施工许可证》上有多个单体工程的应将各单体工程详细情况填写清楚。</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3.3.3.8 项目部编制施工现场生产安全事故应急救援预案，报公司项目管理中心审批。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3.3.3.9 各单位与所属项目签订安全生产责任书和目标，明确双方职责。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3.3.4 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sectPr>
          <w:pgSz w:w="11911" w:h="16840"/>
          <w:pgMar w:top="1502" w:right="1559" w:bottom="1100" w:left="1678" w:header="0" w:footer="913" w:gutter="0"/>
          <w:pgNumType w:fmt="decimal"/>
          <w:cols w:space="0" w:num="1"/>
          <w:rtlGutter w:val="0"/>
          <w:docGrid w:linePitch="0" w:charSpace="0"/>
        </w:sectPr>
      </w:pPr>
      <w:r>
        <w:rPr>
          <w:rFonts w:hint="eastAsia" w:ascii="宋体" w:hAnsi="宋体" w:eastAsia="宋体" w:cs="宋体"/>
          <w:color w:val="auto"/>
          <w:sz w:val="28"/>
          <w:szCs w:val="28"/>
          <w:highlight w:val="none"/>
          <w:lang w:val="en-US" w:eastAsia="zh-CN"/>
        </w:rPr>
        <w:t>3.3.4.</w:t>
      </w:r>
      <w:r>
        <w:rPr>
          <w:rFonts w:hint="eastAsia" w:cs="宋体"/>
          <w:color w:val="auto"/>
          <w:sz w:val="28"/>
          <w:szCs w:val="28"/>
          <w:highlight w:val="none"/>
          <w:lang w:val="en-US" w:eastAsia="zh-CN"/>
        </w:rPr>
        <w:t xml:space="preserve">1 </w:t>
      </w:r>
      <w:r>
        <w:rPr>
          <w:rFonts w:hint="eastAsia" w:ascii="宋体" w:hAnsi="宋体" w:eastAsia="宋体" w:cs="宋体"/>
          <w:color w:val="auto"/>
          <w:sz w:val="28"/>
          <w:szCs w:val="28"/>
          <w:highlight w:val="none"/>
          <w:lang w:val="en-US" w:eastAsia="zh-CN"/>
        </w:rPr>
        <w:t>安全员任命文件</w:t>
      </w:r>
      <w:r>
        <w:rPr>
          <w:rFonts w:hint="eastAsia" w:cs="宋体"/>
          <w:color w:val="auto"/>
          <w:sz w:val="28"/>
          <w:szCs w:val="28"/>
          <w:highlight w:val="none"/>
          <w:lang w:val="en-US" w:eastAsia="zh-CN"/>
        </w:rPr>
        <w:t>（以股份公司承接项目示例）</w:t>
      </w:r>
    </w:p>
    <w:p>
      <w:pPr>
        <w:keepNext w:val="0"/>
        <w:keepLines w:val="0"/>
        <w:pageBreakBefore w:val="0"/>
        <w:widowControl w:val="0"/>
        <w:kinsoku/>
        <w:wordWrap/>
        <w:overflowPunct/>
        <w:topLinePunct w:val="0"/>
        <w:bidi w:val="0"/>
        <w:adjustRightInd/>
        <w:snapToGrid/>
        <w:spacing w:line="520" w:lineRule="exact"/>
        <w:textAlignment w:val="auto"/>
        <w:rPr>
          <w:rFonts w:hint="eastAsia" w:ascii="宋体" w:hAnsi="宋体" w:eastAsia="宋体" w:cs="宋体"/>
          <w:sz w:val="28"/>
          <w:szCs w:val="28"/>
        </w:rPr>
      </w:pPr>
      <w:bookmarkStart w:id="47" w:name="_bookmark12"/>
      <w:bookmarkEnd w:id="47"/>
      <w:bookmarkStart w:id="48" w:name="3.4 技术质量管理"/>
      <w:bookmarkEnd w:id="48"/>
      <w:bookmarkStart w:id="49" w:name="3.4 技术质量管理"/>
      <w:bookmarkEnd w:id="49"/>
      <w:r>
        <w:rPr>
          <w:rFonts w:hint="eastAsia" w:ascii="宋体" w:hAnsi="宋体" w:eastAsia="宋体" w:cs="宋体"/>
          <w:sz w:val="28"/>
          <w:szCs w:val="28"/>
        </w:rPr>
        <w:t xml:space="preserve"> </w:t>
      </w:r>
    </w:p>
    <w:p>
      <w:pPr>
        <w:pStyle w:val="2"/>
        <w:rPr>
          <w:rFonts w:hint="eastAsia"/>
        </w:rPr>
      </w:pPr>
    </w:p>
    <w:p>
      <w:pPr>
        <w:keepNext w:val="0"/>
        <w:keepLines w:val="0"/>
        <w:pageBreakBefore w:val="0"/>
        <w:widowControl w:val="0"/>
        <w:kinsoku/>
        <w:wordWrap/>
        <w:overflowPunct/>
        <w:topLinePunct w:val="0"/>
        <w:autoSpaceDE w:val="0"/>
        <w:autoSpaceDN w:val="0"/>
        <w:bidi w:val="0"/>
        <w:adjustRightInd/>
        <w:snapToGrid/>
        <w:spacing w:line="800" w:lineRule="exact"/>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pict>
          <v:group id="_x0000_s2058" o:spid="_x0000_s2058" o:spt="203" style="position:absolute;left:0pt;margin-left:4.9pt;margin-top:-32pt;height:84.75pt;width:462.05pt;z-index:251763712;mso-width-relative:page;mso-height-relative:page;" coordorigin="1134,2040" coordsize="9619,1723">
            <o:lock v:ext="edit"/>
            <v:shape id="_x0000_s2059" o:spid="_x0000_s2059" o:spt="32" type="#_x0000_t32" style="position:absolute;left:1134;top:3763;height:0;width:9587;" o:connectortype="straight" filled="f" stroked="t" coordsize="21600,21600">
              <v:path arrowok="t"/>
              <v:fill on="f" focussize="0,0"/>
              <v:stroke weight="2.5pt" color="#FF0000"/>
              <v:imagedata o:title=""/>
              <o:lock v:ext="edit"/>
            </v:shape>
            <v:shape id="_x0000_s2060" o:spid="_x0000_s2060" o:spt="136" alt="安徽建工集团股份有限公司" type="#_x0000_t136" style="position:absolute;left:1168;top:2040;height:1361;width:9585;" fillcolor="#FF0000" filled="t" stroked="t" coordsize="21600,21600">
              <v:path/>
              <v:fill on="t" focussize="0,0"/>
              <v:stroke weight="0.5pt" color="#FF0000"/>
              <v:imagedata o:title=""/>
              <o:lock v:ext="edit"/>
              <v:textpath on="t" fitshape="t" fitpath="t" trim="t" xscale="f" string="安徽建工集团股份有限公司" style="font-family:方正小标宋简体;font-size:60pt;v-rotate-letters:f;v-same-letter-heights:f;v-text-align:center;"/>
            </v:shape>
          </v:group>
        </w:pict>
      </w:r>
    </w:p>
    <w:p>
      <w:pPr>
        <w:keepNext w:val="0"/>
        <w:keepLines w:val="0"/>
        <w:pageBreakBefore w:val="0"/>
        <w:widowControl w:val="0"/>
        <w:kinsoku/>
        <w:wordWrap/>
        <w:overflowPunct/>
        <w:topLinePunct w:val="0"/>
        <w:autoSpaceDE w:val="0"/>
        <w:autoSpaceDN w:val="0"/>
        <w:bidi w:val="0"/>
        <w:adjustRightInd/>
        <w:snapToGrid/>
        <w:spacing w:line="800" w:lineRule="exact"/>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800" w:lineRule="exact"/>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任命书</w:t>
      </w:r>
    </w:p>
    <w:p>
      <w:pPr>
        <w:pStyle w:val="2"/>
        <w:rPr>
          <w:rFonts w:hint="eastAsia" w:ascii="宋体" w:hAnsi="宋体" w:eastAsia="宋体" w:cs="宋体"/>
          <w:sz w:val="28"/>
          <w:szCs w:val="28"/>
        </w:rPr>
      </w:pPr>
    </w:p>
    <w:p>
      <w:pPr>
        <w:keepNext w:val="0"/>
        <w:keepLines w:val="0"/>
        <w:pageBreakBefore w:val="0"/>
        <w:widowControl w:val="0"/>
        <w:kinsoku/>
        <w:wordWrap/>
        <w:overflowPunct/>
        <w:topLinePunct w:val="0"/>
        <w:autoSpaceDE w:val="0"/>
        <w:autoSpaceDN w:val="0"/>
        <w:bidi w:val="0"/>
        <w:adjustRightInd/>
        <w:snapToGrid/>
        <w:spacing w:line="10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根据现场实际需要，现任命</w:t>
      </w:r>
      <w:r>
        <w:rPr>
          <w:rFonts w:hint="eastAsia" w:ascii="宋体" w:hAnsi="宋体" w:eastAsia="宋体" w:cs="宋体"/>
          <w:sz w:val="28"/>
          <w:szCs w:val="28"/>
          <w:lang w:val="en-US" w:eastAsia="zh-CN"/>
        </w:rPr>
        <w:t>某某</w:t>
      </w:r>
      <w:r>
        <w:rPr>
          <w:rFonts w:hint="eastAsia" w:ascii="宋体" w:hAnsi="宋体" w:eastAsia="宋体" w:cs="宋体"/>
          <w:sz w:val="28"/>
          <w:szCs w:val="28"/>
        </w:rPr>
        <w:t>项目部</w:t>
      </w:r>
      <w:r>
        <w:rPr>
          <w:rFonts w:hint="eastAsia" w:ascii="宋体" w:hAnsi="宋体" w:eastAsia="宋体" w:cs="宋体"/>
          <w:sz w:val="28"/>
          <w:szCs w:val="28"/>
          <w:lang w:val="en-US" w:eastAsia="zh-CN"/>
        </w:rPr>
        <w:t>安全负责人</w:t>
      </w:r>
      <w:r>
        <w:rPr>
          <w:rFonts w:hint="eastAsia" w:ascii="宋体" w:hAnsi="宋体" w:eastAsia="宋体" w:cs="宋体"/>
          <w:sz w:val="28"/>
          <w:szCs w:val="28"/>
        </w:rPr>
        <w:t>为</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姓名</w:t>
      </w:r>
      <w:r>
        <w:rPr>
          <w:rFonts w:hint="eastAsia" w:ascii="宋体" w:hAnsi="宋体" w:eastAsia="宋体" w:cs="宋体"/>
          <w:sz w:val="28"/>
          <w:szCs w:val="28"/>
        </w:rPr>
        <w:t>【证书号为：</w:t>
      </w:r>
      <w:r>
        <w:rPr>
          <w:rFonts w:hint="eastAsia" w:ascii="宋体" w:hAnsi="宋体" w:eastAsia="宋体" w:cs="宋体"/>
          <w:sz w:val="28"/>
          <w:szCs w:val="28"/>
          <w:lang w:val="en-US" w:eastAsia="zh-CN"/>
        </w:rPr>
        <w:t>**************</w:t>
      </w:r>
      <w:r>
        <w:rPr>
          <w:rFonts w:hint="eastAsia" w:ascii="宋体" w:hAnsi="宋体" w:eastAsia="宋体" w:cs="宋体"/>
          <w:sz w:val="28"/>
          <w:szCs w:val="28"/>
        </w:rPr>
        <w:t>】</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安全员：****</w:t>
      </w:r>
      <w:r>
        <w:rPr>
          <w:rFonts w:hint="eastAsia" w:ascii="宋体" w:hAnsi="宋体" w:eastAsia="宋体" w:cs="宋体"/>
          <w:sz w:val="28"/>
          <w:szCs w:val="28"/>
        </w:rPr>
        <w:t>【证书号为：</w:t>
      </w:r>
      <w:r>
        <w:rPr>
          <w:rFonts w:hint="eastAsia" w:ascii="宋体" w:hAnsi="宋体" w:eastAsia="宋体" w:cs="宋体"/>
          <w:sz w:val="28"/>
          <w:szCs w:val="28"/>
          <w:lang w:val="en-US" w:eastAsia="zh-CN"/>
        </w:rPr>
        <w:t>**************</w:t>
      </w:r>
      <w:r>
        <w:rPr>
          <w:rFonts w:hint="eastAsia" w:ascii="宋体" w:hAnsi="宋体" w:eastAsia="宋体" w:cs="宋体"/>
          <w:sz w:val="28"/>
          <w:szCs w:val="28"/>
        </w:rPr>
        <w:t>】</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10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本任命书即日起生效。</w:t>
      </w:r>
    </w:p>
    <w:p>
      <w:pPr>
        <w:keepNext w:val="0"/>
        <w:keepLines w:val="0"/>
        <w:pageBreakBefore w:val="0"/>
        <w:widowControl w:val="0"/>
        <w:kinsoku/>
        <w:wordWrap/>
        <w:overflowPunct/>
        <w:topLinePunct w:val="0"/>
        <w:autoSpaceDE w:val="0"/>
        <w:autoSpaceDN w:val="0"/>
        <w:bidi w:val="0"/>
        <w:adjustRightInd/>
        <w:snapToGrid/>
        <w:spacing w:line="10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特此通知。</w:t>
      </w:r>
    </w:p>
    <w:p>
      <w:pPr>
        <w:pStyle w:val="2"/>
        <w:rPr>
          <w:rFonts w:hint="eastAsia" w:ascii="宋体" w:hAnsi="宋体" w:eastAsia="宋体" w:cs="宋体"/>
          <w:sz w:val="28"/>
          <w:szCs w:val="28"/>
        </w:rPr>
      </w:pPr>
    </w:p>
    <w:p>
      <w:pPr>
        <w:rPr>
          <w:rFonts w:hint="eastAsia" w:ascii="宋体" w:hAnsi="宋体" w:eastAsia="宋体" w:cs="宋体"/>
          <w:sz w:val="28"/>
          <w:szCs w:val="28"/>
        </w:rPr>
      </w:pPr>
    </w:p>
    <w:p>
      <w:pPr>
        <w:pStyle w:val="2"/>
        <w:rPr>
          <w:rFonts w:hint="eastAsia" w:ascii="宋体" w:hAnsi="宋体" w:eastAsia="宋体" w:cs="宋体"/>
          <w:sz w:val="28"/>
          <w:szCs w:val="28"/>
        </w:rPr>
      </w:pPr>
    </w:p>
    <w:p>
      <w:pPr>
        <w:rPr>
          <w:rFonts w:hint="eastAsia" w:ascii="宋体" w:hAnsi="宋体" w:eastAsia="宋体" w:cs="宋体"/>
          <w:sz w:val="28"/>
          <w:szCs w:val="28"/>
        </w:rPr>
      </w:pPr>
    </w:p>
    <w:p>
      <w:pPr>
        <w:pStyle w:val="13"/>
        <w:ind w:left="0" w:leftChars="0" w:firstLine="3920" w:firstLineChars="14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bidi="ar-SA"/>
        </w:rPr>
        <w:t>安徽建工集团股份有限公司</w:t>
      </w:r>
    </w:p>
    <w:p>
      <w:pPr>
        <w:spacing w:line="72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*****年*****月****日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3.3.4.2 安全生产监督管理机构设置和专职安全生产管理人员配备标准</w:t>
      </w:r>
    </w:p>
    <w:p>
      <w:pPr>
        <w:rPr>
          <w:rFonts w:hint="eastAsia" w:ascii="宋体" w:hAnsi="宋体" w:eastAsia="宋体" w:cs="宋体"/>
          <w:sz w:val="28"/>
          <w:szCs w:val="28"/>
          <w:lang w:val="en-US" w:eastAsia="zh-CN"/>
        </w:rPr>
      </w:pPr>
    </w:p>
    <w:tbl>
      <w:tblPr>
        <w:tblStyle w:val="14"/>
        <w:tblW w:w="89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1380"/>
        <w:gridCol w:w="1950"/>
        <w:gridCol w:w="1230"/>
        <w:gridCol w:w="1455"/>
        <w:gridCol w:w="2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89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安全生产监督管理机构设置和专职安全生产管理人员配备标准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安全负责人</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安全生产监督管理部门</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专职安全生产管理人员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类别</w:t>
            </w:r>
          </w:p>
        </w:tc>
        <w:tc>
          <w:tcPr>
            <w:tcW w:w="33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规模</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项目部</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房屋建筑工程</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1万m2以下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专/兼职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明确职能部门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不少于1人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1万m2（含）以上，5万m2以下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专/兼职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独立设置</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不少于2人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5万m2（含）以上，10万m2以下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独立设置</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不少于3人，且按专业配备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10万m2（含）以上</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独立设置</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每增加5万m2增加1人，且按专业配备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装饰、机电安装、钢结构安装、幕墙和市政工程按照工程合同额配备</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0.5亿元以下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专/兼职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明确职能部门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不少于1人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0.5亿元（含）以上，1亿元以下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专/兼职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独立设置</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不少于2人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1亿元（含）以上</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独立设置</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不少于3人，且按专业配备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路桥等基础设施工程按照工程合同额配备</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0.5亿元以下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专/兼职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独立设置</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不少于1人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0.5亿元（含）以上</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独立设置</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每增加0.5亿元增加1人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4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其他生产单位</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专/兼职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明确职能部门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不少于1人</w:t>
            </w: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3.4</w:t>
      </w:r>
      <w:r>
        <w:rPr>
          <w:rFonts w:hint="eastAsia"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技术质量管理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50" w:name="3.4.1技术质量管理要求"/>
      <w:bookmarkEnd w:id="50"/>
      <w:bookmarkStart w:id="51" w:name="3.4.1技术质量管理要求"/>
      <w:bookmarkEnd w:id="51"/>
      <w:r>
        <w:rPr>
          <w:rFonts w:hint="eastAsia" w:ascii="宋体" w:hAnsi="宋体" w:eastAsia="宋体" w:cs="宋体"/>
          <w:color w:val="auto"/>
          <w:sz w:val="28"/>
          <w:szCs w:val="28"/>
          <w:highlight w:val="none"/>
          <w:lang w:val="en-US" w:eastAsia="zh-CN"/>
        </w:rPr>
        <w:t>3.4.1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技术质量管理要求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技术管理工作应根据工程规模、特点，建立项目技术管理体系，明确部门和岗位职责，制定技术质量管理制度</w:t>
      </w:r>
      <w:r>
        <w:rPr>
          <w:rFonts w:hint="eastAsia" w:cs="宋体"/>
          <w:color w:val="auto"/>
          <w:sz w:val="28"/>
          <w:szCs w:val="28"/>
          <w:highlight w:val="none"/>
          <w:lang w:val="en-US" w:eastAsia="zh-CN"/>
        </w:rPr>
        <w:t>，包括但不限于</w:t>
      </w:r>
      <w:r>
        <w:rPr>
          <w:rFonts w:hint="eastAsia" w:ascii="宋体" w:hAnsi="宋体" w:eastAsia="宋体" w:cs="宋体"/>
          <w:color w:val="auto"/>
          <w:sz w:val="28"/>
          <w:szCs w:val="28"/>
          <w:highlight w:val="none"/>
          <w:lang w:val="en-US" w:eastAsia="zh-CN"/>
        </w:rPr>
        <w:t>建立</w:t>
      </w:r>
      <w:r>
        <w:rPr>
          <w:rFonts w:hint="eastAsia" w:ascii="宋体" w:hAnsi="宋体" w:eastAsia="宋体" w:cs="宋体"/>
          <w:color w:val="auto"/>
          <w:sz w:val="28"/>
          <w:szCs w:val="28"/>
          <w:highlight w:val="cyan"/>
          <w:lang w:val="en-US" w:eastAsia="zh-CN"/>
        </w:rPr>
        <w:t>技术资料签字制度、技术复核及检算制度、技术资料保管制度、技术交底制度、技术工作台帐及统计资料管理制度、定期检查考核制度、 技术工作交接制度、重大技术问题请示报告制度</w:t>
      </w:r>
      <w:r>
        <w:rPr>
          <w:rFonts w:hint="eastAsia" w:ascii="宋体" w:hAnsi="宋体" w:eastAsia="宋体"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3.4.1.2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green"/>
          <w:lang w:val="en-US" w:eastAsia="zh-CN"/>
        </w:rPr>
        <w:t>本阶段</w:t>
      </w:r>
      <w:r>
        <w:rPr>
          <w:rFonts w:hint="eastAsia" w:cs="宋体"/>
          <w:color w:val="auto"/>
          <w:sz w:val="28"/>
          <w:szCs w:val="28"/>
          <w:highlight w:val="green"/>
          <w:lang w:val="en-US" w:eastAsia="zh-CN"/>
        </w:rPr>
        <w:t>（施工阶段）</w:t>
      </w:r>
      <w:r>
        <w:rPr>
          <w:rFonts w:hint="eastAsia" w:ascii="宋体" w:hAnsi="宋体" w:eastAsia="宋体" w:cs="宋体"/>
          <w:color w:val="auto"/>
          <w:sz w:val="28"/>
          <w:szCs w:val="28"/>
          <w:highlight w:val="none"/>
          <w:lang w:val="en-US" w:eastAsia="zh-CN"/>
        </w:rPr>
        <w:t>的技术管理工作，涉及创优创建、项目质量策划、技术标准（规范）管理、图纸会审、危险性较大分部分项工程管理、施工组织设计及专项施工方案的编制、技术交底及技术资料</w:t>
      </w:r>
      <w:r>
        <w:rPr>
          <w:rFonts w:hint="eastAsia"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计量测量器具配置管理工作等方面，项目部应进行重点管理。</w:t>
      </w:r>
      <w:bookmarkStart w:id="52" w:name="3.4.2技术质量管理工作流程"/>
      <w:bookmarkEnd w:id="52"/>
      <w:bookmarkStart w:id="53" w:name="3.4.2技术质量管理工作流程"/>
      <w:bookmarkEnd w:id="53"/>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6"/>
          <w:highlight w:val="none"/>
        </w:rPr>
      </w:pPr>
      <w:r>
        <w:rPr>
          <w:rFonts w:hint="eastAsia" w:ascii="宋体" w:hAnsi="宋体" w:eastAsia="宋体" w:cs="宋体"/>
          <w:color w:val="auto"/>
          <w:sz w:val="28"/>
          <w:szCs w:val="28"/>
          <w:highlight w:val="none"/>
          <w:lang w:val="en-US" w:eastAsia="zh-CN"/>
        </w:rPr>
        <w:t>3.4.2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技术质量管理工作流程</w:t>
      </w:r>
    </w:p>
    <w:p>
      <w:pPr>
        <w:pStyle w:val="8"/>
        <w:spacing w:before="12"/>
        <w:rPr>
          <w:sz w:val="26"/>
        </w:rPr>
      </w:pPr>
    </w:p>
    <w:p>
      <w:pPr>
        <w:spacing w:after="0"/>
      </w:pPr>
      <w:r>
        <w:drawing>
          <wp:inline distT="0" distB="0" distL="114300" distR="114300">
            <wp:extent cx="5693410" cy="3982085"/>
            <wp:effectExtent l="0" t="0" r="2540" b="1841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4"/>
                    <a:stretch>
                      <a:fillRect/>
                    </a:stretch>
                  </pic:blipFill>
                  <pic:spPr>
                    <a:xfrm>
                      <a:off x="0" y="0"/>
                      <a:ext cx="5693410" cy="3982085"/>
                    </a:xfrm>
                    <a:prstGeom prst="rect">
                      <a:avLst/>
                    </a:prstGeom>
                    <a:noFill/>
                    <a:ln>
                      <a:noFill/>
                    </a:ln>
                  </pic:spPr>
                </pic:pic>
              </a:graphicData>
            </a:graphic>
          </wp:inline>
        </w:drawing>
      </w:r>
    </w:p>
    <w:p>
      <w:pPr>
        <w:pStyle w:val="2"/>
        <w:jc w:val="center"/>
        <w:rPr>
          <w:rFonts w:hint="eastAsia" w:ascii="宋体" w:hAnsi="宋体" w:eastAsia="宋体" w:cs="宋体"/>
          <w:i w:val="0"/>
          <w:iCs w:val="0"/>
          <w:color w:val="auto"/>
          <w:sz w:val="28"/>
          <w:szCs w:val="28"/>
          <w:highlight w:val="none"/>
          <w:lang w:val="en-US" w:eastAsia="zh-CN" w:bidi="ar-SA"/>
        </w:rPr>
      </w:pPr>
      <w:r>
        <w:rPr>
          <w:rFonts w:hint="eastAsia" w:ascii="宋体" w:hAnsi="宋体" w:eastAsia="宋体" w:cs="宋体"/>
          <w:i w:val="0"/>
          <w:iCs w:val="0"/>
          <w:color w:val="auto"/>
          <w:sz w:val="28"/>
          <w:szCs w:val="28"/>
          <w:highlight w:val="none"/>
          <w:lang w:val="en-US" w:eastAsia="zh-CN" w:bidi="ar-SA"/>
        </w:rPr>
        <w:t>房建项目技术质量管理工作流程</w:t>
      </w:r>
    </w:p>
    <w:p>
      <w:pPr>
        <w:pStyle w:val="13"/>
      </w:pPr>
    </w:p>
    <w:p>
      <w:pPr>
        <w:pStyle w:val="13"/>
      </w:pPr>
    </w:p>
    <w:p>
      <w:pPr>
        <w:pStyle w:val="2"/>
        <w:ind w:left="73" w:leftChars="33" w:firstLine="0" w:firstLineChars="0"/>
        <w:jc w:val="center"/>
      </w:pPr>
      <w:r>
        <w:drawing>
          <wp:inline distT="0" distB="0" distL="114300" distR="114300">
            <wp:extent cx="5463540" cy="4366260"/>
            <wp:effectExtent l="0" t="0" r="3810" b="1524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45"/>
                    <a:stretch>
                      <a:fillRect/>
                    </a:stretch>
                  </pic:blipFill>
                  <pic:spPr>
                    <a:xfrm>
                      <a:off x="0" y="0"/>
                      <a:ext cx="5463540" cy="4366260"/>
                    </a:xfrm>
                    <a:prstGeom prst="rect">
                      <a:avLst/>
                    </a:prstGeom>
                    <a:noFill/>
                    <a:ln>
                      <a:noFill/>
                    </a:ln>
                  </pic:spPr>
                </pic:pic>
              </a:graphicData>
            </a:graphic>
          </wp:inline>
        </w:drawing>
      </w:r>
    </w:p>
    <w:p/>
    <w:p>
      <w:pPr>
        <w:pStyle w:val="2"/>
        <w:jc w:val="center"/>
        <w:rPr>
          <w:rFonts w:hint="eastAsia" w:ascii="宋体" w:hAnsi="宋体" w:eastAsia="宋体" w:cs="宋体"/>
          <w:i w:val="0"/>
          <w:iCs w:val="0"/>
          <w:color w:val="auto"/>
          <w:sz w:val="28"/>
          <w:szCs w:val="28"/>
          <w:highlight w:val="none"/>
          <w:lang w:val="en-US" w:eastAsia="zh-CN" w:bidi="ar-SA"/>
        </w:rPr>
      </w:pPr>
      <w:r>
        <w:rPr>
          <w:rFonts w:hint="eastAsia" w:cs="宋体"/>
          <w:i w:val="0"/>
          <w:iCs w:val="0"/>
          <w:color w:val="auto"/>
          <w:sz w:val="28"/>
          <w:szCs w:val="28"/>
          <w:highlight w:val="none"/>
          <w:lang w:val="en-US" w:eastAsia="zh-CN" w:bidi="ar-SA"/>
        </w:rPr>
        <w:t>市政</w:t>
      </w:r>
      <w:r>
        <w:rPr>
          <w:rFonts w:hint="eastAsia" w:ascii="宋体" w:hAnsi="宋体" w:eastAsia="宋体" w:cs="宋体"/>
          <w:i w:val="0"/>
          <w:iCs w:val="0"/>
          <w:color w:val="auto"/>
          <w:sz w:val="28"/>
          <w:szCs w:val="28"/>
          <w:highlight w:val="none"/>
          <w:lang w:val="en-US" w:eastAsia="zh-CN" w:bidi="ar-SA"/>
        </w:rPr>
        <w:t>项目技术质量管理工作流程图</w:t>
      </w:r>
    </w:p>
    <w:p>
      <w:pPr>
        <w:rPr>
          <w:rFonts w:hint="eastAsia" w:ascii="宋体" w:hAnsi="宋体" w:eastAsia="宋体" w:cs="宋体"/>
          <w:i w:val="0"/>
          <w:iCs w:val="0"/>
          <w:color w:val="auto"/>
          <w:sz w:val="28"/>
          <w:szCs w:val="28"/>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54" w:name="3.5 成本策划管理"/>
      <w:bookmarkEnd w:id="54"/>
      <w:bookmarkStart w:id="55" w:name="3.5 成本策划管理"/>
      <w:bookmarkEnd w:id="55"/>
      <w:r>
        <w:rPr>
          <w:rFonts w:hint="eastAsia" w:ascii="宋体" w:hAnsi="宋体" w:eastAsia="宋体" w:cs="宋体"/>
          <w:color w:val="auto"/>
          <w:sz w:val="28"/>
          <w:szCs w:val="28"/>
          <w:highlight w:val="none"/>
          <w:lang w:val="en-US" w:eastAsia="zh-CN"/>
        </w:rPr>
        <w:t>3.4.3</w:t>
      </w:r>
      <w:r>
        <w:rPr>
          <w:rFonts w:hint="eastAsia" w:cs="宋体"/>
          <w:color w:val="auto"/>
          <w:sz w:val="28"/>
          <w:szCs w:val="28"/>
          <w:highlight w:val="none"/>
          <w:lang w:val="en-US" w:eastAsia="zh-CN"/>
        </w:rPr>
        <w:t xml:space="preserve"> 项目</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3.4.3.1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在项目中标签订合同后，明确质量目标，若有创建要求， 应进行立项计划的申请工作：市级优质结构（其他地市参照当地要求）→市级杯→省级杯→国家级（鲁班奖或国家优质工程）</w:t>
      </w:r>
      <w:r>
        <w:rPr>
          <w:rFonts w:hint="eastAsia"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明确目标后及时编制创优策划专项方案。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3.4.3.2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项目前期策划中，应编制质量策划并报审。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3.4.3.3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公司</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应参照有关的质量、安全及职业健康、环境管理体系文件，负责识别适用的国家、行业颁布的技术标准及规范，并及时更新现行有效版本的技术标准、规范目录清单。项目部负责工程所在地的地方技术标准、规范的识别，并定期上报公司备案，公司</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负责建立和发布技术规范有效版本目录清单，及时更新有关技术标准、规范。项目部应建立技术标准、规范配置清单，并配置适用的技术标准、规范，根据施工进度组织项目部相关人员进行学习培训，进行标准实施交底，必要时留有影像资料。项目标准员或技术负责人应记录工程项目执行标准的情况。作废的标准、规范应及时回收销毁或加盖作废标记。</w:t>
      </w:r>
    </w:p>
    <w:p>
      <w:pPr>
        <w:pStyle w:val="7"/>
        <w:keepNext w:val="0"/>
        <w:keepLines w:val="0"/>
        <w:pageBreakBefore w:val="0"/>
        <w:widowControl w:val="0"/>
        <w:kinsoku/>
        <w:wordWrap/>
        <w:overflowPunct/>
        <w:topLinePunct w:val="0"/>
        <w:autoSpaceDE w:val="0"/>
        <w:autoSpaceDN w:val="0"/>
        <w:bidi w:val="0"/>
        <w:adjustRightInd/>
        <w:snapToGrid/>
        <w:spacing w:line="520" w:lineRule="exact"/>
        <w:ind w:firstLine="560" w:firstLineChars="200"/>
        <w:textAlignment w:val="auto"/>
        <w:rPr>
          <w:rFonts w:hint="eastAsia"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3.4.3.4</w:t>
      </w:r>
      <w:r>
        <w:rPr>
          <w:rFonts w:hint="eastAsia" w:cs="宋体"/>
          <w:color w:val="auto"/>
          <w:sz w:val="28"/>
          <w:szCs w:val="28"/>
          <w:highlight w:val="none"/>
          <w:lang w:val="en-US" w:eastAsia="zh-CN" w:bidi="ar-SA"/>
        </w:rPr>
        <w:t xml:space="preserve"> </w:t>
      </w:r>
      <w:r>
        <w:rPr>
          <w:rFonts w:hint="eastAsia" w:ascii="宋体" w:hAnsi="宋体" w:eastAsia="宋体" w:cs="宋体"/>
          <w:color w:val="auto"/>
          <w:sz w:val="28"/>
          <w:szCs w:val="28"/>
          <w:highlight w:val="none"/>
          <w:lang w:val="en-US" w:eastAsia="zh-CN" w:bidi="ar-SA"/>
        </w:rPr>
        <w:t>项目部技术负责人组织相关人员（含分包）进行图纸预审，形成图纸预审记录，为图纸会审做好相关准备。项目部参加由建设方组织的图纸会审及设计交底，形成图纸会审记录及设计交底，经相关单位签字、盖章后下发至图纸持有人。公司项目管理中心应参加“重、大、特、新”项目的图纸会审。图纸持有人应将图纸会审内容标注在图纸上，注明修改人、修改日期和依据的图纸会审记录编号及相应内容条款编号。图纸会审</w:t>
      </w:r>
      <w:r>
        <w:rPr>
          <w:rFonts w:hint="eastAsia" w:cs="宋体"/>
          <w:color w:val="auto"/>
          <w:sz w:val="28"/>
          <w:szCs w:val="28"/>
          <w:highlight w:val="none"/>
          <w:lang w:val="en-US" w:eastAsia="zh-CN" w:bidi="ar-SA"/>
        </w:rPr>
        <w:t>完成</w:t>
      </w:r>
      <w:r>
        <w:rPr>
          <w:rFonts w:hint="eastAsia" w:ascii="宋体" w:hAnsi="宋体" w:eastAsia="宋体" w:cs="宋体"/>
          <w:color w:val="auto"/>
          <w:sz w:val="28"/>
          <w:szCs w:val="28"/>
          <w:highlight w:val="none"/>
          <w:lang w:val="en-US" w:eastAsia="zh-CN" w:bidi="ar-SA"/>
        </w:rPr>
        <w:t>后，项目技术负责人组织对项目管理人员进行图纸交底。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3.4.3.5</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项目技术负责人在领取项目施工图纸后，应组织项目施工技术人员梳理危险性较大分部分项工程清单,在施工组织设计中明确危险性较大分部分项工程的管理措施，并按照公司文件要求，报送公司</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备案。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3.4.3.6</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经理组织做好施工组织设计的编制工作，施工组织设计编制责任主体是项目经理，编制前应由项目经理组织召开施工组织设计编制前研讨会，对具体编写任务进行明确分工。项目技术负责人应承担具体编制工作，项目部各相关专业管理负责人参加编制。项目施工组织设计应根据《</w:t>
      </w:r>
      <w:r>
        <w:rPr>
          <w:rFonts w:hint="eastAsia" w:cs="宋体"/>
          <w:color w:val="auto"/>
          <w:sz w:val="28"/>
          <w:szCs w:val="28"/>
          <w:highlight w:val="none"/>
          <w:lang w:val="en-US" w:eastAsia="zh-CN"/>
        </w:rPr>
        <w:t>安徽建工集团股份有限公司施工组织设计及专项施工方案管理办法</w:t>
      </w:r>
      <w:r>
        <w:rPr>
          <w:rFonts w:hint="eastAsia" w:ascii="宋体" w:hAnsi="宋体" w:eastAsia="宋体" w:cs="宋体"/>
          <w:color w:val="auto"/>
          <w:sz w:val="28"/>
          <w:szCs w:val="28"/>
          <w:highlight w:val="none"/>
          <w:lang w:val="en-US" w:eastAsia="zh-CN"/>
        </w:rPr>
        <w:t>》编制。项目部编制施工组织设计后，所属单位先行审核并根据审核意见修改完善后，由所属单位工程管理部门报送至公司项目管理中心审核并签署意见，公司技术负责人审批。施工组织设计经公司</w:t>
      </w:r>
      <w:r>
        <w:rPr>
          <w:rFonts w:hint="eastAsia" w:cs="宋体"/>
          <w:color w:val="auto"/>
          <w:sz w:val="28"/>
          <w:szCs w:val="28"/>
          <w:highlight w:val="none"/>
          <w:lang w:val="en-US" w:eastAsia="zh-CN"/>
        </w:rPr>
        <w:t>技术负责人</w:t>
      </w:r>
      <w:r>
        <w:rPr>
          <w:rFonts w:hint="eastAsia" w:ascii="宋体" w:hAnsi="宋体" w:eastAsia="宋体" w:cs="宋体"/>
          <w:color w:val="auto"/>
          <w:sz w:val="28"/>
          <w:szCs w:val="28"/>
          <w:highlight w:val="none"/>
          <w:lang w:val="en-US" w:eastAsia="zh-CN"/>
        </w:rPr>
        <w:t>审批后，应报建设单位或监理单位批准并签字盖章后方可组织实施。</w:t>
      </w:r>
    </w:p>
    <w:p>
      <w:pPr>
        <w:pStyle w:val="7"/>
        <w:keepNext w:val="0"/>
        <w:keepLines w:val="0"/>
        <w:pageBreakBefore w:val="0"/>
        <w:wordWrap/>
        <w:overflowPunct/>
        <w:topLinePunct w:val="0"/>
        <w:autoSpaceDE w:val="0"/>
        <w:autoSpaceDN w:val="0"/>
        <w:bidi w:val="0"/>
        <w:spacing w:line="520" w:lineRule="exact"/>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t>3.4.3.7</w:t>
      </w:r>
      <w:r>
        <w:rPr>
          <w:rFonts w:hint="eastAsia" w:cs="宋体"/>
          <w:color w:val="auto"/>
          <w:sz w:val="28"/>
          <w:szCs w:val="28"/>
          <w:highlight w:val="none"/>
          <w:lang w:val="en-US" w:eastAsia="zh-CN" w:bidi="ar-SA"/>
        </w:rPr>
        <w:t xml:space="preserve"> </w:t>
      </w:r>
      <w:r>
        <w:rPr>
          <w:rFonts w:hint="eastAsia" w:ascii="宋体" w:hAnsi="宋体" w:eastAsia="宋体" w:cs="宋体"/>
          <w:color w:val="auto"/>
          <w:sz w:val="28"/>
          <w:szCs w:val="28"/>
          <w:highlight w:val="none"/>
          <w:lang w:val="en-US" w:eastAsia="zh-CN" w:bidi="ar-SA"/>
        </w:rPr>
        <w:t>施工方案应分类管理，共分为四类：A1类指超过一定规模危险性较大的分部分项工程专项施工方案；A2类指一般危险性较大的分部分项工程专项施工方案；B1 类指技术创新程度高、施工工艺复杂、难度大的工程施工方案；B2 类指其他一般性施工技术方案。施工方案应由项目技术负责人组织编制。</w:t>
      </w:r>
      <w:r>
        <w:rPr>
          <w:rFonts w:hint="eastAsia" w:cs="宋体"/>
          <w:color w:val="auto"/>
          <w:sz w:val="28"/>
          <w:szCs w:val="28"/>
          <w:highlight w:val="none"/>
          <w:lang w:val="en-US" w:eastAsia="zh-CN" w:bidi="ar-SA"/>
        </w:rPr>
        <w:t>项目开工前，项目技术负责人根据项目实际情况，梳理出项目所有的B2、A2、A1类专项施工方案，编制项目专项施工方案计划表，上传安徽建工集团总承包公司项目信息化系统质量管理模块。</w:t>
      </w:r>
    </w:p>
    <w:p>
      <w:pPr>
        <w:pStyle w:val="8"/>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3.4.3.</w:t>
      </w:r>
      <w:r>
        <w:rPr>
          <w:rFonts w:hint="eastAsia" w:cs="宋体"/>
          <w:color w:val="auto"/>
          <w:sz w:val="28"/>
          <w:szCs w:val="28"/>
          <w:highlight w:val="none"/>
          <w:lang w:val="en-US" w:eastAsia="zh-CN"/>
        </w:rPr>
        <w:t>8</w:t>
      </w:r>
      <w:r>
        <w:rPr>
          <w:rFonts w:hint="eastAsia" w:ascii="宋体" w:hAnsi="宋体" w:eastAsia="宋体" w:cs="宋体"/>
          <w:color w:val="auto"/>
          <w:sz w:val="28"/>
          <w:szCs w:val="28"/>
          <w:highlight w:val="none"/>
          <w:lang w:val="en-US" w:eastAsia="zh-CN"/>
        </w:rPr>
        <w:t xml:space="preserve"> 项目应根据集团公司计量管理办法、项目特点和生产需要，在施工组织设计中提出计量器具的配置计划</w:t>
      </w:r>
      <w:r>
        <w:rPr>
          <w:rFonts w:hint="eastAsia" w:cs="宋体"/>
          <w:color w:val="auto"/>
          <w:sz w:val="28"/>
          <w:szCs w:val="28"/>
          <w:highlight w:val="none"/>
          <w:lang w:val="en-US" w:eastAsia="zh-CN"/>
        </w:rPr>
        <w:t>，并且配置计划应随施工组织设计一起单独报批</w:t>
      </w:r>
      <w:r>
        <w:rPr>
          <w:rFonts w:hint="eastAsia" w:ascii="宋体" w:hAnsi="宋体" w:eastAsia="宋体" w:cs="宋体"/>
          <w:color w:val="auto"/>
          <w:sz w:val="28"/>
          <w:szCs w:val="28"/>
          <w:highlight w:val="none"/>
          <w:lang w:val="en-US" w:eastAsia="zh-CN"/>
        </w:rPr>
        <w:t>。</w:t>
      </w:r>
    </w:p>
    <w:p>
      <w:pPr>
        <w:pStyle w:val="8"/>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3.4.3.</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 xml:space="preserve"> 测量管理</w:t>
      </w:r>
    </w:p>
    <w:p>
      <w:pPr>
        <w:pStyle w:val="8"/>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 工程开工前项目部应编制专项测量方案，审批后报建设单位和 监理单位批准。</w:t>
      </w:r>
    </w:p>
    <w:p>
      <w:pPr>
        <w:pStyle w:val="8"/>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 工程施工前由项目技术负责人联系建设单位进行交接桩交接， 并及时办理书面交接记录，签字齐全，桩点的布置和密度符合现场测量要求，及时对交接桩采取保护措施。</w:t>
      </w:r>
    </w:p>
    <w:p>
      <w:pPr>
        <w:pStyle w:val="8"/>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 控制网、轴线控制桩、水准桩引测前，对交接桩进行校核，应 符合要求，否则应及时报告建设单位，重新给定交接桩，校核符合要求 后立即采取保护措施。校核内容包括桩点的高程、边长、方向角、坐标 及桩点定位依据的几何关系、闭合差，并有校核记录。</w:t>
      </w:r>
    </w:p>
    <w:p>
      <w:pPr>
        <w:pStyle w:val="8"/>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 项目技术负责人组织相关人员对初步测量成果进行复核，符合 要求后，报监理单位验收，符合要求后签字确认。</w:t>
      </w:r>
    </w:p>
    <w:p>
      <w:pPr>
        <w:pStyle w:val="20"/>
        <w:numPr>
          <w:ilvl w:val="0"/>
          <w:numId w:val="0"/>
        </w:numPr>
        <w:tabs>
          <w:tab w:val="left" w:pos="2671"/>
        </w:tabs>
        <w:spacing w:before="140" w:after="0" w:line="240" w:lineRule="auto"/>
        <w:ind w:right="0" w:rightChars="0" w:firstLine="560" w:firstLineChars="200"/>
        <w:jc w:val="both"/>
        <w:rPr>
          <w:rFonts w:hint="default"/>
          <w:sz w:val="28"/>
          <w:highlight w:val="none"/>
          <w:lang w:val="en-US" w:eastAsia="zh-CN"/>
        </w:rPr>
      </w:pPr>
      <w:r>
        <w:rPr>
          <w:rFonts w:hint="eastAsia"/>
          <w:sz w:val="28"/>
          <w:highlight w:val="none"/>
          <w:lang w:val="en-US" w:eastAsia="zh-CN"/>
        </w:rPr>
        <w:t>3.4.4 流程所需表单</w:t>
      </w:r>
    </w:p>
    <w:p>
      <w:pPr>
        <w:pStyle w:val="20"/>
        <w:numPr>
          <w:ilvl w:val="0"/>
          <w:numId w:val="0"/>
        </w:numPr>
        <w:tabs>
          <w:tab w:val="left" w:pos="2671"/>
        </w:tabs>
        <w:spacing w:before="140" w:after="0" w:line="240" w:lineRule="auto"/>
        <w:ind w:right="0" w:rightChars="0" w:firstLine="560" w:firstLineChars="200"/>
        <w:jc w:val="both"/>
        <w:rPr>
          <w:sz w:val="28"/>
          <w:highlight w:val="none"/>
        </w:rPr>
      </w:pPr>
      <w:r>
        <w:rPr>
          <w:rFonts w:hint="eastAsia"/>
          <w:sz w:val="28"/>
          <w:highlight w:val="none"/>
          <w:lang w:val="en-US" w:eastAsia="zh-CN"/>
        </w:rPr>
        <w:t xml:space="preserve">3.4.4.1 </w:t>
      </w:r>
      <w:r>
        <w:rPr>
          <w:sz w:val="28"/>
          <w:highlight w:val="none"/>
        </w:rPr>
        <w:t>技术标准、规范目录清单</w:t>
      </w:r>
    </w:p>
    <w:p>
      <w:pPr>
        <w:pStyle w:val="8"/>
        <w:spacing w:before="5"/>
        <w:rPr>
          <w:sz w:val="20"/>
          <w:highlight w:val="none"/>
        </w:rPr>
      </w:pPr>
    </w:p>
    <w:tbl>
      <w:tblPr>
        <w:tblStyle w:val="14"/>
        <w:tblpPr w:leftFromText="180" w:rightFromText="180" w:vertAnchor="text" w:horzAnchor="page" w:tblpX="1759" w:tblpY="20"/>
        <w:tblOverlap w:val="never"/>
        <w:tblW w:w="89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789"/>
        <w:gridCol w:w="1007"/>
        <w:gridCol w:w="740"/>
        <w:gridCol w:w="1104"/>
        <w:gridCol w:w="740"/>
        <w:gridCol w:w="716"/>
        <w:gridCol w:w="1116"/>
        <w:gridCol w:w="728"/>
        <w:gridCol w:w="728"/>
        <w:gridCol w:w="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568" w:type="dxa"/>
          </w:tcPr>
          <w:p>
            <w:pPr>
              <w:pStyle w:val="21"/>
              <w:spacing w:before="8"/>
              <w:rPr>
                <w:sz w:val="25"/>
                <w:highlight w:val="none"/>
              </w:rPr>
            </w:pPr>
          </w:p>
          <w:p>
            <w:pPr>
              <w:pStyle w:val="21"/>
              <w:ind w:left="131"/>
              <w:rPr>
                <w:sz w:val="22"/>
                <w:highlight w:val="none"/>
              </w:rPr>
            </w:pPr>
            <w:r>
              <w:rPr>
                <w:sz w:val="22"/>
                <w:highlight w:val="none"/>
              </w:rPr>
              <w:t>序号</w:t>
            </w:r>
          </w:p>
        </w:tc>
        <w:tc>
          <w:tcPr>
            <w:tcW w:w="789" w:type="dxa"/>
          </w:tcPr>
          <w:p>
            <w:pPr>
              <w:pStyle w:val="21"/>
              <w:spacing w:before="93"/>
              <w:ind w:left="121" w:right="112"/>
              <w:jc w:val="center"/>
              <w:rPr>
                <w:sz w:val="22"/>
                <w:highlight w:val="none"/>
              </w:rPr>
            </w:pPr>
            <w:r>
              <w:rPr>
                <w:sz w:val="22"/>
                <w:highlight w:val="none"/>
              </w:rPr>
              <w:t>标准</w:t>
            </w:r>
          </w:p>
          <w:p>
            <w:pPr>
              <w:pStyle w:val="21"/>
              <w:spacing w:before="0" w:beforeLines="50" w:beforeAutospacing="0"/>
              <w:ind w:left="0" w:leftChars="0" w:firstLine="169" w:firstLineChars="77"/>
              <w:rPr>
                <w:rFonts w:hint="eastAsia" w:eastAsia="宋体"/>
                <w:sz w:val="22"/>
                <w:highlight w:val="none"/>
                <w:lang w:val="en-US" w:eastAsia="zh-CN"/>
              </w:rPr>
            </w:pPr>
            <w:r>
              <w:rPr>
                <w:rFonts w:hint="eastAsia"/>
                <w:sz w:val="22"/>
                <w:highlight w:val="none"/>
                <w:lang w:val="en-US" w:eastAsia="zh-CN"/>
              </w:rPr>
              <w:t>类型</w:t>
            </w:r>
          </w:p>
        </w:tc>
        <w:tc>
          <w:tcPr>
            <w:tcW w:w="1007" w:type="dxa"/>
          </w:tcPr>
          <w:p>
            <w:pPr>
              <w:pStyle w:val="21"/>
              <w:spacing w:before="93"/>
              <w:ind w:left="141"/>
              <w:rPr>
                <w:sz w:val="22"/>
                <w:highlight w:val="none"/>
              </w:rPr>
            </w:pPr>
            <w:r>
              <w:rPr>
                <w:spacing w:val="-1"/>
                <w:sz w:val="22"/>
                <w:highlight w:val="none"/>
              </w:rPr>
              <w:t>标准归</w:t>
            </w:r>
          </w:p>
          <w:p>
            <w:pPr>
              <w:pStyle w:val="21"/>
              <w:spacing w:before="186"/>
              <w:ind w:left="141"/>
              <w:rPr>
                <w:sz w:val="22"/>
                <w:highlight w:val="none"/>
              </w:rPr>
            </w:pPr>
            <w:r>
              <w:rPr>
                <w:spacing w:val="-1"/>
                <w:sz w:val="22"/>
                <w:highlight w:val="none"/>
              </w:rPr>
              <w:t>口部门</w:t>
            </w:r>
          </w:p>
        </w:tc>
        <w:tc>
          <w:tcPr>
            <w:tcW w:w="740" w:type="dxa"/>
          </w:tcPr>
          <w:p>
            <w:pPr>
              <w:pStyle w:val="21"/>
              <w:spacing w:before="93"/>
              <w:ind w:left="121" w:right="112"/>
              <w:jc w:val="center"/>
              <w:rPr>
                <w:sz w:val="22"/>
                <w:highlight w:val="none"/>
              </w:rPr>
            </w:pPr>
            <w:r>
              <w:rPr>
                <w:sz w:val="22"/>
                <w:highlight w:val="none"/>
              </w:rPr>
              <w:t>标准</w:t>
            </w:r>
          </w:p>
          <w:p>
            <w:pPr>
              <w:pStyle w:val="21"/>
              <w:spacing w:before="93"/>
              <w:ind w:left="121" w:right="112"/>
              <w:jc w:val="center"/>
              <w:rPr>
                <w:sz w:val="22"/>
                <w:highlight w:val="none"/>
              </w:rPr>
            </w:pPr>
            <w:r>
              <w:rPr>
                <w:sz w:val="22"/>
                <w:highlight w:val="none"/>
              </w:rPr>
              <w:t>编</w:t>
            </w:r>
            <w:r>
              <w:rPr>
                <w:w w:val="100"/>
                <w:sz w:val="22"/>
                <w:highlight w:val="none"/>
              </w:rPr>
              <w:t>号</w:t>
            </w:r>
          </w:p>
        </w:tc>
        <w:tc>
          <w:tcPr>
            <w:tcW w:w="1104" w:type="dxa"/>
          </w:tcPr>
          <w:p>
            <w:pPr>
              <w:pStyle w:val="21"/>
              <w:spacing w:before="8"/>
              <w:rPr>
                <w:sz w:val="25"/>
                <w:highlight w:val="none"/>
              </w:rPr>
            </w:pPr>
          </w:p>
          <w:p>
            <w:pPr>
              <w:pStyle w:val="21"/>
              <w:ind w:left="133"/>
              <w:rPr>
                <w:sz w:val="22"/>
                <w:highlight w:val="none"/>
              </w:rPr>
            </w:pPr>
            <w:r>
              <w:rPr>
                <w:sz w:val="22"/>
                <w:highlight w:val="none"/>
              </w:rPr>
              <w:t>标准名称</w:t>
            </w:r>
          </w:p>
        </w:tc>
        <w:tc>
          <w:tcPr>
            <w:tcW w:w="740" w:type="dxa"/>
          </w:tcPr>
          <w:p>
            <w:pPr>
              <w:pStyle w:val="21"/>
              <w:spacing w:before="93" w:after="0" w:afterAutospacing="0"/>
              <w:ind w:left="169"/>
              <w:rPr>
                <w:sz w:val="22"/>
                <w:highlight w:val="none"/>
              </w:rPr>
            </w:pPr>
            <w:r>
              <w:rPr>
                <w:sz w:val="22"/>
                <w:highlight w:val="none"/>
              </w:rPr>
              <w:t>颁布</w:t>
            </w:r>
          </w:p>
          <w:p>
            <w:pPr>
              <w:pStyle w:val="21"/>
              <w:spacing w:before="120" w:beforeAutospacing="0"/>
              <w:ind w:left="169"/>
              <w:rPr>
                <w:sz w:val="22"/>
                <w:highlight w:val="none"/>
              </w:rPr>
            </w:pPr>
            <w:r>
              <w:rPr>
                <w:sz w:val="22"/>
                <w:highlight w:val="none"/>
              </w:rPr>
              <w:t>时间</w:t>
            </w:r>
          </w:p>
        </w:tc>
        <w:tc>
          <w:tcPr>
            <w:tcW w:w="716" w:type="dxa"/>
          </w:tcPr>
          <w:p>
            <w:pPr>
              <w:pStyle w:val="21"/>
              <w:spacing w:before="93" w:after="0" w:afterLines="39" w:afterAutospacing="0"/>
              <w:ind w:left="99" w:right="92"/>
              <w:jc w:val="center"/>
              <w:rPr>
                <w:rFonts w:hint="eastAsia"/>
                <w:sz w:val="22"/>
                <w:highlight w:val="none"/>
                <w:lang w:val="en-US" w:eastAsia="zh-CN"/>
              </w:rPr>
            </w:pPr>
            <w:r>
              <w:rPr>
                <w:sz w:val="22"/>
                <w:highlight w:val="none"/>
              </w:rPr>
              <w:t>实施</w:t>
            </w:r>
            <w:r>
              <w:rPr>
                <w:rFonts w:hint="eastAsia"/>
                <w:sz w:val="22"/>
                <w:highlight w:val="none"/>
                <w:lang w:val="en-US" w:eastAsia="zh-CN"/>
              </w:rPr>
              <w:t xml:space="preserve">     </w:t>
            </w:r>
          </w:p>
          <w:p>
            <w:pPr>
              <w:pStyle w:val="21"/>
              <w:spacing w:before="93" w:after="0" w:afterLines="39" w:afterAutospacing="0"/>
              <w:ind w:left="99" w:right="92"/>
              <w:jc w:val="center"/>
              <w:rPr>
                <w:sz w:val="22"/>
                <w:highlight w:val="none"/>
              </w:rPr>
            </w:pPr>
            <w:r>
              <w:rPr>
                <w:sz w:val="22"/>
                <w:highlight w:val="none"/>
              </w:rPr>
              <w:t>时</w:t>
            </w:r>
            <w:r>
              <w:rPr>
                <w:w w:val="100"/>
                <w:sz w:val="22"/>
                <w:highlight w:val="none"/>
              </w:rPr>
              <w:t>间</w:t>
            </w:r>
          </w:p>
        </w:tc>
        <w:tc>
          <w:tcPr>
            <w:tcW w:w="1116" w:type="dxa"/>
          </w:tcPr>
          <w:p>
            <w:pPr>
              <w:pStyle w:val="21"/>
              <w:spacing w:before="93" w:after="0" w:afterAutospacing="0"/>
              <w:ind w:left="160"/>
              <w:rPr>
                <w:sz w:val="22"/>
                <w:highlight w:val="none"/>
              </w:rPr>
            </w:pPr>
            <w:r>
              <w:rPr>
                <w:sz w:val="22"/>
                <w:highlight w:val="none"/>
              </w:rPr>
              <w:t>更新、修</w:t>
            </w:r>
          </w:p>
          <w:p>
            <w:pPr>
              <w:pStyle w:val="21"/>
              <w:spacing w:before="120" w:beforeAutospacing="0"/>
              <w:ind w:left="271"/>
              <w:rPr>
                <w:sz w:val="22"/>
                <w:highlight w:val="none"/>
              </w:rPr>
            </w:pPr>
            <w:r>
              <w:rPr>
                <w:sz w:val="22"/>
                <w:highlight w:val="none"/>
              </w:rPr>
              <w:t>订时间</w:t>
            </w:r>
          </w:p>
        </w:tc>
        <w:tc>
          <w:tcPr>
            <w:tcW w:w="728" w:type="dxa"/>
          </w:tcPr>
          <w:p>
            <w:pPr>
              <w:pStyle w:val="21"/>
              <w:spacing w:before="186"/>
              <w:ind w:left="271"/>
              <w:rPr>
                <w:sz w:val="22"/>
                <w:highlight w:val="none"/>
              </w:rPr>
            </w:pPr>
            <w:r>
              <w:rPr>
                <w:sz w:val="22"/>
                <w:highlight w:val="none"/>
              </w:rPr>
              <w:t>备注</w:t>
            </w:r>
          </w:p>
        </w:tc>
        <w:tc>
          <w:tcPr>
            <w:tcW w:w="728" w:type="dxa"/>
          </w:tcPr>
          <w:p>
            <w:pPr>
              <w:pStyle w:val="21"/>
              <w:spacing w:before="186"/>
              <w:ind w:left="271"/>
              <w:rPr>
                <w:sz w:val="22"/>
                <w:highlight w:val="none"/>
              </w:rPr>
            </w:pPr>
            <w:r>
              <w:rPr>
                <w:rFonts w:hint="eastAsia"/>
                <w:sz w:val="22"/>
                <w:highlight w:val="none"/>
              </w:rPr>
              <w:t>状态</w:t>
            </w:r>
          </w:p>
        </w:tc>
        <w:tc>
          <w:tcPr>
            <w:tcW w:w="678" w:type="dxa"/>
          </w:tcPr>
          <w:p>
            <w:pPr>
              <w:pStyle w:val="21"/>
              <w:spacing w:before="0" w:beforeLines="25" w:beforeAutospacing="0" w:after="0" w:afterLines="25" w:afterAutospacing="0"/>
              <w:ind w:left="84" w:leftChars="38" w:firstLine="0" w:firstLineChars="0"/>
              <w:rPr>
                <w:rFonts w:hint="eastAsia"/>
                <w:sz w:val="22"/>
                <w:highlight w:val="none"/>
              </w:rPr>
            </w:pPr>
            <w:r>
              <w:rPr>
                <w:rFonts w:hint="eastAsia"/>
                <w:sz w:val="22"/>
                <w:highlight w:val="none"/>
              </w:rPr>
              <w:t>废止</w:t>
            </w:r>
          </w:p>
          <w:p>
            <w:pPr>
              <w:pStyle w:val="21"/>
              <w:spacing w:before="0" w:beforeAutospacing="0"/>
              <w:ind w:left="84" w:leftChars="38" w:firstLine="0" w:firstLineChars="0"/>
              <w:rPr>
                <w:sz w:val="22"/>
                <w:highlight w:val="none"/>
              </w:rPr>
            </w:pPr>
            <w:r>
              <w:rPr>
                <w:rFonts w:hint="eastAsia"/>
                <w:sz w:val="22"/>
                <w:highlight w:val="none"/>
              </w:rPr>
              <w:t>替代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568" w:type="dxa"/>
          </w:tcPr>
          <w:p>
            <w:pPr>
              <w:pStyle w:val="21"/>
              <w:rPr>
                <w:rFonts w:ascii="Times New Roman"/>
                <w:sz w:val="26"/>
                <w:highlight w:val="none"/>
              </w:rPr>
            </w:pPr>
          </w:p>
        </w:tc>
        <w:tc>
          <w:tcPr>
            <w:tcW w:w="789" w:type="dxa"/>
          </w:tcPr>
          <w:p>
            <w:pPr>
              <w:pStyle w:val="21"/>
              <w:rPr>
                <w:rFonts w:ascii="Times New Roman"/>
                <w:sz w:val="26"/>
                <w:highlight w:val="none"/>
              </w:rPr>
            </w:pPr>
          </w:p>
        </w:tc>
        <w:tc>
          <w:tcPr>
            <w:tcW w:w="1007" w:type="dxa"/>
          </w:tcPr>
          <w:p>
            <w:pPr>
              <w:pStyle w:val="21"/>
              <w:rPr>
                <w:rFonts w:ascii="Times New Roman"/>
                <w:sz w:val="26"/>
                <w:highlight w:val="none"/>
              </w:rPr>
            </w:pPr>
          </w:p>
        </w:tc>
        <w:tc>
          <w:tcPr>
            <w:tcW w:w="740" w:type="dxa"/>
          </w:tcPr>
          <w:p>
            <w:pPr>
              <w:pStyle w:val="21"/>
              <w:rPr>
                <w:rFonts w:ascii="Times New Roman"/>
                <w:sz w:val="26"/>
                <w:highlight w:val="none"/>
              </w:rPr>
            </w:pPr>
          </w:p>
        </w:tc>
        <w:tc>
          <w:tcPr>
            <w:tcW w:w="1104" w:type="dxa"/>
          </w:tcPr>
          <w:p>
            <w:pPr>
              <w:pStyle w:val="21"/>
              <w:rPr>
                <w:rFonts w:ascii="Times New Roman"/>
                <w:sz w:val="26"/>
                <w:highlight w:val="none"/>
              </w:rPr>
            </w:pPr>
          </w:p>
        </w:tc>
        <w:tc>
          <w:tcPr>
            <w:tcW w:w="740" w:type="dxa"/>
          </w:tcPr>
          <w:p>
            <w:pPr>
              <w:pStyle w:val="21"/>
              <w:rPr>
                <w:rFonts w:ascii="Times New Roman"/>
                <w:sz w:val="26"/>
                <w:highlight w:val="none"/>
              </w:rPr>
            </w:pPr>
          </w:p>
        </w:tc>
        <w:tc>
          <w:tcPr>
            <w:tcW w:w="716" w:type="dxa"/>
          </w:tcPr>
          <w:p>
            <w:pPr>
              <w:pStyle w:val="21"/>
              <w:rPr>
                <w:rFonts w:ascii="Times New Roman"/>
                <w:sz w:val="26"/>
                <w:highlight w:val="none"/>
              </w:rPr>
            </w:pPr>
          </w:p>
        </w:tc>
        <w:tc>
          <w:tcPr>
            <w:tcW w:w="1116" w:type="dxa"/>
          </w:tcPr>
          <w:p>
            <w:pPr>
              <w:pStyle w:val="21"/>
              <w:rPr>
                <w:rFonts w:ascii="Times New Roman"/>
                <w:sz w:val="26"/>
                <w:highlight w:val="none"/>
              </w:rPr>
            </w:pPr>
          </w:p>
        </w:tc>
        <w:tc>
          <w:tcPr>
            <w:tcW w:w="728" w:type="dxa"/>
          </w:tcPr>
          <w:p>
            <w:pPr>
              <w:pStyle w:val="21"/>
              <w:rPr>
                <w:rFonts w:ascii="Times New Roman"/>
                <w:sz w:val="26"/>
                <w:highlight w:val="none"/>
              </w:rPr>
            </w:pPr>
          </w:p>
        </w:tc>
        <w:tc>
          <w:tcPr>
            <w:tcW w:w="728" w:type="dxa"/>
          </w:tcPr>
          <w:p>
            <w:pPr>
              <w:pStyle w:val="21"/>
              <w:rPr>
                <w:rFonts w:ascii="Times New Roman"/>
                <w:sz w:val="26"/>
                <w:highlight w:val="none"/>
              </w:rPr>
            </w:pPr>
          </w:p>
        </w:tc>
        <w:tc>
          <w:tcPr>
            <w:tcW w:w="678" w:type="dxa"/>
          </w:tcPr>
          <w:p>
            <w:pPr>
              <w:pStyle w:val="21"/>
              <w:rPr>
                <w:rFonts w:ascii="Times New Roman"/>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568" w:type="dxa"/>
          </w:tcPr>
          <w:p>
            <w:pPr>
              <w:pStyle w:val="21"/>
              <w:rPr>
                <w:rFonts w:ascii="Times New Roman"/>
                <w:sz w:val="26"/>
                <w:highlight w:val="none"/>
              </w:rPr>
            </w:pPr>
          </w:p>
        </w:tc>
        <w:tc>
          <w:tcPr>
            <w:tcW w:w="789" w:type="dxa"/>
          </w:tcPr>
          <w:p>
            <w:pPr>
              <w:pStyle w:val="21"/>
              <w:rPr>
                <w:rFonts w:ascii="Times New Roman"/>
                <w:sz w:val="26"/>
                <w:highlight w:val="none"/>
              </w:rPr>
            </w:pPr>
          </w:p>
        </w:tc>
        <w:tc>
          <w:tcPr>
            <w:tcW w:w="1007" w:type="dxa"/>
          </w:tcPr>
          <w:p>
            <w:pPr>
              <w:pStyle w:val="21"/>
              <w:rPr>
                <w:rFonts w:ascii="Times New Roman"/>
                <w:sz w:val="26"/>
                <w:highlight w:val="none"/>
              </w:rPr>
            </w:pPr>
          </w:p>
        </w:tc>
        <w:tc>
          <w:tcPr>
            <w:tcW w:w="740" w:type="dxa"/>
          </w:tcPr>
          <w:p>
            <w:pPr>
              <w:pStyle w:val="21"/>
              <w:rPr>
                <w:rFonts w:ascii="Times New Roman"/>
                <w:sz w:val="26"/>
                <w:highlight w:val="none"/>
              </w:rPr>
            </w:pPr>
          </w:p>
        </w:tc>
        <w:tc>
          <w:tcPr>
            <w:tcW w:w="1104" w:type="dxa"/>
          </w:tcPr>
          <w:p>
            <w:pPr>
              <w:pStyle w:val="21"/>
              <w:rPr>
                <w:rFonts w:ascii="Times New Roman"/>
                <w:sz w:val="26"/>
                <w:highlight w:val="none"/>
              </w:rPr>
            </w:pPr>
          </w:p>
        </w:tc>
        <w:tc>
          <w:tcPr>
            <w:tcW w:w="740" w:type="dxa"/>
          </w:tcPr>
          <w:p>
            <w:pPr>
              <w:pStyle w:val="21"/>
              <w:rPr>
                <w:rFonts w:ascii="Times New Roman"/>
                <w:sz w:val="26"/>
                <w:highlight w:val="none"/>
              </w:rPr>
            </w:pPr>
          </w:p>
        </w:tc>
        <w:tc>
          <w:tcPr>
            <w:tcW w:w="716" w:type="dxa"/>
          </w:tcPr>
          <w:p>
            <w:pPr>
              <w:pStyle w:val="21"/>
              <w:rPr>
                <w:rFonts w:ascii="Times New Roman"/>
                <w:sz w:val="26"/>
                <w:highlight w:val="none"/>
              </w:rPr>
            </w:pPr>
          </w:p>
        </w:tc>
        <w:tc>
          <w:tcPr>
            <w:tcW w:w="1116" w:type="dxa"/>
          </w:tcPr>
          <w:p>
            <w:pPr>
              <w:pStyle w:val="21"/>
              <w:rPr>
                <w:rFonts w:ascii="Times New Roman"/>
                <w:sz w:val="26"/>
                <w:highlight w:val="none"/>
              </w:rPr>
            </w:pPr>
          </w:p>
        </w:tc>
        <w:tc>
          <w:tcPr>
            <w:tcW w:w="728" w:type="dxa"/>
          </w:tcPr>
          <w:p>
            <w:pPr>
              <w:pStyle w:val="21"/>
              <w:rPr>
                <w:rFonts w:ascii="Times New Roman"/>
                <w:sz w:val="26"/>
                <w:highlight w:val="none"/>
              </w:rPr>
            </w:pPr>
          </w:p>
        </w:tc>
        <w:tc>
          <w:tcPr>
            <w:tcW w:w="728" w:type="dxa"/>
          </w:tcPr>
          <w:p>
            <w:pPr>
              <w:pStyle w:val="21"/>
              <w:rPr>
                <w:rFonts w:ascii="Times New Roman"/>
                <w:sz w:val="26"/>
                <w:highlight w:val="none"/>
              </w:rPr>
            </w:pPr>
          </w:p>
        </w:tc>
        <w:tc>
          <w:tcPr>
            <w:tcW w:w="678" w:type="dxa"/>
          </w:tcPr>
          <w:p>
            <w:pPr>
              <w:pStyle w:val="21"/>
              <w:rPr>
                <w:rFonts w:ascii="Times New Roman"/>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568" w:type="dxa"/>
          </w:tcPr>
          <w:p>
            <w:pPr>
              <w:pStyle w:val="21"/>
              <w:rPr>
                <w:rFonts w:ascii="Times New Roman"/>
                <w:sz w:val="26"/>
                <w:highlight w:val="none"/>
              </w:rPr>
            </w:pPr>
          </w:p>
        </w:tc>
        <w:tc>
          <w:tcPr>
            <w:tcW w:w="789" w:type="dxa"/>
          </w:tcPr>
          <w:p>
            <w:pPr>
              <w:pStyle w:val="21"/>
              <w:rPr>
                <w:rFonts w:ascii="Times New Roman"/>
                <w:sz w:val="26"/>
                <w:highlight w:val="none"/>
              </w:rPr>
            </w:pPr>
          </w:p>
        </w:tc>
        <w:tc>
          <w:tcPr>
            <w:tcW w:w="1007" w:type="dxa"/>
          </w:tcPr>
          <w:p>
            <w:pPr>
              <w:pStyle w:val="21"/>
              <w:rPr>
                <w:rFonts w:ascii="Times New Roman"/>
                <w:sz w:val="26"/>
                <w:highlight w:val="none"/>
              </w:rPr>
            </w:pPr>
          </w:p>
        </w:tc>
        <w:tc>
          <w:tcPr>
            <w:tcW w:w="740" w:type="dxa"/>
          </w:tcPr>
          <w:p>
            <w:pPr>
              <w:pStyle w:val="21"/>
              <w:rPr>
                <w:rFonts w:ascii="Times New Roman"/>
                <w:sz w:val="26"/>
                <w:highlight w:val="none"/>
              </w:rPr>
            </w:pPr>
          </w:p>
        </w:tc>
        <w:tc>
          <w:tcPr>
            <w:tcW w:w="1104" w:type="dxa"/>
          </w:tcPr>
          <w:p>
            <w:pPr>
              <w:pStyle w:val="21"/>
              <w:rPr>
                <w:rFonts w:ascii="Times New Roman"/>
                <w:sz w:val="26"/>
                <w:highlight w:val="none"/>
              </w:rPr>
            </w:pPr>
          </w:p>
        </w:tc>
        <w:tc>
          <w:tcPr>
            <w:tcW w:w="740" w:type="dxa"/>
          </w:tcPr>
          <w:p>
            <w:pPr>
              <w:pStyle w:val="21"/>
              <w:rPr>
                <w:rFonts w:ascii="Times New Roman"/>
                <w:sz w:val="26"/>
                <w:highlight w:val="none"/>
              </w:rPr>
            </w:pPr>
          </w:p>
        </w:tc>
        <w:tc>
          <w:tcPr>
            <w:tcW w:w="716" w:type="dxa"/>
          </w:tcPr>
          <w:p>
            <w:pPr>
              <w:pStyle w:val="21"/>
              <w:rPr>
                <w:rFonts w:ascii="Times New Roman"/>
                <w:sz w:val="26"/>
                <w:highlight w:val="none"/>
              </w:rPr>
            </w:pPr>
          </w:p>
        </w:tc>
        <w:tc>
          <w:tcPr>
            <w:tcW w:w="1116" w:type="dxa"/>
          </w:tcPr>
          <w:p>
            <w:pPr>
              <w:pStyle w:val="21"/>
              <w:rPr>
                <w:rFonts w:ascii="Times New Roman"/>
                <w:sz w:val="26"/>
                <w:highlight w:val="none"/>
              </w:rPr>
            </w:pPr>
          </w:p>
        </w:tc>
        <w:tc>
          <w:tcPr>
            <w:tcW w:w="728" w:type="dxa"/>
          </w:tcPr>
          <w:p>
            <w:pPr>
              <w:pStyle w:val="21"/>
              <w:rPr>
                <w:rFonts w:ascii="Times New Roman"/>
                <w:sz w:val="26"/>
                <w:highlight w:val="none"/>
              </w:rPr>
            </w:pPr>
          </w:p>
        </w:tc>
        <w:tc>
          <w:tcPr>
            <w:tcW w:w="728" w:type="dxa"/>
          </w:tcPr>
          <w:p>
            <w:pPr>
              <w:pStyle w:val="21"/>
              <w:rPr>
                <w:rFonts w:ascii="Times New Roman"/>
                <w:sz w:val="26"/>
                <w:highlight w:val="none"/>
              </w:rPr>
            </w:pPr>
          </w:p>
        </w:tc>
        <w:tc>
          <w:tcPr>
            <w:tcW w:w="678" w:type="dxa"/>
          </w:tcPr>
          <w:p>
            <w:pPr>
              <w:pStyle w:val="21"/>
              <w:rPr>
                <w:rFonts w:ascii="Times New Roman"/>
                <w:sz w:val="26"/>
                <w:highlight w:val="none"/>
              </w:rPr>
            </w:pPr>
          </w:p>
        </w:tc>
      </w:tr>
    </w:tbl>
    <w:p>
      <w:pPr>
        <w:pStyle w:val="8"/>
        <w:spacing w:before="5"/>
        <w:rPr>
          <w:sz w:val="10"/>
          <w:highlight w:val="none"/>
        </w:rPr>
      </w:pPr>
    </w:p>
    <w:p>
      <w:pPr>
        <w:tabs>
          <w:tab w:val="left" w:pos="2519"/>
          <w:tab w:val="left" w:pos="4439"/>
          <w:tab w:val="left" w:pos="6719"/>
        </w:tabs>
        <w:spacing w:before="81"/>
        <w:ind w:left="0" w:right="561" w:firstLine="0"/>
        <w:jc w:val="center"/>
        <w:rPr>
          <w:sz w:val="24"/>
          <w:highlight w:val="none"/>
        </w:rPr>
      </w:pPr>
      <w:r>
        <w:rPr>
          <w:sz w:val="24"/>
          <w:highlight w:val="none"/>
        </w:rPr>
        <w:t>编制：</w:t>
      </w:r>
      <w:r>
        <w:rPr>
          <w:sz w:val="24"/>
          <w:highlight w:val="none"/>
        </w:rPr>
        <w:tab/>
      </w:r>
      <w:r>
        <w:rPr>
          <w:sz w:val="24"/>
          <w:highlight w:val="none"/>
        </w:rPr>
        <w:t>审核：</w:t>
      </w:r>
      <w:r>
        <w:rPr>
          <w:sz w:val="24"/>
          <w:highlight w:val="none"/>
        </w:rPr>
        <w:tab/>
      </w:r>
      <w:r>
        <w:rPr>
          <w:sz w:val="24"/>
          <w:highlight w:val="none"/>
        </w:rPr>
        <w:t>审批：</w:t>
      </w:r>
      <w:r>
        <w:rPr>
          <w:sz w:val="24"/>
          <w:highlight w:val="none"/>
        </w:rPr>
        <w:tab/>
      </w:r>
      <w:r>
        <w:rPr>
          <w:sz w:val="24"/>
          <w:highlight w:val="none"/>
        </w:rPr>
        <w:t>日期：</w:t>
      </w:r>
    </w:p>
    <w:p>
      <w:pPr>
        <w:pStyle w:val="20"/>
        <w:numPr>
          <w:ilvl w:val="0"/>
          <w:numId w:val="0"/>
        </w:numPr>
        <w:tabs>
          <w:tab w:val="left" w:pos="2671"/>
        </w:tabs>
        <w:spacing w:before="0" w:after="0" w:line="240" w:lineRule="auto"/>
        <w:ind w:right="0" w:rightChars="0"/>
        <w:jc w:val="both"/>
        <w:rPr>
          <w:rFonts w:hint="eastAsia"/>
          <w:sz w:val="28"/>
          <w:highlight w:val="none"/>
          <w:lang w:val="en-US" w:eastAsia="zh-CN"/>
        </w:rPr>
      </w:pPr>
    </w:p>
    <w:p>
      <w:pPr>
        <w:pStyle w:val="20"/>
        <w:numPr>
          <w:ilvl w:val="0"/>
          <w:numId w:val="0"/>
        </w:numPr>
        <w:tabs>
          <w:tab w:val="left" w:pos="2671"/>
        </w:tabs>
        <w:spacing w:before="0" w:after="0" w:line="240" w:lineRule="auto"/>
        <w:ind w:right="0" w:rightChars="0" w:firstLine="560" w:firstLineChars="200"/>
        <w:jc w:val="both"/>
        <w:rPr>
          <w:sz w:val="28"/>
          <w:highlight w:val="none"/>
        </w:rPr>
      </w:pPr>
      <w:r>
        <w:rPr>
          <w:rFonts w:hint="eastAsia"/>
          <w:sz w:val="28"/>
          <w:highlight w:val="none"/>
          <w:lang w:val="en-US" w:eastAsia="zh-CN"/>
        </w:rPr>
        <w:t>3.4.4.2</w:t>
      </w:r>
      <w:r>
        <w:rPr>
          <w:sz w:val="28"/>
          <w:highlight w:val="none"/>
        </w:rPr>
        <w:t>图纸预审记录</w:t>
      </w:r>
    </w:p>
    <w:p>
      <w:pPr>
        <w:pStyle w:val="8"/>
        <w:spacing w:before="4" w:after="1"/>
        <w:rPr>
          <w:sz w:val="10"/>
          <w:highlight w:val="none"/>
        </w:rPr>
      </w:pPr>
    </w:p>
    <w:tbl>
      <w:tblPr>
        <w:tblStyle w:val="14"/>
        <w:tblpPr w:leftFromText="180" w:rightFromText="180" w:vertAnchor="text" w:horzAnchor="page" w:tblpX="1725" w:tblpY="168"/>
        <w:tblOverlap w:val="never"/>
        <w:tblW w:w="88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6"/>
        <w:gridCol w:w="1639"/>
        <w:gridCol w:w="804"/>
        <w:gridCol w:w="672"/>
        <w:gridCol w:w="756"/>
        <w:gridCol w:w="1377"/>
        <w:gridCol w:w="2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860" w:type="dxa"/>
            <w:gridSpan w:val="7"/>
          </w:tcPr>
          <w:p>
            <w:pPr>
              <w:pStyle w:val="21"/>
              <w:spacing w:before="94"/>
              <w:ind w:left="3362" w:right="3350"/>
              <w:jc w:val="center"/>
              <w:rPr>
                <w:sz w:val="22"/>
                <w:highlight w:val="none"/>
              </w:rPr>
            </w:pPr>
            <w:r>
              <w:rPr>
                <w:sz w:val="22"/>
                <w:highlight w:val="none"/>
              </w:rPr>
              <w:t>项目图纸预审记录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476" w:type="dxa"/>
          </w:tcPr>
          <w:p>
            <w:pPr>
              <w:pStyle w:val="21"/>
              <w:spacing w:before="93"/>
              <w:ind w:left="137" w:right="129"/>
              <w:jc w:val="center"/>
              <w:rPr>
                <w:sz w:val="22"/>
                <w:highlight w:val="none"/>
              </w:rPr>
            </w:pPr>
            <w:r>
              <w:rPr>
                <w:sz w:val="22"/>
                <w:highlight w:val="none"/>
              </w:rPr>
              <w:t>工程名称</w:t>
            </w:r>
          </w:p>
        </w:tc>
        <w:tc>
          <w:tcPr>
            <w:tcW w:w="2443" w:type="dxa"/>
            <w:gridSpan w:val="2"/>
          </w:tcPr>
          <w:p>
            <w:pPr>
              <w:pStyle w:val="21"/>
              <w:rPr>
                <w:rFonts w:ascii="Times New Roman"/>
                <w:sz w:val="26"/>
                <w:highlight w:val="none"/>
              </w:rPr>
            </w:pPr>
          </w:p>
        </w:tc>
        <w:tc>
          <w:tcPr>
            <w:tcW w:w="1428" w:type="dxa"/>
            <w:gridSpan w:val="2"/>
          </w:tcPr>
          <w:p>
            <w:pPr>
              <w:pStyle w:val="21"/>
              <w:spacing w:before="93"/>
              <w:ind w:left="247"/>
              <w:rPr>
                <w:sz w:val="22"/>
                <w:highlight w:val="none"/>
              </w:rPr>
            </w:pPr>
            <w:r>
              <w:rPr>
                <w:sz w:val="22"/>
                <w:highlight w:val="none"/>
              </w:rPr>
              <w:t>单体编号</w:t>
            </w:r>
          </w:p>
        </w:tc>
        <w:tc>
          <w:tcPr>
            <w:tcW w:w="3513" w:type="dxa"/>
            <w:gridSpan w:val="2"/>
          </w:tcPr>
          <w:p>
            <w:pPr>
              <w:pStyle w:val="21"/>
              <w:rPr>
                <w:rFonts w:ascii="Times New Roman"/>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476" w:type="dxa"/>
          </w:tcPr>
          <w:p>
            <w:pPr>
              <w:pStyle w:val="21"/>
              <w:spacing w:before="93"/>
              <w:ind w:left="141" w:right="129"/>
              <w:jc w:val="center"/>
              <w:rPr>
                <w:sz w:val="22"/>
                <w:highlight w:val="none"/>
              </w:rPr>
            </w:pPr>
            <w:r>
              <w:rPr>
                <w:sz w:val="22"/>
                <w:highlight w:val="none"/>
              </w:rPr>
              <w:t>图纸预审人</w:t>
            </w:r>
          </w:p>
        </w:tc>
        <w:tc>
          <w:tcPr>
            <w:tcW w:w="1639" w:type="dxa"/>
          </w:tcPr>
          <w:p>
            <w:pPr>
              <w:pStyle w:val="21"/>
              <w:rPr>
                <w:rFonts w:ascii="Times New Roman"/>
                <w:sz w:val="26"/>
                <w:highlight w:val="none"/>
              </w:rPr>
            </w:pPr>
          </w:p>
        </w:tc>
        <w:tc>
          <w:tcPr>
            <w:tcW w:w="1476" w:type="dxa"/>
            <w:gridSpan w:val="2"/>
          </w:tcPr>
          <w:p>
            <w:pPr>
              <w:pStyle w:val="21"/>
              <w:spacing w:before="93"/>
              <w:ind w:left="158"/>
              <w:rPr>
                <w:sz w:val="22"/>
                <w:highlight w:val="none"/>
              </w:rPr>
            </w:pPr>
            <w:r>
              <w:rPr>
                <w:sz w:val="22"/>
                <w:highlight w:val="none"/>
              </w:rPr>
              <w:t>技术负责人</w:t>
            </w:r>
          </w:p>
        </w:tc>
        <w:tc>
          <w:tcPr>
            <w:tcW w:w="2133" w:type="dxa"/>
            <w:gridSpan w:val="2"/>
          </w:tcPr>
          <w:p>
            <w:pPr>
              <w:pStyle w:val="21"/>
              <w:rPr>
                <w:rFonts w:ascii="Times New Roman"/>
                <w:sz w:val="26"/>
                <w:highlight w:val="none"/>
              </w:rPr>
            </w:pPr>
          </w:p>
        </w:tc>
        <w:tc>
          <w:tcPr>
            <w:tcW w:w="2136" w:type="dxa"/>
          </w:tcPr>
          <w:p>
            <w:pPr>
              <w:pStyle w:val="21"/>
              <w:tabs>
                <w:tab w:val="left" w:pos="1191"/>
              </w:tabs>
              <w:spacing w:before="93"/>
              <w:ind w:left="639"/>
              <w:rPr>
                <w:sz w:val="22"/>
                <w:highlight w:val="none"/>
              </w:rPr>
            </w:pPr>
            <w:r>
              <w:rPr>
                <w:sz w:val="22"/>
                <w:highlight w:val="none"/>
              </w:rPr>
              <w:t>年</w:t>
            </w:r>
            <w:r>
              <w:rPr>
                <w:sz w:val="22"/>
                <w:highlight w:val="none"/>
              </w:rPr>
              <w:tab/>
            </w:r>
            <w:r>
              <w:rPr>
                <w:sz w:val="22"/>
                <w:highlight w:val="none"/>
              </w:rPr>
              <w:t>月</w:t>
            </w:r>
            <w:r>
              <w:rPr>
                <w:spacing w:val="109"/>
                <w:sz w:val="22"/>
                <w:highlight w:val="none"/>
              </w:rPr>
              <w:t xml:space="preserve"> </w:t>
            </w:r>
            <w:r>
              <w:rPr>
                <w:sz w:val="22"/>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476" w:type="dxa"/>
          </w:tcPr>
          <w:p>
            <w:pPr>
              <w:pStyle w:val="21"/>
              <w:spacing w:before="95"/>
              <w:ind w:left="139" w:right="129"/>
              <w:jc w:val="center"/>
              <w:rPr>
                <w:sz w:val="22"/>
                <w:highlight w:val="none"/>
              </w:rPr>
            </w:pPr>
            <w:r>
              <w:rPr>
                <w:sz w:val="22"/>
                <w:highlight w:val="none"/>
              </w:rPr>
              <w:t>序号</w:t>
            </w:r>
          </w:p>
        </w:tc>
        <w:tc>
          <w:tcPr>
            <w:tcW w:w="7384" w:type="dxa"/>
            <w:gridSpan w:val="6"/>
          </w:tcPr>
          <w:p>
            <w:pPr>
              <w:pStyle w:val="21"/>
              <w:spacing w:before="95"/>
              <w:ind w:left="2870" w:right="2862"/>
              <w:jc w:val="center"/>
              <w:rPr>
                <w:sz w:val="22"/>
                <w:highlight w:val="none"/>
              </w:rPr>
            </w:pPr>
            <w:r>
              <w:rPr>
                <w:sz w:val="22"/>
                <w:highlight w:val="none"/>
              </w:rPr>
              <w:t>图纸预审内容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476" w:type="dxa"/>
          </w:tcPr>
          <w:p>
            <w:pPr>
              <w:pStyle w:val="21"/>
              <w:spacing w:before="94"/>
              <w:ind w:left="10"/>
              <w:jc w:val="center"/>
              <w:rPr>
                <w:sz w:val="22"/>
                <w:highlight w:val="none"/>
              </w:rPr>
            </w:pPr>
            <w:r>
              <w:rPr>
                <w:w w:val="100"/>
                <w:sz w:val="22"/>
                <w:highlight w:val="none"/>
              </w:rPr>
              <w:t>1</w:t>
            </w:r>
          </w:p>
        </w:tc>
        <w:tc>
          <w:tcPr>
            <w:tcW w:w="7384" w:type="dxa"/>
            <w:gridSpan w:val="6"/>
          </w:tcPr>
          <w:p>
            <w:pPr>
              <w:pStyle w:val="21"/>
              <w:spacing w:before="94"/>
              <w:ind w:left="2870" w:right="2857"/>
              <w:jc w:val="center"/>
              <w:rPr>
                <w:sz w:val="22"/>
                <w:highlight w:val="none"/>
              </w:rPr>
            </w:pPr>
            <w:r>
              <w:rPr>
                <w:sz w:val="22"/>
                <w:highlight w:val="none"/>
              </w:rPr>
              <w:t>XXXX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476" w:type="dxa"/>
          </w:tcPr>
          <w:p>
            <w:pPr>
              <w:pStyle w:val="21"/>
              <w:rPr>
                <w:rFonts w:ascii="Times New Roman"/>
                <w:sz w:val="26"/>
                <w:highlight w:val="none"/>
              </w:rPr>
            </w:pPr>
          </w:p>
        </w:tc>
        <w:tc>
          <w:tcPr>
            <w:tcW w:w="7384" w:type="dxa"/>
            <w:gridSpan w:val="6"/>
          </w:tcPr>
          <w:p>
            <w:pPr>
              <w:pStyle w:val="21"/>
              <w:rPr>
                <w:rFonts w:ascii="Times New Roman"/>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476" w:type="dxa"/>
          </w:tcPr>
          <w:p>
            <w:pPr>
              <w:pStyle w:val="21"/>
              <w:spacing w:before="94"/>
              <w:ind w:left="139" w:right="129"/>
              <w:jc w:val="center"/>
              <w:rPr>
                <w:sz w:val="22"/>
                <w:highlight w:val="none"/>
              </w:rPr>
            </w:pPr>
            <w:r>
              <w:rPr>
                <w:sz w:val="22"/>
                <w:highlight w:val="none"/>
              </w:rPr>
              <w:t>...</w:t>
            </w:r>
          </w:p>
        </w:tc>
        <w:tc>
          <w:tcPr>
            <w:tcW w:w="7384" w:type="dxa"/>
            <w:gridSpan w:val="6"/>
          </w:tcPr>
          <w:p>
            <w:pPr>
              <w:pStyle w:val="21"/>
              <w:spacing w:before="94"/>
              <w:ind w:left="2870" w:right="2862"/>
              <w:jc w:val="center"/>
              <w:rPr>
                <w:sz w:val="22"/>
                <w:highlight w:val="none"/>
              </w:rPr>
            </w:pPr>
            <w:r>
              <w:rPr>
                <w:sz w:val="22"/>
                <w:highlight w:val="none"/>
              </w:rPr>
              <w:t>...</w:t>
            </w:r>
          </w:p>
        </w:tc>
      </w:tr>
    </w:tbl>
    <w:p>
      <w:pPr>
        <w:pStyle w:val="8"/>
        <w:spacing w:line="560" w:lineRule="exact"/>
        <w:ind w:firstLine="560" w:firstLineChars="200"/>
        <w:rPr>
          <w:rFonts w:hint="eastAsia" w:ascii="宋体" w:hAnsi="宋体" w:eastAsia="宋体" w:cs="宋体"/>
          <w:color w:val="auto"/>
          <w:sz w:val="28"/>
          <w:szCs w:val="28"/>
          <w:highlight w:val="none"/>
          <w:lang w:val="en-US" w:eastAsia="zh-CN"/>
        </w:rPr>
        <w:sectPr>
          <w:headerReference r:id="rId10" w:type="default"/>
          <w:footerReference r:id="rId11" w:type="default"/>
          <w:pgSz w:w="11910" w:h="16840"/>
          <w:pgMar w:top="1431" w:right="1455" w:bottom="1561" w:left="1591" w:header="0" w:footer="1401" w:gutter="0"/>
          <w:pgNumType w:fmt="decimal"/>
          <w:cols w:space="720" w:num="1"/>
        </w:sectPr>
      </w:pPr>
    </w:p>
    <w:p>
      <w:pPr>
        <w:pStyle w:val="20"/>
        <w:numPr>
          <w:ilvl w:val="0"/>
          <w:numId w:val="0"/>
        </w:numPr>
        <w:tabs>
          <w:tab w:val="left" w:pos="2671"/>
        </w:tabs>
        <w:spacing w:before="0" w:after="0" w:line="240" w:lineRule="auto"/>
        <w:ind w:right="0" w:rightChars="0" w:firstLine="560" w:firstLineChars="200"/>
        <w:jc w:val="both"/>
        <w:rPr>
          <w:rFonts w:hint="eastAsia"/>
          <w:sz w:val="28"/>
          <w:highlight w:val="none"/>
          <w:lang w:val="en-US" w:eastAsia="zh-CN"/>
        </w:rPr>
      </w:pPr>
      <w:r>
        <w:rPr>
          <w:rFonts w:hint="eastAsia"/>
          <w:sz w:val="28"/>
          <w:highlight w:val="none"/>
          <w:lang w:val="en-US" w:eastAsia="zh-CN"/>
        </w:rPr>
        <w:t>3.4.4.3 图纸会审记录</w:t>
      </w:r>
    </w:p>
    <w:p>
      <w:pPr>
        <w:spacing w:before="91" w:line="221" w:lineRule="auto"/>
        <w:ind w:left="123" w:leftChars="56" w:firstLine="0" w:firstLineChars="0"/>
        <w:jc w:val="center"/>
        <w:rPr>
          <w:rFonts w:hint="default" w:ascii="宋体" w:hAnsi="宋体" w:eastAsia="宋体" w:cs="宋体"/>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t>图纸会审记录</w:t>
      </w:r>
    </w:p>
    <w:p>
      <w:pPr>
        <w:spacing w:line="82" w:lineRule="auto"/>
        <w:rPr>
          <w:rFonts w:ascii="Arial"/>
          <w:sz w:val="2"/>
        </w:rPr>
      </w:pPr>
    </w:p>
    <w:tbl>
      <w:tblPr>
        <w:tblStyle w:val="19"/>
        <w:tblW w:w="856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496"/>
        <w:gridCol w:w="2719"/>
        <w:gridCol w:w="1080"/>
        <w:gridCol w:w="2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969" w:type="dxa"/>
            <w:gridSpan w:val="2"/>
            <w:vAlign w:val="top"/>
          </w:tcPr>
          <w:p>
            <w:pPr>
              <w:spacing w:before="132" w:line="222" w:lineRule="auto"/>
              <w:ind w:left="118"/>
              <w:rPr>
                <w:rFonts w:ascii="宋体" w:hAnsi="宋体" w:eastAsia="宋体" w:cs="宋体"/>
                <w:sz w:val="22"/>
                <w:szCs w:val="22"/>
              </w:rPr>
            </w:pPr>
            <w:r>
              <w:rPr>
                <w:rFonts w:ascii="宋体" w:hAnsi="宋体" w:eastAsia="宋体" w:cs="宋体"/>
                <w:spacing w:val="-4"/>
                <w:sz w:val="22"/>
                <w:szCs w:val="22"/>
              </w:rPr>
              <w:t>工</w:t>
            </w:r>
            <w:r>
              <w:rPr>
                <w:rFonts w:ascii="宋体" w:hAnsi="宋体" w:eastAsia="宋体" w:cs="宋体"/>
                <w:spacing w:val="-3"/>
                <w:sz w:val="22"/>
                <w:szCs w:val="22"/>
              </w:rPr>
              <w:t>程</w:t>
            </w:r>
            <w:r>
              <w:rPr>
                <w:rFonts w:ascii="宋体" w:hAnsi="宋体" w:eastAsia="宋体" w:cs="宋体"/>
                <w:spacing w:val="-2"/>
                <w:sz w:val="22"/>
                <w:szCs w:val="22"/>
              </w:rPr>
              <w:t>名称</w:t>
            </w:r>
          </w:p>
        </w:tc>
        <w:tc>
          <w:tcPr>
            <w:tcW w:w="2719" w:type="dxa"/>
            <w:vAlign w:val="top"/>
          </w:tcPr>
          <w:p>
            <w:pPr>
              <w:rPr>
                <w:rFonts w:ascii="Arial"/>
                <w:sz w:val="21"/>
              </w:rPr>
            </w:pPr>
          </w:p>
        </w:tc>
        <w:tc>
          <w:tcPr>
            <w:tcW w:w="1080" w:type="dxa"/>
            <w:vAlign w:val="top"/>
          </w:tcPr>
          <w:p>
            <w:pPr>
              <w:spacing w:before="132" w:line="220" w:lineRule="auto"/>
              <w:ind w:left="112"/>
              <w:rPr>
                <w:rFonts w:ascii="宋体" w:hAnsi="宋体" w:eastAsia="宋体" w:cs="宋体"/>
                <w:sz w:val="22"/>
                <w:szCs w:val="22"/>
              </w:rPr>
            </w:pPr>
            <w:r>
              <w:rPr>
                <w:rFonts w:ascii="宋体" w:hAnsi="宋体" w:eastAsia="宋体" w:cs="宋体"/>
                <w:spacing w:val="-2"/>
                <w:sz w:val="22"/>
                <w:szCs w:val="22"/>
              </w:rPr>
              <w:t>会审日</w:t>
            </w:r>
            <w:r>
              <w:rPr>
                <w:rFonts w:ascii="宋体" w:hAnsi="宋体" w:eastAsia="宋体" w:cs="宋体"/>
                <w:spacing w:val="-1"/>
                <w:sz w:val="22"/>
                <w:szCs w:val="22"/>
              </w:rPr>
              <w:t>期</w:t>
            </w:r>
          </w:p>
        </w:tc>
        <w:tc>
          <w:tcPr>
            <w:tcW w:w="2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73" w:type="dxa"/>
            <w:vMerge w:val="restart"/>
            <w:tcBorders>
              <w:bottom w:val="nil"/>
            </w:tcBorders>
            <w:textDirection w:val="tbRlV"/>
            <w:vAlign w:val="top"/>
          </w:tcPr>
          <w:p>
            <w:pPr>
              <w:spacing w:before="140" w:line="210" w:lineRule="auto"/>
              <w:ind w:left="30"/>
              <w:rPr>
                <w:rFonts w:ascii="宋体" w:hAnsi="宋体" w:eastAsia="宋体" w:cs="宋体"/>
                <w:sz w:val="22"/>
                <w:szCs w:val="22"/>
              </w:rPr>
            </w:pPr>
            <w:r>
              <w:rPr>
                <w:rFonts w:ascii="宋体" w:hAnsi="宋体" w:eastAsia="宋体" w:cs="宋体"/>
                <w:spacing w:val="-24"/>
                <w:sz w:val="22"/>
                <w:szCs w:val="22"/>
              </w:rPr>
              <w:t>参</w:t>
            </w:r>
            <w:r>
              <w:rPr>
                <w:rFonts w:ascii="宋体" w:hAnsi="宋体" w:eastAsia="宋体" w:cs="宋体"/>
                <w:spacing w:val="-18"/>
                <w:sz w:val="22"/>
                <w:szCs w:val="22"/>
              </w:rPr>
              <w:t xml:space="preserve"> 加 人 员</w:t>
            </w:r>
          </w:p>
        </w:tc>
        <w:tc>
          <w:tcPr>
            <w:tcW w:w="1496" w:type="dxa"/>
            <w:vAlign w:val="top"/>
          </w:tcPr>
          <w:p>
            <w:pPr>
              <w:spacing w:before="160" w:line="221" w:lineRule="auto"/>
              <w:ind w:left="113"/>
              <w:rPr>
                <w:rFonts w:ascii="宋体" w:hAnsi="宋体" w:eastAsia="宋体" w:cs="宋体"/>
                <w:sz w:val="22"/>
                <w:szCs w:val="22"/>
              </w:rPr>
            </w:pPr>
            <w:r>
              <w:rPr>
                <w:rFonts w:ascii="宋体" w:hAnsi="宋体" w:eastAsia="宋体" w:cs="宋体"/>
                <w:spacing w:val="-2"/>
                <w:sz w:val="22"/>
                <w:szCs w:val="22"/>
              </w:rPr>
              <w:t>工程部</w:t>
            </w:r>
          </w:p>
        </w:tc>
        <w:tc>
          <w:tcPr>
            <w:tcW w:w="6595"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473" w:type="dxa"/>
            <w:vMerge w:val="continue"/>
            <w:tcBorders>
              <w:top w:val="nil"/>
            </w:tcBorders>
            <w:textDirection w:val="tbRlV"/>
            <w:vAlign w:val="top"/>
          </w:tcPr>
          <w:p>
            <w:pPr>
              <w:rPr>
                <w:rFonts w:ascii="Arial"/>
                <w:sz w:val="21"/>
              </w:rPr>
            </w:pPr>
          </w:p>
        </w:tc>
        <w:tc>
          <w:tcPr>
            <w:tcW w:w="1496" w:type="dxa"/>
            <w:vAlign w:val="top"/>
          </w:tcPr>
          <w:p>
            <w:pPr>
              <w:spacing w:before="184" w:line="221" w:lineRule="auto"/>
              <w:ind w:left="111"/>
              <w:rPr>
                <w:rFonts w:ascii="宋体" w:hAnsi="宋体" w:eastAsia="宋体" w:cs="宋体"/>
                <w:sz w:val="22"/>
                <w:szCs w:val="22"/>
              </w:rPr>
            </w:pPr>
            <w:r>
              <w:rPr>
                <w:rFonts w:hint="eastAsia" w:cs="宋体"/>
                <w:spacing w:val="-1"/>
                <w:sz w:val="22"/>
                <w:szCs w:val="22"/>
                <w:lang w:val="en-US" w:eastAsia="zh-CN"/>
              </w:rPr>
              <w:t>技术质量</w:t>
            </w:r>
            <w:r>
              <w:rPr>
                <w:rFonts w:ascii="宋体" w:hAnsi="宋体" w:eastAsia="宋体" w:cs="宋体"/>
                <w:spacing w:val="-1"/>
                <w:sz w:val="22"/>
                <w:szCs w:val="22"/>
              </w:rPr>
              <w:t>部</w:t>
            </w:r>
          </w:p>
        </w:tc>
        <w:tc>
          <w:tcPr>
            <w:tcW w:w="6595"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969" w:type="dxa"/>
            <w:gridSpan w:val="2"/>
            <w:vAlign w:val="top"/>
          </w:tcPr>
          <w:p>
            <w:pPr>
              <w:spacing w:before="182" w:line="221" w:lineRule="auto"/>
              <w:ind w:left="117"/>
              <w:rPr>
                <w:rFonts w:ascii="宋体" w:hAnsi="宋体" w:eastAsia="宋体" w:cs="宋体"/>
                <w:sz w:val="22"/>
                <w:szCs w:val="22"/>
              </w:rPr>
            </w:pPr>
            <w:r>
              <w:rPr>
                <w:rFonts w:ascii="宋体" w:hAnsi="宋体" w:eastAsia="宋体" w:cs="宋体"/>
                <w:spacing w:val="-3"/>
                <w:sz w:val="22"/>
                <w:szCs w:val="22"/>
              </w:rPr>
              <w:t>主持人</w:t>
            </w:r>
          </w:p>
        </w:tc>
        <w:tc>
          <w:tcPr>
            <w:tcW w:w="2719" w:type="dxa"/>
            <w:vAlign w:val="top"/>
          </w:tcPr>
          <w:p>
            <w:pPr>
              <w:rPr>
                <w:rFonts w:ascii="Arial"/>
                <w:sz w:val="21"/>
              </w:rPr>
            </w:pPr>
          </w:p>
        </w:tc>
        <w:tc>
          <w:tcPr>
            <w:tcW w:w="1080" w:type="dxa"/>
            <w:vAlign w:val="top"/>
          </w:tcPr>
          <w:p>
            <w:pPr>
              <w:spacing w:before="182" w:line="223" w:lineRule="auto"/>
              <w:ind w:left="112"/>
              <w:rPr>
                <w:rFonts w:ascii="宋体" w:hAnsi="宋体" w:eastAsia="宋体" w:cs="宋体"/>
                <w:sz w:val="22"/>
                <w:szCs w:val="22"/>
              </w:rPr>
            </w:pPr>
            <w:r>
              <w:rPr>
                <w:rFonts w:ascii="宋体" w:hAnsi="宋体" w:eastAsia="宋体" w:cs="宋体"/>
                <w:spacing w:val="-2"/>
                <w:sz w:val="22"/>
                <w:szCs w:val="22"/>
              </w:rPr>
              <w:t>记录人</w:t>
            </w:r>
          </w:p>
        </w:tc>
        <w:tc>
          <w:tcPr>
            <w:tcW w:w="2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0" w:hRule="atLeast"/>
        </w:trPr>
        <w:tc>
          <w:tcPr>
            <w:tcW w:w="473" w:type="dxa"/>
            <w:textDirection w:val="tbRlV"/>
            <w:vAlign w:val="top"/>
          </w:tcPr>
          <w:p>
            <w:pPr>
              <w:spacing w:before="140" w:line="202" w:lineRule="auto"/>
              <w:ind w:left="176"/>
              <w:rPr>
                <w:rFonts w:ascii="宋体" w:hAnsi="宋体" w:eastAsia="宋体" w:cs="宋体"/>
                <w:sz w:val="22"/>
                <w:szCs w:val="22"/>
              </w:rPr>
            </w:pPr>
            <w:r>
              <w:rPr>
                <w:rFonts w:ascii="宋体" w:hAnsi="宋体" w:eastAsia="宋体" w:cs="宋体"/>
                <w:spacing w:val="5"/>
                <w:sz w:val="22"/>
                <w:szCs w:val="22"/>
              </w:rPr>
              <w:t xml:space="preserve">记   录   </w:t>
            </w:r>
            <w:r>
              <w:rPr>
                <w:rFonts w:ascii="宋体" w:hAnsi="宋体" w:eastAsia="宋体" w:cs="宋体"/>
                <w:spacing w:val="5"/>
                <w:position w:val="1"/>
                <w:sz w:val="22"/>
                <w:szCs w:val="22"/>
              </w:rPr>
              <w:t xml:space="preserve">内   </w:t>
            </w:r>
            <w:r>
              <w:rPr>
                <w:rFonts w:ascii="宋体" w:hAnsi="宋体" w:eastAsia="宋体" w:cs="宋体"/>
                <w:spacing w:val="2"/>
                <w:sz w:val="22"/>
                <w:szCs w:val="22"/>
              </w:rPr>
              <w:t>容</w:t>
            </w:r>
          </w:p>
        </w:tc>
        <w:tc>
          <w:tcPr>
            <w:tcW w:w="8091" w:type="dxa"/>
            <w:gridSpan w:val="4"/>
            <w:vAlign w:val="top"/>
          </w:tcPr>
          <w:p>
            <w:pPr>
              <w:spacing w:before="34" w:line="222" w:lineRule="auto"/>
              <w:ind w:left="111"/>
              <w:rPr>
                <w:rFonts w:ascii="宋体" w:hAnsi="宋体" w:eastAsia="宋体" w:cs="宋体"/>
                <w:sz w:val="22"/>
                <w:szCs w:val="22"/>
              </w:rPr>
            </w:pPr>
            <w:r>
              <w:rPr>
                <w:rFonts w:ascii="宋体" w:hAnsi="宋体" w:eastAsia="宋体" w:cs="宋体"/>
                <w:spacing w:val="-2"/>
                <w:sz w:val="22"/>
                <w:szCs w:val="22"/>
              </w:rPr>
              <w:t>提出</w:t>
            </w:r>
            <w:r>
              <w:rPr>
                <w:rFonts w:ascii="宋体" w:hAnsi="宋体" w:eastAsia="宋体" w:cs="宋体"/>
                <w:spacing w:val="-1"/>
                <w:sz w:val="22"/>
                <w:szCs w:val="22"/>
              </w:rPr>
              <w:t>的问题：</w:t>
            </w:r>
          </w:p>
        </w:tc>
      </w:tr>
    </w:tbl>
    <w:p>
      <w:pPr>
        <w:pStyle w:val="20"/>
        <w:numPr>
          <w:ilvl w:val="0"/>
          <w:numId w:val="0"/>
        </w:numPr>
        <w:tabs>
          <w:tab w:val="left" w:pos="2671"/>
        </w:tabs>
        <w:spacing w:before="0" w:beforeLines="201" w:beforeAutospacing="0" w:after="0" w:line="240" w:lineRule="auto"/>
        <w:ind w:right="0" w:rightChars="0" w:firstLine="560" w:firstLineChars="200"/>
        <w:jc w:val="both"/>
        <w:rPr>
          <w:rFonts w:hint="eastAsia"/>
          <w:sz w:val="28"/>
          <w:highlight w:val="none"/>
          <w:lang w:val="en-US" w:eastAsia="zh-CN"/>
        </w:rPr>
      </w:pPr>
      <w:r>
        <w:rPr>
          <w:rFonts w:hint="eastAsia"/>
          <w:sz w:val="28"/>
          <w:highlight w:val="none"/>
          <w:lang w:val="en-US" w:eastAsia="zh-CN"/>
        </w:rPr>
        <w:t>3.4.4.4 项目专项施工方案计划表</w:t>
      </w:r>
    </w:p>
    <w:p>
      <w:pPr>
        <w:pStyle w:val="20"/>
        <w:numPr>
          <w:ilvl w:val="0"/>
          <w:numId w:val="0"/>
        </w:numPr>
        <w:tabs>
          <w:tab w:val="left" w:pos="2671"/>
        </w:tabs>
        <w:spacing w:before="0" w:beforeLines="201" w:beforeAutospacing="0" w:after="0" w:line="240" w:lineRule="auto"/>
        <w:ind w:right="0" w:rightChars="0"/>
        <w:jc w:val="center"/>
        <w:rPr>
          <w:rFonts w:hint="eastAsia"/>
          <w:sz w:val="28"/>
          <w:highlight w:val="none"/>
          <w:lang w:val="en-US" w:eastAsia="zh-CN"/>
        </w:rPr>
      </w:pPr>
      <w:r>
        <w:rPr>
          <w:rFonts w:hint="eastAsia"/>
          <w:sz w:val="28"/>
          <w:highlight w:val="none"/>
          <w:lang w:val="en-US" w:eastAsia="zh-CN"/>
        </w:rPr>
        <w:t>专项施工方案计划表</w:t>
      </w:r>
    </w:p>
    <w:tbl>
      <w:tblPr>
        <w:tblStyle w:val="14"/>
        <w:tblpPr w:leftFromText="180" w:rightFromText="180" w:vertAnchor="text" w:horzAnchor="margin" w:tblpX="-427" w:tblpY="406"/>
        <w:tblOverlap w:val="never"/>
        <w:tblW w:w="8696" w:type="dxa"/>
        <w:tblInd w:w="411" w:type="dxa"/>
        <w:tblLayout w:type="fixed"/>
        <w:tblCellMar>
          <w:top w:w="0" w:type="dxa"/>
          <w:left w:w="0" w:type="dxa"/>
          <w:bottom w:w="0" w:type="dxa"/>
          <w:right w:w="0" w:type="dxa"/>
        </w:tblCellMar>
      </w:tblPr>
      <w:tblGrid>
        <w:gridCol w:w="678"/>
        <w:gridCol w:w="1179"/>
        <w:gridCol w:w="1875"/>
        <w:gridCol w:w="1982"/>
        <w:gridCol w:w="911"/>
        <w:gridCol w:w="1321"/>
        <w:gridCol w:w="750"/>
      </w:tblGrid>
      <w:tr>
        <w:tblPrEx>
          <w:tblCellMar>
            <w:top w:w="0" w:type="dxa"/>
            <w:left w:w="0" w:type="dxa"/>
            <w:bottom w:w="0" w:type="dxa"/>
            <w:right w:w="0" w:type="dxa"/>
          </w:tblCellMar>
        </w:tblPrEx>
        <w:trPr>
          <w:trHeight w:val="622" w:hRule="exact"/>
        </w:trPr>
        <w:tc>
          <w:tcPr>
            <w:tcW w:w="1857"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35"/>
              <w:jc w:val="center"/>
              <w:rPr>
                <w:rFonts w:hint="default" w:ascii="宋体" w:hAnsi="宋体" w:eastAsia="宋体" w:cs="Times New Roman"/>
                <w:sz w:val="21"/>
                <w:szCs w:val="21"/>
              </w:rPr>
            </w:pPr>
            <w:r>
              <w:rPr>
                <w:rFonts w:ascii="宋体" w:hAnsi="宋体" w:eastAsia="宋体" w:cs="Times New Roman"/>
                <w:sz w:val="21"/>
                <w:szCs w:val="21"/>
              </w:rPr>
              <w:t>项目名称</w:t>
            </w:r>
          </w:p>
        </w:tc>
        <w:tc>
          <w:tcPr>
            <w:tcW w:w="6839"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blPrEx>
          <w:tblCellMar>
            <w:top w:w="0" w:type="dxa"/>
            <w:left w:w="0" w:type="dxa"/>
            <w:bottom w:w="0" w:type="dxa"/>
            <w:right w:w="0" w:type="dxa"/>
          </w:tblCellMar>
        </w:tblPrEx>
        <w:trPr>
          <w:trHeight w:val="770" w:hRule="exact"/>
        </w:trPr>
        <w:tc>
          <w:tcPr>
            <w:tcW w:w="1857"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jc w:val="center"/>
              <w:rPr>
                <w:rFonts w:hint="default" w:ascii="宋体" w:hAnsi="宋体" w:eastAsia="宋体" w:cs="Times New Roman"/>
                <w:sz w:val="21"/>
                <w:szCs w:val="21"/>
              </w:rPr>
            </w:pPr>
            <w:r>
              <w:rPr>
                <w:rFonts w:ascii="宋体" w:hAnsi="宋体" w:eastAsia="宋体" w:cs="Times New Roman"/>
                <w:sz w:val="21"/>
                <w:szCs w:val="21"/>
              </w:rPr>
              <w:t>项目概况</w:t>
            </w:r>
          </w:p>
        </w:tc>
        <w:tc>
          <w:tcPr>
            <w:tcW w:w="6839"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blPrEx>
          <w:tblCellMar>
            <w:top w:w="0" w:type="dxa"/>
            <w:left w:w="0" w:type="dxa"/>
            <w:bottom w:w="0" w:type="dxa"/>
            <w:right w:w="0" w:type="dxa"/>
          </w:tblCellMar>
        </w:tblPrEx>
        <w:trPr>
          <w:trHeight w:val="634"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41"/>
              <w:ind w:left="108"/>
              <w:jc w:val="center"/>
              <w:rPr>
                <w:rFonts w:hint="default" w:ascii="宋体" w:hAnsi="宋体" w:eastAsia="宋体" w:cs="Times New Roman"/>
                <w:sz w:val="21"/>
                <w:szCs w:val="21"/>
              </w:rPr>
            </w:pPr>
            <w:r>
              <w:rPr>
                <w:rFonts w:ascii="宋体" w:hAnsi="宋体" w:eastAsia="宋体" w:cs="Times New Roman"/>
                <w:sz w:val="21"/>
                <w:szCs w:val="21"/>
              </w:rPr>
              <w:t>序号</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41"/>
              <w:rPr>
                <w:rFonts w:hint="default" w:ascii="宋体" w:hAnsi="宋体" w:eastAsia="宋体" w:cs="Times New Roman"/>
                <w:sz w:val="21"/>
                <w:szCs w:val="21"/>
              </w:rPr>
            </w:pPr>
            <w:r>
              <w:rPr>
                <w:rFonts w:ascii="宋体" w:hAnsi="宋体" w:eastAsia="宋体" w:cs="Times New Roman"/>
                <w:sz w:val="21"/>
                <w:szCs w:val="21"/>
              </w:rPr>
              <w:t xml:space="preserve"> 方案编号</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41"/>
              <w:ind w:firstLine="210" w:firstLineChars="100"/>
              <w:rPr>
                <w:rFonts w:hint="default" w:ascii="宋体" w:hAnsi="宋体" w:eastAsia="宋体" w:cs="Times New Roman"/>
                <w:sz w:val="21"/>
                <w:szCs w:val="21"/>
              </w:rPr>
            </w:pPr>
            <w:r>
              <w:rPr>
                <w:rFonts w:ascii="宋体" w:hAnsi="宋体" w:eastAsia="宋体" w:cs="Times New Roman"/>
                <w:sz w:val="21"/>
                <w:szCs w:val="21"/>
              </w:rPr>
              <w:t>专项方案名称</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41"/>
              <w:rPr>
                <w:rFonts w:hint="default" w:ascii="宋体" w:hAnsi="宋体" w:eastAsia="宋体" w:cs="Times New Roman"/>
                <w:sz w:val="21"/>
                <w:szCs w:val="21"/>
              </w:rPr>
            </w:pPr>
            <w:r>
              <w:rPr>
                <w:rFonts w:ascii="宋体" w:hAnsi="宋体" w:eastAsia="宋体" w:cs="Times New Roman"/>
                <w:sz w:val="21"/>
                <w:szCs w:val="21"/>
              </w:rPr>
              <w:t xml:space="preserve"> 计划编制完成时间</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41"/>
              <w:ind w:left="221"/>
              <w:rPr>
                <w:rFonts w:hint="default" w:ascii="宋体" w:hAnsi="宋体" w:eastAsia="宋体" w:cs="Times New Roman"/>
                <w:sz w:val="21"/>
                <w:szCs w:val="21"/>
              </w:rPr>
            </w:pPr>
            <w:r>
              <w:rPr>
                <w:rFonts w:ascii="宋体" w:hAnsi="宋体" w:eastAsia="宋体" w:cs="Times New Roman"/>
                <w:sz w:val="21"/>
                <w:szCs w:val="21"/>
              </w:rPr>
              <w:t>类别</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41"/>
              <w:ind w:left="111"/>
              <w:rPr>
                <w:rFonts w:hint="default" w:ascii="宋体" w:hAnsi="宋体" w:eastAsia="宋体" w:cs="Times New Roman"/>
                <w:sz w:val="21"/>
                <w:szCs w:val="21"/>
              </w:rPr>
            </w:pPr>
            <w:r>
              <w:rPr>
                <w:rFonts w:ascii="宋体" w:hAnsi="宋体" w:eastAsia="宋体" w:cs="Times New Roman"/>
                <w:sz w:val="21"/>
                <w:szCs w:val="21"/>
              </w:rPr>
              <w:t>主持编制人</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41"/>
              <w:ind w:left="135"/>
              <w:jc w:val="center"/>
              <w:rPr>
                <w:rFonts w:hint="default" w:ascii="宋体" w:hAnsi="宋体" w:eastAsia="宋体" w:cs="Times New Roman"/>
                <w:sz w:val="21"/>
                <w:szCs w:val="21"/>
              </w:rPr>
            </w:pPr>
            <w:r>
              <w:rPr>
                <w:rFonts w:ascii="宋体" w:hAnsi="宋体" w:eastAsia="宋体" w:cs="Times New Roman"/>
                <w:sz w:val="21"/>
                <w:szCs w:val="21"/>
              </w:rPr>
              <w:t>备注</w:t>
            </w:r>
          </w:p>
        </w:tc>
      </w:tr>
      <w:tr>
        <w:tblPrEx>
          <w:tblCellMar>
            <w:top w:w="0" w:type="dxa"/>
            <w:left w:w="0" w:type="dxa"/>
            <w:bottom w:w="0" w:type="dxa"/>
            <w:right w:w="0" w:type="dxa"/>
          </w:tblCellMar>
        </w:tblPrEx>
        <w:trPr>
          <w:trHeight w:val="461"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8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blPrEx>
          <w:tblCellMar>
            <w:top w:w="0" w:type="dxa"/>
            <w:left w:w="0" w:type="dxa"/>
            <w:bottom w:w="0" w:type="dxa"/>
            <w:right w:w="0" w:type="dxa"/>
          </w:tblCellMar>
        </w:tblPrEx>
        <w:trPr>
          <w:trHeight w:val="460"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8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blPrEx>
          <w:tblCellMar>
            <w:top w:w="0" w:type="dxa"/>
            <w:left w:w="0" w:type="dxa"/>
            <w:bottom w:w="0" w:type="dxa"/>
            <w:right w:w="0" w:type="dxa"/>
          </w:tblCellMar>
        </w:tblPrEx>
        <w:trPr>
          <w:trHeight w:val="460"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8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blPrEx>
          <w:tblCellMar>
            <w:top w:w="0" w:type="dxa"/>
            <w:left w:w="0" w:type="dxa"/>
            <w:bottom w:w="0" w:type="dxa"/>
            <w:right w:w="0" w:type="dxa"/>
          </w:tblCellMar>
        </w:tblPrEx>
        <w:trPr>
          <w:trHeight w:val="460"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8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rPr>
          <w:trHeight w:val="461"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8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blPrEx>
          <w:tblCellMar>
            <w:top w:w="0" w:type="dxa"/>
            <w:left w:w="0" w:type="dxa"/>
            <w:bottom w:w="0" w:type="dxa"/>
            <w:right w:w="0" w:type="dxa"/>
          </w:tblCellMar>
        </w:tblPrEx>
        <w:trPr>
          <w:trHeight w:val="460"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8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9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13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eastAsia="宋体" w:cs="Times New Roman"/>
                <w:szCs w:val="21"/>
              </w:rPr>
            </w:pPr>
          </w:p>
        </w:tc>
      </w:tr>
      <w:tr>
        <w:tblPrEx>
          <w:tblCellMar>
            <w:top w:w="0" w:type="dxa"/>
            <w:left w:w="0" w:type="dxa"/>
            <w:bottom w:w="0" w:type="dxa"/>
            <w:right w:w="0" w:type="dxa"/>
          </w:tblCellMar>
        </w:tblPrEx>
        <w:trPr>
          <w:trHeight w:val="460" w:hRule="exact"/>
        </w:trPr>
        <w:tc>
          <w:tcPr>
            <w:tcW w:w="678"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宋体" w:hAnsi="宋体" w:eastAsia="宋体" w:cs="Times New Roman"/>
                <w:szCs w:val="21"/>
              </w:rPr>
            </w:pPr>
          </w:p>
        </w:tc>
        <w:tc>
          <w:tcPr>
            <w:tcW w:w="1179"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宋体" w:hAnsi="宋体" w:eastAsia="宋体" w:cs="Times New Roman"/>
                <w:szCs w:val="21"/>
              </w:rPr>
            </w:pPr>
          </w:p>
        </w:tc>
        <w:tc>
          <w:tcPr>
            <w:tcW w:w="1875"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宋体" w:hAnsi="宋体" w:eastAsia="宋体" w:cs="Times New Roman"/>
                <w:szCs w:val="21"/>
              </w:rPr>
            </w:pPr>
          </w:p>
        </w:tc>
        <w:tc>
          <w:tcPr>
            <w:tcW w:w="1982"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宋体" w:hAnsi="宋体" w:eastAsia="宋体" w:cs="Times New Roman"/>
                <w:szCs w:val="21"/>
              </w:rPr>
            </w:pPr>
          </w:p>
        </w:tc>
        <w:tc>
          <w:tcPr>
            <w:tcW w:w="911"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宋体" w:hAnsi="宋体" w:eastAsia="宋体" w:cs="Times New Roman"/>
                <w:szCs w:val="21"/>
              </w:rPr>
            </w:pPr>
          </w:p>
        </w:tc>
        <w:tc>
          <w:tcPr>
            <w:tcW w:w="1321"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宋体" w:hAnsi="宋体" w:eastAsia="宋体" w:cs="Times New Roman"/>
                <w:szCs w:val="21"/>
              </w:rPr>
            </w:pPr>
          </w:p>
        </w:tc>
        <w:tc>
          <w:tcPr>
            <w:tcW w:w="750"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ascii="宋体" w:hAnsi="宋体" w:eastAsia="宋体" w:cs="Times New Roman"/>
                <w:szCs w:val="21"/>
              </w:rPr>
            </w:pPr>
          </w:p>
        </w:tc>
      </w:tr>
    </w:tbl>
    <w:p>
      <w:pPr>
        <w:jc w:val="both"/>
        <w:rPr>
          <w:rFonts w:hint="eastAsia" w:ascii="宋体" w:hAnsi="宋体" w:eastAsia="宋体" w:cs="Times New Roman"/>
          <w:b/>
          <w:sz w:val="24"/>
          <w:szCs w:val="24"/>
        </w:rPr>
      </w:pPr>
    </w:p>
    <w:p>
      <w:pPr>
        <w:pStyle w:val="8"/>
        <w:tabs>
          <w:tab w:val="left" w:pos="4132"/>
          <w:tab w:val="left" w:pos="6756"/>
        </w:tabs>
        <w:kinsoku w:val="0"/>
        <w:overflowPunct w:val="0"/>
        <w:spacing w:line="260" w:lineRule="exact"/>
        <w:rPr>
          <w:rFonts w:hint="eastAsia" w:eastAsia="宋体" w:cs="Times New Roman"/>
          <w:spacing w:val="-1"/>
          <w:sz w:val="21"/>
        </w:rPr>
      </w:pPr>
    </w:p>
    <w:p>
      <w:pPr>
        <w:pStyle w:val="8"/>
        <w:tabs>
          <w:tab w:val="left" w:pos="4132"/>
          <w:tab w:val="left" w:pos="6756"/>
        </w:tabs>
        <w:kinsoku w:val="0"/>
        <w:overflowPunct w:val="0"/>
        <w:spacing w:line="260" w:lineRule="exact"/>
        <w:rPr>
          <w:rFonts w:hint="eastAsia" w:eastAsia="宋体" w:cs="Times New Roman"/>
          <w:spacing w:val="-1"/>
          <w:sz w:val="21"/>
        </w:rPr>
      </w:pPr>
      <w:r>
        <w:rPr>
          <w:rFonts w:hint="eastAsia" w:eastAsia="宋体" w:cs="Times New Roman"/>
          <w:spacing w:val="-1"/>
          <w:sz w:val="21"/>
        </w:rPr>
        <w:t>编制：</w:t>
      </w:r>
      <w:r>
        <w:rPr>
          <w:rFonts w:hint="eastAsia" w:eastAsia="宋体" w:cs="Times New Roman"/>
          <w:spacing w:val="-1"/>
          <w:sz w:val="21"/>
        </w:rPr>
        <w:tab/>
      </w:r>
      <w:r>
        <w:rPr>
          <w:rFonts w:hint="eastAsia" w:eastAsia="宋体" w:cs="Times New Roman"/>
          <w:sz w:val="21"/>
        </w:rPr>
        <w:t>审核：</w:t>
      </w:r>
      <w:r>
        <w:rPr>
          <w:rFonts w:hint="eastAsia" w:eastAsia="宋体" w:cs="Times New Roman"/>
          <w:sz w:val="21"/>
        </w:rPr>
        <w:tab/>
      </w:r>
      <w:r>
        <w:rPr>
          <w:rFonts w:hint="eastAsia" w:cs="Times New Roman"/>
          <w:sz w:val="21"/>
          <w:lang w:val="en-US" w:eastAsia="zh-CN"/>
        </w:rPr>
        <w:t xml:space="preserve">   </w:t>
      </w:r>
      <w:r>
        <w:rPr>
          <w:rFonts w:hint="eastAsia" w:eastAsia="宋体" w:cs="Times New Roman"/>
          <w:spacing w:val="-1"/>
          <w:sz w:val="21"/>
        </w:rPr>
        <w:t>批准：</w:t>
      </w:r>
    </w:p>
    <w:p>
      <w:pPr>
        <w:pStyle w:val="20"/>
        <w:numPr>
          <w:ilvl w:val="0"/>
          <w:numId w:val="0"/>
        </w:numPr>
        <w:tabs>
          <w:tab w:val="left" w:pos="2671"/>
        </w:tabs>
        <w:spacing w:before="0" w:after="0" w:line="240" w:lineRule="auto"/>
        <w:ind w:right="0" w:rightChars="0" w:firstLine="560" w:firstLineChars="200"/>
        <w:jc w:val="both"/>
        <w:rPr>
          <w:rFonts w:hint="eastAsia"/>
          <w:sz w:val="28"/>
          <w:highlight w:val="none"/>
          <w:lang w:val="en-US" w:eastAsia="zh-CN"/>
        </w:rPr>
      </w:pPr>
    </w:p>
    <w:p>
      <w:pPr>
        <w:pStyle w:val="20"/>
        <w:numPr>
          <w:ilvl w:val="0"/>
          <w:numId w:val="0"/>
        </w:numPr>
        <w:tabs>
          <w:tab w:val="left" w:pos="2671"/>
        </w:tabs>
        <w:spacing w:before="0" w:after="0" w:line="240" w:lineRule="auto"/>
        <w:ind w:right="0" w:rightChars="0" w:firstLine="560" w:firstLineChars="200"/>
        <w:jc w:val="both"/>
        <w:rPr>
          <w:rFonts w:hint="eastAsia"/>
          <w:sz w:val="28"/>
          <w:highlight w:val="none"/>
          <w:lang w:val="en-US" w:eastAsia="zh-CN"/>
        </w:rPr>
      </w:pPr>
    </w:p>
    <w:p>
      <w:pPr>
        <w:pStyle w:val="20"/>
        <w:numPr>
          <w:ilvl w:val="0"/>
          <w:numId w:val="0"/>
        </w:numPr>
        <w:tabs>
          <w:tab w:val="left" w:pos="2671"/>
        </w:tabs>
        <w:spacing w:before="0" w:after="0" w:line="240" w:lineRule="auto"/>
        <w:ind w:right="0" w:rightChars="0" w:firstLine="560" w:firstLineChars="200"/>
        <w:jc w:val="both"/>
        <w:rPr>
          <w:rFonts w:hint="eastAsia"/>
          <w:sz w:val="28"/>
          <w:highlight w:val="none"/>
          <w:lang w:val="en-US" w:eastAsia="zh-CN"/>
        </w:rPr>
      </w:pPr>
      <w:r>
        <w:rPr>
          <w:rFonts w:hint="eastAsia"/>
          <w:sz w:val="28"/>
          <w:highlight w:val="none"/>
          <w:lang w:val="en-US" w:eastAsia="zh-CN"/>
        </w:rPr>
        <w:t xml:space="preserve">3.4.4.5 </w:t>
      </w:r>
      <w:r>
        <w:rPr>
          <w:rFonts w:hint="eastAsia" w:ascii="宋体" w:hAnsi="宋体" w:eastAsia="宋体" w:cs="宋体"/>
          <w:sz w:val="28"/>
          <w:highlight w:val="none"/>
          <w:lang w:val="en-US" w:eastAsia="zh-CN"/>
        </w:rPr>
        <w:t>施工组织设计审批表</w:t>
      </w:r>
    </w:p>
    <w:p>
      <w:pPr>
        <w:pStyle w:val="20"/>
        <w:numPr>
          <w:ilvl w:val="0"/>
          <w:numId w:val="0"/>
        </w:numPr>
        <w:tabs>
          <w:tab w:val="left" w:pos="2671"/>
        </w:tabs>
        <w:spacing w:before="0" w:after="0" w:line="240" w:lineRule="auto"/>
        <w:ind w:right="0" w:rightChars="0" w:firstLine="560" w:firstLineChars="200"/>
        <w:jc w:val="both"/>
        <w:rPr>
          <w:rFonts w:hint="eastAsia"/>
          <w:sz w:val="28"/>
          <w:highlight w:val="none"/>
          <w:lang w:val="en-US" w:eastAsia="zh-CN"/>
        </w:rPr>
      </w:pPr>
    </w:p>
    <w:p>
      <w:pPr>
        <w:pStyle w:val="20"/>
        <w:numPr>
          <w:ilvl w:val="0"/>
          <w:numId w:val="0"/>
        </w:numPr>
        <w:tabs>
          <w:tab w:val="left" w:pos="2671"/>
        </w:tabs>
        <w:spacing w:before="0" w:after="0" w:line="240" w:lineRule="auto"/>
        <w:ind w:right="0" w:rightChars="0" w:firstLine="560" w:firstLineChars="200"/>
        <w:jc w:val="both"/>
        <w:rPr>
          <w:rFonts w:hint="eastAsia"/>
          <w:sz w:val="28"/>
          <w:highlight w:val="none"/>
          <w:lang w:val="en-US" w:eastAsia="zh-CN"/>
        </w:rPr>
      </w:pPr>
    </w:p>
    <w:p>
      <w:pPr>
        <w:jc w:val="both"/>
        <w:rPr>
          <w:rFonts w:hint="eastAsia" w:ascii="宋体" w:hAnsi="宋体"/>
          <w:b/>
          <w:bCs/>
          <w:sz w:val="32"/>
          <w:szCs w:val="32"/>
        </w:rPr>
      </w:pPr>
      <w:bookmarkStart w:id="56" w:name="3.4.4流程所需表单"/>
      <w:bookmarkEnd w:id="56"/>
      <w:bookmarkStart w:id="57" w:name="3.4.4流程所需表单"/>
      <w:bookmarkEnd w:id="57"/>
    </w:p>
    <w:tbl>
      <w:tblPr>
        <w:tblStyle w:val="14"/>
        <w:tblpPr w:leftFromText="180" w:rightFromText="180" w:vertAnchor="page" w:horzAnchor="margin" w:tblpXSpec="center" w:tblpY="2065"/>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26"/>
        <w:gridCol w:w="1583"/>
        <w:gridCol w:w="1156"/>
        <w:gridCol w:w="1125"/>
        <w:gridCol w:w="479"/>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00" w:type="dxa"/>
            <w:gridSpan w:val="2"/>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工程名称</w:t>
            </w:r>
          </w:p>
        </w:tc>
        <w:tc>
          <w:tcPr>
            <w:tcW w:w="7276" w:type="dxa"/>
            <w:gridSpan w:val="5"/>
            <w:vAlign w:val="top"/>
          </w:tcPr>
          <w:p>
            <w:pPr>
              <w:spacing w:line="40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00" w:type="dxa"/>
            <w:gridSpan w:val="2"/>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工程地点</w:t>
            </w:r>
          </w:p>
        </w:tc>
        <w:tc>
          <w:tcPr>
            <w:tcW w:w="7276" w:type="dxa"/>
            <w:gridSpan w:val="5"/>
            <w:vAlign w:val="top"/>
          </w:tcPr>
          <w:p>
            <w:pPr>
              <w:spacing w:line="400" w:lineRule="exact"/>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00" w:type="dxa"/>
            <w:gridSpan w:val="2"/>
            <w:vAlign w:val="top"/>
          </w:tcPr>
          <w:p>
            <w:pPr>
              <w:spacing w:line="400" w:lineRule="exac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结构</w:t>
            </w:r>
            <w:r>
              <w:rPr>
                <w:rFonts w:hint="eastAsia" w:ascii="仿宋_GB2312" w:hAnsi="仿宋_GB2312" w:eastAsia="仿宋_GB2312" w:cs="仿宋_GB2312"/>
                <w:sz w:val="21"/>
                <w:szCs w:val="21"/>
                <w:lang w:val="en-US" w:eastAsia="zh-CN"/>
              </w:rPr>
              <w:t>形式</w:t>
            </w:r>
          </w:p>
        </w:tc>
        <w:tc>
          <w:tcPr>
            <w:tcW w:w="2739" w:type="dxa"/>
            <w:gridSpan w:val="2"/>
            <w:vAlign w:val="top"/>
          </w:tcPr>
          <w:p>
            <w:pPr>
              <w:spacing w:line="400" w:lineRule="exact"/>
              <w:rPr>
                <w:rFonts w:hint="eastAsia" w:ascii="仿宋_GB2312" w:hAnsi="仿宋_GB2312" w:eastAsia="仿宋_GB2312" w:cs="仿宋_GB2312"/>
                <w:sz w:val="21"/>
                <w:szCs w:val="21"/>
                <w:lang w:val="en-US" w:eastAsia="zh-CN"/>
              </w:rPr>
            </w:pPr>
          </w:p>
        </w:tc>
        <w:tc>
          <w:tcPr>
            <w:tcW w:w="1125" w:type="dxa"/>
            <w:vAlign w:val="top"/>
          </w:tcPr>
          <w:p>
            <w:pPr>
              <w:spacing w:line="400" w:lineRule="exact"/>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工程规模</w:t>
            </w:r>
          </w:p>
        </w:tc>
        <w:tc>
          <w:tcPr>
            <w:tcW w:w="3412" w:type="dxa"/>
            <w:gridSpan w:val="2"/>
            <w:vAlign w:val="top"/>
          </w:tcPr>
          <w:p>
            <w:pPr>
              <w:spacing w:line="400" w:lineRule="exact"/>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00" w:type="dxa"/>
            <w:gridSpan w:val="2"/>
            <w:vAlign w:val="center"/>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建设单位</w:t>
            </w:r>
          </w:p>
        </w:tc>
        <w:tc>
          <w:tcPr>
            <w:tcW w:w="2739" w:type="dxa"/>
            <w:gridSpan w:val="2"/>
            <w:vAlign w:val="center"/>
          </w:tcPr>
          <w:p>
            <w:pPr>
              <w:spacing w:line="400" w:lineRule="exact"/>
              <w:rPr>
                <w:rFonts w:hint="eastAsia" w:ascii="仿宋_GB2312" w:hAnsi="仿宋_GB2312" w:eastAsia="仿宋_GB2312" w:cs="仿宋_GB2312"/>
                <w:sz w:val="21"/>
                <w:szCs w:val="21"/>
                <w:lang w:val="en-US" w:eastAsia="zh-CN"/>
              </w:rPr>
            </w:pPr>
          </w:p>
        </w:tc>
        <w:tc>
          <w:tcPr>
            <w:tcW w:w="1125" w:type="dxa"/>
            <w:vAlign w:val="center"/>
          </w:tcPr>
          <w:p>
            <w:pPr>
              <w:spacing w:line="400" w:lineRule="exac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勘察单位</w:t>
            </w:r>
          </w:p>
        </w:tc>
        <w:tc>
          <w:tcPr>
            <w:tcW w:w="3412" w:type="dxa"/>
            <w:gridSpan w:val="2"/>
            <w:vAlign w:val="center"/>
          </w:tcPr>
          <w:p>
            <w:pPr>
              <w:spacing w:line="400" w:lineRule="exact"/>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800" w:type="dxa"/>
            <w:gridSpan w:val="2"/>
            <w:vAlign w:val="center"/>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设计单位</w:t>
            </w:r>
          </w:p>
        </w:tc>
        <w:tc>
          <w:tcPr>
            <w:tcW w:w="2739" w:type="dxa"/>
            <w:gridSpan w:val="2"/>
            <w:vAlign w:val="center"/>
          </w:tcPr>
          <w:p>
            <w:pPr>
              <w:spacing w:line="400" w:lineRule="exact"/>
              <w:rPr>
                <w:rFonts w:hint="eastAsia" w:ascii="仿宋_GB2312" w:hAnsi="仿宋_GB2312" w:eastAsia="仿宋_GB2312" w:cs="仿宋_GB2312"/>
                <w:sz w:val="21"/>
                <w:szCs w:val="21"/>
                <w:lang w:val="en-US" w:eastAsia="zh-CN"/>
              </w:rPr>
            </w:pPr>
          </w:p>
        </w:tc>
        <w:tc>
          <w:tcPr>
            <w:tcW w:w="1125" w:type="dxa"/>
            <w:vAlign w:val="center"/>
          </w:tcPr>
          <w:p>
            <w:pPr>
              <w:spacing w:line="400" w:lineRule="exac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监理单位</w:t>
            </w:r>
          </w:p>
        </w:tc>
        <w:tc>
          <w:tcPr>
            <w:tcW w:w="3412" w:type="dxa"/>
            <w:gridSpan w:val="2"/>
            <w:vAlign w:val="center"/>
          </w:tcPr>
          <w:p>
            <w:pPr>
              <w:spacing w:line="400" w:lineRule="exact"/>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800" w:type="dxa"/>
            <w:gridSpan w:val="2"/>
            <w:vAlign w:val="center"/>
          </w:tcPr>
          <w:p>
            <w:pPr>
              <w:spacing w:line="400" w:lineRule="exact"/>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施工单位</w:t>
            </w:r>
          </w:p>
        </w:tc>
        <w:tc>
          <w:tcPr>
            <w:tcW w:w="2739" w:type="dxa"/>
            <w:gridSpan w:val="2"/>
            <w:vAlign w:val="center"/>
          </w:tcPr>
          <w:p>
            <w:pPr>
              <w:spacing w:line="400" w:lineRule="exact"/>
              <w:jc w:val="center"/>
              <w:rPr>
                <w:rFonts w:hint="eastAsia" w:ascii="仿宋_GB2312" w:hAnsi="仿宋_GB2312" w:eastAsia="仿宋_GB2312" w:cs="仿宋_GB2312"/>
                <w:sz w:val="21"/>
                <w:szCs w:val="21"/>
                <w:lang w:val="en-US" w:eastAsia="zh-CN"/>
              </w:rPr>
            </w:pPr>
          </w:p>
        </w:tc>
        <w:tc>
          <w:tcPr>
            <w:tcW w:w="1125" w:type="dxa"/>
            <w:vAlign w:val="center"/>
          </w:tcPr>
          <w:p>
            <w:pPr>
              <w:spacing w:line="40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计划开、竣工日期</w:t>
            </w:r>
          </w:p>
        </w:tc>
        <w:tc>
          <w:tcPr>
            <w:tcW w:w="3412" w:type="dxa"/>
            <w:gridSpan w:val="2"/>
            <w:vAlign w:val="center"/>
          </w:tcPr>
          <w:p>
            <w:pPr>
              <w:spacing w:line="400" w:lineRule="exact"/>
              <w:jc w:val="both"/>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800" w:type="dxa"/>
            <w:gridSpan w:val="2"/>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主要编制人员</w:t>
            </w:r>
          </w:p>
        </w:tc>
        <w:tc>
          <w:tcPr>
            <w:tcW w:w="7276" w:type="dxa"/>
            <w:gridSpan w:val="5"/>
            <w:vAlign w:val="top"/>
          </w:tcPr>
          <w:p>
            <w:pPr>
              <w:spacing w:line="400" w:lineRule="exact"/>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9076" w:type="dxa"/>
            <w:gridSpan w:val="7"/>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申报项目部（盖章）：                               </w:t>
            </w:r>
          </w:p>
          <w:p>
            <w:pPr>
              <w:spacing w:line="400" w:lineRule="exact"/>
              <w:ind w:firstLine="5880" w:firstLineChars="28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 xml:space="preserve">   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4" w:hRule="atLeast"/>
          <w:jc w:val="center"/>
        </w:trPr>
        <w:tc>
          <w:tcPr>
            <w:tcW w:w="674" w:type="dxa"/>
            <w:vMerge w:val="restart"/>
            <w:vAlign w:val="top"/>
          </w:tcPr>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施</w:t>
            </w: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w:t>
            </w: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单</w:t>
            </w: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位</w:t>
            </w:r>
          </w:p>
          <w:p>
            <w:pPr>
              <w:spacing w:line="400" w:lineRule="exact"/>
              <w:rPr>
                <w:rFonts w:hint="eastAsia" w:ascii="仿宋_GB2312" w:hAnsi="仿宋_GB2312" w:eastAsia="仿宋_GB2312" w:cs="仿宋_GB2312"/>
                <w:sz w:val="21"/>
                <w:szCs w:val="21"/>
              </w:rPr>
            </w:pPr>
          </w:p>
        </w:tc>
        <w:tc>
          <w:tcPr>
            <w:tcW w:w="2709" w:type="dxa"/>
            <w:gridSpan w:val="2"/>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工程</w:t>
            </w:r>
            <w:r>
              <w:rPr>
                <w:rFonts w:hint="eastAsia" w:ascii="仿宋_GB2312" w:hAnsi="仿宋_GB2312" w:eastAsia="仿宋_GB2312" w:cs="仿宋_GB2312"/>
                <w:sz w:val="21"/>
                <w:szCs w:val="21"/>
              </w:rPr>
              <w:t>管理部门</w:t>
            </w:r>
            <w:r>
              <w:rPr>
                <w:rFonts w:hint="eastAsia" w:ascii="仿宋_GB2312" w:hAnsi="仿宋_GB2312" w:eastAsia="仿宋_GB2312" w:cs="仿宋_GB2312"/>
                <w:sz w:val="21"/>
                <w:szCs w:val="21"/>
                <w:lang w:val="en-US" w:eastAsia="zh-CN"/>
              </w:rPr>
              <w:t>审核</w:t>
            </w:r>
            <w:r>
              <w:rPr>
                <w:rFonts w:hint="eastAsia" w:ascii="仿宋_GB2312" w:hAnsi="仿宋_GB2312" w:eastAsia="仿宋_GB2312" w:cs="仿宋_GB2312"/>
                <w:sz w:val="21"/>
                <w:szCs w:val="21"/>
              </w:rPr>
              <w:t>：</w:t>
            </w: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审核人：</w:t>
            </w:r>
          </w:p>
          <w:p>
            <w:pPr>
              <w:spacing w:line="400" w:lineRule="exact"/>
              <w:ind w:firstLine="1050" w:firstLineChars="5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年   月    日</w:t>
            </w:r>
          </w:p>
        </w:tc>
        <w:tc>
          <w:tcPr>
            <w:tcW w:w="2760" w:type="dxa"/>
            <w:gridSpan w:val="3"/>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安全</w:t>
            </w:r>
            <w:r>
              <w:rPr>
                <w:rFonts w:hint="eastAsia" w:ascii="仿宋_GB2312" w:hAnsi="仿宋_GB2312" w:eastAsia="仿宋_GB2312" w:cs="仿宋_GB2312"/>
                <w:sz w:val="21"/>
                <w:szCs w:val="21"/>
                <w:lang w:val="en-US" w:eastAsia="zh-CN"/>
              </w:rPr>
              <w:t>管理</w:t>
            </w:r>
            <w:r>
              <w:rPr>
                <w:rFonts w:hint="eastAsia" w:ascii="仿宋_GB2312" w:hAnsi="仿宋_GB2312" w:eastAsia="仿宋_GB2312" w:cs="仿宋_GB2312"/>
                <w:sz w:val="21"/>
                <w:szCs w:val="21"/>
              </w:rPr>
              <w:t>部门</w:t>
            </w:r>
            <w:r>
              <w:rPr>
                <w:rFonts w:hint="eastAsia" w:ascii="仿宋_GB2312" w:hAnsi="仿宋_GB2312" w:eastAsia="仿宋_GB2312" w:cs="仿宋_GB2312"/>
                <w:sz w:val="21"/>
                <w:szCs w:val="21"/>
                <w:lang w:val="en-US" w:eastAsia="zh-CN"/>
              </w:rPr>
              <w:t>审核</w:t>
            </w:r>
            <w:r>
              <w:rPr>
                <w:rFonts w:hint="eastAsia" w:ascii="仿宋_GB2312" w:hAnsi="仿宋_GB2312" w:eastAsia="仿宋_GB2312" w:cs="仿宋_GB2312"/>
                <w:sz w:val="21"/>
                <w:szCs w:val="21"/>
              </w:rPr>
              <w:t>：</w:t>
            </w: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审核人：</w:t>
            </w:r>
          </w:p>
          <w:p>
            <w:pPr>
              <w:spacing w:line="400" w:lineRule="exact"/>
              <w:ind w:firstLine="1050" w:firstLineChars="5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年   月    日</w:t>
            </w:r>
          </w:p>
        </w:tc>
        <w:tc>
          <w:tcPr>
            <w:tcW w:w="2933" w:type="dxa"/>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技术管理部门审核</w:t>
            </w:r>
            <w:r>
              <w:rPr>
                <w:rFonts w:hint="eastAsia" w:ascii="仿宋_GB2312" w:hAnsi="仿宋_GB2312" w:eastAsia="仿宋_GB2312" w:cs="仿宋_GB2312"/>
                <w:sz w:val="21"/>
                <w:szCs w:val="21"/>
              </w:rPr>
              <w:t>：</w:t>
            </w: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审核人：</w:t>
            </w:r>
          </w:p>
          <w:p>
            <w:pPr>
              <w:spacing w:line="400" w:lineRule="exact"/>
              <w:ind w:firstLine="1260" w:firstLineChars="6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674" w:type="dxa"/>
            <w:vMerge w:val="continue"/>
            <w:vAlign w:val="top"/>
          </w:tcPr>
          <w:p>
            <w:pPr>
              <w:spacing w:line="400" w:lineRule="exact"/>
              <w:rPr>
                <w:rFonts w:hint="eastAsia" w:ascii="仿宋_GB2312" w:hAnsi="仿宋_GB2312" w:eastAsia="仿宋_GB2312" w:cs="仿宋_GB2312"/>
                <w:sz w:val="21"/>
                <w:szCs w:val="21"/>
              </w:rPr>
            </w:pPr>
          </w:p>
        </w:tc>
        <w:tc>
          <w:tcPr>
            <w:tcW w:w="8402" w:type="dxa"/>
            <w:gridSpan w:val="6"/>
            <w:vAlign w:val="top"/>
          </w:tcPr>
          <w:p>
            <w:pPr>
              <w:spacing w:line="40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公司技术负责人</w:t>
            </w:r>
            <w:r>
              <w:rPr>
                <w:rFonts w:hint="eastAsia" w:ascii="仿宋_GB2312" w:hAnsi="仿宋_GB2312" w:eastAsia="仿宋_GB2312" w:cs="仿宋_GB2312"/>
                <w:sz w:val="21"/>
                <w:szCs w:val="21"/>
                <w:lang w:val="en-US" w:eastAsia="zh-CN"/>
              </w:rPr>
              <w:t>审批</w:t>
            </w:r>
            <w:r>
              <w:rPr>
                <w:rFonts w:hint="eastAsia" w:ascii="仿宋_GB2312" w:hAnsi="仿宋_GB2312" w:eastAsia="仿宋_GB2312" w:cs="仿宋_GB2312"/>
                <w:sz w:val="21"/>
                <w:szCs w:val="21"/>
              </w:rPr>
              <w:t>：</w:t>
            </w: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rPr>
                <w:rFonts w:hint="eastAsia" w:ascii="仿宋_GB2312" w:hAnsi="仿宋_GB2312" w:eastAsia="仿宋_GB2312" w:cs="仿宋_GB2312"/>
                <w:sz w:val="21"/>
                <w:szCs w:val="21"/>
              </w:rPr>
            </w:pPr>
          </w:p>
          <w:p>
            <w:pPr>
              <w:spacing w:line="400" w:lineRule="exact"/>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 xml:space="preserve">                                                  审批人</w:t>
            </w:r>
            <w:r>
              <w:rPr>
                <w:rFonts w:hint="eastAsia" w:ascii="仿宋_GB2312" w:hAnsi="仿宋_GB2312" w:eastAsia="仿宋_GB2312" w:cs="仿宋_GB2312"/>
                <w:sz w:val="21"/>
                <w:szCs w:val="21"/>
              </w:rPr>
              <w:t>：</w:t>
            </w:r>
          </w:p>
          <w:p>
            <w:pPr>
              <w:spacing w:line="400" w:lineRule="exact"/>
              <w:jc w:val="both"/>
              <w:rPr>
                <w:rFonts w:hint="eastAsia" w:ascii="仿宋_GB2312" w:hAnsi="仿宋_GB2312" w:eastAsia="仿宋_GB2312" w:cs="仿宋_GB2312"/>
                <w:sz w:val="21"/>
                <w:szCs w:val="21"/>
              </w:rPr>
            </w:pPr>
          </w:p>
          <w:p>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年     月      日</w:t>
            </w:r>
          </w:p>
        </w:tc>
      </w:tr>
    </w:tbl>
    <w:p>
      <w:pPr>
        <w:spacing w:after="0"/>
        <w:jc w:val="both"/>
        <w:rPr>
          <w:sz w:val="22"/>
          <w:highlight w:val="none"/>
        </w:rPr>
        <w:sectPr>
          <w:footerReference r:id="rId12" w:type="default"/>
          <w:pgSz w:w="11911" w:h="16840"/>
          <w:pgMar w:top="1502" w:right="1559" w:bottom="1100" w:left="1678" w:header="0" w:footer="913" w:gutter="0"/>
          <w:pgNumType w:fmt="decimal"/>
          <w:cols w:space="0" w:num="1"/>
          <w:rtlGutter w:val="0"/>
          <w:docGrid w:linePitch="0" w:charSpace="0"/>
        </w:sectPr>
      </w:pPr>
    </w:p>
    <w:p>
      <w:pPr>
        <w:spacing w:before="168" w:line="221" w:lineRule="auto"/>
        <w:ind w:left="688"/>
        <w:rPr>
          <w:rFonts w:ascii="宋体" w:hAnsi="宋体" w:eastAsia="宋体" w:cs="宋体"/>
          <w:sz w:val="28"/>
          <w:szCs w:val="28"/>
        </w:rPr>
      </w:pPr>
      <w:bookmarkStart w:id="58" w:name="_bookmark13"/>
      <w:bookmarkEnd w:id="58"/>
      <w:bookmarkStart w:id="59" w:name="_bookmark13"/>
      <w:bookmarkEnd w:id="59"/>
      <w:r>
        <w:rPr>
          <w:rFonts w:ascii="宋体" w:hAnsi="宋体" w:eastAsia="宋体" w:cs="宋体"/>
          <w:spacing w:val="-1"/>
          <w:sz w:val="28"/>
          <w:szCs w:val="28"/>
        </w:rPr>
        <w:t>3.4.4.</w:t>
      </w:r>
      <w:r>
        <w:rPr>
          <w:rFonts w:hint="eastAsia" w:cs="宋体"/>
          <w:spacing w:val="-1"/>
          <w:sz w:val="28"/>
          <w:szCs w:val="28"/>
          <w:lang w:val="en-US" w:eastAsia="zh-CN"/>
        </w:rPr>
        <w:t>6</w:t>
      </w:r>
      <w:r>
        <w:rPr>
          <w:rFonts w:ascii="宋体" w:hAnsi="宋体" w:eastAsia="宋体" w:cs="宋体"/>
          <w:spacing w:val="-1"/>
          <w:sz w:val="28"/>
          <w:szCs w:val="28"/>
        </w:rPr>
        <w:t xml:space="preserve">  路线水准点测量</w:t>
      </w:r>
      <w:r>
        <w:rPr>
          <w:rFonts w:ascii="宋体" w:hAnsi="宋体" w:eastAsia="宋体" w:cs="宋体"/>
          <w:sz w:val="28"/>
          <w:szCs w:val="28"/>
        </w:rPr>
        <w:t xml:space="preserve"> (复测) 报表</w:t>
      </w:r>
    </w:p>
    <w:p>
      <w:pPr>
        <w:spacing w:line="284" w:lineRule="auto"/>
        <w:rPr>
          <w:rFonts w:ascii="Arial"/>
          <w:sz w:val="21"/>
        </w:rPr>
      </w:pPr>
    </w:p>
    <w:p>
      <w:pPr>
        <w:spacing w:line="284" w:lineRule="auto"/>
        <w:rPr>
          <w:rFonts w:ascii="Arial"/>
          <w:sz w:val="21"/>
        </w:rPr>
      </w:pPr>
    </w:p>
    <w:p>
      <w:pPr>
        <w:spacing w:before="91" w:line="221" w:lineRule="auto"/>
        <w:ind w:left="245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路</w:t>
      </w:r>
      <w:r>
        <w:rPr>
          <w:rFonts w:ascii="宋体" w:hAnsi="宋体" w:eastAsia="宋体" w:cs="宋体"/>
          <w:sz w:val="28"/>
          <w:szCs w:val="28"/>
          <w14:textOutline w14:w="5103" w14:cap="sq" w14:cmpd="sng">
            <w14:solidFill>
              <w14:srgbClr w14:val="000000"/>
            </w14:solidFill>
            <w14:prstDash w14:val="solid"/>
            <w14:bevel/>
          </w14:textOutline>
        </w:rPr>
        <w:t>线水准点测量</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(复测)</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报表</w:t>
      </w:r>
    </w:p>
    <w:p>
      <w:pPr>
        <w:spacing w:before="38" w:line="221" w:lineRule="auto"/>
        <w:ind w:left="122"/>
        <w:rPr>
          <w:rFonts w:ascii="宋体" w:hAnsi="宋体" w:eastAsia="宋体" w:cs="宋体"/>
          <w:sz w:val="22"/>
          <w:szCs w:val="22"/>
        </w:rPr>
      </w:pPr>
      <w:r>
        <w:rPr>
          <w:rFonts w:ascii="宋体" w:hAnsi="宋体" w:eastAsia="宋体" w:cs="宋体"/>
          <w:spacing w:val="-6"/>
          <w:sz w:val="22"/>
          <w:szCs w:val="22"/>
        </w:rPr>
        <w:t xml:space="preserve">合同号：       </w:t>
      </w:r>
      <w:r>
        <w:rPr>
          <w:rFonts w:ascii="宋体" w:hAnsi="宋体" w:eastAsia="宋体" w:cs="宋体"/>
          <w:spacing w:val="-4"/>
          <w:sz w:val="22"/>
          <w:szCs w:val="22"/>
        </w:rPr>
        <w:t xml:space="preserve"> </w:t>
      </w:r>
      <w:r>
        <w:rPr>
          <w:rFonts w:ascii="宋体" w:hAnsi="宋体" w:eastAsia="宋体" w:cs="宋体"/>
          <w:spacing w:val="-3"/>
          <w:sz w:val="22"/>
          <w:szCs w:val="22"/>
        </w:rPr>
        <w:t xml:space="preserve">             施工单位：                      共      页第</w:t>
      </w:r>
      <w:r>
        <w:rPr>
          <w:rFonts w:hint="eastAsia" w:cs="宋体"/>
          <w:spacing w:val="-3"/>
          <w:sz w:val="22"/>
          <w:szCs w:val="22"/>
          <w:lang w:val="en-US" w:eastAsia="zh-CN"/>
        </w:rPr>
        <w:t xml:space="preserve">   </w:t>
      </w:r>
      <w:r>
        <w:rPr>
          <w:rFonts w:ascii="宋体" w:hAnsi="宋体" w:eastAsia="宋体" w:cs="宋体"/>
          <w:sz w:val="22"/>
          <w:szCs w:val="22"/>
        </w:rPr>
        <w:t>页</w:t>
      </w:r>
    </w:p>
    <w:tbl>
      <w:tblPr>
        <w:tblStyle w:val="19"/>
        <w:tblW w:w="87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
        <w:gridCol w:w="315"/>
        <w:gridCol w:w="764"/>
        <w:gridCol w:w="720"/>
        <w:gridCol w:w="1376"/>
        <w:gridCol w:w="423"/>
        <w:gridCol w:w="776"/>
        <w:gridCol w:w="1022"/>
        <w:gridCol w:w="1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451" w:type="dxa"/>
            <w:gridSpan w:val="3"/>
            <w:vAlign w:val="top"/>
          </w:tcPr>
          <w:p>
            <w:pPr>
              <w:spacing w:before="120" w:line="221" w:lineRule="auto"/>
              <w:ind w:left="462"/>
              <w:rPr>
                <w:rFonts w:ascii="宋体" w:hAnsi="宋体" w:eastAsia="宋体" w:cs="宋体"/>
                <w:sz w:val="22"/>
                <w:szCs w:val="22"/>
              </w:rPr>
            </w:pPr>
            <w:r>
              <w:rPr>
                <w:rFonts w:ascii="宋体" w:hAnsi="宋体" w:eastAsia="宋体" w:cs="宋体"/>
                <w:spacing w:val="-2"/>
                <w:sz w:val="22"/>
                <w:szCs w:val="22"/>
              </w:rPr>
              <w:t>测量</w:t>
            </w:r>
            <w:r>
              <w:rPr>
                <w:rFonts w:ascii="宋体" w:hAnsi="宋体" w:eastAsia="宋体" w:cs="宋体"/>
                <w:spacing w:val="-1"/>
                <w:sz w:val="22"/>
                <w:szCs w:val="22"/>
              </w:rPr>
              <w:t>范围或桩号</w:t>
            </w:r>
          </w:p>
        </w:tc>
        <w:tc>
          <w:tcPr>
            <w:tcW w:w="6301"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4" w:hRule="atLeast"/>
        </w:trPr>
        <w:tc>
          <w:tcPr>
            <w:tcW w:w="1372" w:type="dxa"/>
            <w:vAlign w:val="top"/>
          </w:tcPr>
          <w:p>
            <w:pPr>
              <w:spacing w:before="64" w:line="312" w:lineRule="exact"/>
              <w:ind w:left="363"/>
              <w:rPr>
                <w:rFonts w:ascii="宋体" w:hAnsi="宋体" w:eastAsia="宋体" w:cs="宋体"/>
                <w:sz w:val="22"/>
                <w:szCs w:val="22"/>
              </w:rPr>
            </w:pPr>
            <w:r>
              <w:rPr>
                <w:rFonts w:ascii="宋体" w:hAnsi="宋体" w:eastAsia="宋体" w:cs="宋体"/>
                <w:spacing w:val="-4"/>
                <w:position w:val="6"/>
                <w:sz w:val="22"/>
                <w:szCs w:val="22"/>
              </w:rPr>
              <w:t>水</w:t>
            </w:r>
            <w:r>
              <w:rPr>
                <w:rFonts w:ascii="宋体" w:hAnsi="宋体" w:eastAsia="宋体" w:cs="宋体"/>
                <w:spacing w:val="-3"/>
                <w:position w:val="6"/>
                <w:sz w:val="22"/>
                <w:szCs w:val="22"/>
              </w:rPr>
              <w:t>准点</w:t>
            </w:r>
          </w:p>
          <w:p>
            <w:pPr>
              <w:spacing w:before="1" w:line="220" w:lineRule="auto"/>
              <w:ind w:left="362"/>
              <w:rPr>
                <w:rFonts w:ascii="宋体" w:hAnsi="宋体" w:eastAsia="宋体" w:cs="宋体"/>
                <w:sz w:val="22"/>
                <w:szCs w:val="22"/>
              </w:rPr>
            </w:pPr>
            <w:r>
              <w:rPr>
                <w:rFonts w:ascii="宋体" w:hAnsi="宋体" w:eastAsia="宋体" w:cs="宋体"/>
                <w:spacing w:val="2"/>
                <w:sz w:val="22"/>
                <w:szCs w:val="22"/>
              </w:rPr>
              <w:t>编</w:t>
            </w:r>
            <w:r>
              <w:rPr>
                <w:rFonts w:ascii="宋体" w:hAnsi="宋体" w:eastAsia="宋体" w:cs="宋体"/>
                <w:spacing w:val="1"/>
                <w:sz w:val="22"/>
                <w:szCs w:val="22"/>
              </w:rPr>
              <w:t xml:space="preserve">  号</w:t>
            </w:r>
          </w:p>
        </w:tc>
        <w:tc>
          <w:tcPr>
            <w:tcW w:w="1799" w:type="dxa"/>
            <w:gridSpan w:val="3"/>
            <w:vAlign w:val="top"/>
          </w:tcPr>
          <w:p>
            <w:pPr>
              <w:spacing w:before="220" w:line="221" w:lineRule="auto"/>
              <w:ind w:left="468"/>
              <w:rPr>
                <w:rFonts w:ascii="宋体" w:hAnsi="宋体" w:eastAsia="宋体" w:cs="宋体"/>
                <w:sz w:val="22"/>
                <w:szCs w:val="22"/>
              </w:rPr>
            </w:pPr>
            <w:r>
              <w:rPr>
                <w:rFonts w:ascii="宋体" w:hAnsi="宋体" w:eastAsia="宋体" w:cs="宋体"/>
                <w:spacing w:val="-4"/>
                <w:sz w:val="22"/>
                <w:szCs w:val="22"/>
              </w:rPr>
              <w:t>设计</w:t>
            </w:r>
            <w:r>
              <w:rPr>
                <w:rFonts w:ascii="宋体" w:hAnsi="宋体" w:eastAsia="宋体" w:cs="宋体"/>
                <w:spacing w:val="-2"/>
                <w:sz w:val="22"/>
                <w:szCs w:val="22"/>
              </w:rPr>
              <w:t>高程</w:t>
            </w:r>
          </w:p>
        </w:tc>
        <w:tc>
          <w:tcPr>
            <w:tcW w:w="1799" w:type="dxa"/>
            <w:gridSpan w:val="2"/>
            <w:vAlign w:val="top"/>
          </w:tcPr>
          <w:p>
            <w:pPr>
              <w:spacing w:before="220" w:line="221" w:lineRule="auto"/>
              <w:ind w:left="416"/>
              <w:rPr>
                <w:rFonts w:ascii="宋体" w:hAnsi="宋体" w:eastAsia="宋体" w:cs="宋体"/>
                <w:sz w:val="22"/>
                <w:szCs w:val="22"/>
              </w:rPr>
            </w:pPr>
            <w:r>
              <w:rPr>
                <w:rFonts w:ascii="宋体" w:hAnsi="宋体" w:eastAsia="宋体" w:cs="宋体"/>
                <w:spacing w:val="-2"/>
                <w:sz w:val="22"/>
                <w:szCs w:val="22"/>
              </w:rPr>
              <w:t>实</w:t>
            </w:r>
            <w:r>
              <w:rPr>
                <w:rFonts w:ascii="宋体" w:hAnsi="宋体" w:eastAsia="宋体" w:cs="宋体"/>
                <w:spacing w:val="-1"/>
                <w:sz w:val="22"/>
                <w:szCs w:val="22"/>
              </w:rPr>
              <w:t>测高程</w:t>
            </w:r>
          </w:p>
        </w:tc>
        <w:tc>
          <w:tcPr>
            <w:tcW w:w="1798" w:type="dxa"/>
            <w:gridSpan w:val="2"/>
            <w:vAlign w:val="top"/>
          </w:tcPr>
          <w:p>
            <w:pPr>
              <w:spacing w:before="220" w:line="222" w:lineRule="auto"/>
              <w:ind w:left="474"/>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3"/>
                <w:sz w:val="22"/>
                <w:szCs w:val="22"/>
              </w:rPr>
              <w:t>测</w:t>
            </w:r>
            <w:r>
              <w:rPr>
                <w:rFonts w:ascii="宋体" w:hAnsi="宋体" w:eastAsia="宋体" w:cs="宋体"/>
                <w:spacing w:val="-2"/>
                <w:sz w:val="22"/>
                <w:szCs w:val="22"/>
              </w:rPr>
              <w:t>(mm)</w:t>
            </w:r>
          </w:p>
        </w:tc>
        <w:tc>
          <w:tcPr>
            <w:tcW w:w="1984" w:type="dxa"/>
            <w:vAlign w:val="top"/>
          </w:tcPr>
          <w:p>
            <w:pPr>
              <w:spacing w:before="219" w:line="222" w:lineRule="auto"/>
              <w:ind w:left="564"/>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3"/>
                <w:sz w:val="22"/>
                <w:szCs w:val="22"/>
              </w:rPr>
              <w:t>容</w:t>
            </w:r>
            <w:r>
              <w:rPr>
                <w:rFonts w:ascii="宋体" w:hAnsi="宋体" w:eastAsia="宋体" w:cs="宋体"/>
                <w:spacing w:val="-2"/>
                <w:sz w:val="22"/>
                <w:szCs w:val="22"/>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4"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5"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72" w:type="dxa"/>
            <w:vAlign w:val="top"/>
          </w:tcPr>
          <w:p>
            <w:pPr>
              <w:rPr>
                <w:rFonts w:ascii="Arial"/>
                <w:sz w:val="21"/>
              </w:rPr>
            </w:pPr>
          </w:p>
        </w:tc>
        <w:tc>
          <w:tcPr>
            <w:tcW w:w="1799" w:type="dxa"/>
            <w:gridSpan w:val="3"/>
            <w:vAlign w:val="top"/>
          </w:tcPr>
          <w:p>
            <w:pPr>
              <w:rPr>
                <w:rFonts w:ascii="Arial"/>
                <w:sz w:val="21"/>
              </w:rPr>
            </w:pPr>
          </w:p>
        </w:tc>
        <w:tc>
          <w:tcPr>
            <w:tcW w:w="1799" w:type="dxa"/>
            <w:gridSpan w:val="2"/>
            <w:vAlign w:val="top"/>
          </w:tcPr>
          <w:p>
            <w:pPr>
              <w:rPr>
                <w:rFonts w:ascii="Arial"/>
                <w:sz w:val="21"/>
              </w:rPr>
            </w:pPr>
          </w:p>
        </w:tc>
        <w:tc>
          <w:tcPr>
            <w:tcW w:w="1798" w:type="dxa"/>
            <w:gridSpan w:val="2"/>
            <w:vAlign w:val="top"/>
          </w:tcPr>
          <w:p>
            <w:pPr>
              <w:rPr>
                <w:rFonts w:ascii="Arial"/>
                <w:sz w:val="21"/>
              </w:rPr>
            </w:pPr>
          </w:p>
        </w:tc>
        <w:tc>
          <w:tcPr>
            <w:tcW w:w="19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5" w:hRule="atLeast"/>
        </w:trPr>
        <w:tc>
          <w:tcPr>
            <w:tcW w:w="1687" w:type="dxa"/>
            <w:gridSpan w:val="2"/>
            <w:vAlign w:val="top"/>
          </w:tcPr>
          <w:p>
            <w:pPr>
              <w:spacing w:before="224" w:line="222" w:lineRule="auto"/>
              <w:ind w:left="630"/>
              <w:rPr>
                <w:rFonts w:ascii="宋体" w:hAnsi="宋体" w:eastAsia="宋体" w:cs="宋体"/>
                <w:sz w:val="22"/>
                <w:szCs w:val="22"/>
              </w:rPr>
            </w:pPr>
            <w:r>
              <w:rPr>
                <w:rFonts w:ascii="宋体" w:hAnsi="宋体" w:eastAsia="宋体" w:cs="宋体"/>
                <w:spacing w:val="-4"/>
                <w:sz w:val="22"/>
                <w:szCs w:val="22"/>
              </w:rPr>
              <w:t>测量</w:t>
            </w:r>
          </w:p>
        </w:tc>
        <w:tc>
          <w:tcPr>
            <w:tcW w:w="2860" w:type="dxa"/>
            <w:gridSpan w:val="3"/>
            <w:vAlign w:val="top"/>
          </w:tcPr>
          <w:p>
            <w:pPr>
              <w:rPr>
                <w:rFonts w:ascii="Arial"/>
                <w:sz w:val="21"/>
              </w:rPr>
            </w:pPr>
          </w:p>
        </w:tc>
        <w:tc>
          <w:tcPr>
            <w:tcW w:w="1199" w:type="dxa"/>
            <w:gridSpan w:val="2"/>
            <w:vAlign w:val="top"/>
          </w:tcPr>
          <w:p>
            <w:pPr>
              <w:spacing w:before="223" w:line="222" w:lineRule="auto"/>
              <w:ind w:left="392"/>
              <w:rPr>
                <w:rFonts w:ascii="宋体" w:hAnsi="宋体" w:eastAsia="宋体" w:cs="宋体"/>
                <w:sz w:val="22"/>
                <w:szCs w:val="22"/>
              </w:rPr>
            </w:pPr>
            <w:r>
              <w:rPr>
                <w:rFonts w:ascii="宋体" w:hAnsi="宋体" w:eastAsia="宋体" w:cs="宋体"/>
                <w:spacing w:val="-7"/>
                <w:sz w:val="22"/>
                <w:szCs w:val="22"/>
              </w:rPr>
              <w:t>复</w:t>
            </w:r>
            <w:r>
              <w:rPr>
                <w:rFonts w:ascii="宋体" w:hAnsi="宋体" w:eastAsia="宋体" w:cs="宋体"/>
                <w:spacing w:val="-6"/>
                <w:sz w:val="22"/>
                <w:szCs w:val="22"/>
              </w:rPr>
              <w:t>核</w:t>
            </w:r>
          </w:p>
        </w:tc>
        <w:tc>
          <w:tcPr>
            <w:tcW w:w="300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64" w:hRule="atLeast"/>
        </w:trPr>
        <w:tc>
          <w:tcPr>
            <w:tcW w:w="1687" w:type="dxa"/>
            <w:gridSpan w:val="2"/>
            <w:vAlign w:val="top"/>
          </w:tcPr>
          <w:p>
            <w:pPr>
              <w:spacing w:line="299" w:lineRule="auto"/>
              <w:rPr>
                <w:rFonts w:ascii="Arial"/>
                <w:sz w:val="21"/>
              </w:rPr>
            </w:pPr>
          </w:p>
          <w:p>
            <w:pPr>
              <w:spacing w:line="299" w:lineRule="auto"/>
              <w:rPr>
                <w:rFonts w:ascii="Arial"/>
                <w:sz w:val="21"/>
              </w:rPr>
            </w:pPr>
          </w:p>
          <w:p>
            <w:pPr>
              <w:spacing w:before="71" w:line="275" w:lineRule="auto"/>
              <w:ind w:left="412" w:right="182" w:hanging="224"/>
              <w:rPr>
                <w:rFonts w:ascii="宋体" w:hAnsi="宋体" w:eastAsia="宋体" w:cs="宋体"/>
                <w:sz w:val="22"/>
                <w:szCs w:val="22"/>
              </w:rPr>
            </w:pPr>
            <w:r>
              <w:rPr>
                <w:rFonts w:ascii="宋体" w:hAnsi="宋体" w:eastAsia="宋体" w:cs="宋体"/>
                <w:spacing w:val="-2"/>
                <w:sz w:val="22"/>
                <w:szCs w:val="22"/>
              </w:rPr>
              <w:t>承包人</w:t>
            </w:r>
            <w:r>
              <w:rPr>
                <w:rFonts w:ascii="宋体" w:hAnsi="宋体" w:eastAsia="宋体" w:cs="宋体"/>
                <w:spacing w:val="-1"/>
                <w:sz w:val="22"/>
                <w:szCs w:val="22"/>
              </w:rPr>
              <w:t>自检意</w:t>
            </w:r>
            <w:r>
              <w:rPr>
                <w:rFonts w:ascii="宋体" w:hAnsi="宋体" w:eastAsia="宋体" w:cs="宋体"/>
                <w:sz w:val="22"/>
                <w:szCs w:val="22"/>
              </w:rPr>
              <w:t xml:space="preserve"> </w:t>
            </w:r>
            <w:r>
              <w:rPr>
                <w:rFonts w:ascii="宋体" w:hAnsi="宋体" w:eastAsia="宋体" w:cs="宋体"/>
                <w:spacing w:val="-4"/>
                <w:sz w:val="22"/>
                <w:szCs w:val="22"/>
              </w:rPr>
              <w:t>见及</w:t>
            </w:r>
            <w:r>
              <w:rPr>
                <w:rFonts w:ascii="宋体" w:hAnsi="宋体" w:eastAsia="宋体" w:cs="宋体"/>
                <w:spacing w:val="-2"/>
                <w:sz w:val="22"/>
                <w:szCs w:val="22"/>
              </w:rPr>
              <w:t>签名</w:t>
            </w:r>
          </w:p>
        </w:tc>
        <w:tc>
          <w:tcPr>
            <w:tcW w:w="7065" w:type="dxa"/>
            <w:gridSpan w:val="7"/>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221" w:lineRule="auto"/>
              <w:ind w:left="4403"/>
              <w:rPr>
                <w:rFonts w:ascii="宋体" w:hAnsi="宋体" w:eastAsia="宋体" w:cs="宋体"/>
                <w:sz w:val="22"/>
                <w:szCs w:val="22"/>
              </w:rPr>
            </w:pPr>
            <w:r>
              <w:rPr>
                <w:rFonts w:ascii="宋体" w:hAnsi="宋体" w:eastAsia="宋体" w:cs="宋体"/>
                <w:spacing w:val="4"/>
                <w:sz w:val="22"/>
                <w:szCs w:val="22"/>
              </w:rPr>
              <w:t xml:space="preserve">年   </w:t>
            </w:r>
            <w:r>
              <w:rPr>
                <w:rFonts w:ascii="宋体" w:hAnsi="宋体" w:eastAsia="宋体" w:cs="宋体"/>
                <w:spacing w:val="3"/>
                <w:sz w:val="22"/>
                <w:szCs w:val="22"/>
              </w:rPr>
              <w:t xml:space="preserve"> </w:t>
            </w:r>
            <w:r>
              <w:rPr>
                <w:rFonts w:ascii="宋体" w:hAnsi="宋体" w:eastAsia="宋体" w:cs="宋体"/>
                <w:spacing w:val="2"/>
                <w:sz w:val="22"/>
                <w:szCs w:val="22"/>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18" w:hRule="atLeast"/>
        </w:trPr>
        <w:tc>
          <w:tcPr>
            <w:tcW w:w="1687" w:type="dxa"/>
            <w:gridSpan w:val="2"/>
            <w:vAlign w:val="top"/>
          </w:tcPr>
          <w:p>
            <w:pPr>
              <w:spacing w:line="299" w:lineRule="auto"/>
              <w:rPr>
                <w:rFonts w:ascii="Arial"/>
                <w:sz w:val="21"/>
              </w:rPr>
            </w:pPr>
          </w:p>
          <w:p>
            <w:pPr>
              <w:spacing w:line="299" w:lineRule="auto"/>
              <w:rPr>
                <w:rFonts w:ascii="Arial"/>
                <w:sz w:val="21"/>
              </w:rPr>
            </w:pPr>
          </w:p>
          <w:p>
            <w:pPr>
              <w:spacing w:before="72" w:line="275" w:lineRule="auto"/>
              <w:ind w:left="190" w:right="182" w:hanging="1"/>
              <w:rPr>
                <w:rFonts w:ascii="宋体" w:hAnsi="宋体" w:eastAsia="宋体" w:cs="宋体"/>
                <w:sz w:val="22"/>
                <w:szCs w:val="22"/>
              </w:rPr>
            </w:pPr>
            <w:r>
              <w:rPr>
                <w:rFonts w:ascii="宋体" w:hAnsi="宋体" w:eastAsia="宋体" w:cs="宋体"/>
                <w:spacing w:val="-2"/>
                <w:sz w:val="22"/>
                <w:szCs w:val="22"/>
              </w:rPr>
              <w:t>监理工程</w:t>
            </w:r>
            <w:r>
              <w:rPr>
                <w:rFonts w:ascii="宋体" w:hAnsi="宋体" w:eastAsia="宋体" w:cs="宋体"/>
                <w:spacing w:val="-1"/>
                <w:sz w:val="22"/>
                <w:szCs w:val="22"/>
              </w:rPr>
              <w:t>师检</w:t>
            </w:r>
            <w:r>
              <w:rPr>
                <w:rFonts w:ascii="宋体" w:hAnsi="宋体" w:eastAsia="宋体" w:cs="宋体"/>
                <w:sz w:val="22"/>
                <w:szCs w:val="22"/>
              </w:rPr>
              <w:t xml:space="preserve"> </w:t>
            </w:r>
            <w:r>
              <w:rPr>
                <w:rFonts w:ascii="宋体" w:hAnsi="宋体" w:eastAsia="宋体" w:cs="宋体"/>
                <w:spacing w:val="-2"/>
                <w:sz w:val="22"/>
                <w:szCs w:val="22"/>
              </w:rPr>
              <w:t>查意见及签名</w:t>
            </w:r>
          </w:p>
        </w:tc>
        <w:tc>
          <w:tcPr>
            <w:tcW w:w="7065" w:type="dxa"/>
            <w:gridSpan w:val="7"/>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221" w:lineRule="auto"/>
              <w:ind w:left="4403"/>
              <w:rPr>
                <w:rFonts w:ascii="宋体" w:hAnsi="宋体" w:eastAsia="宋体" w:cs="宋体"/>
                <w:sz w:val="22"/>
                <w:szCs w:val="22"/>
              </w:rPr>
            </w:pPr>
            <w:r>
              <w:rPr>
                <w:rFonts w:ascii="宋体" w:hAnsi="宋体" w:eastAsia="宋体" w:cs="宋体"/>
                <w:spacing w:val="4"/>
                <w:sz w:val="22"/>
                <w:szCs w:val="22"/>
              </w:rPr>
              <w:t xml:space="preserve">年   </w:t>
            </w:r>
            <w:r>
              <w:rPr>
                <w:rFonts w:ascii="宋体" w:hAnsi="宋体" w:eastAsia="宋体" w:cs="宋体"/>
                <w:spacing w:val="3"/>
                <w:sz w:val="22"/>
                <w:szCs w:val="22"/>
              </w:rPr>
              <w:t xml:space="preserve"> </w:t>
            </w:r>
            <w:r>
              <w:rPr>
                <w:rFonts w:ascii="宋体" w:hAnsi="宋体" w:eastAsia="宋体" w:cs="宋体"/>
                <w:spacing w:val="2"/>
                <w:sz w:val="22"/>
                <w:szCs w:val="22"/>
              </w:rPr>
              <w:t xml:space="preserve"> 月     日</w:t>
            </w: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3.5</w:t>
      </w:r>
      <w:r>
        <w:rPr>
          <w:rFonts w:hint="eastAsia"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成本策划管理</w:t>
      </w:r>
      <w:bookmarkStart w:id="60" w:name="3.5.1成本策划管理要求"/>
      <w:bookmarkEnd w:id="60"/>
      <w:bookmarkStart w:id="61" w:name="3.5.1成本策划管理要求"/>
      <w:bookmarkEnd w:id="61"/>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成本策划管理要求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项目中标后，项目部及时编制成本测算和施工图预算， 填写目标成本审批表，并提交公司决策层确定目标成本。目标成本确定后，由所属单位与项目经理</w:t>
      </w:r>
      <w:r>
        <w:rPr>
          <w:rFonts w:hint="eastAsia" w:cs="宋体"/>
          <w:color w:val="auto"/>
          <w:sz w:val="28"/>
          <w:szCs w:val="28"/>
          <w:highlight w:val="none"/>
          <w:lang w:val="en-US" w:eastAsia="zh-CN"/>
        </w:rPr>
        <w:t>部</w:t>
      </w:r>
      <w:r>
        <w:rPr>
          <w:rFonts w:hint="eastAsia" w:ascii="宋体" w:hAnsi="宋体" w:eastAsia="宋体" w:cs="宋体"/>
          <w:color w:val="auto"/>
          <w:sz w:val="28"/>
          <w:szCs w:val="28"/>
          <w:highlight w:val="none"/>
          <w:lang w:val="en-US" w:eastAsia="zh-CN"/>
        </w:rPr>
        <w:t>在7日内签订《项目管理目标责任书》。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 xml:space="preserve">3.5.1.2 </w:t>
      </w:r>
      <w:r>
        <w:rPr>
          <w:rFonts w:hint="eastAsia" w:ascii="宋体" w:hAnsi="宋体" w:eastAsia="宋体" w:cs="宋体"/>
          <w:color w:val="auto"/>
          <w:sz w:val="28"/>
          <w:szCs w:val="28"/>
          <w:highlight w:val="none"/>
          <w:lang w:val="en-US" w:eastAsia="zh-CN"/>
        </w:rPr>
        <w:t>项目部</w:t>
      </w:r>
      <w:r>
        <w:rPr>
          <w:rFonts w:hint="eastAsia" w:cs="宋体"/>
          <w:color w:val="auto"/>
          <w:sz w:val="28"/>
          <w:szCs w:val="28"/>
          <w:highlight w:val="none"/>
          <w:lang w:val="en-US" w:eastAsia="zh-CN"/>
        </w:rPr>
        <w:t>在</w:t>
      </w:r>
      <w:r>
        <w:rPr>
          <w:rFonts w:hint="eastAsia" w:ascii="宋体" w:hAnsi="宋体" w:eastAsia="宋体" w:cs="宋体"/>
          <w:color w:val="auto"/>
          <w:sz w:val="28"/>
          <w:szCs w:val="28"/>
          <w:highlight w:val="none"/>
          <w:lang w:val="en-US" w:eastAsia="zh-CN"/>
        </w:rPr>
        <w:t>签订目标管理责任书</w:t>
      </w:r>
      <w:r>
        <w:rPr>
          <w:rFonts w:hint="eastAsia" w:cs="宋体"/>
          <w:color w:val="auto"/>
          <w:sz w:val="28"/>
          <w:szCs w:val="28"/>
          <w:highlight w:val="none"/>
          <w:lang w:val="en-US" w:eastAsia="zh-CN"/>
        </w:rPr>
        <w:t>后30天内</w:t>
      </w:r>
      <w:r>
        <w:rPr>
          <w:rFonts w:hint="eastAsia" w:ascii="宋体" w:hAnsi="宋体" w:eastAsia="宋体" w:cs="宋体"/>
          <w:color w:val="auto"/>
          <w:sz w:val="28"/>
          <w:szCs w:val="28"/>
          <w:highlight w:val="none"/>
          <w:lang w:val="en-US" w:eastAsia="zh-CN"/>
        </w:rPr>
        <w:t>，按公司要求</w:t>
      </w:r>
      <w:r>
        <w:rPr>
          <w:rFonts w:hint="eastAsia" w:cs="宋体"/>
          <w:color w:val="auto"/>
          <w:sz w:val="28"/>
          <w:szCs w:val="28"/>
          <w:highlight w:val="none"/>
          <w:lang w:val="en-US" w:eastAsia="zh-CN"/>
        </w:rPr>
        <w:t>将项目目标风险抵押金缴纳至所属单位指定账户，由所属单位财务统计、汇总并报至公司成本商务中心、投资财务中心备案</w:t>
      </w:r>
      <w:r>
        <w:rPr>
          <w:rFonts w:hint="eastAsia" w:ascii="宋体" w:hAnsi="宋体" w:eastAsia="宋体"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w:t>
      </w:r>
      <w:r>
        <w:rPr>
          <w:rFonts w:hint="eastAsia"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.1.</w:t>
      </w:r>
      <w:r>
        <w:rPr>
          <w:rFonts w:hint="eastAsia" w:cs="宋体"/>
          <w:color w:val="auto"/>
          <w:sz w:val="28"/>
          <w:szCs w:val="28"/>
          <w:highlight w:val="none"/>
          <w:lang w:val="en-US" w:eastAsia="zh-CN"/>
        </w:rPr>
        <w:t xml:space="preserve">3 </w:t>
      </w:r>
      <w:r>
        <w:rPr>
          <w:rFonts w:hint="eastAsia" w:ascii="宋体" w:hAnsi="宋体" w:eastAsia="宋体" w:cs="宋体"/>
          <w:color w:val="auto"/>
          <w:sz w:val="28"/>
          <w:szCs w:val="28"/>
          <w:highlight w:val="none"/>
          <w:lang w:val="en-US" w:eastAsia="zh-CN"/>
        </w:rPr>
        <w:t>项目部依据目标成本编制项目标后成本策划，要求在目标成本确定后两周内完成并报送至公司成本商务中心审核。</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3.5.1.</w:t>
      </w:r>
      <w:r>
        <w:rPr>
          <w:rFonts w:hint="eastAsia" w:cs="宋体"/>
          <w:color w:val="auto"/>
          <w:sz w:val="28"/>
          <w:szCs w:val="28"/>
          <w:highlight w:val="none"/>
          <w:lang w:val="en-US" w:eastAsia="zh-CN"/>
        </w:rPr>
        <w:t xml:space="preserve">4 </w:t>
      </w:r>
      <w:r>
        <w:rPr>
          <w:rFonts w:hint="eastAsia" w:ascii="宋体" w:hAnsi="宋体" w:eastAsia="宋体" w:cs="宋体"/>
          <w:color w:val="auto"/>
          <w:sz w:val="28"/>
          <w:szCs w:val="28"/>
          <w:highlight w:val="none"/>
          <w:lang w:val="en-US" w:eastAsia="zh-CN"/>
        </w:rPr>
        <w:t>标后成本策划应包括</w:t>
      </w:r>
      <w:r>
        <w:rPr>
          <w:rFonts w:hint="eastAsia" w:cs="宋体"/>
          <w:color w:val="auto"/>
          <w:sz w:val="28"/>
          <w:szCs w:val="28"/>
          <w:highlight w:val="none"/>
          <w:lang w:val="en-US" w:eastAsia="zh-CN"/>
        </w:rPr>
        <w:t>以下内容</w:t>
      </w:r>
      <w:r>
        <w:rPr>
          <w:rFonts w:hint="eastAsia" w:ascii="宋体" w:hAnsi="宋体" w:eastAsia="宋体"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（1）工程及成本概况</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（2）成本管理机构及责任</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（3）目标成本分析及内控成本指标制定</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（4）施工方案优化措施</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（5）目标成本开源节流计划（签证策划、资金成本降低等）</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（6）项目管理人员成本职责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（7）项目管理人员成本考核、奖罚、兑现</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cs="宋体"/>
          <w:color w:val="auto"/>
          <w:sz w:val="28"/>
          <w:szCs w:val="28"/>
          <w:highlight w:val="none"/>
          <w:lang w:val="en-US" w:eastAsia="zh-CN"/>
        </w:rPr>
      </w:pPr>
      <w:bookmarkStart w:id="62" w:name="3.5.2成本策划工作流程"/>
      <w:bookmarkEnd w:id="62"/>
      <w:bookmarkStart w:id="63" w:name="3.5.2成本策划工作流程"/>
      <w:bookmarkEnd w:id="63"/>
      <w:r>
        <w:rPr>
          <w:rFonts w:hint="eastAsia" w:cs="宋体"/>
          <w:color w:val="auto"/>
          <w:sz w:val="28"/>
          <w:szCs w:val="28"/>
          <w:highlight w:val="none"/>
          <w:lang w:val="en-US" w:eastAsia="zh-CN"/>
        </w:rPr>
        <w:t>3.5.2 招标策划管理要求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color w:val="auto"/>
          <w:sz w:val="28"/>
          <w:szCs w:val="28"/>
          <w:highlight w:val="none"/>
          <w:lang w:val="en-US" w:eastAsia="zh-CN"/>
        </w:rPr>
      </w:pPr>
      <w:r>
        <w:rPr>
          <w:rFonts w:hint="eastAsia" w:cs="宋体"/>
          <w:color w:val="auto"/>
          <w:sz w:val="28"/>
          <w:szCs w:val="28"/>
          <w:highlight w:val="none"/>
          <w:lang w:val="en-US" w:eastAsia="zh-CN"/>
        </w:rPr>
        <w:t>3.5.2.1 招标策划各项成本指标不得超成本策划，项目部应按《安徽建工集团工程项目招标作业指导书》要求编制招标策划。招标策划线上评审前，应与公司各中心充分沟通。</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color w:val="auto"/>
          <w:sz w:val="28"/>
          <w:szCs w:val="28"/>
          <w:highlight w:val="none"/>
          <w:lang w:val="en-US" w:eastAsia="zh-CN"/>
        </w:rPr>
      </w:pPr>
      <w:r>
        <w:rPr>
          <w:rFonts w:hint="eastAsia" w:cs="宋体"/>
          <w:color w:val="auto"/>
          <w:sz w:val="28"/>
          <w:szCs w:val="28"/>
          <w:highlight w:val="none"/>
          <w:lang w:val="en-US" w:eastAsia="zh-CN"/>
        </w:rPr>
        <w:t>3.5.2.2 项目部招标层级的零星工程，其控制价审批流程：由项目经理审核后报所属单位招标负责人复核后由所属单位负责人审批即可。</w:t>
      </w:r>
    </w:p>
    <w:p>
      <w:pPr>
        <w:pStyle w:val="20"/>
        <w:numPr>
          <w:ilvl w:val="0"/>
          <w:numId w:val="0"/>
        </w:numPr>
        <w:tabs>
          <w:tab w:val="left" w:pos="2395"/>
        </w:tabs>
        <w:spacing w:before="0" w:after="0" w:line="355" w:lineRule="exact"/>
        <w:ind w:right="0" w:rightChars="0" w:firstLine="560" w:firstLineChars="200"/>
        <w:jc w:val="both"/>
        <w:rPr>
          <w:rFonts w:hint="eastAsia"/>
          <w:sz w:val="28"/>
          <w:lang w:val="en-US" w:eastAsia="zh-CN"/>
        </w:rPr>
      </w:pPr>
    </w:p>
    <w:p>
      <w:pPr>
        <w:pStyle w:val="20"/>
        <w:numPr>
          <w:ilvl w:val="0"/>
          <w:numId w:val="0"/>
        </w:numPr>
        <w:tabs>
          <w:tab w:val="left" w:pos="2395"/>
        </w:tabs>
        <w:spacing w:before="0" w:after="0" w:line="355" w:lineRule="exact"/>
        <w:ind w:right="0" w:rightChars="0" w:firstLine="560" w:firstLineChars="200"/>
        <w:jc w:val="both"/>
        <w:rPr>
          <w:rFonts w:hint="eastAsia"/>
          <w:sz w:val="28"/>
          <w:lang w:val="en-US" w:eastAsia="zh-CN"/>
        </w:rPr>
      </w:pPr>
    </w:p>
    <w:p>
      <w:pPr>
        <w:pStyle w:val="20"/>
        <w:numPr>
          <w:ilvl w:val="0"/>
          <w:numId w:val="0"/>
        </w:numPr>
        <w:tabs>
          <w:tab w:val="left" w:pos="2395"/>
        </w:tabs>
        <w:spacing w:before="0" w:after="0" w:line="355" w:lineRule="exact"/>
        <w:ind w:right="0" w:rightChars="0" w:firstLine="560" w:firstLineChars="200"/>
        <w:jc w:val="both"/>
        <w:rPr>
          <w:rFonts w:hint="eastAsia"/>
          <w:sz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w:t>
      </w: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 xml:space="preserve"> 成本管理工作流程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w:t>
      </w: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.1 成本管理工作流程</w:t>
      </w:r>
    </w:p>
    <w:p>
      <w:pPr>
        <w:spacing w:after="0" w:line="355" w:lineRule="exact"/>
        <w:jc w:val="both"/>
        <w:rPr>
          <w:sz w:val="28"/>
        </w:rPr>
      </w:pPr>
    </w:p>
    <w:p>
      <w:pPr>
        <w:pStyle w:val="2"/>
        <w:ind w:left="0" w:leftChars="0" w:firstLine="0" w:firstLineChars="0"/>
        <w:jc w:val="left"/>
      </w:pPr>
      <w:bookmarkStart w:id="339" w:name="_GoBack"/>
      <w:r>
        <w:rPr>
          <w:rFonts w:ascii="宋体" w:hAnsi="宋体" w:eastAsia="宋体" w:cs="宋体"/>
          <w:kern w:val="0"/>
          <w:sz w:val="24"/>
          <w:szCs w:val="24"/>
          <w:lang w:val="en-US" w:eastAsia="zh-CN" w:bidi="ar"/>
        </w:rPr>
        <w:drawing>
          <wp:inline distT="0" distB="0" distL="114300" distR="114300">
            <wp:extent cx="5893435" cy="6906260"/>
            <wp:effectExtent l="0" t="0" r="12065" b="8890"/>
            <wp:docPr id="3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 descr="IMG_256"/>
                    <pic:cNvPicPr>
                      <a:picLocks noChangeAspect="1"/>
                    </pic:cNvPicPr>
                  </pic:nvPicPr>
                  <pic:blipFill>
                    <a:blip r:embed="rId46"/>
                    <a:stretch>
                      <a:fillRect/>
                    </a:stretch>
                  </pic:blipFill>
                  <pic:spPr>
                    <a:xfrm>
                      <a:off x="0" y="0"/>
                      <a:ext cx="5893435" cy="6906260"/>
                    </a:xfrm>
                    <a:prstGeom prst="rect">
                      <a:avLst/>
                    </a:prstGeom>
                    <a:noFill/>
                    <a:ln w="9525">
                      <a:noFill/>
                    </a:ln>
                  </pic:spPr>
                </pic:pic>
              </a:graphicData>
            </a:graphic>
          </wp:inline>
        </w:drawing>
      </w:r>
      <w:bookmarkEnd w:id="339"/>
    </w:p>
    <w:p/>
    <w:p>
      <w:pPr>
        <w:pStyle w:val="2"/>
      </w:pPr>
    </w:p>
    <w:p/>
    <w:p>
      <w:pPr>
        <w:pStyle w:val="2"/>
      </w:pPr>
    </w:p>
    <w:p/>
    <w:p>
      <w:pPr>
        <w:pStyle w:val="2"/>
      </w:pPr>
    </w:p>
    <w:p/>
    <w:p/>
    <w:p>
      <w:pPr>
        <w:pStyle w:val="20"/>
        <w:numPr>
          <w:ilvl w:val="0"/>
          <w:numId w:val="0"/>
        </w:numPr>
        <w:tabs>
          <w:tab w:val="left" w:pos="2395"/>
        </w:tabs>
        <w:spacing w:before="0" w:after="0" w:line="355" w:lineRule="exact"/>
        <w:ind w:right="0" w:rightChars="0" w:firstLine="560" w:firstLineChars="200"/>
        <w:jc w:val="both"/>
        <w:rPr>
          <w:sz w:val="28"/>
        </w:rPr>
      </w:pPr>
      <w:r>
        <w:rPr>
          <w:rFonts w:hint="eastAsia"/>
          <w:sz w:val="28"/>
          <w:lang w:val="en-US" w:eastAsia="zh-CN"/>
        </w:rPr>
        <w:t>3.5.3.2  目标成本（成本策划）审批</w:t>
      </w:r>
      <w:r>
        <w:rPr>
          <w:sz w:val="28"/>
        </w:rPr>
        <w:t>流程</w:t>
      </w:r>
    </w:p>
    <w:p>
      <w:pPr>
        <w:pStyle w:val="2"/>
      </w:pPr>
      <w:r>
        <w:drawing>
          <wp:inline distT="0" distB="0" distL="114300" distR="114300">
            <wp:extent cx="5299075" cy="5669915"/>
            <wp:effectExtent l="0" t="0" r="15875" b="6985"/>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47"/>
                    <a:stretch>
                      <a:fillRect/>
                    </a:stretch>
                  </pic:blipFill>
                  <pic:spPr>
                    <a:xfrm>
                      <a:off x="0" y="0"/>
                      <a:ext cx="5299075" cy="5669915"/>
                    </a:xfrm>
                    <a:prstGeom prst="rect">
                      <a:avLst/>
                    </a:prstGeom>
                    <a:noFill/>
                    <a:ln>
                      <a:noFill/>
                    </a:ln>
                  </pic:spPr>
                </pic:pic>
              </a:graphicData>
            </a:graphic>
          </wp:inline>
        </w:drawing>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0"/>
        <w:numPr>
          <w:ilvl w:val="0"/>
          <w:numId w:val="0"/>
        </w:numPr>
        <w:tabs>
          <w:tab w:val="left" w:pos="2395"/>
        </w:tabs>
        <w:spacing w:before="0" w:after="0" w:line="355" w:lineRule="exact"/>
        <w:ind w:right="0" w:rightChars="0" w:firstLine="560" w:firstLineChars="200"/>
        <w:jc w:val="both"/>
        <w:rPr>
          <w:sz w:val="28"/>
        </w:rPr>
      </w:pPr>
      <w:r>
        <w:rPr>
          <w:rFonts w:hint="eastAsia"/>
          <w:sz w:val="28"/>
          <w:lang w:val="en-US" w:eastAsia="zh-CN"/>
        </w:rPr>
        <w:t>3.5.3.3 招标策划审批</w:t>
      </w:r>
      <w:r>
        <w:rPr>
          <w:sz w:val="28"/>
        </w:rPr>
        <w:t>流程</w:t>
      </w:r>
    </w:p>
    <w:p>
      <w:pPr>
        <w:pStyle w:val="2"/>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color w:val="auto"/>
          <w:sz w:val="28"/>
          <w:szCs w:val="28"/>
          <w:highlight w:val="none"/>
          <w:lang w:val="en-US" w:eastAsia="zh-CN"/>
        </w:rPr>
      </w:pPr>
      <w:bookmarkStart w:id="64" w:name="3.5.3 关键控制点说明"/>
      <w:bookmarkEnd w:id="64"/>
      <w:bookmarkStart w:id="65" w:name="3.5.3 关键控制点说明"/>
      <w:bookmarkEnd w:id="65"/>
      <w:r>
        <w:rPr>
          <w:rFonts w:ascii="宋体" w:hAnsi="宋体" w:cs="宋体"/>
          <w:kern w:val="0"/>
          <w:sz w:val="24"/>
          <w:lang w:bidi="ar"/>
        </w:rPr>
        <w:drawing>
          <wp:anchor distT="0" distB="0" distL="114300" distR="114300" simplePos="0" relativeHeight="251745280" behindDoc="1" locked="0" layoutInCell="1" allowOverlap="1">
            <wp:simplePos x="0" y="0"/>
            <wp:positionH relativeFrom="column">
              <wp:posOffset>-47625</wp:posOffset>
            </wp:positionH>
            <wp:positionV relativeFrom="paragraph">
              <wp:posOffset>237490</wp:posOffset>
            </wp:positionV>
            <wp:extent cx="5520055" cy="7866380"/>
            <wp:effectExtent l="0" t="0" r="0" b="0"/>
            <wp:wrapTight wrapText="bothSides">
              <wp:wrapPolygon>
                <wp:start x="0" y="0"/>
                <wp:lineTo x="0" y="21551"/>
                <wp:lineTo x="21543" y="21551"/>
                <wp:lineTo x="21543" y="0"/>
                <wp:lineTo x="0" y="0"/>
              </wp:wrapPolygon>
            </wp:wrapTight>
            <wp:docPr id="14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 descr="IMG_256"/>
                    <pic:cNvPicPr>
                      <a:picLocks noChangeAspect="1"/>
                    </pic:cNvPicPr>
                  </pic:nvPicPr>
                  <pic:blipFill>
                    <a:blip r:embed="rId48"/>
                    <a:stretch>
                      <a:fillRect/>
                    </a:stretch>
                  </pic:blipFill>
                  <pic:spPr>
                    <a:xfrm>
                      <a:off x="0" y="0"/>
                      <a:ext cx="5520055" cy="7866380"/>
                    </a:xfrm>
                    <a:prstGeom prst="rect">
                      <a:avLst/>
                    </a:prstGeom>
                    <a:noFill/>
                    <a:ln w="9525">
                      <a:noFill/>
                    </a:ln>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w:t>
      </w:r>
      <w:r>
        <w:rPr>
          <w:rFonts w:hint="eastAsia" w:cs="宋体"/>
          <w:color w:val="auto"/>
          <w:sz w:val="28"/>
          <w:szCs w:val="28"/>
          <w:highlight w:val="none"/>
          <w:lang w:val="en-US" w:eastAsia="zh-CN"/>
        </w:rPr>
        <w:t xml:space="preserve">4 </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项目标后成本策划应依据施工组织设计、合同目标，结合社会工资水平、材料市场价格、历史成本信息等编制。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经理应根据现场实际情况将项目成本策划进行分解，落实每一阶段责任人。在施工过程中出现变更增减项（包括设计变更）或不可抗力造成目标成本发生变化，项目部应及时与甲方办理相关签证。取得甲方认可后，将有关资料提交成本</w:t>
      </w:r>
      <w:r>
        <w:rPr>
          <w:rFonts w:hint="eastAsia" w:cs="宋体"/>
          <w:color w:val="auto"/>
          <w:sz w:val="28"/>
          <w:szCs w:val="28"/>
          <w:highlight w:val="none"/>
          <w:lang w:val="en-US" w:eastAsia="zh-CN"/>
        </w:rPr>
        <w:t>商务中心</w:t>
      </w:r>
      <w:r>
        <w:rPr>
          <w:rFonts w:hint="eastAsia" w:ascii="宋体" w:hAnsi="宋体" w:eastAsia="宋体" w:cs="宋体"/>
          <w:color w:val="auto"/>
          <w:sz w:val="28"/>
          <w:szCs w:val="28"/>
          <w:highlight w:val="none"/>
          <w:lang w:val="en-US" w:eastAsia="zh-CN"/>
        </w:rPr>
        <w:t>，并申请调整预算成本和目标成本。</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3.5.</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项目实施过程中的分项招标、次合同签订、结算，必须受控于项目标后成本策划，无合理理由招标量不得突破策划量。</w:t>
      </w:r>
    </w:p>
    <w:p>
      <w:pPr>
        <w:pStyle w:val="20"/>
        <w:numPr>
          <w:ilvl w:val="0"/>
          <w:numId w:val="0"/>
        </w:numPr>
        <w:tabs>
          <w:tab w:val="left" w:pos="2467"/>
        </w:tabs>
        <w:spacing w:before="44" w:after="0" w:line="240" w:lineRule="auto"/>
        <w:ind w:right="0" w:rightChars="0" w:firstLine="560" w:firstLineChars="200"/>
        <w:jc w:val="left"/>
        <w:rPr>
          <w:sz w:val="28"/>
        </w:rPr>
      </w:pPr>
      <w:bookmarkStart w:id="66" w:name="_bookmark14"/>
      <w:bookmarkEnd w:id="66"/>
      <w:bookmarkStart w:id="67" w:name="3.5.4 流程所需表单"/>
      <w:bookmarkEnd w:id="67"/>
      <w:bookmarkStart w:id="68" w:name="3.5.4 流程所需表单"/>
      <w:bookmarkEnd w:id="68"/>
      <w:r>
        <w:rPr>
          <w:rFonts w:hint="eastAsia"/>
          <w:sz w:val="28"/>
          <w:lang w:val="en-US" w:eastAsia="zh-CN"/>
        </w:rPr>
        <w:t xml:space="preserve">3.5.5 </w:t>
      </w:r>
      <w:r>
        <w:rPr>
          <w:sz w:val="28"/>
        </w:rPr>
        <w:t>流程所需表单</w:t>
      </w:r>
    </w:p>
    <w:p>
      <w:pPr>
        <w:pStyle w:val="20"/>
        <w:numPr>
          <w:ilvl w:val="0"/>
          <w:numId w:val="0"/>
        </w:numPr>
        <w:tabs>
          <w:tab w:val="left" w:pos="2671"/>
        </w:tabs>
        <w:spacing w:before="140" w:after="0" w:line="240" w:lineRule="auto"/>
        <w:ind w:right="0" w:rightChars="0" w:firstLine="560" w:firstLineChars="200"/>
        <w:jc w:val="left"/>
        <w:rPr>
          <w:sz w:val="28"/>
        </w:rPr>
      </w:pPr>
      <w:r>
        <w:rPr>
          <w:rFonts w:hint="eastAsia"/>
          <w:sz w:val="28"/>
          <w:lang w:val="en-US" w:eastAsia="zh-CN"/>
        </w:rPr>
        <w:t xml:space="preserve">3.5.5.1 </w:t>
      </w:r>
      <w:r>
        <w:rPr>
          <w:sz w:val="28"/>
        </w:rPr>
        <w:t>项目目标成本</w:t>
      </w:r>
      <w:r>
        <w:rPr>
          <w:rFonts w:hint="eastAsia"/>
          <w:sz w:val="28"/>
          <w:lang w:val="en-US" w:eastAsia="zh-CN"/>
        </w:rPr>
        <w:t>汇总</w:t>
      </w:r>
      <w:r>
        <w:rPr>
          <w:sz w:val="28"/>
        </w:rPr>
        <w:t>表</w:t>
      </w:r>
    </w:p>
    <w:p>
      <w:pPr>
        <w:outlineLvl w:val="0"/>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 xml:space="preserve">       </w:t>
      </w:r>
    </w:p>
    <w:p>
      <w:pPr>
        <w:ind w:firstLine="2249" w:firstLineChars="800"/>
        <w:outlineLvl w:val="0"/>
        <w:rPr>
          <w:rFonts w:ascii="仿宋" w:hAnsi="仿宋" w:eastAsia="仿宋" w:cs="仿宋"/>
          <w:szCs w:val="21"/>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32"/>
          <w:szCs w:val="32"/>
        </w:rPr>
        <w:t>XX项目目标成本汇总表（不含增值税）</w:t>
      </w:r>
    </w:p>
    <w:tbl>
      <w:tblPr>
        <w:tblStyle w:val="14"/>
        <w:tblW w:w="8958" w:type="dxa"/>
        <w:jc w:val="center"/>
        <w:tblLayout w:type="fixed"/>
        <w:tblCellMar>
          <w:top w:w="0" w:type="dxa"/>
          <w:left w:w="10" w:type="dxa"/>
          <w:bottom w:w="0" w:type="dxa"/>
          <w:right w:w="10" w:type="dxa"/>
        </w:tblCellMar>
      </w:tblPr>
      <w:tblGrid>
        <w:gridCol w:w="615"/>
        <w:gridCol w:w="1383"/>
        <w:gridCol w:w="827"/>
        <w:gridCol w:w="879"/>
        <w:gridCol w:w="747"/>
        <w:gridCol w:w="714"/>
        <w:gridCol w:w="714"/>
        <w:gridCol w:w="782"/>
        <w:gridCol w:w="778"/>
        <w:gridCol w:w="679"/>
        <w:gridCol w:w="840"/>
      </w:tblGrid>
      <w:tr>
        <w:tblPrEx>
          <w:tblCellMar>
            <w:top w:w="0" w:type="dxa"/>
            <w:left w:w="10" w:type="dxa"/>
            <w:bottom w:w="0" w:type="dxa"/>
            <w:right w:w="10" w:type="dxa"/>
          </w:tblCellMar>
        </w:tblPrEx>
        <w:trPr>
          <w:trHeight w:val="927" w:hRule="exact"/>
          <w:jc w:val="center"/>
        </w:trPr>
        <w:tc>
          <w:tcPr>
            <w:tcW w:w="615" w:type="dxa"/>
            <w:vMerge w:val="restart"/>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序号</w:t>
            </w:r>
          </w:p>
        </w:tc>
        <w:tc>
          <w:tcPr>
            <w:tcW w:w="1383" w:type="dxa"/>
            <w:vMerge w:val="restart"/>
            <w:tcBorders>
              <w:top w:val="single" w:color="auto" w:sz="4" w:space="0"/>
              <w:left w:val="single" w:color="auto" w:sz="4" w:space="0"/>
            </w:tcBorders>
            <w:shd w:val="clear" w:color="auto" w:fill="FFFFFF"/>
            <w:vAlign w:val="center"/>
          </w:tcPr>
          <w:p>
            <w:pPr>
              <w:pStyle w:val="23"/>
              <w:spacing w:line="240" w:lineRule="auto"/>
              <w:ind w:firstLine="140"/>
              <w:jc w:val="left"/>
              <w:rPr>
                <w:rFonts w:ascii="仿宋" w:hAnsi="仿宋" w:eastAsia="仿宋" w:cs="仿宋"/>
                <w:sz w:val="21"/>
                <w:szCs w:val="21"/>
              </w:rPr>
            </w:pPr>
            <w:r>
              <w:rPr>
                <w:rFonts w:hint="eastAsia" w:ascii="仿宋" w:hAnsi="仿宋" w:eastAsia="仿宋" w:cs="仿宋"/>
                <w:color w:val="000000"/>
                <w:sz w:val="21"/>
                <w:szCs w:val="21"/>
              </w:rPr>
              <w:t>项目成本分类</w:t>
            </w:r>
          </w:p>
        </w:tc>
        <w:tc>
          <w:tcPr>
            <w:tcW w:w="2453" w:type="dxa"/>
            <w:gridSpan w:val="3"/>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项目部核定项目目标成本</w:t>
            </w:r>
          </w:p>
        </w:tc>
        <w:tc>
          <w:tcPr>
            <w:tcW w:w="2210" w:type="dxa"/>
            <w:gridSpan w:val="3"/>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lang w:eastAsia="zh-CN"/>
              </w:rPr>
              <w:t>所属单位</w:t>
            </w:r>
            <w:r>
              <w:rPr>
                <w:rFonts w:hint="eastAsia" w:ascii="仿宋" w:hAnsi="仿宋" w:eastAsia="仿宋" w:cs="仿宋"/>
                <w:color w:val="000000"/>
                <w:sz w:val="21"/>
                <w:szCs w:val="21"/>
              </w:rPr>
              <w:t>审核目标成本</w:t>
            </w:r>
          </w:p>
        </w:tc>
        <w:tc>
          <w:tcPr>
            <w:tcW w:w="2297" w:type="dxa"/>
            <w:gridSpan w:val="3"/>
            <w:tcBorders>
              <w:top w:val="single" w:color="auto" w:sz="4" w:space="0"/>
              <w:left w:val="single" w:color="auto" w:sz="4" w:space="0"/>
              <w:righ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lang w:val="en-US" w:eastAsia="zh-CN"/>
              </w:rPr>
              <w:t>成本商务中心审核</w:t>
            </w:r>
            <w:r>
              <w:rPr>
                <w:rFonts w:hint="eastAsia" w:ascii="仿宋" w:hAnsi="仿宋" w:eastAsia="仿宋" w:cs="仿宋"/>
                <w:color w:val="000000"/>
                <w:sz w:val="21"/>
                <w:szCs w:val="21"/>
              </w:rPr>
              <w:t>成本</w:t>
            </w:r>
          </w:p>
        </w:tc>
      </w:tr>
      <w:tr>
        <w:trPr>
          <w:trHeight w:val="517" w:hRule="exact"/>
          <w:jc w:val="center"/>
        </w:trPr>
        <w:tc>
          <w:tcPr>
            <w:tcW w:w="615" w:type="dxa"/>
            <w:vMerge w:val="continue"/>
            <w:tcBorders>
              <w:left w:val="single" w:color="auto" w:sz="4" w:space="0"/>
            </w:tcBorders>
            <w:shd w:val="clear" w:color="auto" w:fill="FFFFFF"/>
            <w:vAlign w:val="center"/>
          </w:tcPr>
          <w:p>
            <w:pPr>
              <w:rPr>
                <w:rFonts w:ascii="仿宋" w:hAnsi="仿宋" w:eastAsia="仿宋" w:cs="仿宋"/>
                <w:szCs w:val="21"/>
              </w:rPr>
            </w:pPr>
          </w:p>
        </w:tc>
        <w:tc>
          <w:tcPr>
            <w:tcW w:w="1383" w:type="dxa"/>
            <w:vMerge w:val="continue"/>
            <w:tcBorders>
              <w:left w:val="single" w:color="auto" w:sz="4" w:space="0"/>
            </w:tcBorders>
            <w:shd w:val="clear" w:color="auto" w:fill="FFFFFF"/>
            <w:vAlign w:val="center"/>
          </w:tcPr>
          <w:p>
            <w:pPr>
              <w:rPr>
                <w:rFonts w:ascii="仿宋" w:hAnsi="仿宋" w:eastAsia="仿宋" w:cs="仿宋"/>
                <w:szCs w:val="21"/>
              </w:rPr>
            </w:pPr>
          </w:p>
        </w:tc>
        <w:tc>
          <w:tcPr>
            <w:tcW w:w="827" w:type="dxa"/>
            <w:tcBorders>
              <w:top w:val="single" w:color="auto" w:sz="4" w:space="0"/>
              <w:left w:val="single" w:color="auto" w:sz="4" w:space="0"/>
            </w:tcBorders>
            <w:shd w:val="clear" w:color="auto" w:fill="FFFFFF"/>
            <w:vAlign w:val="bottom"/>
          </w:tcPr>
          <w:p>
            <w:pPr>
              <w:pStyle w:val="23"/>
              <w:spacing w:line="240" w:lineRule="auto"/>
              <w:ind w:firstLine="180"/>
              <w:jc w:val="left"/>
              <w:rPr>
                <w:rFonts w:ascii="仿宋" w:hAnsi="仿宋" w:eastAsia="仿宋" w:cs="仿宋"/>
                <w:sz w:val="21"/>
                <w:szCs w:val="21"/>
              </w:rPr>
            </w:pPr>
            <w:r>
              <w:rPr>
                <w:rFonts w:hint="eastAsia" w:ascii="仿宋" w:hAnsi="仿宋" w:eastAsia="仿宋" w:cs="仿宋"/>
                <w:color w:val="000000"/>
                <w:sz w:val="21"/>
                <w:szCs w:val="21"/>
              </w:rPr>
              <w:t>数量</w:t>
            </w:r>
          </w:p>
        </w:tc>
        <w:tc>
          <w:tcPr>
            <w:tcW w:w="879" w:type="dxa"/>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单价</w:t>
            </w:r>
          </w:p>
        </w:tc>
        <w:tc>
          <w:tcPr>
            <w:tcW w:w="747" w:type="dxa"/>
            <w:tcBorders>
              <w:top w:val="single" w:color="auto" w:sz="4" w:space="0"/>
              <w:left w:val="single" w:color="auto" w:sz="4" w:space="0"/>
            </w:tcBorders>
            <w:shd w:val="clear" w:color="auto" w:fill="FFFFFF"/>
            <w:vAlign w:val="bottom"/>
          </w:tcPr>
          <w:p>
            <w:pPr>
              <w:pStyle w:val="23"/>
              <w:spacing w:line="240" w:lineRule="auto"/>
              <w:ind w:firstLine="140"/>
              <w:jc w:val="left"/>
              <w:rPr>
                <w:rFonts w:ascii="仿宋" w:hAnsi="仿宋" w:eastAsia="仿宋" w:cs="仿宋"/>
                <w:sz w:val="21"/>
                <w:szCs w:val="21"/>
              </w:rPr>
            </w:pPr>
            <w:r>
              <w:rPr>
                <w:rFonts w:hint="eastAsia" w:ascii="仿宋" w:hAnsi="仿宋" w:eastAsia="仿宋" w:cs="仿宋"/>
                <w:color w:val="000000"/>
                <w:sz w:val="21"/>
                <w:szCs w:val="21"/>
              </w:rPr>
              <w:t>合价</w:t>
            </w:r>
          </w:p>
        </w:tc>
        <w:tc>
          <w:tcPr>
            <w:tcW w:w="714" w:type="dxa"/>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数量</w:t>
            </w:r>
          </w:p>
        </w:tc>
        <w:tc>
          <w:tcPr>
            <w:tcW w:w="714" w:type="dxa"/>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单价</w:t>
            </w:r>
          </w:p>
        </w:tc>
        <w:tc>
          <w:tcPr>
            <w:tcW w:w="782" w:type="dxa"/>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合价</w:t>
            </w:r>
          </w:p>
        </w:tc>
        <w:tc>
          <w:tcPr>
            <w:tcW w:w="778" w:type="dxa"/>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数量</w:t>
            </w:r>
          </w:p>
        </w:tc>
        <w:tc>
          <w:tcPr>
            <w:tcW w:w="679" w:type="dxa"/>
            <w:tcBorders>
              <w:top w:val="single" w:color="auto" w:sz="4" w:space="0"/>
              <w:left w:val="single" w:color="auto" w:sz="4" w:space="0"/>
            </w:tcBorders>
            <w:shd w:val="clear" w:color="auto" w:fill="FFFFFF"/>
            <w:vAlign w:val="bottom"/>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单价</w:t>
            </w:r>
          </w:p>
        </w:tc>
        <w:tc>
          <w:tcPr>
            <w:tcW w:w="840" w:type="dxa"/>
            <w:tcBorders>
              <w:top w:val="single" w:color="auto" w:sz="4" w:space="0"/>
              <w:left w:val="single" w:color="auto" w:sz="4" w:space="0"/>
              <w:right w:val="single" w:color="auto" w:sz="4" w:space="0"/>
            </w:tcBorders>
            <w:shd w:val="clear" w:color="auto" w:fill="FFFFFF"/>
            <w:vAlign w:val="bottom"/>
          </w:tcPr>
          <w:p>
            <w:pPr>
              <w:pStyle w:val="23"/>
              <w:spacing w:line="240" w:lineRule="auto"/>
              <w:ind w:right="280" w:firstLine="0"/>
              <w:jc w:val="right"/>
              <w:rPr>
                <w:rFonts w:ascii="仿宋" w:hAnsi="仿宋" w:eastAsia="仿宋" w:cs="仿宋"/>
                <w:sz w:val="21"/>
                <w:szCs w:val="21"/>
              </w:rPr>
            </w:pPr>
            <w:r>
              <w:rPr>
                <w:rFonts w:hint="eastAsia" w:ascii="仿宋" w:hAnsi="仿宋" w:eastAsia="仿宋" w:cs="仿宋"/>
                <w:color w:val="000000"/>
                <w:sz w:val="21"/>
                <w:szCs w:val="21"/>
              </w:rPr>
              <w:t>合价</w:t>
            </w:r>
          </w:p>
        </w:tc>
      </w:tr>
      <w:tr>
        <w:tblPrEx>
          <w:tblCellMar>
            <w:top w:w="0" w:type="dxa"/>
            <w:left w:w="10" w:type="dxa"/>
            <w:bottom w:w="0" w:type="dxa"/>
            <w:right w:w="10" w:type="dxa"/>
          </w:tblCellMar>
        </w:tblPrEx>
        <w:trPr>
          <w:trHeight w:val="455" w:hRule="exact"/>
          <w:jc w:val="center"/>
        </w:trPr>
        <w:tc>
          <w:tcPr>
            <w:tcW w:w="615" w:type="dxa"/>
            <w:tcBorders>
              <w:top w:val="single" w:color="auto" w:sz="4" w:space="0"/>
              <w:left w:val="single" w:color="auto" w:sz="4" w:space="0"/>
            </w:tcBorders>
            <w:shd w:val="clear" w:color="auto" w:fill="FFFFFF"/>
          </w:tcPr>
          <w:p>
            <w:pPr>
              <w:jc w:val="center"/>
              <w:rPr>
                <w:rFonts w:ascii="仿宋" w:hAnsi="仿宋" w:eastAsia="仿宋" w:cs="仿宋"/>
                <w:b/>
                <w:bCs/>
                <w:szCs w:val="21"/>
              </w:rPr>
            </w:pPr>
            <w:r>
              <w:rPr>
                <w:rFonts w:hint="eastAsia" w:ascii="仿宋" w:hAnsi="仿宋" w:eastAsia="仿宋" w:cs="仿宋"/>
                <w:b/>
                <w:bCs/>
                <w:szCs w:val="21"/>
              </w:rPr>
              <w:t>一</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b/>
                <w:bCs/>
                <w:sz w:val="21"/>
                <w:szCs w:val="21"/>
              </w:rPr>
            </w:pPr>
            <w:r>
              <w:rPr>
                <w:rFonts w:hint="eastAsia" w:ascii="仿宋" w:hAnsi="仿宋" w:eastAsia="仿宋" w:cs="仿宋"/>
                <w:b/>
                <w:bCs/>
                <w:color w:val="000000"/>
                <w:sz w:val="21"/>
                <w:szCs w:val="21"/>
              </w:rPr>
              <w:t>人工费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91" w:hRule="exact"/>
          <w:jc w:val="center"/>
        </w:trPr>
        <w:tc>
          <w:tcPr>
            <w:tcW w:w="615" w:type="dxa"/>
            <w:tcBorders>
              <w:top w:val="single" w:color="auto" w:sz="4" w:space="0"/>
              <w:left w:val="single" w:color="auto" w:sz="4" w:space="0"/>
            </w:tcBorders>
            <w:shd w:val="clear" w:color="auto" w:fill="FFFFFF"/>
            <w:vAlign w:val="center"/>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1</w:t>
            </w:r>
          </w:p>
        </w:tc>
        <w:tc>
          <w:tcPr>
            <w:tcW w:w="1383" w:type="dxa"/>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sz w:val="21"/>
                <w:szCs w:val="21"/>
                <w:lang w:val="en-US" w:eastAsia="zh-CN"/>
              </w:rPr>
            </w:pPr>
            <w:r>
              <w:rPr>
                <w:rFonts w:hint="eastAsia" w:ascii="仿宋" w:hAnsi="仿宋" w:eastAsia="仿宋" w:cs="仿宋"/>
                <w:color w:val="000000"/>
                <w:sz w:val="21"/>
                <w:szCs w:val="21"/>
                <w:lang w:val="en-US" w:eastAsia="zh-CN"/>
              </w:rPr>
              <w:t>劳务费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jc w:val="center"/>
              <w:rPr>
                <w:rFonts w:ascii="仿宋" w:hAnsi="仿宋" w:eastAsia="仿宋" w:cs="仿宋"/>
                <w:b/>
                <w:bCs/>
                <w:szCs w:val="21"/>
              </w:rPr>
            </w:pPr>
            <w:r>
              <w:rPr>
                <w:rFonts w:hint="eastAsia" w:ascii="仿宋" w:hAnsi="仿宋" w:eastAsia="仿宋" w:cs="仿宋"/>
                <w:b/>
                <w:bCs/>
                <w:szCs w:val="21"/>
              </w:rPr>
              <w:t>二</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b/>
                <w:bCs/>
                <w:sz w:val="21"/>
                <w:szCs w:val="21"/>
              </w:rPr>
            </w:pPr>
            <w:r>
              <w:rPr>
                <w:rFonts w:hint="eastAsia" w:ascii="仿宋" w:hAnsi="仿宋" w:eastAsia="仿宋" w:cs="仿宋"/>
                <w:b/>
                <w:bCs/>
                <w:color w:val="000000"/>
                <w:sz w:val="21"/>
                <w:szCs w:val="21"/>
              </w:rPr>
              <w:t>材料使用费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vAlign w:val="center"/>
          </w:tcPr>
          <w:p>
            <w:pPr>
              <w:pStyle w:val="23"/>
              <w:spacing w:line="240" w:lineRule="auto"/>
              <w:ind w:firstLine="200"/>
              <w:rPr>
                <w:rFonts w:ascii="仿宋" w:hAnsi="仿宋" w:eastAsia="仿宋" w:cs="仿宋"/>
                <w:sz w:val="21"/>
                <w:szCs w:val="21"/>
              </w:rPr>
            </w:pPr>
            <w:r>
              <w:rPr>
                <w:rFonts w:hint="eastAsia" w:ascii="仿宋" w:hAnsi="仿宋" w:eastAsia="仿宋" w:cs="仿宋"/>
                <w:b/>
                <w:bCs/>
                <w:color w:val="000000"/>
                <w:sz w:val="21"/>
                <w:szCs w:val="21"/>
              </w:rPr>
              <w:t>1</w:t>
            </w:r>
          </w:p>
        </w:tc>
        <w:tc>
          <w:tcPr>
            <w:tcW w:w="1383" w:type="dxa"/>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主要材料</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55"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rPr>
                <w:rFonts w:ascii="仿宋" w:hAnsi="仿宋" w:eastAsia="仿宋" w:cs="仿宋"/>
                <w:sz w:val="21"/>
                <w:szCs w:val="21"/>
              </w:rPr>
            </w:pPr>
            <w:r>
              <w:rPr>
                <w:rFonts w:hint="eastAsia" w:ascii="仿宋" w:hAnsi="仿宋" w:eastAsia="仿宋" w:cs="仿宋"/>
                <w:b/>
                <w:bCs/>
                <w:color w:val="000000"/>
                <w:sz w:val="21"/>
                <w:szCs w:val="21"/>
              </w:rPr>
              <w:t>2</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lang w:eastAsia="zh-CN"/>
              </w:rPr>
              <w:t>其他</w:t>
            </w:r>
            <w:r>
              <w:rPr>
                <w:rFonts w:hint="eastAsia" w:ascii="仿宋" w:hAnsi="仿宋" w:eastAsia="仿宋" w:cs="仿宋"/>
                <w:color w:val="000000"/>
                <w:sz w:val="21"/>
                <w:szCs w:val="21"/>
              </w:rPr>
              <w:t>材料</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rPr>
          <w:trHeight w:val="426"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rPr>
                <w:rFonts w:ascii="仿宋" w:hAnsi="仿宋" w:eastAsia="仿宋" w:cs="仿宋"/>
                <w:sz w:val="21"/>
                <w:szCs w:val="21"/>
              </w:rPr>
            </w:pPr>
            <w:r>
              <w:rPr>
                <w:rFonts w:hint="eastAsia" w:ascii="仿宋" w:hAnsi="仿宋" w:eastAsia="仿宋" w:cs="仿宋"/>
                <w:b/>
                <w:bCs/>
                <w:color w:val="000000"/>
                <w:sz w:val="21"/>
                <w:szCs w:val="21"/>
              </w:rPr>
              <w:t>3</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低值易耗品</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55"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rPr>
                <w:rFonts w:ascii="仿宋" w:hAnsi="仿宋" w:eastAsia="仿宋" w:cs="仿宋"/>
                <w:sz w:val="21"/>
                <w:szCs w:val="21"/>
              </w:rPr>
            </w:pPr>
            <w:r>
              <w:rPr>
                <w:rFonts w:hint="eastAsia" w:ascii="仿宋" w:hAnsi="仿宋" w:eastAsia="仿宋" w:cs="仿宋"/>
                <w:b/>
                <w:bCs/>
                <w:color w:val="000000"/>
                <w:sz w:val="21"/>
                <w:szCs w:val="21"/>
              </w:rPr>
              <w:t>4</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周转材料摊销</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26"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rPr>
                <w:rFonts w:ascii="仿宋" w:hAnsi="仿宋" w:eastAsia="仿宋" w:cs="仿宋"/>
                <w:sz w:val="21"/>
                <w:szCs w:val="21"/>
              </w:rPr>
            </w:pPr>
            <w:r>
              <w:rPr>
                <w:rFonts w:hint="eastAsia" w:ascii="仿宋" w:hAnsi="仿宋" w:eastAsia="仿宋" w:cs="仿宋"/>
                <w:b/>
                <w:bCs/>
                <w:color w:val="000000"/>
                <w:sz w:val="21"/>
                <w:szCs w:val="21"/>
              </w:rPr>
              <w:t>5</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周转材料租赁</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55"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rPr>
                <w:rFonts w:ascii="仿宋" w:hAnsi="仿宋" w:eastAsia="仿宋" w:cs="仿宋"/>
                <w:b/>
                <w:bCs/>
                <w:sz w:val="21"/>
                <w:szCs w:val="21"/>
              </w:rPr>
            </w:pPr>
            <w:r>
              <w:rPr>
                <w:rFonts w:hint="eastAsia" w:ascii="仿宋" w:hAnsi="仿宋" w:eastAsia="仿宋" w:cs="仿宋"/>
                <w:b/>
                <w:bCs/>
                <w:color w:val="000000"/>
                <w:sz w:val="21"/>
                <w:szCs w:val="21"/>
              </w:rPr>
              <w:t>三</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b/>
                <w:bCs/>
                <w:sz w:val="21"/>
                <w:szCs w:val="21"/>
              </w:rPr>
            </w:pPr>
            <w:r>
              <w:rPr>
                <w:rFonts w:hint="eastAsia" w:ascii="仿宋" w:hAnsi="仿宋" w:eastAsia="仿宋" w:cs="仿宋"/>
                <w:b/>
                <w:bCs/>
                <w:color w:val="000000"/>
                <w:sz w:val="21"/>
                <w:szCs w:val="21"/>
              </w:rPr>
              <w:t>机械设备使用费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26" w:hRule="exact"/>
          <w:jc w:val="center"/>
        </w:trPr>
        <w:tc>
          <w:tcPr>
            <w:tcW w:w="615" w:type="dxa"/>
            <w:tcBorders>
              <w:top w:val="single" w:color="auto" w:sz="4" w:space="0"/>
              <w:left w:val="single" w:color="auto" w:sz="4" w:space="0"/>
            </w:tcBorders>
            <w:shd w:val="clear" w:color="auto" w:fill="FFFFFF"/>
            <w:vAlign w:val="center"/>
          </w:tcPr>
          <w:p>
            <w:pPr>
              <w:pStyle w:val="23"/>
              <w:spacing w:line="240" w:lineRule="auto"/>
              <w:ind w:firstLine="200"/>
              <w:rPr>
                <w:rFonts w:ascii="仿宋" w:hAnsi="仿宋" w:eastAsia="仿宋" w:cs="仿宋"/>
                <w:sz w:val="21"/>
                <w:szCs w:val="21"/>
              </w:rPr>
            </w:pPr>
            <w:r>
              <w:rPr>
                <w:rFonts w:hint="eastAsia" w:ascii="仿宋" w:hAnsi="仿宋" w:eastAsia="仿宋" w:cs="仿宋"/>
                <w:b/>
                <w:bCs/>
                <w:color w:val="000000"/>
                <w:sz w:val="21"/>
                <w:szCs w:val="21"/>
              </w:rPr>
              <w:t>1</w:t>
            </w:r>
          </w:p>
        </w:tc>
        <w:tc>
          <w:tcPr>
            <w:tcW w:w="1383" w:type="dxa"/>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自有设备费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rPr>
                <w:rFonts w:ascii="仿宋" w:hAnsi="仿宋" w:eastAsia="仿宋" w:cs="仿宋"/>
                <w:sz w:val="21"/>
                <w:szCs w:val="21"/>
              </w:rPr>
            </w:pPr>
            <w:r>
              <w:rPr>
                <w:rFonts w:hint="eastAsia" w:ascii="仿宋" w:hAnsi="仿宋" w:eastAsia="仿宋" w:cs="仿宋"/>
                <w:b/>
                <w:bCs/>
                <w:color w:val="000000"/>
                <w:sz w:val="21"/>
                <w:szCs w:val="21"/>
              </w:rPr>
              <w:t>2</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租赁机械费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rPr>
          <w:trHeight w:val="438"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rPr>
                <w:rFonts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零星机械费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rPr>
                <w:rFonts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机上人工</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rPr>
          <w:trHeight w:val="438"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rPr>
                <w:rFonts w:ascii="仿宋" w:hAnsi="仿宋" w:eastAsia="仿宋" w:cs="仿宋"/>
                <w:b/>
                <w:bCs/>
                <w:sz w:val="21"/>
                <w:szCs w:val="21"/>
              </w:rPr>
            </w:pPr>
            <w:r>
              <w:rPr>
                <w:rFonts w:hint="eastAsia" w:ascii="仿宋" w:hAnsi="仿宋" w:eastAsia="仿宋" w:cs="仿宋"/>
                <w:b/>
                <w:bCs/>
                <w:color w:val="000000"/>
                <w:sz w:val="21"/>
                <w:szCs w:val="21"/>
              </w:rPr>
              <w:t>四</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b/>
                <w:bCs/>
                <w:sz w:val="21"/>
                <w:szCs w:val="21"/>
                <w:lang w:val="en-US" w:eastAsia="zh-CN"/>
              </w:rPr>
            </w:pPr>
            <w:r>
              <w:rPr>
                <w:rFonts w:hint="eastAsia" w:ascii="仿宋" w:hAnsi="仿宋" w:eastAsia="仿宋" w:cs="仿宋"/>
                <w:b/>
                <w:bCs/>
                <w:color w:val="000000"/>
                <w:sz w:val="21"/>
                <w:szCs w:val="21"/>
                <w:lang w:val="en-US" w:eastAsia="zh-CN"/>
              </w:rPr>
              <w:t>专业分包费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vAlign w:val="center"/>
          </w:tcPr>
          <w:p>
            <w:pPr>
              <w:pStyle w:val="23"/>
              <w:spacing w:line="240" w:lineRule="auto"/>
              <w:ind w:firstLine="200"/>
              <w:jc w:val="left"/>
              <w:rPr>
                <w:rFonts w:ascii="仿宋" w:hAnsi="仿宋" w:eastAsia="仿宋" w:cs="仿宋"/>
                <w:b/>
                <w:bCs/>
                <w:sz w:val="21"/>
                <w:szCs w:val="21"/>
              </w:rPr>
            </w:pPr>
            <w:r>
              <w:rPr>
                <w:rFonts w:hint="eastAsia" w:ascii="仿宋" w:hAnsi="仿宋" w:eastAsia="仿宋" w:cs="仿宋"/>
                <w:b/>
                <w:bCs/>
                <w:color w:val="000000"/>
                <w:sz w:val="21"/>
                <w:szCs w:val="21"/>
              </w:rPr>
              <w:t>五</w:t>
            </w:r>
          </w:p>
        </w:tc>
        <w:tc>
          <w:tcPr>
            <w:tcW w:w="1383" w:type="dxa"/>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b/>
                <w:bCs/>
                <w:sz w:val="21"/>
                <w:szCs w:val="21"/>
              </w:rPr>
            </w:pPr>
            <w:r>
              <w:rPr>
                <w:rFonts w:hint="eastAsia" w:ascii="仿宋" w:hAnsi="仿宋" w:eastAsia="仿宋" w:cs="仿宋"/>
                <w:b/>
                <w:bCs/>
                <w:color w:val="000000"/>
                <w:sz w:val="21"/>
                <w:szCs w:val="21"/>
                <w:lang w:eastAsia="zh-CN"/>
              </w:rPr>
              <w:t>其他</w:t>
            </w:r>
            <w:r>
              <w:rPr>
                <w:rFonts w:hint="eastAsia" w:ascii="仿宋" w:hAnsi="仿宋" w:eastAsia="仿宋" w:cs="仿宋"/>
                <w:b/>
                <w:bCs/>
                <w:color w:val="000000"/>
                <w:sz w:val="21"/>
                <w:szCs w:val="21"/>
              </w:rPr>
              <w:t>直接费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vAlign w:val="bottom"/>
          </w:tcPr>
          <w:p>
            <w:pPr>
              <w:pStyle w:val="23"/>
              <w:spacing w:line="240" w:lineRule="auto"/>
              <w:ind w:firstLine="0"/>
              <w:rPr>
                <w:rFonts w:ascii="仿宋" w:hAnsi="仿宋" w:eastAsia="仿宋" w:cs="仿宋"/>
                <w:sz w:val="21"/>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26" w:hRule="exact"/>
          <w:jc w:val="center"/>
        </w:trPr>
        <w:tc>
          <w:tcPr>
            <w:tcW w:w="615" w:type="dxa"/>
            <w:tcBorders>
              <w:top w:val="single" w:color="auto" w:sz="4" w:space="0"/>
              <w:left w:val="single" w:color="auto" w:sz="4" w:space="0"/>
            </w:tcBorders>
            <w:shd w:val="clear" w:color="auto" w:fill="FFFFFF"/>
            <w:vAlign w:val="center"/>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1</w:t>
            </w:r>
          </w:p>
        </w:tc>
        <w:tc>
          <w:tcPr>
            <w:tcW w:w="1383" w:type="dxa"/>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安全文明经费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2</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试验检测费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3</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临时设施费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rPr>
          <w:trHeight w:val="426"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4</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项目规费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5</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工具用具使用</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6</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财务费用</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rPr>
          <w:trHeight w:val="426"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7</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其它</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color w:val="000000"/>
                <w:sz w:val="21"/>
                <w:szCs w:val="21"/>
              </w:rPr>
              <w:t>六</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间接费用</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vAlign w:val="center"/>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1</w:t>
            </w:r>
          </w:p>
        </w:tc>
        <w:tc>
          <w:tcPr>
            <w:tcW w:w="1383" w:type="dxa"/>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管理人员工资</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2</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临时工工资</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rPr>
          <w:trHeight w:val="438" w:hRule="exact"/>
          <w:jc w:val="center"/>
        </w:trPr>
        <w:tc>
          <w:tcPr>
            <w:tcW w:w="615" w:type="dxa"/>
            <w:tcBorders>
              <w:top w:val="single" w:color="auto" w:sz="4" w:space="0"/>
              <w:left w:val="single" w:color="auto" w:sz="4" w:space="0"/>
            </w:tcBorders>
            <w:shd w:val="clear" w:color="auto" w:fill="FFFFFF"/>
            <w:vAlign w:val="bottom"/>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3</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工资附加费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4</w:t>
            </w:r>
          </w:p>
        </w:tc>
        <w:tc>
          <w:tcPr>
            <w:tcW w:w="1383" w:type="dxa"/>
            <w:tcBorders>
              <w:top w:val="single" w:color="auto" w:sz="4" w:space="0"/>
              <w:left w:val="single" w:color="auto" w:sz="4" w:space="0"/>
            </w:tcBorders>
            <w:shd w:val="clear" w:color="auto" w:fill="FFFFFF"/>
            <w:vAlign w:val="center"/>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办公费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26"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5</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差旅交通费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b/>
                <w:bCs/>
                <w:color w:val="000000"/>
                <w:sz w:val="21"/>
                <w:szCs w:val="21"/>
              </w:rPr>
              <w:t>6</w:t>
            </w:r>
          </w:p>
        </w:tc>
        <w:tc>
          <w:tcPr>
            <w:tcW w:w="1383" w:type="dxa"/>
            <w:tcBorders>
              <w:top w:val="single" w:color="auto" w:sz="4" w:space="0"/>
              <w:left w:val="single" w:color="auto" w:sz="4" w:space="0"/>
            </w:tcBorders>
            <w:shd w:val="clear" w:color="auto" w:fill="FFFFFF"/>
            <w:vAlign w:val="bottom"/>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通讯费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lang w:eastAsia="zh-CN"/>
              </w:rPr>
            </w:pPr>
            <w:r>
              <w:rPr>
                <w:rFonts w:hint="eastAsia" w:ascii="仿宋" w:hAnsi="仿宋" w:eastAsia="仿宋" w:cs="仿宋"/>
                <w:b/>
                <w:bCs/>
                <w:color w:val="000000"/>
                <w:sz w:val="21"/>
                <w:szCs w:val="21"/>
                <w:lang w:val="en-US" w:eastAsia="zh-CN"/>
              </w:rPr>
              <w:t>7</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业务招待费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26"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lang w:eastAsia="zh-CN"/>
              </w:rPr>
            </w:pPr>
            <w:r>
              <w:rPr>
                <w:rFonts w:hint="eastAsia" w:ascii="仿宋" w:hAnsi="仿宋" w:eastAsia="仿宋" w:cs="仿宋"/>
                <w:b/>
                <w:bCs/>
                <w:color w:val="000000"/>
                <w:sz w:val="21"/>
                <w:szCs w:val="21"/>
                <w:lang w:val="en-US" w:eastAsia="zh-CN"/>
              </w:rPr>
              <w:t>8</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车辆使用费</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55"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lang w:eastAsia="zh-CN"/>
              </w:rPr>
            </w:pPr>
            <w:r>
              <w:rPr>
                <w:rFonts w:hint="eastAsia" w:ascii="仿宋" w:hAnsi="仿宋" w:eastAsia="仿宋" w:cs="仿宋"/>
                <w:b/>
                <w:bCs/>
                <w:color w:val="000000"/>
                <w:sz w:val="21"/>
                <w:szCs w:val="21"/>
                <w:lang w:val="en-US" w:eastAsia="zh-CN"/>
              </w:rPr>
              <w:t>9</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其它</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tcBorders>
            <w:shd w:val="clear" w:color="auto" w:fill="FFFFFF"/>
          </w:tcPr>
          <w:p>
            <w:pPr>
              <w:pStyle w:val="23"/>
              <w:spacing w:line="240" w:lineRule="auto"/>
              <w:ind w:firstLine="200"/>
              <w:jc w:val="left"/>
              <w:rPr>
                <w:rFonts w:ascii="仿宋" w:hAnsi="仿宋" w:eastAsia="仿宋" w:cs="仿宋"/>
                <w:sz w:val="21"/>
                <w:szCs w:val="21"/>
              </w:rPr>
            </w:pPr>
            <w:r>
              <w:rPr>
                <w:rFonts w:hint="eastAsia" w:ascii="仿宋" w:hAnsi="仿宋" w:eastAsia="仿宋" w:cs="仿宋"/>
                <w:color w:val="000000"/>
                <w:sz w:val="21"/>
                <w:szCs w:val="21"/>
              </w:rPr>
              <w:t>七</w:t>
            </w:r>
          </w:p>
        </w:tc>
        <w:tc>
          <w:tcPr>
            <w:tcW w:w="1383" w:type="dxa"/>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税金</w:t>
            </w:r>
          </w:p>
        </w:tc>
        <w:tc>
          <w:tcPr>
            <w:tcW w:w="827" w:type="dxa"/>
            <w:tcBorders>
              <w:top w:val="single" w:color="auto" w:sz="4" w:space="0"/>
              <w:left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tcBorders>
              <w:top w:val="single" w:color="auto" w:sz="4" w:space="0"/>
              <w:left w:val="single" w:color="auto" w:sz="4" w:space="0"/>
              <w:bottom w:val="single" w:color="auto" w:sz="4" w:space="0"/>
            </w:tcBorders>
            <w:shd w:val="clear" w:color="auto" w:fill="FFFFFF"/>
          </w:tcPr>
          <w:p>
            <w:pPr>
              <w:pStyle w:val="23"/>
              <w:spacing w:line="240" w:lineRule="auto"/>
              <w:ind w:firstLine="200"/>
              <w:jc w:val="left"/>
              <w:rPr>
                <w:rFonts w:ascii="仿宋" w:hAnsi="仿宋" w:eastAsia="仿宋" w:cs="仿宋"/>
                <w:sz w:val="21"/>
                <w:szCs w:val="21"/>
                <w:lang w:val="en-US" w:eastAsia="zh-CN"/>
              </w:rPr>
            </w:pPr>
            <w:r>
              <w:rPr>
                <w:rFonts w:hint="eastAsia" w:ascii="仿宋" w:hAnsi="仿宋" w:eastAsia="仿宋" w:cs="仿宋"/>
                <w:sz w:val="21"/>
                <w:szCs w:val="21"/>
                <w:lang w:val="en-US" w:eastAsia="zh-CN"/>
              </w:rPr>
              <w:t>八</w:t>
            </w:r>
          </w:p>
        </w:tc>
        <w:tc>
          <w:tcPr>
            <w:tcW w:w="1383" w:type="dxa"/>
            <w:tcBorders>
              <w:top w:val="single" w:color="auto" w:sz="4" w:space="0"/>
              <w:left w:val="single" w:color="auto" w:sz="4" w:space="0"/>
              <w:bottom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成本小计</w:t>
            </w:r>
          </w:p>
        </w:tc>
        <w:tc>
          <w:tcPr>
            <w:tcW w:w="827"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879"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47"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bottom w:val="single" w:color="auto" w:sz="4" w:space="0"/>
              <w:right w:val="single" w:color="auto" w:sz="4" w:space="0"/>
            </w:tcBorders>
            <w:shd w:val="clear" w:color="auto" w:fill="FFFFFF"/>
          </w:tcPr>
          <w:p>
            <w:pPr>
              <w:rPr>
                <w:rFonts w:ascii="仿宋" w:hAnsi="仿宋" w:eastAsia="仿宋" w:cs="仿宋"/>
                <w:szCs w:val="21"/>
              </w:rPr>
            </w:pPr>
          </w:p>
        </w:tc>
      </w:tr>
      <w:tr>
        <w:trPr>
          <w:trHeight w:val="511" w:hRule="exact"/>
          <w:jc w:val="center"/>
        </w:trPr>
        <w:tc>
          <w:tcPr>
            <w:tcW w:w="615" w:type="dxa"/>
            <w:vMerge w:val="restart"/>
            <w:tcBorders>
              <w:top w:val="single" w:color="auto" w:sz="4" w:space="0"/>
              <w:left w:val="single" w:color="auto" w:sz="4" w:space="0"/>
            </w:tcBorders>
            <w:shd w:val="clear" w:color="auto" w:fill="FFFFFF"/>
            <w:vAlign w:val="center"/>
          </w:tcPr>
          <w:p>
            <w:pPr>
              <w:pStyle w:val="23"/>
              <w:spacing w:line="240" w:lineRule="auto"/>
              <w:ind w:firstLine="200"/>
              <w:jc w:val="left"/>
              <w:rPr>
                <w:rFonts w:ascii="仿宋" w:hAnsi="仿宋" w:eastAsia="仿宋" w:cs="仿宋"/>
                <w:sz w:val="21"/>
                <w:szCs w:val="21"/>
                <w:lang w:eastAsia="zh-CN"/>
              </w:rPr>
            </w:pPr>
            <w:r>
              <w:rPr>
                <w:rFonts w:hint="eastAsia" w:ascii="仿宋" w:hAnsi="仿宋" w:eastAsia="仿宋" w:cs="仿宋"/>
                <w:color w:val="000000"/>
                <w:sz w:val="21"/>
                <w:szCs w:val="21"/>
                <w:lang w:val="en-US" w:eastAsia="zh-CN"/>
              </w:rPr>
              <w:t>九</w:t>
            </w:r>
          </w:p>
        </w:tc>
        <w:tc>
          <w:tcPr>
            <w:tcW w:w="1383" w:type="dxa"/>
            <w:vMerge w:val="restart"/>
            <w:tcBorders>
              <w:top w:val="single" w:color="auto" w:sz="4" w:space="0"/>
              <w:left w:val="single" w:color="auto" w:sz="4" w:space="0"/>
            </w:tcBorders>
            <w:shd w:val="clear" w:color="auto" w:fill="FFFFFF"/>
            <w:vAlign w:val="center"/>
          </w:tcPr>
          <w:p>
            <w:pPr>
              <w:pStyle w:val="23"/>
              <w:spacing w:line="202" w:lineRule="exact"/>
              <w:ind w:firstLine="0"/>
              <w:jc w:val="center"/>
              <w:rPr>
                <w:rFonts w:ascii="仿宋" w:hAnsi="仿宋" w:eastAsia="仿宋" w:cs="仿宋"/>
                <w:sz w:val="21"/>
                <w:szCs w:val="21"/>
              </w:rPr>
            </w:pPr>
            <w:r>
              <w:rPr>
                <w:rFonts w:hint="eastAsia" w:ascii="仿宋" w:hAnsi="仿宋" w:eastAsia="仿宋" w:cs="仿宋"/>
                <w:color w:val="000000"/>
                <w:sz w:val="21"/>
                <w:szCs w:val="21"/>
              </w:rPr>
              <w:t>目标成本及目标利润率</w:t>
            </w:r>
          </w:p>
        </w:tc>
        <w:tc>
          <w:tcPr>
            <w:tcW w:w="1706" w:type="dxa"/>
            <w:gridSpan w:val="2"/>
            <w:tcBorders>
              <w:top w:val="single" w:color="auto" w:sz="4" w:space="0"/>
              <w:left w:val="single" w:color="auto" w:sz="4" w:space="0"/>
            </w:tcBorders>
            <w:shd w:val="clear" w:color="auto" w:fill="FFFFFF"/>
          </w:tcPr>
          <w:p>
            <w:pPr>
              <w:pStyle w:val="23"/>
              <w:spacing w:line="240" w:lineRule="auto"/>
              <w:ind w:firstLine="0"/>
              <w:jc w:val="left"/>
              <w:rPr>
                <w:rFonts w:ascii="仿宋" w:hAnsi="仿宋" w:eastAsia="仿宋" w:cs="仿宋"/>
                <w:sz w:val="21"/>
                <w:szCs w:val="21"/>
              </w:rPr>
            </w:pPr>
            <w:r>
              <w:rPr>
                <w:rFonts w:hint="eastAsia" w:ascii="仿宋" w:hAnsi="仿宋" w:eastAsia="仿宋" w:cs="仿宋"/>
                <w:color w:val="000000"/>
                <w:sz w:val="21"/>
                <w:szCs w:val="21"/>
              </w:rPr>
              <w:t>工程造价（不含</w:t>
            </w:r>
            <w:r>
              <w:rPr>
                <w:rFonts w:hint="eastAsia" w:ascii="仿宋" w:hAnsi="仿宋" w:eastAsia="仿宋" w:cs="仿宋"/>
                <w:color w:val="000000"/>
                <w:sz w:val="21"/>
                <w:szCs w:val="21"/>
                <w:lang w:val="en-US" w:eastAsia="zh-CN"/>
              </w:rPr>
              <w:t>税）</w:t>
            </w: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38" w:hRule="exact"/>
          <w:jc w:val="center"/>
        </w:trPr>
        <w:tc>
          <w:tcPr>
            <w:tcW w:w="615" w:type="dxa"/>
            <w:vMerge w:val="continue"/>
            <w:tcBorders>
              <w:left w:val="single" w:color="auto" w:sz="4" w:space="0"/>
            </w:tcBorders>
            <w:shd w:val="clear" w:color="auto" w:fill="FFFFFF"/>
            <w:vAlign w:val="center"/>
          </w:tcPr>
          <w:p>
            <w:pPr>
              <w:rPr>
                <w:rFonts w:ascii="仿宋" w:hAnsi="仿宋" w:eastAsia="仿宋" w:cs="仿宋"/>
                <w:szCs w:val="21"/>
              </w:rPr>
            </w:pPr>
          </w:p>
        </w:tc>
        <w:tc>
          <w:tcPr>
            <w:tcW w:w="1383" w:type="dxa"/>
            <w:vMerge w:val="continue"/>
            <w:tcBorders>
              <w:left w:val="single" w:color="auto" w:sz="4" w:space="0"/>
            </w:tcBorders>
            <w:shd w:val="clear" w:color="auto" w:fill="FFFFFF"/>
            <w:vAlign w:val="center"/>
          </w:tcPr>
          <w:p>
            <w:pPr>
              <w:rPr>
                <w:rFonts w:ascii="仿宋" w:hAnsi="仿宋" w:eastAsia="仿宋" w:cs="仿宋"/>
                <w:szCs w:val="21"/>
              </w:rPr>
            </w:pPr>
          </w:p>
        </w:tc>
        <w:tc>
          <w:tcPr>
            <w:tcW w:w="1706" w:type="dxa"/>
            <w:gridSpan w:val="2"/>
            <w:tcBorders>
              <w:top w:val="single" w:color="auto" w:sz="4" w:space="0"/>
              <w:left w:val="single" w:color="auto" w:sz="4" w:space="0"/>
            </w:tcBorders>
            <w:shd w:val="clear" w:color="auto" w:fill="FFFFFF"/>
          </w:tcPr>
          <w:p>
            <w:pPr>
              <w:pStyle w:val="23"/>
              <w:spacing w:line="240" w:lineRule="auto"/>
              <w:ind w:firstLine="540"/>
              <w:jc w:val="left"/>
              <w:rPr>
                <w:rFonts w:ascii="仿宋" w:hAnsi="仿宋" w:eastAsia="仿宋" w:cs="仿宋"/>
                <w:sz w:val="21"/>
                <w:szCs w:val="21"/>
              </w:rPr>
            </w:pPr>
            <w:r>
              <w:rPr>
                <w:rFonts w:hint="eastAsia" w:ascii="仿宋" w:hAnsi="仿宋" w:eastAsia="仿宋" w:cs="仿宋"/>
                <w:color w:val="000000"/>
                <w:sz w:val="21"/>
                <w:szCs w:val="21"/>
              </w:rPr>
              <w:t>工程成本</w:t>
            </w: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rPr>
          <w:trHeight w:val="438" w:hRule="exact"/>
          <w:jc w:val="center"/>
        </w:trPr>
        <w:tc>
          <w:tcPr>
            <w:tcW w:w="615" w:type="dxa"/>
            <w:vMerge w:val="continue"/>
            <w:tcBorders>
              <w:left w:val="single" w:color="auto" w:sz="4" w:space="0"/>
            </w:tcBorders>
            <w:shd w:val="clear" w:color="auto" w:fill="FFFFFF"/>
            <w:vAlign w:val="center"/>
          </w:tcPr>
          <w:p>
            <w:pPr>
              <w:rPr>
                <w:rFonts w:ascii="仿宋" w:hAnsi="仿宋" w:eastAsia="仿宋" w:cs="仿宋"/>
                <w:szCs w:val="21"/>
              </w:rPr>
            </w:pPr>
          </w:p>
        </w:tc>
        <w:tc>
          <w:tcPr>
            <w:tcW w:w="1383" w:type="dxa"/>
            <w:vMerge w:val="continue"/>
            <w:tcBorders>
              <w:left w:val="single" w:color="auto" w:sz="4" w:space="0"/>
            </w:tcBorders>
            <w:shd w:val="clear" w:color="auto" w:fill="FFFFFF"/>
            <w:vAlign w:val="center"/>
          </w:tcPr>
          <w:p>
            <w:pPr>
              <w:rPr>
                <w:rFonts w:ascii="仿宋" w:hAnsi="仿宋" w:eastAsia="仿宋" w:cs="仿宋"/>
                <w:szCs w:val="21"/>
              </w:rPr>
            </w:pPr>
          </w:p>
        </w:tc>
        <w:tc>
          <w:tcPr>
            <w:tcW w:w="1706" w:type="dxa"/>
            <w:gridSpan w:val="2"/>
            <w:tcBorders>
              <w:top w:val="single" w:color="auto" w:sz="4" w:space="0"/>
              <w:left w:val="single" w:color="auto" w:sz="4" w:space="0"/>
            </w:tcBorders>
            <w:shd w:val="clear" w:color="auto" w:fill="FFFFFF"/>
          </w:tcPr>
          <w:p>
            <w:pPr>
              <w:pStyle w:val="23"/>
              <w:spacing w:line="240" w:lineRule="auto"/>
              <w:ind w:firstLine="540"/>
              <w:jc w:val="left"/>
              <w:rPr>
                <w:rFonts w:ascii="仿宋" w:hAnsi="仿宋" w:eastAsia="仿宋" w:cs="仿宋"/>
                <w:sz w:val="21"/>
                <w:szCs w:val="21"/>
              </w:rPr>
            </w:pPr>
            <w:r>
              <w:rPr>
                <w:rFonts w:hint="eastAsia" w:ascii="仿宋" w:hAnsi="仿宋" w:eastAsia="仿宋" w:cs="仿宋"/>
                <w:color w:val="000000"/>
                <w:sz w:val="21"/>
                <w:szCs w:val="21"/>
              </w:rPr>
              <w:t>目标利润</w:t>
            </w:r>
          </w:p>
        </w:tc>
        <w:tc>
          <w:tcPr>
            <w:tcW w:w="747"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right w:val="single" w:color="auto" w:sz="4" w:space="0"/>
            </w:tcBorders>
            <w:shd w:val="clear" w:color="auto" w:fill="FFFFFF"/>
          </w:tcPr>
          <w:p>
            <w:pPr>
              <w:rPr>
                <w:rFonts w:ascii="仿宋" w:hAnsi="仿宋" w:eastAsia="仿宋" w:cs="仿宋"/>
                <w:szCs w:val="21"/>
              </w:rPr>
            </w:pPr>
          </w:p>
        </w:tc>
      </w:tr>
      <w:tr>
        <w:tblPrEx>
          <w:tblCellMar>
            <w:top w:w="0" w:type="dxa"/>
            <w:left w:w="10" w:type="dxa"/>
            <w:bottom w:w="0" w:type="dxa"/>
            <w:right w:w="10" w:type="dxa"/>
          </w:tblCellMar>
        </w:tblPrEx>
        <w:trPr>
          <w:trHeight w:val="473" w:hRule="exact"/>
          <w:jc w:val="center"/>
        </w:trPr>
        <w:tc>
          <w:tcPr>
            <w:tcW w:w="615" w:type="dxa"/>
            <w:vMerge w:val="continue"/>
            <w:tcBorders>
              <w:left w:val="single" w:color="auto" w:sz="4" w:space="0"/>
              <w:bottom w:val="single" w:color="auto" w:sz="4" w:space="0"/>
            </w:tcBorders>
            <w:shd w:val="clear" w:color="auto" w:fill="FFFFFF"/>
            <w:vAlign w:val="center"/>
          </w:tcPr>
          <w:p>
            <w:pPr>
              <w:rPr>
                <w:rFonts w:ascii="仿宋" w:hAnsi="仿宋" w:eastAsia="仿宋" w:cs="仿宋"/>
                <w:szCs w:val="21"/>
              </w:rPr>
            </w:pPr>
          </w:p>
        </w:tc>
        <w:tc>
          <w:tcPr>
            <w:tcW w:w="1383" w:type="dxa"/>
            <w:vMerge w:val="continue"/>
            <w:tcBorders>
              <w:left w:val="single" w:color="auto" w:sz="4" w:space="0"/>
              <w:bottom w:val="single" w:color="auto" w:sz="4" w:space="0"/>
            </w:tcBorders>
            <w:shd w:val="clear" w:color="auto" w:fill="FFFFFF"/>
            <w:vAlign w:val="center"/>
          </w:tcPr>
          <w:p>
            <w:pPr>
              <w:rPr>
                <w:rFonts w:ascii="仿宋" w:hAnsi="仿宋" w:eastAsia="仿宋" w:cs="仿宋"/>
                <w:szCs w:val="21"/>
              </w:rPr>
            </w:pPr>
          </w:p>
        </w:tc>
        <w:tc>
          <w:tcPr>
            <w:tcW w:w="1706" w:type="dxa"/>
            <w:gridSpan w:val="2"/>
            <w:tcBorders>
              <w:top w:val="single" w:color="auto" w:sz="4" w:space="0"/>
              <w:left w:val="single" w:color="auto" w:sz="4" w:space="0"/>
              <w:bottom w:val="single" w:color="auto" w:sz="4" w:space="0"/>
            </w:tcBorders>
            <w:shd w:val="clear" w:color="auto" w:fill="FFFFFF"/>
          </w:tcPr>
          <w:p>
            <w:pPr>
              <w:pStyle w:val="23"/>
              <w:spacing w:line="240" w:lineRule="auto"/>
              <w:ind w:firstLine="0"/>
              <w:jc w:val="center"/>
              <w:rPr>
                <w:rFonts w:ascii="仿宋" w:hAnsi="仿宋" w:eastAsia="仿宋" w:cs="仿宋"/>
                <w:sz w:val="21"/>
                <w:szCs w:val="21"/>
              </w:rPr>
            </w:pPr>
            <w:r>
              <w:rPr>
                <w:rFonts w:hint="eastAsia" w:ascii="仿宋" w:hAnsi="仿宋" w:eastAsia="仿宋" w:cs="仿宋"/>
                <w:color w:val="000000"/>
                <w:sz w:val="21"/>
                <w:szCs w:val="21"/>
              </w:rPr>
              <w:t>目标利润率</w:t>
            </w:r>
          </w:p>
        </w:tc>
        <w:tc>
          <w:tcPr>
            <w:tcW w:w="747"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14"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82"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778"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679" w:type="dxa"/>
            <w:tcBorders>
              <w:top w:val="single" w:color="auto" w:sz="4" w:space="0"/>
              <w:left w:val="single" w:color="auto" w:sz="4" w:space="0"/>
              <w:bottom w:val="single" w:color="auto" w:sz="4" w:space="0"/>
            </w:tcBorders>
            <w:shd w:val="clear" w:color="auto" w:fill="FFFFFF"/>
          </w:tcPr>
          <w:p>
            <w:pPr>
              <w:rPr>
                <w:rFonts w:ascii="仿宋" w:hAnsi="仿宋" w:eastAsia="仿宋" w:cs="仿宋"/>
                <w:szCs w:val="21"/>
              </w:rPr>
            </w:pPr>
          </w:p>
        </w:tc>
        <w:tc>
          <w:tcPr>
            <w:tcW w:w="840" w:type="dxa"/>
            <w:tcBorders>
              <w:top w:val="single" w:color="auto" w:sz="4" w:space="0"/>
              <w:left w:val="single" w:color="auto" w:sz="4" w:space="0"/>
              <w:bottom w:val="single" w:color="auto" w:sz="4" w:space="0"/>
              <w:right w:val="single" w:color="auto" w:sz="4" w:space="0"/>
            </w:tcBorders>
            <w:shd w:val="clear" w:color="auto" w:fill="FFFFFF"/>
          </w:tcPr>
          <w:p>
            <w:pPr>
              <w:rPr>
                <w:rFonts w:ascii="仿宋" w:hAnsi="仿宋" w:eastAsia="仿宋" w:cs="仿宋"/>
                <w:szCs w:val="21"/>
              </w:rPr>
            </w:pP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69" w:name="3.6 招标管理"/>
      <w:bookmarkEnd w:id="69"/>
      <w:bookmarkStart w:id="70" w:name="3.6 招标管理"/>
      <w:bookmarkEnd w:id="70"/>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pStyle w:val="20"/>
        <w:numPr>
          <w:ilvl w:val="0"/>
          <w:numId w:val="0"/>
        </w:numPr>
        <w:tabs>
          <w:tab w:val="left" w:pos="2671"/>
        </w:tabs>
        <w:spacing w:before="140" w:after="0" w:line="240" w:lineRule="auto"/>
        <w:ind w:right="0" w:rightChars="0" w:firstLine="560" w:firstLineChars="200"/>
        <w:jc w:val="left"/>
        <w:rPr>
          <w:sz w:val="28"/>
        </w:rPr>
      </w:pPr>
      <w:r>
        <w:rPr>
          <w:rFonts w:hint="eastAsia"/>
          <w:sz w:val="28"/>
          <w:lang w:val="en-US" w:eastAsia="zh-CN"/>
        </w:rPr>
        <w:t>3.5.5.2 利润测算</w:t>
      </w:r>
      <w:r>
        <w:rPr>
          <w:sz w:val="28"/>
        </w:rPr>
        <w:t>表</w:t>
      </w: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tbl>
      <w:tblPr>
        <w:tblStyle w:val="14"/>
        <w:tblpPr w:leftFromText="180" w:rightFromText="180" w:vertAnchor="text" w:horzAnchor="page" w:tblpX="1232" w:tblpY="-166"/>
        <w:tblOverlap w:val="never"/>
        <w:tblW w:w="933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46"/>
        <w:gridCol w:w="1896"/>
        <w:gridCol w:w="2048"/>
        <w:gridCol w:w="20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3346" w:type="dxa"/>
            <w:tcBorders>
              <w:top w:val="nil"/>
              <w:left w:val="nil"/>
              <w:right w:val="nil"/>
            </w:tcBorders>
          </w:tcPr>
          <w:p>
            <w:pPr>
              <w:pStyle w:val="21"/>
              <w:spacing w:line="274" w:lineRule="exact"/>
              <w:ind w:left="120"/>
              <w:rPr>
                <w:rFonts w:ascii="仿宋" w:hAnsi="仿宋" w:eastAsia="仿宋" w:cs="仿宋"/>
                <w:sz w:val="24"/>
              </w:rPr>
            </w:pPr>
            <w:r>
              <w:rPr>
                <w:rFonts w:hint="eastAsia" w:ascii="仿宋" w:hAnsi="仿宋" w:eastAsia="仿宋" w:cs="仿宋"/>
                <w:sz w:val="24"/>
                <w:lang w:val="en-US"/>
              </w:rPr>
              <w:t>项目名称</w:t>
            </w:r>
            <w:r>
              <w:rPr>
                <w:rFonts w:hint="eastAsia" w:ascii="仿宋" w:hAnsi="仿宋" w:eastAsia="仿宋" w:cs="仿宋"/>
                <w:sz w:val="24"/>
              </w:rPr>
              <w:t>：</w:t>
            </w:r>
          </w:p>
        </w:tc>
        <w:tc>
          <w:tcPr>
            <w:tcW w:w="1896" w:type="dxa"/>
            <w:tcBorders>
              <w:top w:val="nil"/>
              <w:left w:val="nil"/>
              <w:right w:val="nil"/>
            </w:tcBorders>
          </w:tcPr>
          <w:p>
            <w:pPr>
              <w:pStyle w:val="21"/>
              <w:spacing w:line="274" w:lineRule="exact"/>
              <w:ind w:left="119" w:firstLine="480" w:firstLineChars="200"/>
              <w:rPr>
                <w:rFonts w:ascii="仿宋" w:hAnsi="仿宋" w:eastAsia="仿宋" w:cs="仿宋"/>
                <w:sz w:val="24"/>
              </w:rPr>
            </w:pPr>
            <w:r>
              <w:rPr>
                <w:rFonts w:hint="eastAsia" w:ascii="仿宋" w:hAnsi="仿宋" w:eastAsia="仿宋" w:cs="仿宋"/>
                <w:sz w:val="24"/>
              </w:rPr>
              <w:t>时间：</w:t>
            </w:r>
          </w:p>
        </w:tc>
        <w:tc>
          <w:tcPr>
            <w:tcW w:w="2048" w:type="dxa"/>
            <w:tcBorders>
              <w:top w:val="nil"/>
              <w:left w:val="nil"/>
              <w:right w:val="nil"/>
            </w:tcBorders>
          </w:tcPr>
          <w:p>
            <w:pPr>
              <w:pStyle w:val="21"/>
              <w:rPr>
                <w:rFonts w:ascii="仿宋" w:hAnsi="仿宋" w:eastAsia="仿宋" w:cs="仿宋"/>
                <w:sz w:val="24"/>
              </w:rPr>
            </w:pPr>
          </w:p>
        </w:tc>
        <w:tc>
          <w:tcPr>
            <w:tcW w:w="2048" w:type="dxa"/>
            <w:tcBorders>
              <w:top w:val="nil"/>
              <w:left w:val="nil"/>
              <w:right w:val="nil"/>
            </w:tcBorders>
          </w:tcPr>
          <w:p>
            <w:pPr>
              <w:pStyle w:val="21"/>
              <w:spacing w:line="274" w:lineRule="exact"/>
              <w:ind w:right="100"/>
              <w:jc w:val="right"/>
              <w:rPr>
                <w:rFonts w:ascii="仿宋" w:hAnsi="仿宋" w:eastAsia="仿宋" w:cs="仿宋"/>
                <w:sz w:val="24"/>
              </w:rPr>
            </w:pPr>
            <w:r>
              <w:rPr>
                <w:rFonts w:hint="eastAsia" w:ascii="仿宋" w:hAnsi="仿宋" w:eastAsia="仿宋" w:cs="仿宋"/>
                <w:sz w:val="24"/>
              </w:rPr>
              <w:t>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3346" w:type="dxa"/>
            <w:tcBorders>
              <w:bottom w:val="single" w:color="000000" w:sz="6" w:space="0"/>
            </w:tcBorders>
          </w:tcPr>
          <w:p>
            <w:pPr>
              <w:pStyle w:val="21"/>
              <w:tabs>
                <w:tab w:val="left" w:pos="509"/>
              </w:tabs>
              <w:spacing w:before="195"/>
              <w:ind w:left="29"/>
              <w:jc w:val="center"/>
              <w:rPr>
                <w:rFonts w:ascii="仿宋" w:hAnsi="仿宋" w:eastAsia="仿宋" w:cs="仿宋"/>
                <w:szCs w:val="21"/>
              </w:rPr>
            </w:pPr>
            <w:r>
              <w:rPr>
                <w:rFonts w:hint="eastAsia" w:ascii="仿宋" w:hAnsi="仿宋" w:eastAsia="仿宋" w:cs="仿宋"/>
                <w:szCs w:val="21"/>
              </w:rPr>
              <w:t>项</w:t>
            </w:r>
            <w:r>
              <w:rPr>
                <w:rFonts w:hint="eastAsia" w:ascii="仿宋" w:hAnsi="仿宋" w:eastAsia="仿宋" w:cs="仿宋"/>
                <w:szCs w:val="21"/>
              </w:rPr>
              <w:tab/>
            </w:r>
            <w:r>
              <w:rPr>
                <w:rFonts w:hint="eastAsia" w:ascii="仿宋" w:hAnsi="仿宋" w:eastAsia="仿宋" w:cs="仿宋"/>
                <w:szCs w:val="21"/>
              </w:rPr>
              <w:t>目</w:t>
            </w:r>
          </w:p>
        </w:tc>
        <w:tc>
          <w:tcPr>
            <w:tcW w:w="1896" w:type="dxa"/>
            <w:tcBorders>
              <w:bottom w:val="single" w:color="000000" w:sz="6" w:space="0"/>
            </w:tcBorders>
          </w:tcPr>
          <w:p>
            <w:pPr>
              <w:pStyle w:val="21"/>
              <w:spacing w:before="195"/>
              <w:ind w:left="457"/>
              <w:rPr>
                <w:rFonts w:ascii="仿宋" w:hAnsi="仿宋" w:eastAsia="仿宋" w:cs="仿宋"/>
                <w:szCs w:val="21"/>
              </w:rPr>
            </w:pPr>
            <w:r>
              <w:rPr>
                <w:rFonts w:hint="eastAsia" w:ascii="仿宋" w:hAnsi="仿宋" w:eastAsia="仿宋" w:cs="仿宋"/>
                <w:szCs w:val="21"/>
              </w:rPr>
              <w:t>本期金额</w:t>
            </w:r>
          </w:p>
        </w:tc>
        <w:tc>
          <w:tcPr>
            <w:tcW w:w="2048" w:type="dxa"/>
            <w:tcBorders>
              <w:bottom w:val="single" w:color="000000" w:sz="6" w:space="0"/>
            </w:tcBorders>
          </w:tcPr>
          <w:p>
            <w:pPr>
              <w:pStyle w:val="21"/>
              <w:spacing w:before="195"/>
              <w:ind w:left="533"/>
              <w:rPr>
                <w:rFonts w:ascii="仿宋" w:hAnsi="仿宋" w:eastAsia="仿宋" w:cs="仿宋"/>
                <w:szCs w:val="21"/>
              </w:rPr>
            </w:pPr>
            <w:r>
              <w:rPr>
                <w:rFonts w:hint="eastAsia" w:ascii="仿宋" w:hAnsi="仿宋" w:eastAsia="仿宋" w:cs="仿宋"/>
                <w:szCs w:val="21"/>
              </w:rPr>
              <w:t>累计金额</w:t>
            </w:r>
          </w:p>
        </w:tc>
        <w:tc>
          <w:tcPr>
            <w:tcW w:w="2048" w:type="dxa"/>
            <w:tcBorders>
              <w:bottom w:val="single" w:color="000000" w:sz="6" w:space="0"/>
            </w:tcBorders>
          </w:tcPr>
          <w:p>
            <w:pPr>
              <w:pStyle w:val="21"/>
              <w:spacing w:before="195"/>
              <w:ind w:left="754" w:right="738"/>
              <w:jc w:val="center"/>
              <w:rPr>
                <w:rFonts w:ascii="仿宋" w:hAnsi="仿宋" w:eastAsia="仿宋" w:cs="仿宋"/>
                <w:szCs w:val="21"/>
              </w:rPr>
            </w:pPr>
            <w:r>
              <w:rPr>
                <w:rFonts w:hint="eastAsia" w:ascii="仿宋" w:hAnsi="仿宋" w:eastAsia="仿宋" w:cs="仿宋"/>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112"/>
              <w:rPr>
                <w:rFonts w:ascii="仿宋" w:hAnsi="仿宋" w:eastAsia="仿宋" w:cs="仿宋"/>
                <w:szCs w:val="21"/>
              </w:rPr>
            </w:pPr>
            <w:r>
              <w:rPr>
                <w:rFonts w:hint="eastAsia" w:ascii="仿宋" w:hAnsi="仿宋" w:eastAsia="仿宋" w:cs="仿宋"/>
                <w:szCs w:val="21"/>
              </w:rPr>
              <w:t>一、营业收入</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353"/>
              <w:rPr>
                <w:rFonts w:ascii="仿宋" w:hAnsi="仿宋" w:eastAsia="仿宋" w:cs="仿宋"/>
                <w:szCs w:val="21"/>
              </w:rPr>
            </w:pPr>
            <w:r>
              <w:rPr>
                <w:rFonts w:hint="eastAsia" w:ascii="仿宋" w:hAnsi="仿宋" w:eastAsia="仿宋" w:cs="仿宋"/>
                <w:szCs w:val="21"/>
              </w:rPr>
              <w:t>1、合同内工程收入</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353"/>
              <w:rPr>
                <w:rFonts w:ascii="仿宋" w:hAnsi="仿宋" w:eastAsia="仿宋" w:cs="仿宋"/>
                <w:szCs w:val="21"/>
              </w:rPr>
            </w:pPr>
            <w:r>
              <w:rPr>
                <w:rFonts w:hint="eastAsia" w:ascii="仿宋" w:hAnsi="仿宋" w:eastAsia="仿宋" w:cs="仿宋"/>
                <w:szCs w:val="21"/>
              </w:rPr>
              <w:t>2、变更工程收入</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spacing w:before="180"/>
              <w:ind w:right="153"/>
              <w:jc w:val="right"/>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353"/>
              <w:rPr>
                <w:rFonts w:ascii="仿宋" w:hAnsi="仿宋" w:eastAsia="仿宋" w:cs="仿宋"/>
                <w:szCs w:val="21"/>
              </w:rPr>
            </w:pPr>
            <w:r>
              <w:rPr>
                <w:rFonts w:hint="eastAsia" w:ascii="仿宋" w:hAnsi="仿宋" w:eastAsia="仿宋" w:cs="仿宋"/>
                <w:szCs w:val="21"/>
              </w:rPr>
              <w:t>3、其他业务收入</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112"/>
              <w:rPr>
                <w:rFonts w:ascii="仿宋" w:hAnsi="仿宋" w:eastAsia="仿宋" w:cs="仿宋"/>
                <w:szCs w:val="21"/>
              </w:rPr>
            </w:pPr>
            <w:r>
              <w:rPr>
                <w:rFonts w:hint="eastAsia" w:ascii="仿宋" w:hAnsi="仿宋" w:eastAsia="仿宋" w:cs="仿宋"/>
                <w:szCs w:val="21"/>
              </w:rPr>
              <w:t>二、营业成本</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353"/>
              <w:rPr>
                <w:rFonts w:ascii="仿宋" w:hAnsi="仿宋" w:eastAsia="仿宋" w:cs="仿宋"/>
                <w:szCs w:val="21"/>
              </w:rPr>
            </w:pPr>
            <w:r>
              <w:rPr>
                <w:rFonts w:hint="eastAsia" w:ascii="仿宋" w:hAnsi="仿宋" w:eastAsia="仿宋" w:cs="仿宋"/>
                <w:szCs w:val="21"/>
              </w:rPr>
              <w:t>1、主营业务成本</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right="591"/>
              <w:jc w:val="right"/>
              <w:rPr>
                <w:rFonts w:ascii="仿宋" w:hAnsi="仿宋" w:eastAsia="仿宋" w:cs="仿宋"/>
                <w:szCs w:val="21"/>
                <w:lang w:val="en-US"/>
              </w:rPr>
            </w:pPr>
            <w:r>
              <w:rPr>
                <w:rFonts w:hint="eastAsia" w:ascii="仿宋" w:hAnsi="仿宋" w:eastAsia="仿宋" w:cs="仿宋"/>
                <w:szCs w:val="21"/>
              </w:rPr>
              <w:t>其中：</w:t>
            </w:r>
            <w:r>
              <w:rPr>
                <w:rFonts w:hint="eastAsia" w:ascii="仿宋" w:hAnsi="仿宋" w:eastAsia="仿宋" w:cs="仿宋"/>
                <w:szCs w:val="21"/>
                <w:lang w:val="en-US"/>
              </w:rPr>
              <w:t>人工费</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120"/>
              <w:jc w:val="center"/>
              <w:rPr>
                <w:rFonts w:ascii="仿宋" w:hAnsi="仿宋" w:eastAsia="仿宋" w:cs="仿宋"/>
                <w:szCs w:val="21"/>
              </w:rPr>
            </w:pPr>
            <w:r>
              <w:rPr>
                <w:rFonts w:hint="eastAsia" w:ascii="仿宋" w:hAnsi="仿宋" w:eastAsia="仿宋" w:cs="仿宋"/>
                <w:szCs w:val="21"/>
              </w:rPr>
              <w:t>材料费</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1434"/>
              <w:rPr>
                <w:rFonts w:ascii="仿宋" w:hAnsi="仿宋" w:eastAsia="仿宋" w:cs="仿宋"/>
                <w:szCs w:val="21"/>
              </w:rPr>
            </w:pPr>
            <w:r>
              <w:rPr>
                <w:rFonts w:hint="eastAsia" w:ascii="仿宋" w:hAnsi="仿宋" w:eastAsia="仿宋" w:cs="仿宋"/>
                <w:szCs w:val="21"/>
              </w:rPr>
              <w:t>机械使用费</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1434"/>
              <w:rPr>
                <w:rFonts w:ascii="仿宋" w:hAnsi="仿宋" w:eastAsia="仿宋" w:cs="仿宋"/>
                <w:szCs w:val="21"/>
                <w:lang w:val="en-US"/>
              </w:rPr>
            </w:pPr>
            <w:r>
              <w:rPr>
                <w:rFonts w:hint="eastAsia" w:ascii="仿宋" w:hAnsi="仿宋" w:eastAsia="仿宋" w:cs="仿宋"/>
                <w:szCs w:val="21"/>
                <w:lang w:val="en-US"/>
              </w:rPr>
              <w:t>分包费用</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1434"/>
              <w:rPr>
                <w:rFonts w:ascii="仿宋" w:hAnsi="仿宋" w:eastAsia="仿宋" w:cs="仿宋"/>
                <w:szCs w:val="21"/>
              </w:rPr>
            </w:pPr>
            <w:r>
              <w:rPr>
                <w:rFonts w:hint="eastAsia" w:ascii="仿宋" w:hAnsi="仿宋" w:eastAsia="仿宋" w:cs="仿宋"/>
                <w:szCs w:val="21"/>
              </w:rPr>
              <w:t>其他直接费</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77"/>
              <w:ind w:left="1434"/>
              <w:rPr>
                <w:rFonts w:ascii="仿宋" w:hAnsi="仿宋" w:eastAsia="仿宋" w:cs="仿宋"/>
                <w:szCs w:val="21"/>
              </w:rPr>
            </w:pPr>
            <w:r>
              <w:rPr>
                <w:rFonts w:hint="eastAsia" w:ascii="仿宋" w:hAnsi="仿宋" w:eastAsia="仿宋" w:cs="仿宋"/>
                <w:szCs w:val="21"/>
              </w:rPr>
              <w:t>间接费用</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right="590"/>
              <w:jc w:val="right"/>
              <w:rPr>
                <w:rFonts w:ascii="仿宋" w:hAnsi="仿宋" w:eastAsia="仿宋" w:cs="仿宋"/>
                <w:szCs w:val="21"/>
              </w:rPr>
            </w:pPr>
            <w:r>
              <w:rPr>
                <w:rFonts w:hint="eastAsia" w:ascii="仿宋" w:hAnsi="仿宋" w:eastAsia="仿宋" w:cs="仿宋"/>
                <w:szCs w:val="21"/>
              </w:rPr>
              <w:t>暂估变更成本</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spacing w:before="180"/>
              <w:ind w:right="155"/>
              <w:jc w:val="right"/>
              <w:rPr>
                <w:rFonts w:ascii="仿宋" w:hAnsi="仿宋" w:eastAsia="仿宋" w:cs="仿宋"/>
                <w:szCs w:val="21"/>
              </w:rPr>
            </w:pPr>
            <w:r>
              <w:rPr>
                <w:rFonts w:hint="eastAsia" w:ascii="仿宋" w:hAnsi="仿宋" w:eastAsia="仿宋" w:cs="仿宋"/>
                <w:szCs w:val="21"/>
              </w:rPr>
              <w:t>附暂估结算清单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353"/>
              <w:rPr>
                <w:rFonts w:ascii="仿宋" w:hAnsi="仿宋" w:eastAsia="仿宋" w:cs="仿宋"/>
                <w:szCs w:val="21"/>
              </w:rPr>
            </w:pPr>
            <w:r>
              <w:rPr>
                <w:rFonts w:hint="eastAsia" w:ascii="仿宋" w:hAnsi="仿宋" w:eastAsia="仿宋" w:cs="仿宋"/>
                <w:szCs w:val="21"/>
              </w:rPr>
              <w:t>2、其他业务成本</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353"/>
              <w:rPr>
                <w:rFonts w:ascii="仿宋" w:hAnsi="仿宋" w:eastAsia="仿宋" w:cs="仿宋"/>
                <w:szCs w:val="21"/>
              </w:rPr>
            </w:pPr>
            <w:r>
              <w:rPr>
                <w:rFonts w:hint="eastAsia" w:ascii="仿宋" w:hAnsi="仿宋" w:eastAsia="仿宋" w:cs="仿宋"/>
                <w:szCs w:val="21"/>
              </w:rPr>
              <w:t>3、营业税金及附加</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346" w:type="dxa"/>
            <w:tcBorders>
              <w:top w:val="single" w:color="000000" w:sz="6" w:space="0"/>
              <w:bottom w:val="single" w:color="000000" w:sz="6" w:space="0"/>
            </w:tcBorders>
          </w:tcPr>
          <w:p>
            <w:pPr>
              <w:pStyle w:val="21"/>
              <w:spacing w:before="180"/>
              <w:ind w:left="353"/>
              <w:rPr>
                <w:rFonts w:ascii="仿宋" w:hAnsi="仿宋" w:eastAsia="仿宋" w:cs="仿宋"/>
                <w:szCs w:val="21"/>
              </w:rPr>
            </w:pPr>
            <w:r>
              <w:rPr>
                <w:rFonts w:hint="eastAsia" w:ascii="仿宋" w:hAnsi="仿宋" w:eastAsia="仿宋" w:cs="仿宋"/>
                <w:szCs w:val="21"/>
              </w:rPr>
              <w:t>4、财务费用</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3346" w:type="dxa"/>
            <w:tcBorders>
              <w:top w:val="single" w:color="000000" w:sz="6" w:space="0"/>
              <w:bottom w:val="single" w:color="000000" w:sz="6" w:space="0"/>
            </w:tcBorders>
          </w:tcPr>
          <w:p>
            <w:pPr>
              <w:pStyle w:val="21"/>
              <w:tabs>
                <w:tab w:val="left" w:pos="712"/>
                <w:tab w:val="left" w:pos="1312"/>
                <w:tab w:val="left" w:pos="1913"/>
                <w:tab w:val="left" w:pos="2528"/>
                <w:tab w:val="left" w:pos="3129"/>
              </w:tabs>
              <w:spacing w:before="120"/>
              <w:ind w:left="112" w:firstLine="440" w:firstLineChars="200"/>
              <w:rPr>
                <w:rFonts w:ascii="仿宋" w:hAnsi="仿宋" w:eastAsia="仿宋" w:cs="仿宋"/>
                <w:szCs w:val="21"/>
              </w:rPr>
            </w:pPr>
            <w:r>
              <w:rPr>
                <w:rFonts w:hint="eastAsia" w:ascii="仿宋" w:hAnsi="仿宋" w:eastAsia="仿宋" w:cs="仿宋"/>
                <w:szCs w:val="21"/>
              </w:rPr>
              <w:t>三、营业利润</w:t>
            </w:r>
          </w:p>
          <w:p>
            <w:pPr>
              <w:pStyle w:val="21"/>
              <w:spacing w:before="128"/>
              <w:ind w:firstLine="440" w:firstLineChars="200"/>
              <w:rPr>
                <w:rFonts w:ascii="仿宋" w:hAnsi="仿宋" w:eastAsia="仿宋" w:cs="仿宋"/>
                <w:szCs w:val="21"/>
              </w:rPr>
            </w:pPr>
            <w:r>
              <w:rPr>
                <w:rFonts w:hint="eastAsia" w:ascii="仿宋" w:hAnsi="仿宋" w:eastAsia="仿宋" w:cs="仿宋"/>
                <w:szCs w:val="21"/>
              </w:rPr>
              <w:t>（亏损以“－”号填列）</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3346" w:type="dxa"/>
            <w:tcBorders>
              <w:top w:val="single" w:color="000000" w:sz="6" w:space="0"/>
              <w:bottom w:val="single" w:color="000000" w:sz="6" w:space="0"/>
            </w:tcBorders>
          </w:tcPr>
          <w:p>
            <w:pPr>
              <w:pStyle w:val="21"/>
              <w:spacing w:before="195"/>
              <w:ind w:left="353"/>
              <w:rPr>
                <w:rFonts w:ascii="仿宋" w:hAnsi="仿宋" w:eastAsia="仿宋" w:cs="仿宋"/>
                <w:szCs w:val="21"/>
              </w:rPr>
            </w:pPr>
            <w:r>
              <w:rPr>
                <w:rFonts w:hint="eastAsia" w:ascii="仿宋" w:hAnsi="仿宋" w:eastAsia="仿宋" w:cs="仿宋"/>
                <w:szCs w:val="21"/>
              </w:rPr>
              <w:t>加：营业外收入</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3346" w:type="dxa"/>
            <w:tcBorders>
              <w:top w:val="single" w:color="000000" w:sz="6" w:space="0"/>
              <w:bottom w:val="single" w:color="000000" w:sz="6" w:space="0"/>
            </w:tcBorders>
          </w:tcPr>
          <w:p>
            <w:pPr>
              <w:pStyle w:val="21"/>
              <w:spacing w:before="210"/>
              <w:ind w:left="353"/>
              <w:rPr>
                <w:rFonts w:ascii="仿宋" w:hAnsi="仿宋" w:eastAsia="仿宋" w:cs="仿宋"/>
                <w:szCs w:val="21"/>
              </w:rPr>
            </w:pPr>
            <w:r>
              <w:rPr>
                <w:rFonts w:hint="eastAsia" w:ascii="仿宋" w:hAnsi="仿宋" w:eastAsia="仿宋" w:cs="仿宋"/>
                <w:szCs w:val="21"/>
              </w:rPr>
              <w:t>减：营业外支出</w:t>
            </w:r>
          </w:p>
        </w:tc>
        <w:tc>
          <w:tcPr>
            <w:tcW w:w="1896"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c>
          <w:tcPr>
            <w:tcW w:w="2048" w:type="dxa"/>
            <w:tcBorders>
              <w:top w:val="single" w:color="000000" w:sz="6" w:space="0"/>
              <w:bottom w:val="single" w:color="000000" w:sz="6"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5" w:hRule="atLeast"/>
        </w:trPr>
        <w:tc>
          <w:tcPr>
            <w:tcW w:w="3346" w:type="dxa"/>
            <w:tcBorders>
              <w:top w:val="single" w:color="000000" w:sz="6" w:space="0"/>
            </w:tcBorders>
          </w:tcPr>
          <w:p>
            <w:pPr>
              <w:pStyle w:val="21"/>
              <w:spacing w:before="195"/>
              <w:ind w:left="353"/>
              <w:rPr>
                <w:rFonts w:ascii="仿宋" w:hAnsi="仿宋" w:eastAsia="仿宋" w:cs="仿宋"/>
                <w:szCs w:val="21"/>
              </w:rPr>
            </w:pPr>
            <w:r>
              <w:rPr>
                <w:rFonts w:hint="eastAsia" w:ascii="仿宋" w:hAnsi="仿宋" w:eastAsia="仿宋" w:cs="仿宋"/>
                <w:szCs w:val="21"/>
              </w:rPr>
              <w:t>四、利润总额</w:t>
            </w:r>
          </w:p>
          <w:p>
            <w:pPr>
              <w:pStyle w:val="21"/>
              <w:spacing w:before="195"/>
              <w:ind w:left="353"/>
              <w:rPr>
                <w:rFonts w:ascii="仿宋" w:hAnsi="仿宋" w:eastAsia="仿宋" w:cs="仿宋"/>
                <w:szCs w:val="21"/>
              </w:rPr>
            </w:pPr>
            <w:r>
              <w:rPr>
                <w:rFonts w:hint="eastAsia" w:ascii="仿宋" w:hAnsi="仿宋" w:eastAsia="仿宋" w:cs="仿宋"/>
                <w:szCs w:val="21"/>
              </w:rPr>
              <w:t>（亏损总额以“－”号填列）</w:t>
            </w:r>
          </w:p>
        </w:tc>
        <w:tc>
          <w:tcPr>
            <w:tcW w:w="1896" w:type="dxa"/>
            <w:tcBorders>
              <w:top w:val="single" w:color="000000" w:sz="6" w:space="0"/>
            </w:tcBorders>
          </w:tcPr>
          <w:p>
            <w:pPr>
              <w:pStyle w:val="21"/>
              <w:rPr>
                <w:rFonts w:ascii="仿宋" w:hAnsi="仿宋" w:eastAsia="仿宋" w:cs="仿宋"/>
                <w:szCs w:val="21"/>
              </w:rPr>
            </w:pPr>
          </w:p>
        </w:tc>
        <w:tc>
          <w:tcPr>
            <w:tcW w:w="2048" w:type="dxa"/>
            <w:tcBorders>
              <w:top w:val="single" w:color="000000" w:sz="6" w:space="0"/>
            </w:tcBorders>
          </w:tcPr>
          <w:p>
            <w:pPr>
              <w:pStyle w:val="21"/>
              <w:rPr>
                <w:rFonts w:ascii="仿宋" w:hAnsi="仿宋" w:eastAsia="仿宋" w:cs="仿宋"/>
                <w:szCs w:val="21"/>
              </w:rPr>
            </w:pPr>
          </w:p>
        </w:tc>
        <w:tc>
          <w:tcPr>
            <w:tcW w:w="2048" w:type="dxa"/>
            <w:tcBorders>
              <w:top w:val="single" w:color="000000" w:sz="6" w:space="0"/>
            </w:tcBorders>
          </w:tcPr>
          <w:p>
            <w:pPr>
              <w:pStyle w:val="21"/>
              <w:rPr>
                <w:rFonts w:ascii="仿宋" w:hAnsi="仿宋" w:eastAsia="仿宋" w:cs="仿宋"/>
                <w:szCs w:val="21"/>
              </w:rPr>
            </w:pPr>
          </w:p>
        </w:tc>
      </w:tr>
    </w:tbl>
    <w:p>
      <w:pPr>
        <w:rPr>
          <w:rFonts w:hint="eastAsia"/>
          <w:lang w:val="en-US" w:eastAsia="zh-CN"/>
        </w:rPr>
      </w:pPr>
    </w:p>
    <w:p>
      <w:pPr>
        <w:pStyle w:val="2"/>
        <w:rPr>
          <w:rFonts w:hint="eastAsia"/>
          <w:lang w:val="en-US" w:eastAsia="zh-CN"/>
        </w:rPr>
      </w:pPr>
    </w:p>
    <w:p>
      <w:pPr>
        <w:pStyle w:val="20"/>
        <w:numPr>
          <w:ilvl w:val="0"/>
          <w:numId w:val="0"/>
        </w:numPr>
        <w:tabs>
          <w:tab w:val="left" w:pos="2671"/>
        </w:tabs>
        <w:spacing w:before="140" w:after="0" w:line="240" w:lineRule="auto"/>
        <w:ind w:right="0" w:rightChars="0" w:firstLine="560" w:firstLineChars="200"/>
        <w:jc w:val="left"/>
        <w:rPr>
          <w:rFonts w:hint="eastAsia"/>
          <w:sz w:val="28"/>
          <w:lang w:val="en-US" w:eastAsia="zh-CN"/>
        </w:rPr>
      </w:pPr>
      <w:r>
        <w:rPr>
          <w:rFonts w:hint="eastAsia"/>
          <w:sz w:val="28"/>
          <w:lang w:val="en-US" w:eastAsia="zh-CN"/>
        </w:rPr>
        <w:t>3.5.5.3 目标成本分解表</w:t>
      </w:r>
    </w:p>
    <w:p>
      <w:pPr>
        <w:pStyle w:val="8"/>
        <w:tabs>
          <w:tab w:val="left" w:pos="8030"/>
        </w:tabs>
        <w:spacing w:before="251" w:after="38"/>
        <w:rPr>
          <w:rFonts w:ascii="仿宋" w:hAnsi="仿宋" w:eastAsia="仿宋" w:cs="仿宋"/>
        </w:rPr>
      </w:pPr>
      <w:r>
        <w:rPr>
          <w:rFonts w:hint="eastAsia" w:ascii="仿宋" w:hAnsi="仿宋" w:eastAsia="仿宋" w:cs="仿宋"/>
          <w:lang w:val="en-US"/>
        </w:rPr>
        <w:t>项目名称</w:t>
      </w:r>
      <w:r>
        <w:rPr>
          <w:rFonts w:hint="eastAsia" w:ascii="仿宋" w:hAnsi="仿宋" w:eastAsia="仿宋" w:cs="仿宋"/>
        </w:rPr>
        <w:t>：</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单位：元</w:t>
      </w:r>
    </w:p>
    <w:tbl>
      <w:tblPr>
        <w:tblStyle w:val="14"/>
        <w:tblpPr w:leftFromText="180" w:rightFromText="180" w:vertAnchor="text" w:horzAnchor="page" w:tblpX="1395" w:tblpY="431"/>
        <w:tblOverlap w:val="never"/>
        <w:tblW w:w="945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3"/>
        <w:gridCol w:w="1058"/>
        <w:gridCol w:w="1086"/>
        <w:gridCol w:w="1317"/>
        <w:gridCol w:w="946"/>
        <w:gridCol w:w="1269"/>
        <w:gridCol w:w="922"/>
        <w:gridCol w:w="12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2" w:hRule="atLeast"/>
        </w:trPr>
        <w:tc>
          <w:tcPr>
            <w:tcW w:w="1643" w:type="dxa"/>
          </w:tcPr>
          <w:p>
            <w:pPr>
              <w:pStyle w:val="21"/>
              <w:ind w:firstLine="880" w:firstLineChars="400"/>
              <w:rPr>
                <w:rFonts w:ascii="仿宋" w:hAnsi="仿宋" w:eastAsia="仿宋" w:cs="仿宋"/>
                <w:szCs w:val="21"/>
              </w:rPr>
            </w:pPr>
            <w:r>
              <w:rPr>
                <w:sz w:val="22"/>
              </w:rPr>
              <mc:AlternateContent>
                <mc:Choice Requires="wps">
                  <w:drawing>
                    <wp:anchor distT="0" distB="0" distL="114300" distR="114300" simplePos="0" relativeHeight="251695104" behindDoc="0" locked="0" layoutInCell="1" allowOverlap="1">
                      <wp:simplePos x="0" y="0"/>
                      <wp:positionH relativeFrom="column">
                        <wp:posOffset>7620</wp:posOffset>
                      </wp:positionH>
                      <wp:positionV relativeFrom="paragraph">
                        <wp:posOffset>1905</wp:posOffset>
                      </wp:positionV>
                      <wp:extent cx="1005840" cy="719455"/>
                      <wp:effectExtent l="2540" t="3810" r="20320" b="19685"/>
                      <wp:wrapNone/>
                      <wp:docPr id="34" name="直接连接符 34"/>
                      <wp:cNvGraphicFramePr/>
                      <a:graphic xmlns:a="http://schemas.openxmlformats.org/drawingml/2006/main">
                        <a:graphicData uri="http://schemas.microsoft.com/office/word/2010/wordprocessingShape">
                          <wps:wsp>
                            <wps:cNvCnPr/>
                            <wps:spPr>
                              <a:xfrm>
                                <a:off x="897255" y="1883410"/>
                                <a:ext cx="100584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pt;margin-top:0.15pt;height:56.65pt;width:79.2pt;z-index:251695104;mso-width-relative:page;mso-height-relative:page;" filled="f" stroked="t" coordsize="21600,21600" o:gfxdata="UEsDBAoAAAAAAIdO4kAAAAAAAAAAAAAAAAAEAAAAZHJzL1BLAwQUAAAACACHTuJAtUUmLNMAAAAG&#10;AQAADwAAAGRycy9kb3ducmV2LnhtbE2OO0/DQBCEeyT+w2mRaCJyfggLjM8pAHc0JCDajW+xLXx7&#10;ju/ygF/PpoJuRjOa+arVyY3qQHMYPBtIlwko4tbbgTsDb5vm5g5UiMgWR89k4JsCrOrLiwpL64/8&#10;Sod17JSMcCjRQB/jVGod2p4chqWfiCX79LPDKHbutJ3xKONu1FmSFNrhwPLQ40SPPbVf670zEJp3&#10;2jU/i3aRfOSdp2z39PKMxlxfpckDqEin+FeGM76gQy1MW79nG9QoPpOigRzUOby9L0BtRaR5Abqu&#10;9H/8+hdQSwMEFAAAAAgAh07iQDrlpX3rAQAArAMAAA4AAABkcnMvZTJvRG9jLnhtbK1TzY7TMBC+&#10;I/EOlu80Sbdl06jpHrZaLggqAQ/gOk5iyX/yeJv2JXgBJG5w4sidt9nlMRg72R+Wyx7owR17Pn8z&#10;3+fJ+uKoFTkID9KamhaznBJhuG2k6Wr66ePVq5ISCMw0TFkjanoSQC82L1+sB1eJue2taoQnSGKg&#10;GlxN+xBclWXAe6EZzKwTBpOt9ZoF3PouazwbkF2rbJ7nr7PB+sZ5ywUAnm7HJJ0Y/XMIbdtKLraW&#10;X2thwsjqhWIBJUEvHdBN6rZtBQ/v2xZEIKqmqDSkFYtgvI9rtlmzqvPM9ZJPLbDntPBEk2bSYNF7&#10;qi0LjFx7+Q+VltxbsG2YcauzUUhyBFUU+RNvPvTMiaQFrQZ3bzr8P1r+7rDzRDY1PVtQYpjGF7/9&#10;8vPm87ffv77ievvjO8EM2jQ4qBB9aXZ+2oHb+aj52Hod/1ENOda0XJ3Pl0tKTjhdZXm2KCaXxTEQ&#10;jvkiz5flAh+AI+K8WC0QjIzZA5HzEN4Iq0kMaqqkiS6wih3eQhihd5B4bOyVVArPWaUMGWq6Ws6x&#10;Pmc4nS1OBYbaoUIwHSVMdTj2PPjECFbJJt6Ol8F3+0vlyYHFYUm/qbG/YLH0lkE/4lJqgimDMqJP&#10;ozMx2tvmlAxL5/iISeg0cHFKHu/T7YePbP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UUmLNMA&#10;AAAGAQAADwAAAAAAAAABACAAAAAiAAAAZHJzL2Rvd25yZXYueG1sUEsBAhQAFAAAAAgAh07iQDrl&#10;pX3rAQAArAMAAA4AAAAAAAAAAQAgAAAAIgEAAGRycy9lMm9Eb2MueG1sUEsFBgAAAAAGAAYAWQEA&#10;AH8FAAAAAA==&#10;">
                      <v:fill on="f" focussize="0,0"/>
                      <v:stroke color="#000000 [3213]" joinstyle="round"/>
                      <v:imagedata o:title=""/>
                      <o:lock v:ext="edit" aspectratio="f"/>
                    </v:line>
                  </w:pict>
                </mc:Fallback>
              </mc:AlternateContent>
            </w:r>
            <w:r>
              <w:rPr>
                <w:rFonts w:hint="eastAsia" w:ascii="仿宋" w:hAnsi="仿宋" w:eastAsia="仿宋" w:cs="仿宋"/>
                <w:szCs w:val="21"/>
              </w:rPr>
              <w:t>类别</w:t>
            </w:r>
          </w:p>
          <w:p>
            <w:pPr>
              <w:pStyle w:val="21"/>
              <w:ind w:left="112" w:firstLine="440" w:firstLineChars="200"/>
              <w:jc w:val="left"/>
              <w:rPr>
                <w:rFonts w:ascii="仿宋" w:hAnsi="仿宋" w:eastAsia="仿宋" w:cs="仿宋"/>
                <w:szCs w:val="21"/>
                <w:lang w:val="en-US"/>
              </w:rPr>
            </w:pPr>
          </w:p>
          <w:p>
            <w:pPr>
              <w:pStyle w:val="21"/>
              <w:ind w:left="112" w:firstLine="440" w:firstLineChars="200"/>
              <w:jc w:val="left"/>
              <w:rPr>
                <w:rFonts w:ascii="仿宋" w:hAnsi="仿宋" w:eastAsia="仿宋" w:cs="仿宋"/>
                <w:szCs w:val="21"/>
                <w:lang w:val="en-US"/>
              </w:rPr>
            </w:pPr>
          </w:p>
          <w:p>
            <w:pPr>
              <w:pStyle w:val="21"/>
              <w:ind w:left="112" w:firstLine="440" w:firstLineChars="200"/>
              <w:jc w:val="left"/>
              <w:rPr>
                <w:rFonts w:ascii="仿宋" w:hAnsi="仿宋" w:eastAsia="仿宋" w:cs="仿宋"/>
                <w:szCs w:val="21"/>
                <w:lang w:val="en-US"/>
              </w:rPr>
            </w:pPr>
            <w:r>
              <w:rPr>
                <w:rFonts w:hint="eastAsia" w:ascii="仿宋" w:hAnsi="仿宋" w:eastAsia="仿宋" w:cs="仿宋"/>
                <w:szCs w:val="21"/>
                <w:lang w:val="en-US"/>
              </w:rPr>
              <w:t>月份</w:t>
            </w:r>
          </w:p>
        </w:tc>
        <w:tc>
          <w:tcPr>
            <w:tcW w:w="1058" w:type="dxa"/>
            <w:vAlign w:val="center"/>
          </w:tcPr>
          <w:p>
            <w:pPr>
              <w:pStyle w:val="21"/>
              <w:ind w:left="217"/>
              <w:rPr>
                <w:rFonts w:ascii="仿宋" w:hAnsi="仿宋" w:eastAsia="仿宋" w:cs="仿宋"/>
                <w:szCs w:val="21"/>
              </w:rPr>
            </w:pPr>
            <w:r>
              <w:rPr>
                <w:rFonts w:hint="eastAsia" w:ascii="仿宋" w:hAnsi="仿宋" w:eastAsia="仿宋" w:cs="仿宋"/>
                <w:szCs w:val="21"/>
              </w:rPr>
              <w:t>人工费</w:t>
            </w:r>
          </w:p>
        </w:tc>
        <w:tc>
          <w:tcPr>
            <w:tcW w:w="1086" w:type="dxa"/>
            <w:vAlign w:val="center"/>
          </w:tcPr>
          <w:p>
            <w:pPr>
              <w:pStyle w:val="21"/>
              <w:ind w:left="247"/>
              <w:rPr>
                <w:rFonts w:ascii="仿宋" w:hAnsi="仿宋" w:eastAsia="仿宋" w:cs="仿宋"/>
                <w:szCs w:val="21"/>
              </w:rPr>
            </w:pPr>
            <w:r>
              <w:rPr>
                <w:rFonts w:hint="eastAsia" w:ascii="仿宋" w:hAnsi="仿宋" w:eastAsia="仿宋" w:cs="仿宋"/>
                <w:szCs w:val="21"/>
              </w:rPr>
              <w:t>材料</w:t>
            </w:r>
            <w:r>
              <w:rPr>
                <w:rFonts w:hint="eastAsia" w:ascii="仿宋" w:hAnsi="仿宋" w:eastAsia="仿宋" w:cs="仿宋"/>
                <w:szCs w:val="21"/>
                <w:lang w:val="en-US"/>
              </w:rPr>
              <w:t>使用</w:t>
            </w:r>
            <w:r>
              <w:rPr>
                <w:rFonts w:hint="eastAsia" w:ascii="仿宋" w:hAnsi="仿宋" w:eastAsia="仿宋" w:cs="仿宋"/>
                <w:szCs w:val="21"/>
              </w:rPr>
              <w:t>费</w:t>
            </w:r>
          </w:p>
        </w:tc>
        <w:tc>
          <w:tcPr>
            <w:tcW w:w="1317" w:type="dxa"/>
            <w:vAlign w:val="center"/>
          </w:tcPr>
          <w:p>
            <w:pPr>
              <w:pStyle w:val="21"/>
              <w:ind w:right="154"/>
              <w:rPr>
                <w:rFonts w:ascii="仿宋" w:hAnsi="仿宋" w:eastAsia="仿宋" w:cs="仿宋"/>
                <w:szCs w:val="21"/>
              </w:rPr>
            </w:pPr>
            <w:r>
              <w:rPr>
                <w:rFonts w:hint="eastAsia" w:ascii="仿宋" w:hAnsi="仿宋" w:eastAsia="仿宋" w:cs="仿宋"/>
                <w:szCs w:val="21"/>
              </w:rPr>
              <w:t>机械</w:t>
            </w:r>
            <w:r>
              <w:rPr>
                <w:rFonts w:hint="eastAsia" w:ascii="仿宋" w:hAnsi="仿宋" w:eastAsia="仿宋" w:cs="仿宋"/>
                <w:szCs w:val="21"/>
                <w:lang w:val="en-US"/>
              </w:rPr>
              <w:t>设备</w:t>
            </w:r>
            <w:r>
              <w:rPr>
                <w:rFonts w:hint="eastAsia" w:ascii="仿宋" w:hAnsi="仿宋" w:eastAsia="仿宋" w:cs="仿宋"/>
                <w:szCs w:val="21"/>
              </w:rPr>
              <w:t>使用费</w:t>
            </w:r>
          </w:p>
        </w:tc>
        <w:tc>
          <w:tcPr>
            <w:tcW w:w="946" w:type="dxa"/>
            <w:vAlign w:val="center"/>
          </w:tcPr>
          <w:p>
            <w:pPr>
              <w:pStyle w:val="21"/>
              <w:ind w:right="95"/>
              <w:rPr>
                <w:rFonts w:ascii="仿宋" w:hAnsi="仿宋" w:eastAsia="仿宋" w:cs="仿宋"/>
                <w:szCs w:val="21"/>
                <w:lang w:val="en-US"/>
              </w:rPr>
            </w:pPr>
            <w:r>
              <w:rPr>
                <w:rFonts w:hint="eastAsia" w:ascii="仿宋" w:hAnsi="仿宋" w:eastAsia="仿宋" w:cs="仿宋"/>
                <w:szCs w:val="21"/>
                <w:lang w:val="en-US"/>
              </w:rPr>
              <w:t>专业分包费</w:t>
            </w:r>
          </w:p>
        </w:tc>
        <w:tc>
          <w:tcPr>
            <w:tcW w:w="1269" w:type="dxa"/>
            <w:vAlign w:val="center"/>
          </w:tcPr>
          <w:p>
            <w:pPr>
              <w:pStyle w:val="21"/>
              <w:ind w:right="141"/>
              <w:rPr>
                <w:rFonts w:ascii="仿宋" w:hAnsi="仿宋" w:eastAsia="仿宋" w:cs="仿宋"/>
                <w:szCs w:val="21"/>
                <w:lang w:val="en-US"/>
              </w:rPr>
            </w:pPr>
            <w:r>
              <w:rPr>
                <w:rFonts w:hint="eastAsia" w:ascii="仿宋" w:hAnsi="仿宋" w:eastAsia="仿宋" w:cs="仿宋"/>
                <w:szCs w:val="21"/>
              </w:rPr>
              <w:t>其他直接费</w:t>
            </w:r>
          </w:p>
        </w:tc>
        <w:tc>
          <w:tcPr>
            <w:tcW w:w="922" w:type="dxa"/>
            <w:vAlign w:val="center"/>
          </w:tcPr>
          <w:p>
            <w:pPr>
              <w:pStyle w:val="21"/>
              <w:ind w:left="229"/>
              <w:rPr>
                <w:rFonts w:ascii="仿宋" w:hAnsi="仿宋" w:eastAsia="仿宋" w:cs="仿宋"/>
                <w:szCs w:val="21"/>
              </w:rPr>
            </w:pPr>
            <w:r>
              <w:rPr>
                <w:rFonts w:hint="eastAsia" w:ascii="仿宋" w:hAnsi="仿宋" w:eastAsia="仿宋" w:cs="仿宋"/>
                <w:szCs w:val="21"/>
              </w:rPr>
              <w:t>间接费</w:t>
            </w:r>
          </w:p>
        </w:tc>
        <w:tc>
          <w:tcPr>
            <w:tcW w:w="1214" w:type="dxa"/>
            <w:vAlign w:val="center"/>
          </w:tcPr>
          <w:p>
            <w:pPr>
              <w:pStyle w:val="21"/>
              <w:ind w:left="363"/>
              <w:rPr>
                <w:rFonts w:ascii="仿宋" w:hAnsi="仿宋" w:eastAsia="仿宋" w:cs="仿宋"/>
                <w:szCs w:val="21"/>
              </w:rPr>
            </w:pPr>
            <w:r>
              <w:rPr>
                <w:rFonts w:hint="eastAsia" w:ascii="仿宋" w:hAnsi="仿宋" w:eastAsia="仿宋" w:cs="仿宋"/>
                <w:szCs w:val="21"/>
              </w:rPr>
              <w:t>小计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lang w:val="en-US"/>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Borders>
              <w:bottom w:val="single" w:color="auto" w:sz="4" w:space="0"/>
            </w:tcBorders>
          </w:tcPr>
          <w:p>
            <w:pPr>
              <w:pStyle w:val="21"/>
              <w:rPr>
                <w:rFonts w:ascii="仿宋" w:hAnsi="仿宋" w:eastAsia="仿宋" w:cs="仿宋"/>
                <w:szCs w:val="21"/>
              </w:rPr>
            </w:pPr>
          </w:p>
        </w:tc>
        <w:tc>
          <w:tcPr>
            <w:tcW w:w="1058" w:type="dxa"/>
            <w:tcBorders>
              <w:bottom w:val="single" w:color="auto" w:sz="4" w:space="0"/>
            </w:tcBorders>
          </w:tcPr>
          <w:p>
            <w:pPr>
              <w:pStyle w:val="21"/>
              <w:rPr>
                <w:rFonts w:ascii="仿宋" w:hAnsi="仿宋" w:eastAsia="仿宋" w:cs="仿宋"/>
                <w:szCs w:val="21"/>
              </w:rPr>
            </w:pPr>
          </w:p>
        </w:tc>
        <w:tc>
          <w:tcPr>
            <w:tcW w:w="1086" w:type="dxa"/>
            <w:tcBorders>
              <w:bottom w:val="single" w:color="auto" w:sz="4" w:space="0"/>
            </w:tcBorders>
          </w:tcPr>
          <w:p>
            <w:pPr>
              <w:pStyle w:val="21"/>
              <w:rPr>
                <w:rFonts w:ascii="仿宋" w:hAnsi="仿宋" w:eastAsia="仿宋" w:cs="仿宋"/>
                <w:szCs w:val="21"/>
              </w:rPr>
            </w:pPr>
          </w:p>
        </w:tc>
        <w:tc>
          <w:tcPr>
            <w:tcW w:w="1317" w:type="dxa"/>
            <w:tcBorders>
              <w:bottom w:val="single" w:color="auto" w:sz="4" w:space="0"/>
            </w:tcBorders>
          </w:tcPr>
          <w:p>
            <w:pPr>
              <w:pStyle w:val="21"/>
              <w:rPr>
                <w:rFonts w:ascii="仿宋" w:hAnsi="仿宋" w:eastAsia="仿宋" w:cs="仿宋"/>
                <w:szCs w:val="21"/>
              </w:rPr>
            </w:pPr>
          </w:p>
        </w:tc>
        <w:tc>
          <w:tcPr>
            <w:tcW w:w="946" w:type="dxa"/>
            <w:tcBorders>
              <w:bottom w:val="single" w:color="auto" w:sz="4" w:space="0"/>
            </w:tcBorders>
          </w:tcPr>
          <w:p>
            <w:pPr>
              <w:pStyle w:val="21"/>
              <w:rPr>
                <w:rFonts w:ascii="仿宋" w:hAnsi="仿宋" w:eastAsia="仿宋" w:cs="仿宋"/>
                <w:szCs w:val="21"/>
              </w:rPr>
            </w:pPr>
          </w:p>
        </w:tc>
        <w:tc>
          <w:tcPr>
            <w:tcW w:w="1269" w:type="dxa"/>
            <w:tcBorders>
              <w:bottom w:val="single" w:color="auto" w:sz="4" w:space="0"/>
            </w:tcBorders>
          </w:tcPr>
          <w:p>
            <w:pPr>
              <w:pStyle w:val="21"/>
              <w:rPr>
                <w:rFonts w:ascii="仿宋" w:hAnsi="仿宋" w:eastAsia="仿宋" w:cs="仿宋"/>
                <w:szCs w:val="21"/>
              </w:rPr>
            </w:pPr>
          </w:p>
        </w:tc>
        <w:tc>
          <w:tcPr>
            <w:tcW w:w="922" w:type="dxa"/>
            <w:tcBorders>
              <w:bottom w:val="single" w:color="auto" w:sz="4" w:space="0"/>
            </w:tcBorders>
          </w:tcPr>
          <w:p>
            <w:pPr>
              <w:pStyle w:val="21"/>
              <w:rPr>
                <w:rFonts w:ascii="仿宋" w:hAnsi="仿宋" w:eastAsia="仿宋" w:cs="仿宋"/>
                <w:szCs w:val="21"/>
              </w:rPr>
            </w:pPr>
          </w:p>
        </w:tc>
        <w:tc>
          <w:tcPr>
            <w:tcW w:w="1214" w:type="dxa"/>
            <w:tcBorders>
              <w:bottom w:val="single" w:color="auto" w:sz="4"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1643"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058"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086"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317"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946"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269"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922"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214"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1643"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058"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086"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317"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946"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269"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922"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c>
          <w:tcPr>
            <w:tcW w:w="1214" w:type="dxa"/>
            <w:tcBorders>
              <w:top w:val="single" w:color="auto" w:sz="4" w:space="0"/>
              <w:left w:val="single" w:color="auto" w:sz="4" w:space="0"/>
              <w:bottom w:val="single" w:color="auto" w:sz="4" w:space="0"/>
              <w:right w:val="single" w:color="auto" w:sz="4"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atLeast"/>
        </w:trPr>
        <w:tc>
          <w:tcPr>
            <w:tcW w:w="1643" w:type="dxa"/>
            <w:tcBorders>
              <w:top w:val="single" w:color="auto" w:sz="4" w:space="0"/>
            </w:tcBorders>
          </w:tcPr>
          <w:p>
            <w:pPr>
              <w:pStyle w:val="21"/>
              <w:rPr>
                <w:rFonts w:ascii="仿宋" w:hAnsi="仿宋" w:eastAsia="仿宋" w:cs="仿宋"/>
                <w:szCs w:val="21"/>
              </w:rPr>
            </w:pPr>
          </w:p>
        </w:tc>
        <w:tc>
          <w:tcPr>
            <w:tcW w:w="1058" w:type="dxa"/>
            <w:tcBorders>
              <w:top w:val="single" w:color="auto" w:sz="4" w:space="0"/>
            </w:tcBorders>
          </w:tcPr>
          <w:p>
            <w:pPr>
              <w:pStyle w:val="21"/>
              <w:rPr>
                <w:rFonts w:ascii="仿宋" w:hAnsi="仿宋" w:eastAsia="仿宋" w:cs="仿宋"/>
                <w:szCs w:val="21"/>
              </w:rPr>
            </w:pPr>
          </w:p>
        </w:tc>
        <w:tc>
          <w:tcPr>
            <w:tcW w:w="1086" w:type="dxa"/>
            <w:tcBorders>
              <w:top w:val="single" w:color="auto" w:sz="4" w:space="0"/>
            </w:tcBorders>
          </w:tcPr>
          <w:p>
            <w:pPr>
              <w:pStyle w:val="21"/>
              <w:rPr>
                <w:rFonts w:ascii="仿宋" w:hAnsi="仿宋" w:eastAsia="仿宋" w:cs="仿宋"/>
                <w:szCs w:val="21"/>
              </w:rPr>
            </w:pPr>
          </w:p>
        </w:tc>
        <w:tc>
          <w:tcPr>
            <w:tcW w:w="1317" w:type="dxa"/>
            <w:tcBorders>
              <w:top w:val="single" w:color="auto" w:sz="4" w:space="0"/>
            </w:tcBorders>
          </w:tcPr>
          <w:p>
            <w:pPr>
              <w:pStyle w:val="21"/>
              <w:rPr>
                <w:rFonts w:ascii="仿宋" w:hAnsi="仿宋" w:eastAsia="仿宋" w:cs="仿宋"/>
                <w:szCs w:val="21"/>
              </w:rPr>
            </w:pPr>
          </w:p>
        </w:tc>
        <w:tc>
          <w:tcPr>
            <w:tcW w:w="946" w:type="dxa"/>
            <w:tcBorders>
              <w:top w:val="single" w:color="auto" w:sz="4" w:space="0"/>
            </w:tcBorders>
          </w:tcPr>
          <w:p>
            <w:pPr>
              <w:pStyle w:val="21"/>
              <w:rPr>
                <w:rFonts w:ascii="仿宋" w:hAnsi="仿宋" w:eastAsia="仿宋" w:cs="仿宋"/>
                <w:szCs w:val="21"/>
              </w:rPr>
            </w:pPr>
          </w:p>
        </w:tc>
        <w:tc>
          <w:tcPr>
            <w:tcW w:w="1269" w:type="dxa"/>
            <w:tcBorders>
              <w:top w:val="single" w:color="auto" w:sz="4" w:space="0"/>
            </w:tcBorders>
          </w:tcPr>
          <w:p>
            <w:pPr>
              <w:pStyle w:val="21"/>
              <w:rPr>
                <w:rFonts w:ascii="仿宋" w:hAnsi="仿宋" w:eastAsia="仿宋" w:cs="仿宋"/>
                <w:szCs w:val="21"/>
              </w:rPr>
            </w:pPr>
          </w:p>
        </w:tc>
        <w:tc>
          <w:tcPr>
            <w:tcW w:w="922" w:type="dxa"/>
            <w:tcBorders>
              <w:top w:val="single" w:color="auto" w:sz="4" w:space="0"/>
            </w:tcBorders>
          </w:tcPr>
          <w:p>
            <w:pPr>
              <w:pStyle w:val="21"/>
              <w:rPr>
                <w:rFonts w:ascii="仿宋" w:hAnsi="仿宋" w:eastAsia="仿宋" w:cs="仿宋"/>
                <w:szCs w:val="21"/>
              </w:rPr>
            </w:pPr>
          </w:p>
        </w:tc>
        <w:tc>
          <w:tcPr>
            <w:tcW w:w="1214" w:type="dxa"/>
            <w:tcBorders>
              <w:top w:val="single" w:color="auto" w:sz="4" w:space="0"/>
            </w:tcBorders>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643" w:type="dxa"/>
          </w:tcPr>
          <w:p>
            <w:pPr>
              <w:pStyle w:val="21"/>
              <w:rPr>
                <w:rFonts w:ascii="仿宋" w:hAnsi="仿宋" w:eastAsia="仿宋" w:cs="仿宋"/>
                <w:szCs w:val="21"/>
              </w:rPr>
            </w:pP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643" w:type="dxa"/>
          </w:tcPr>
          <w:p>
            <w:pPr>
              <w:pStyle w:val="21"/>
              <w:ind w:left="112" w:firstLine="440" w:firstLineChars="200"/>
              <w:rPr>
                <w:rFonts w:ascii="仿宋" w:hAnsi="仿宋" w:eastAsia="仿宋" w:cs="仿宋"/>
                <w:szCs w:val="21"/>
              </w:rPr>
            </w:pPr>
            <w:r>
              <w:rPr>
                <w:rFonts w:hint="eastAsia" w:ascii="仿宋" w:hAnsi="仿宋" w:eastAsia="仿宋" w:cs="仿宋"/>
                <w:szCs w:val="21"/>
              </w:rPr>
              <w:t>合计</w:t>
            </w:r>
          </w:p>
        </w:tc>
        <w:tc>
          <w:tcPr>
            <w:tcW w:w="1058" w:type="dxa"/>
          </w:tcPr>
          <w:p>
            <w:pPr>
              <w:pStyle w:val="21"/>
              <w:rPr>
                <w:rFonts w:ascii="仿宋" w:hAnsi="仿宋" w:eastAsia="仿宋" w:cs="仿宋"/>
                <w:szCs w:val="21"/>
              </w:rPr>
            </w:pPr>
          </w:p>
        </w:tc>
        <w:tc>
          <w:tcPr>
            <w:tcW w:w="1086" w:type="dxa"/>
          </w:tcPr>
          <w:p>
            <w:pPr>
              <w:pStyle w:val="21"/>
              <w:rPr>
                <w:rFonts w:ascii="仿宋" w:hAnsi="仿宋" w:eastAsia="仿宋" w:cs="仿宋"/>
                <w:szCs w:val="21"/>
              </w:rPr>
            </w:pPr>
          </w:p>
        </w:tc>
        <w:tc>
          <w:tcPr>
            <w:tcW w:w="1317" w:type="dxa"/>
          </w:tcPr>
          <w:p>
            <w:pPr>
              <w:pStyle w:val="21"/>
              <w:rPr>
                <w:rFonts w:ascii="仿宋" w:hAnsi="仿宋" w:eastAsia="仿宋" w:cs="仿宋"/>
                <w:szCs w:val="21"/>
              </w:rPr>
            </w:pPr>
          </w:p>
        </w:tc>
        <w:tc>
          <w:tcPr>
            <w:tcW w:w="946" w:type="dxa"/>
          </w:tcPr>
          <w:p>
            <w:pPr>
              <w:pStyle w:val="21"/>
              <w:rPr>
                <w:rFonts w:ascii="仿宋" w:hAnsi="仿宋" w:eastAsia="仿宋" w:cs="仿宋"/>
                <w:szCs w:val="21"/>
              </w:rPr>
            </w:pPr>
          </w:p>
        </w:tc>
        <w:tc>
          <w:tcPr>
            <w:tcW w:w="1269" w:type="dxa"/>
          </w:tcPr>
          <w:p>
            <w:pPr>
              <w:pStyle w:val="21"/>
              <w:rPr>
                <w:rFonts w:ascii="仿宋" w:hAnsi="仿宋" w:eastAsia="仿宋" w:cs="仿宋"/>
                <w:szCs w:val="21"/>
              </w:rPr>
            </w:pPr>
          </w:p>
        </w:tc>
        <w:tc>
          <w:tcPr>
            <w:tcW w:w="922" w:type="dxa"/>
          </w:tcPr>
          <w:p>
            <w:pPr>
              <w:pStyle w:val="21"/>
              <w:rPr>
                <w:rFonts w:ascii="仿宋" w:hAnsi="仿宋" w:eastAsia="仿宋" w:cs="仿宋"/>
                <w:szCs w:val="21"/>
              </w:rPr>
            </w:pPr>
          </w:p>
        </w:tc>
        <w:tc>
          <w:tcPr>
            <w:tcW w:w="1214" w:type="dxa"/>
          </w:tcPr>
          <w:p>
            <w:pPr>
              <w:pStyle w:val="21"/>
              <w:rPr>
                <w:rFonts w:ascii="仿宋" w:hAnsi="仿宋" w:eastAsia="仿宋" w:cs="仿宋"/>
                <w:szCs w:val="21"/>
              </w:rPr>
            </w:pPr>
          </w:p>
        </w:tc>
      </w:tr>
    </w:tbl>
    <w:p>
      <w:pPr>
        <w:pStyle w:val="20"/>
        <w:numPr>
          <w:ilvl w:val="0"/>
          <w:numId w:val="0"/>
        </w:numPr>
        <w:tabs>
          <w:tab w:val="left" w:pos="2671"/>
        </w:tabs>
        <w:spacing w:before="140" w:after="0" w:line="240" w:lineRule="auto"/>
        <w:ind w:right="0" w:rightChars="0" w:firstLine="560" w:firstLineChars="200"/>
        <w:jc w:val="left"/>
        <w:rPr>
          <w:rFonts w:hint="default"/>
          <w:sz w:val="28"/>
          <w:lang w:val="en-US" w:eastAsia="zh-CN"/>
        </w:rPr>
      </w:pPr>
    </w:p>
    <w:p>
      <w:pPr>
        <w:pStyle w:val="8"/>
        <w:tabs>
          <w:tab w:val="left" w:pos="4306"/>
          <w:tab w:val="left" w:pos="8150"/>
        </w:tabs>
        <w:spacing w:before="210"/>
        <w:ind w:firstLine="560" w:firstLineChars="200"/>
        <w:rPr>
          <w:rFonts w:ascii="仿宋" w:hAnsi="仿宋" w:eastAsia="仿宋" w:cs="仿宋"/>
        </w:rPr>
      </w:pPr>
      <w:r>
        <w:rPr>
          <w:rFonts w:hint="eastAsia" w:ascii="仿宋" w:hAnsi="仿宋" w:eastAsia="仿宋" w:cs="仿宋"/>
        </w:rPr>
        <w:t>编制：</w:t>
      </w:r>
      <w:r>
        <w:rPr>
          <w:rFonts w:hint="eastAsia" w:ascii="仿宋" w:hAnsi="仿宋" w:eastAsia="仿宋" w:cs="仿宋"/>
          <w:lang w:val="en-US" w:eastAsia="zh-CN"/>
        </w:rPr>
        <w:t xml:space="preserve">           合约</w:t>
      </w:r>
      <w:r>
        <w:rPr>
          <w:rFonts w:hint="eastAsia" w:ascii="仿宋" w:hAnsi="仿宋" w:eastAsia="仿宋" w:cs="仿宋"/>
          <w:lang w:val="en-US"/>
        </w:rPr>
        <w:t>（</w:t>
      </w:r>
      <w:r>
        <w:rPr>
          <w:rFonts w:hint="eastAsia" w:ascii="仿宋" w:hAnsi="仿宋" w:eastAsia="仿宋" w:cs="仿宋"/>
        </w:rPr>
        <w:t>技术）负责人：</w:t>
      </w:r>
      <w:r>
        <w:rPr>
          <w:rFonts w:hint="eastAsia" w:ascii="仿宋" w:hAnsi="仿宋" w:eastAsia="仿宋" w:cs="仿宋"/>
          <w:lang w:val="en-US" w:eastAsia="zh-CN"/>
        </w:rPr>
        <w:t xml:space="preserve">          </w:t>
      </w:r>
      <w:r>
        <w:rPr>
          <w:rFonts w:hint="eastAsia" w:ascii="仿宋" w:hAnsi="仿宋" w:eastAsia="仿宋" w:cs="仿宋"/>
        </w:rPr>
        <w:t>项目经理：</w:t>
      </w:r>
    </w:p>
    <w:p>
      <w:pPr>
        <w:rPr>
          <w:rFonts w:ascii="仿宋" w:hAnsi="仿宋" w:eastAsia="仿宋" w:cs="仿宋"/>
        </w:rPr>
        <w:sectPr>
          <w:headerReference r:id="rId13" w:type="default"/>
          <w:footerReference r:id="rId14" w:type="default"/>
          <w:pgSz w:w="11910" w:h="16850"/>
          <w:pgMar w:top="1502" w:right="1559" w:bottom="1100" w:left="1678" w:header="855" w:footer="845"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3.6</w:t>
      </w:r>
      <w:r>
        <w:rPr>
          <w:rFonts w:hint="eastAsia"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招标管理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3.6.1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招标管理要求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bookmarkStart w:id="71" w:name="3.6.1 招标管理要求"/>
      <w:bookmarkEnd w:id="71"/>
      <w:bookmarkStart w:id="72" w:name="3.6.2 招标管理工作流程"/>
      <w:bookmarkEnd w:id="72"/>
      <w:bookmarkStart w:id="73" w:name="3.6.2 招标管理工作流程"/>
      <w:bookmarkEnd w:id="73"/>
      <w:bookmarkStart w:id="74" w:name="3.6.1 招标管理要求"/>
      <w:bookmarkEnd w:id="74"/>
      <w:r>
        <w:rPr>
          <w:rFonts w:hint="eastAsia" w:ascii="宋体" w:hAnsi="宋体" w:eastAsia="宋体" w:cs="宋体"/>
          <w:color w:val="auto"/>
          <w:sz w:val="28"/>
          <w:szCs w:val="28"/>
          <w:highlight w:val="none"/>
          <w:lang w:val="en-US" w:eastAsia="zh-CN"/>
        </w:rPr>
        <w:t>3.6.1.1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招标工作应根据工程进度安排及项目所在地的市场情况按集团及公司规定，采用适用的方式进行。招标工作必须遵循的原则：公开、公平、公正及企业利益最优；流程固化，分层分级管理；严禁将项目化整为零规避招标。</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3.6.1.2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所属各单位应各自成立招标管理组织机构，依据集团、公司制度明确招标管理部门和人员，完善自主采购管理实施细则文件</w:t>
      </w:r>
      <w:r>
        <w:rPr>
          <w:rFonts w:hint="eastAsia"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申请“自主采购资格”</w:t>
      </w:r>
      <w:r>
        <w:rPr>
          <w:rFonts w:hint="eastAsia"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负责权限范围内的招标工作。</w:t>
      </w:r>
    </w:p>
    <w:p>
      <w:pPr>
        <w:pStyle w:val="20"/>
        <w:numPr>
          <w:ilvl w:val="0"/>
          <w:numId w:val="0"/>
        </w:numPr>
        <w:tabs>
          <w:tab w:val="left" w:pos="2184"/>
        </w:tabs>
        <w:spacing w:before="44" w:after="0" w:line="240" w:lineRule="auto"/>
        <w:ind w:right="0" w:rightChars="0" w:firstLine="560" w:firstLineChars="200"/>
        <w:jc w:val="left"/>
        <w:rPr>
          <w:rFonts w:hint="eastAsia"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3.6.2</w:t>
      </w:r>
      <w:r>
        <w:rPr>
          <w:rFonts w:hint="eastAsia" w:cs="宋体"/>
          <w:color w:val="auto"/>
          <w:sz w:val="28"/>
          <w:szCs w:val="28"/>
          <w:highlight w:val="none"/>
          <w:lang w:val="en-US" w:eastAsia="zh-CN" w:bidi="ar-SA"/>
        </w:rPr>
        <w:t xml:space="preserve"> </w:t>
      </w:r>
      <w:r>
        <w:rPr>
          <w:rFonts w:hint="eastAsia" w:ascii="宋体" w:hAnsi="宋体" w:eastAsia="宋体" w:cs="宋体"/>
          <w:color w:val="auto"/>
          <w:sz w:val="28"/>
          <w:szCs w:val="28"/>
          <w:highlight w:val="none"/>
          <w:lang w:val="en-US" w:eastAsia="zh-CN" w:bidi="ar-SA"/>
        </w:rPr>
        <w:t>招标管理工作流程</w:t>
      </w:r>
    </w:p>
    <w:p>
      <w:pPr>
        <w:spacing w:after="0" w:line="240" w:lineRule="auto"/>
        <w:jc w:val="both"/>
        <w:rPr>
          <w:sz w:val="28"/>
          <w:highlight w:val="red"/>
        </w:rPr>
        <w:sectPr>
          <w:pgSz w:w="11911" w:h="16840"/>
          <w:pgMar w:top="1502" w:right="1559" w:bottom="1100" w:left="1678" w:header="0" w:footer="913" w:gutter="0"/>
          <w:pgNumType w:fmt="decimal"/>
          <w:cols w:space="0" w:num="1"/>
          <w:rtlGutter w:val="0"/>
          <w:docGrid w:linePitch="0" w:charSpace="0"/>
        </w:sectPr>
      </w:pPr>
    </w:p>
    <w:p>
      <w:pPr>
        <w:pStyle w:val="8"/>
        <w:rPr>
          <w:sz w:val="20"/>
          <w:highlight w:val="red"/>
        </w:rPr>
      </w:pPr>
      <w:r>
        <w:rPr>
          <w:rFonts w:hint="eastAsia" w:eastAsia="宋体"/>
          <w:sz w:val="20"/>
          <w:highlight w:val="red"/>
          <w:lang w:eastAsia="zh-CN"/>
        </w:rPr>
        <w:drawing>
          <wp:inline distT="0" distB="0" distL="114300" distR="114300">
            <wp:extent cx="5648325" cy="8246110"/>
            <wp:effectExtent l="0" t="0" r="9525" b="2540"/>
            <wp:docPr id="4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1" descr="wps"/>
                    <pic:cNvPicPr>
                      <a:picLocks noChangeAspect="1"/>
                    </pic:cNvPicPr>
                  </pic:nvPicPr>
                  <pic:blipFill>
                    <a:blip r:embed="rId49"/>
                    <a:srcRect l="4612" t="3570" r="9801" b="2090"/>
                    <a:stretch>
                      <a:fillRect/>
                    </a:stretch>
                  </pic:blipFill>
                  <pic:spPr>
                    <a:xfrm>
                      <a:off x="0" y="0"/>
                      <a:ext cx="5648325" cy="8246110"/>
                    </a:xfrm>
                    <a:prstGeom prst="rect">
                      <a:avLst/>
                    </a:prstGeom>
                  </pic:spPr>
                </pic:pic>
              </a:graphicData>
            </a:graphic>
          </wp:inline>
        </w:drawing>
      </w:r>
    </w:p>
    <w:p>
      <w:pPr>
        <w:pStyle w:val="8"/>
        <w:spacing w:before="5"/>
        <w:rPr>
          <w:sz w:val="10"/>
          <w:highlight w:val="red"/>
        </w:rPr>
      </w:pPr>
    </w:p>
    <w:p>
      <w:pPr>
        <w:pStyle w:val="8"/>
        <w:jc w:val="left"/>
        <w:rPr>
          <w:sz w:val="20"/>
          <w:highlight w:val="red"/>
        </w:rPr>
      </w:pPr>
    </w:p>
    <w:p>
      <w:pPr>
        <w:spacing w:after="0"/>
        <w:rPr>
          <w:sz w:val="20"/>
          <w:highlight w:val="red"/>
        </w:rPr>
        <w:sectPr>
          <w:pgSz w:w="11911" w:h="16840"/>
          <w:pgMar w:top="1502" w:right="1559" w:bottom="1100" w:left="1678" w:header="0" w:footer="913" w:gutter="0"/>
          <w:pgNumType w:fmt="decimal"/>
          <w:cols w:space="0" w:num="1"/>
          <w:rtlGutter w:val="0"/>
          <w:docGrid w:linePitch="0" w:charSpace="0"/>
        </w:sectPr>
      </w:pPr>
    </w:p>
    <w:p>
      <w:pPr>
        <w:pStyle w:val="20"/>
        <w:numPr>
          <w:ilvl w:val="0"/>
          <w:numId w:val="0"/>
        </w:numPr>
        <w:tabs>
          <w:tab w:val="left" w:pos="2467"/>
        </w:tabs>
        <w:spacing w:before="44" w:after="0" w:line="360" w:lineRule="auto"/>
        <w:ind w:right="0" w:rightChars="0" w:firstLine="560" w:firstLineChars="200"/>
        <w:jc w:val="left"/>
        <w:rPr>
          <w:sz w:val="28"/>
          <w:highlight w:val="none"/>
        </w:rPr>
      </w:pPr>
      <w:bookmarkStart w:id="75" w:name="3.6.3 招标工作控制点说明 "/>
      <w:bookmarkEnd w:id="75"/>
      <w:bookmarkStart w:id="76" w:name="3.6.3 招标工作控制点说明 "/>
      <w:bookmarkEnd w:id="76"/>
      <w:r>
        <w:rPr>
          <w:rFonts w:hint="eastAsia"/>
          <w:sz w:val="28"/>
          <w:highlight w:val="none"/>
          <w:lang w:val="en-US" w:eastAsia="zh-CN"/>
        </w:rPr>
        <w:t xml:space="preserve">3.6.3 </w:t>
      </w:r>
      <w:r>
        <w:rPr>
          <w:sz w:val="28"/>
          <w:highlight w:val="none"/>
        </w:rPr>
        <w:t>招标工作控制点说明</w:t>
      </w:r>
    </w:p>
    <w:p>
      <w:pPr>
        <w:pStyle w:val="20"/>
        <w:numPr>
          <w:ilvl w:val="0"/>
          <w:numId w:val="0"/>
        </w:numPr>
        <w:tabs>
          <w:tab w:val="left" w:pos="2671"/>
        </w:tabs>
        <w:spacing w:before="140" w:after="0" w:line="360" w:lineRule="auto"/>
        <w:ind w:right="0" w:rightChars="0" w:firstLine="560" w:firstLineChars="200"/>
        <w:jc w:val="left"/>
        <w:rPr>
          <w:sz w:val="28"/>
          <w:highlight w:val="none"/>
        </w:rPr>
      </w:pPr>
      <w:r>
        <w:rPr>
          <w:rFonts w:hint="eastAsia"/>
          <w:sz w:val="28"/>
          <w:highlight w:val="none"/>
          <w:lang w:val="en-US" w:eastAsia="zh-CN"/>
        </w:rPr>
        <w:t xml:space="preserve">3.6.3.1 </w:t>
      </w:r>
      <w:r>
        <w:rPr>
          <w:sz w:val="28"/>
          <w:highlight w:val="none"/>
        </w:rPr>
        <w:t>招标策划</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项目中标后，根据中标项目的清单、预算分析，结合市场调研，完成项目招标策划</w:t>
      </w:r>
      <w:r>
        <w:rPr>
          <w:rFonts w:hint="eastAsia" w:cs="宋体"/>
          <w:spacing w:val="-9"/>
          <w:sz w:val="28"/>
          <w:szCs w:val="28"/>
          <w:highlight w:val="none"/>
          <w:lang w:val="en-US" w:eastAsia="zh-CN" w:bidi="ar-SA"/>
        </w:rPr>
        <w:t>，</w:t>
      </w:r>
      <w:r>
        <w:rPr>
          <w:rFonts w:hint="eastAsia" w:ascii="宋体" w:hAnsi="宋体" w:eastAsia="宋体" w:cs="宋体"/>
          <w:spacing w:val="-9"/>
          <w:sz w:val="28"/>
          <w:szCs w:val="28"/>
          <w:highlight w:val="none"/>
          <w:lang w:val="en-US" w:eastAsia="zh-CN" w:bidi="ar-SA"/>
        </w:rPr>
        <w:t>提前优化资源配置计划，有效避免或减少采购时间与采购需求间的矛盾。采购策划具体内容，需包括但不限于采购时间、采购数量、采购方式、标包划分、采购要求等。投资类建设工程的项目策划书，需包含但不限于总承包、咨询服务以及甲供物资等采购内容。总承包类建设工程的项目策划书，需包含但不限于劳务或专业分包、咨询服务以及物资设备等采购内容，要与工程施工进度计划相匹配。</w:t>
      </w:r>
    </w:p>
    <w:p>
      <w:pPr>
        <w:spacing w:line="360" w:lineRule="auto"/>
        <w:ind w:firstLine="524" w:firstLineChars="200"/>
        <w:jc w:val="left"/>
        <w:rPr>
          <w:rFonts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采购项目规模是以同一项目单次同类采购对象的累计控制价为准。PPP、片区开发、EPC+F、房地产等投资类项目，以及工期长或体量大的施工类项目，若采购对象随市场价格随时间敏感性不高、可同期组织采购的，严禁以分次、分段方式变相肢解和化整为零组织采购。</w:t>
      </w:r>
    </w:p>
    <w:p>
      <w:pPr>
        <w:pStyle w:val="20"/>
        <w:numPr>
          <w:ilvl w:val="0"/>
          <w:numId w:val="0"/>
        </w:numPr>
        <w:tabs>
          <w:tab w:val="left" w:pos="2740"/>
        </w:tabs>
        <w:spacing w:before="4" w:after="0" w:line="360" w:lineRule="auto"/>
        <w:ind w:right="0" w:rightChars="0" w:firstLine="560" w:firstLineChars="200"/>
        <w:jc w:val="left"/>
        <w:rPr>
          <w:sz w:val="28"/>
          <w:highlight w:val="none"/>
        </w:rPr>
      </w:pPr>
      <w:r>
        <w:rPr>
          <w:rFonts w:hint="eastAsia"/>
          <w:sz w:val="28"/>
          <w:highlight w:val="none"/>
          <w:lang w:val="en-US" w:eastAsia="zh-CN"/>
        </w:rPr>
        <w:t xml:space="preserve">3.6.3.2 </w:t>
      </w:r>
      <w:r>
        <w:rPr>
          <w:sz w:val="28"/>
          <w:highlight w:val="none"/>
        </w:rPr>
        <w:t>招标计划的上报</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项目部根据工程进度安排，提前将次月招标计划报至所属单位，《月度采购计划》经所属单位分管采购工作负责人或主要负责人签署意见后，由所属单位采购管理部门汇总上报至公司综合资源中心，发起“月度采购计划审批流程”，经综合资源中心审核后经采购工作分管领导批准，并按计划审批意见及时组织采购；</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未上报《月度采购计划》的需说明缘由并经所属单位分管采购工作负责人及主要负责人签署意见后发起“采购申请审批流程”；</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为维护公司利益，确保采购工作不耽误工期，要求采购人加强项目采购计划管理，并根据采购事项的类别及其急缓程度，提前做好采购计划和申请工作。原则上所有采购均需上报计划</w:t>
      </w:r>
      <w:r>
        <w:rPr>
          <w:rFonts w:hint="eastAsia" w:cs="宋体"/>
          <w:spacing w:val="-9"/>
          <w:sz w:val="28"/>
          <w:szCs w:val="28"/>
          <w:highlight w:val="none"/>
          <w:lang w:val="en-US" w:eastAsia="zh-CN" w:bidi="ar-SA"/>
        </w:rPr>
        <w:t>，</w:t>
      </w:r>
      <w:r>
        <w:rPr>
          <w:rFonts w:hint="eastAsia" w:ascii="宋体" w:hAnsi="宋体" w:eastAsia="宋体" w:cs="宋体"/>
          <w:spacing w:val="-9"/>
          <w:sz w:val="28"/>
          <w:szCs w:val="28"/>
          <w:highlight w:val="none"/>
          <w:lang w:val="en-US" w:eastAsia="zh-CN" w:bidi="ar-SA"/>
        </w:rPr>
        <w:t>对于工期紧急的招标项目可报临时计划（附业主函告等证明资料）。计划采用</w:t>
      </w:r>
      <w:r>
        <w:rPr>
          <w:rFonts w:hint="eastAsia" w:cs="宋体"/>
          <w:spacing w:val="-9"/>
          <w:sz w:val="28"/>
          <w:szCs w:val="28"/>
          <w:highlight w:val="none"/>
          <w:lang w:val="en-US" w:eastAsia="zh-CN" w:bidi="ar-SA"/>
        </w:rPr>
        <w:t>绿色通道</w:t>
      </w:r>
      <w:r>
        <w:rPr>
          <w:rFonts w:hint="eastAsia" w:ascii="宋体" w:hAnsi="宋体" w:eastAsia="宋体" w:cs="宋体"/>
          <w:spacing w:val="-9"/>
          <w:sz w:val="28"/>
          <w:szCs w:val="28"/>
          <w:highlight w:val="none"/>
          <w:lang w:val="en-US" w:eastAsia="zh-CN" w:bidi="ar-SA"/>
        </w:rPr>
        <w:t>方式采购的，必须按集团制度规定，附相应的证明资料，经所在招标管理层审批同意后实施。</w:t>
      </w:r>
    </w:p>
    <w:p>
      <w:pPr>
        <w:pStyle w:val="20"/>
        <w:numPr>
          <w:ilvl w:val="0"/>
          <w:numId w:val="0"/>
        </w:numPr>
        <w:tabs>
          <w:tab w:val="left" w:pos="2671"/>
        </w:tabs>
        <w:spacing w:before="8" w:after="0" w:line="360" w:lineRule="auto"/>
        <w:ind w:right="0" w:rightChars="0" w:firstLine="560" w:firstLineChars="200"/>
        <w:jc w:val="both"/>
        <w:rPr>
          <w:rFonts w:hint="eastAsia"/>
          <w:sz w:val="28"/>
          <w:highlight w:val="none"/>
          <w:lang w:val="en-US" w:eastAsia="zh-CN"/>
        </w:rPr>
      </w:pPr>
      <w:r>
        <w:rPr>
          <w:rFonts w:hint="eastAsia"/>
          <w:sz w:val="28"/>
          <w:highlight w:val="none"/>
          <w:lang w:val="en-US" w:eastAsia="zh-CN"/>
        </w:rPr>
        <w:t>3.6.3.3 招标（专项）申请</w:t>
      </w:r>
    </w:p>
    <w:p>
      <w:pPr>
        <w:pStyle w:val="20"/>
        <w:numPr>
          <w:ilvl w:val="0"/>
          <w:numId w:val="0"/>
        </w:numPr>
        <w:tabs>
          <w:tab w:val="left" w:pos="2671"/>
        </w:tabs>
        <w:spacing w:before="8" w:after="0" w:line="360" w:lineRule="auto"/>
        <w:ind w:right="0" w:rightChars="0" w:firstLine="524" w:firstLineChars="200"/>
        <w:jc w:val="both"/>
        <w:rPr>
          <w:rFonts w:hint="default"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采购人计划采用邀请招标、绿色通道方式采购的事项，在上报招标计划流程结束后，需发起招标专项申请审批流程，并按招公司采购管理制度规定上传对应的情况说明及附件资料，经公司采购工作领导小组审批后执行。</w:t>
      </w:r>
    </w:p>
    <w:p>
      <w:pPr>
        <w:pStyle w:val="20"/>
        <w:numPr>
          <w:ilvl w:val="0"/>
          <w:numId w:val="0"/>
        </w:numPr>
        <w:tabs>
          <w:tab w:val="left" w:pos="2671"/>
        </w:tabs>
        <w:spacing w:before="8" w:after="0" w:line="360" w:lineRule="auto"/>
        <w:ind w:right="0" w:rightChars="0" w:firstLine="560" w:firstLineChars="200"/>
        <w:jc w:val="both"/>
        <w:rPr>
          <w:sz w:val="28"/>
          <w:highlight w:val="none"/>
        </w:rPr>
      </w:pPr>
      <w:r>
        <w:rPr>
          <w:rFonts w:hint="eastAsia"/>
          <w:sz w:val="28"/>
          <w:highlight w:val="none"/>
          <w:lang w:val="en-US" w:eastAsia="zh-CN"/>
        </w:rPr>
        <w:t xml:space="preserve">3.6.3.4 </w:t>
      </w:r>
      <w:r>
        <w:rPr>
          <w:sz w:val="28"/>
          <w:highlight w:val="none"/>
        </w:rPr>
        <w:t>招标文件的编制</w:t>
      </w:r>
    </w:p>
    <w:p>
      <w:pPr>
        <w:spacing w:line="360" w:lineRule="auto"/>
        <w:ind w:firstLine="524" w:firstLineChars="200"/>
        <w:jc w:val="left"/>
        <w:rPr>
          <w:rFonts w:hint="default"/>
          <w:lang w:val="en-US" w:eastAsia="zh-CN"/>
        </w:rPr>
      </w:pPr>
      <w:r>
        <w:rPr>
          <w:rFonts w:hint="eastAsia" w:ascii="宋体" w:hAnsi="宋体" w:eastAsia="宋体" w:cs="宋体"/>
          <w:spacing w:val="-9"/>
          <w:sz w:val="28"/>
          <w:szCs w:val="28"/>
          <w:highlight w:val="none"/>
          <w:lang w:val="en-US" w:eastAsia="zh-CN" w:bidi="ar-SA"/>
        </w:rPr>
        <w:t>招标计划流程结束后，由招标人负责编制招标文件</w:t>
      </w:r>
      <w:r>
        <w:rPr>
          <w:rFonts w:hint="eastAsia" w:cs="宋体"/>
          <w:spacing w:val="-9"/>
          <w:sz w:val="28"/>
          <w:szCs w:val="28"/>
          <w:highlight w:val="none"/>
          <w:lang w:val="en-US" w:eastAsia="zh-CN" w:bidi="ar-SA"/>
        </w:rPr>
        <w:t>、招标控制价</w:t>
      </w:r>
      <w:r>
        <w:rPr>
          <w:rFonts w:hint="eastAsia" w:ascii="宋体" w:hAnsi="宋体" w:eastAsia="宋体" w:cs="宋体"/>
          <w:spacing w:val="-9"/>
          <w:sz w:val="28"/>
          <w:szCs w:val="28"/>
          <w:highlight w:val="none"/>
          <w:lang w:val="en-US" w:eastAsia="zh-CN" w:bidi="ar-SA"/>
        </w:rPr>
        <w:t>，通过</w:t>
      </w:r>
      <w:r>
        <w:rPr>
          <w:rFonts w:hint="eastAsia" w:cs="宋体"/>
          <w:spacing w:val="-9"/>
          <w:sz w:val="28"/>
          <w:szCs w:val="28"/>
          <w:highlight w:val="none"/>
          <w:lang w:val="en-US" w:eastAsia="zh-CN" w:bidi="ar-SA"/>
        </w:rPr>
        <w:t>CES</w:t>
      </w:r>
      <w:r>
        <w:rPr>
          <w:rFonts w:hint="eastAsia" w:ascii="宋体" w:hAnsi="宋体" w:eastAsia="宋体" w:cs="宋体"/>
          <w:spacing w:val="-9"/>
          <w:sz w:val="28"/>
          <w:szCs w:val="28"/>
          <w:highlight w:val="none"/>
          <w:lang w:val="en-US" w:eastAsia="zh-CN" w:bidi="ar-SA"/>
        </w:rPr>
        <w:t>流程上报进行审核、审批后，以招标人名义对外发布。招标文件需按照集团、公司要求的统一版本编制， 内容应当清晰、明确，应当提出所有实质性的要求和拟签合同的主要条款。</w:t>
      </w:r>
    </w:p>
    <w:p>
      <w:pPr>
        <w:pStyle w:val="20"/>
        <w:numPr>
          <w:ilvl w:val="0"/>
          <w:numId w:val="0"/>
        </w:numPr>
        <w:tabs>
          <w:tab w:val="left" w:pos="2671"/>
        </w:tabs>
        <w:spacing w:before="7" w:after="0" w:line="240" w:lineRule="auto"/>
        <w:ind w:right="0" w:rightChars="0" w:firstLine="560" w:firstLineChars="200"/>
        <w:jc w:val="left"/>
        <w:rPr>
          <w:sz w:val="28"/>
          <w:highlight w:val="none"/>
        </w:rPr>
      </w:pPr>
      <w:r>
        <w:rPr>
          <w:rFonts w:hint="eastAsia"/>
          <w:sz w:val="28"/>
          <w:highlight w:val="none"/>
          <w:lang w:val="en-US" w:eastAsia="zh-CN"/>
        </w:rPr>
        <w:t xml:space="preserve">3.6.3.5 </w:t>
      </w:r>
      <w:r>
        <w:rPr>
          <w:sz w:val="28"/>
          <w:highlight w:val="none"/>
        </w:rPr>
        <w:t>集采平台发起招标申请，发布招标公告，供应商参与投</w:t>
      </w:r>
    </w:p>
    <w:p>
      <w:pPr>
        <w:pStyle w:val="8"/>
        <w:spacing w:before="141"/>
        <w:ind w:right="8584"/>
        <w:jc w:val="center"/>
        <w:rPr>
          <w:highlight w:val="none"/>
        </w:rPr>
      </w:pPr>
      <w:r>
        <w:rPr>
          <w:w w:val="100"/>
          <w:highlight w:val="none"/>
        </w:rPr>
        <w:t>标</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招标人根据审核意见修改完善招标文件后，遵循“分层分级”的管理原则，在</w:t>
      </w:r>
      <w:r>
        <w:rPr>
          <w:rFonts w:hint="eastAsia" w:cs="宋体"/>
          <w:spacing w:val="-9"/>
          <w:sz w:val="28"/>
          <w:szCs w:val="28"/>
          <w:highlight w:val="none"/>
          <w:lang w:val="en-US" w:eastAsia="zh-CN" w:bidi="ar-SA"/>
        </w:rPr>
        <w:t>全流程电子化招投标平台</w:t>
      </w:r>
      <w:r>
        <w:rPr>
          <w:rFonts w:hint="eastAsia" w:ascii="宋体" w:hAnsi="宋体" w:eastAsia="宋体" w:cs="宋体"/>
          <w:spacing w:val="-9"/>
          <w:sz w:val="28"/>
          <w:szCs w:val="28"/>
          <w:highlight w:val="none"/>
          <w:lang w:val="en-US" w:eastAsia="zh-CN" w:bidi="ar-SA"/>
        </w:rPr>
        <w:t>申请提交至规定层级组织招标。指定招标员在集采平台以招标人的名义对外发布招标公告、邀请书、招标文件（含补遗澄清）等。供应商具备承担招标项目的能力及规定的资格条件，按照规定缴纳报名费及投标保证金等参与投标。</w:t>
      </w:r>
    </w:p>
    <w:p>
      <w:pPr>
        <w:pStyle w:val="20"/>
        <w:numPr>
          <w:ilvl w:val="0"/>
          <w:numId w:val="0"/>
        </w:numPr>
        <w:tabs>
          <w:tab w:val="left" w:pos="2671"/>
        </w:tabs>
        <w:spacing w:before="5" w:after="0" w:line="360" w:lineRule="auto"/>
        <w:ind w:right="0" w:rightChars="0" w:firstLine="560" w:firstLineChars="200"/>
        <w:jc w:val="left"/>
        <w:rPr>
          <w:sz w:val="28"/>
          <w:highlight w:val="none"/>
        </w:rPr>
      </w:pPr>
      <w:r>
        <w:rPr>
          <w:rFonts w:hint="eastAsia"/>
          <w:sz w:val="28"/>
          <w:highlight w:val="none"/>
          <w:lang w:val="en-US" w:eastAsia="zh-CN"/>
        </w:rPr>
        <w:t xml:space="preserve">3.6.3.6 </w:t>
      </w:r>
      <w:r>
        <w:rPr>
          <w:sz w:val="28"/>
          <w:highlight w:val="none"/>
        </w:rPr>
        <w:t>组建评标委员会，开、评标</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投标人在开标截止时间前，将投标文件</w:t>
      </w:r>
      <w:r>
        <w:rPr>
          <w:rFonts w:hint="eastAsia" w:cs="宋体"/>
          <w:spacing w:val="-9"/>
          <w:sz w:val="28"/>
          <w:szCs w:val="28"/>
          <w:highlight w:val="none"/>
          <w:lang w:val="en-US" w:eastAsia="zh-CN" w:bidi="ar-SA"/>
        </w:rPr>
        <w:t>在全流程电子化招投标平台上完成上传，等待</w:t>
      </w:r>
      <w:r>
        <w:rPr>
          <w:rFonts w:hint="eastAsia" w:ascii="宋体" w:hAnsi="宋体" w:eastAsia="宋体" w:cs="宋体"/>
          <w:spacing w:val="-9"/>
          <w:sz w:val="28"/>
          <w:szCs w:val="28"/>
          <w:highlight w:val="none"/>
          <w:lang w:val="en-US" w:eastAsia="zh-CN" w:bidi="ar-SA"/>
        </w:rPr>
        <w:t>开标截止时间</w:t>
      </w:r>
      <w:r>
        <w:rPr>
          <w:rFonts w:hint="eastAsia" w:cs="宋体"/>
          <w:spacing w:val="-9"/>
          <w:sz w:val="28"/>
          <w:szCs w:val="28"/>
          <w:highlight w:val="none"/>
          <w:lang w:val="en-US" w:eastAsia="zh-CN" w:bidi="ar-SA"/>
        </w:rPr>
        <w:t>开标</w:t>
      </w:r>
      <w:r>
        <w:rPr>
          <w:rFonts w:hint="eastAsia" w:ascii="宋体" w:hAnsi="宋体" w:eastAsia="宋体" w:cs="宋体"/>
          <w:spacing w:val="-9"/>
          <w:sz w:val="28"/>
          <w:szCs w:val="28"/>
          <w:highlight w:val="none"/>
          <w:lang w:val="en-US" w:eastAsia="zh-CN" w:bidi="ar-SA"/>
        </w:rPr>
        <w:t>。</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评标工作由依法组建的评标委员会（小组）负责，组成名单在中标结果确定前应当保密。评标委员由招标人代表和有关技术、经济等方面的专家组成，其中技术、经济等方面的专家不得低于评委总数的三分之二，且须在集团语音专家库中组建评标委员会，由系统自动抽取成员，成员数量为符合要求的单数。各单位招标部门人员应负责指定专人对开、评标过程进行记录，并协助评标委员会（小组）编写评标报告。</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本次评标结果为流标的项目，由招标员发布流标公告，重新组织招标。同时招标人应认真分析原因，对招标条件或控制价进行必要的修改后重新组织招标。</w:t>
      </w:r>
    </w:p>
    <w:p>
      <w:pPr>
        <w:pStyle w:val="20"/>
        <w:numPr>
          <w:ilvl w:val="0"/>
          <w:numId w:val="0"/>
        </w:numPr>
        <w:tabs>
          <w:tab w:val="left" w:pos="2671"/>
        </w:tabs>
        <w:spacing w:before="4" w:after="0" w:line="360" w:lineRule="auto"/>
        <w:ind w:right="0" w:rightChars="0" w:firstLine="560" w:firstLineChars="200"/>
        <w:jc w:val="both"/>
        <w:rPr>
          <w:sz w:val="28"/>
          <w:highlight w:val="none"/>
        </w:rPr>
      </w:pPr>
      <w:r>
        <w:rPr>
          <w:rFonts w:hint="eastAsia"/>
          <w:sz w:val="28"/>
          <w:highlight w:val="none"/>
          <w:lang w:val="en-US" w:eastAsia="zh-CN"/>
        </w:rPr>
        <w:t>3.6.3.7 中标公示、</w:t>
      </w:r>
      <w:r>
        <w:rPr>
          <w:sz w:val="28"/>
          <w:highlight w:val="none"/>
        </w:rPr>
        <w:t>中标单位的确定</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评标工作结束后，应按规定在全流程电子化招投标平台上公示评标结果，招标项目公示期不少于3日，公开组织的非招标项目公示期不少于1日。评标结果公示过程中如出现投诉或举报，招标人和招标部门应及时协助纪检监察部门做好调查处理工作。事实未查清前，不得确定中标人。</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评标委员会（小组）的评标结果，作为确定中标候选人的重要依据</w:t>
      </w:r>
      <w:r>
        <w:rPr>
          <w:rFonts w:hint="eastAsia" w:cs="宋体"/>
          <w:spacing w:val="-9"/>
          <w:sz w:val="28"/>
          <w:szCs w:val="28"/>
          <w:highlight w:val="none"/>
          <w:lang w:val="en-US" w:eastAsia="zh-CN" w:bidi="ar-SA"/>
        </w:rPr>
        <w:t>。</w:t>
      </w:r>
      <w:r>
        <w:rPr>
          <w:rFonts w:hint="eastAsia" w:ascii="宋体" w:hAnsi="宋体" w:eastAsia="宋体" w:cs="宋体"/>
          <w:spacing w:val="-9"/>
          <w:sz w:val="28"/>
          <w:szCs w:val="28"/>
          <w:highlight w:val="none"/>
          <w:lang w:val="en-US" w:eastAsia="zh-CN" w:bidi="ar-SA"/>
        </w:rPr>
        <w:t>定标工作按以下程序进行：</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(一)经公示无异议，未发现中标候选人在投标活动中有弄虚作假等不良行为，确定推荐的第一中标候选人为中标人；</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(二)如第一中标候选人放弃中标，或者被查实存在影响中标结果的违法行为，招标人可有条件确定第二中标候选人为中标人，也可重新组织招标；</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pPr>
      <w:r>
        <w:rPr>
          <w:rFonts w:hint="eastAsia" w:ascii="宋体" w:hAnsi="宋体" w:eastAsia="宋体" w:cs="宋体"/>
          <w:spacing w:val="-9"/>
          <w:sz w:val="28"/>
          <w:szCs w:val="28"/>
          <w:highlight w:val="none"/>
          <w:lang w:val="en-US" w:eastAsia="zh-CN" w:bidi="ar-SA"/>
        </w:rPr>
        <w:t>（三）若推荐的第一、第二中标候选人之间投标报价差距不超过10%或 50 万元（以先达到其中之一为准），第一中标候选人放弃或被取消中标资格的，招标人可确定第二中标候选人为中标候选人。</w:t>
      </w:r>
    </w:p>
    <w:p>
      <w:pPr>
        <w:spacing w:line="360" w:lineRule="auto"/>
        <w:ind w:firstLine="524" w:firstLineChars="200"/>
        <w:jc w:val="left"/>
        <w:rPr>
          <w:rFonts w:hint="eastAsia" w:ascii="宋体" w:hAnsi="宋体" w:eastAsia="宋体" w:cs="宋体"/>
          <w:spacing w:val="-9"/>
          <w:sz w:val="28"/>
          <w:szCs w:val="28"/>
          <w:highlight w:val="none"/>
          <w:lang w:val="en-US" w:eastAsia="zh-CN" w:bidi="ar-SA"/>
        </w:rPr>
        <w:sectPr>
          <w:pgSz w:w="11911" w:h="16840"/>
          <w:pgMar w:top="1502" w:right="1559" w:bottom="1100" w:left="1678" w:header="0" w:footer="913" w:gutter="0"/>
          <w:pgNumType w:fmt="decimal"/>
          <w:cols w:space="0" w:num="1"/>
          <w:rtlGutter w:val="0"/>
          <w:docGrid w:linePitch="0" w:charSpace="0"/>
        </w:sectPr>
      </w:pPr>
      <w:r>
        <w:rPr>
          <w:rFonts w:hint="eastAsia" w:ascii="宋体" w:hAnsi="宋体" w:eastAsia="宋体" w:cs="宋体"/>
          <w:spacing w:val="-9"/>
          <w:sz w:val="28"/>
          <w:szCs w:val="28"/>
          <w:highlight w:val="none"/>
          <w:lang w:val="en-US" w:eastAsia="zh-CN" w:bidi="ar-SA"/>
        </w:rPr>
        <w:t>（四）若招标文件有明确规定的，且排序在前的中标候选人放弃中标资格或被取消中标资格的，招标人可按照中标候选人推荐顺序， 与其他中标候选人进行洽商，以利于招标人的条件择优确定中标人。</w:t>
      </w:r>
    </w:p>
    <w:p>
      <w:pPr>
        <w:pStyle w:val="20"/>
        <w:numPr>
          <w:ilvl w:val="0"/>
          <w:numId w:val="0"/>
        </w:numPr>
        <w:tabs>
          <w:tab w:val="left" w:pos="2740"/>
        </w:tabs>
        <w:spacing w:before="4" w:after="0" w:line="360" w:lineRule="auto"/>
        <w:ind w:right="0" w:rightChars="0" w:firstLine="560" w:firstLineChars="200"/>
        <w:jc w:val="left"/>
        <w:rPr>
          <w:sz w:val="28"/>
          <w:highlight w:val="none"/>
        </w:rPr>
      </w:pPr>
      <w:r>
        <w:rPr>
          <w:rFonts w:hint="eastAsia"/>
          <w:sz w:val="28"/>
          <w:highlight w:val="none"/>
          <w:lang w:val="en-US" w:eastAsia="zh-CN"/>
        </w:rPr>
        <w:t xml:space="preserve">3.6.3.8 </w:t>
      </w:r>
      <w:r>
        <w:rPr>
          <w:sz w:val="28"/>
          <w:highlight w:val="none"/>
        </w:rPr>
        <w:t>中标通知书</w:t>
      </w:r>
    </w:p>
    <w:p>
      <w:pPr>
        <w:spacing w:line="360" w:lineRule="auto"/>
        <w:ind w:firstLine="524" w:firstLineChars="200"/>
        <w:jc w:val="left"/>
        <w:rPr>
          <w:highlight w:val="none"/>
        </w:rPr>
      </w:pPr>
      <w:r>
        <w:rPr>
          <w:rFonts w:hint="eastAsia" w:cs="宋体"/>
          <w:spacing w:val="-9"/>
          <w:sz w:val="28"/>
          <w:szCs w:val="28"/>
          <w:highlight w:val="none"/>
          <w:lang w:val="en-US" w:eastAsia="zh-CN" w:bidi="ar-SA"/>
        </w:rPr>
        <w:t>确定中标供应商后</w:t>
      </w:r>
      <w:r>
        <w:rPr>
          <w:rFonts w:hint="eastAsia" w:ascii="宋体" w:hAnsi="宋体" w:eastAsia="宋体" w:cs="宋体"/>
          <w:spacing w:val="-9"/>
          <w:sz w:val="28"/>
          <w:szCs w:val="28"/>
          <w:highlight w:val="none"/>
          <w:lang w:val="en-US" w:eastAsia="zh-CN" w:bidi="ar-SA"/>
        </w:rPr>
        <w:t>，由招标部门和招标人向中标单位发出中标通知书。中标人和招标人在投标有效期内以及中标通知书发出之日起 30 日之内签订合同，并及时在集采平台进行合同备案。</w:t>
      </w:r>
    </w:p>
    <w:p>
      <w:pPr>
        <w:pStyle w:val="20"/>
        <w:numPr>
          <w:ilvl w:val="0"/>
          <w:numId w:val="0"/>
        </w:numPr>
        <w:tabs>
          <w:tab w:val="left" w:pos="2671"/>
        </w:tabs>
        <w:spacing w:before="4" w:after="0" w:line="360" w:lineRule="auto"/>
        <w:ind w:right="0" w:rightChars="0" w:firstLine="560" w:firstLineChars="200"/>
        <w:jc w:val="both"/>
        <w:rPr>
          <w:sz w:val="28"/>
          <w:highlight w:val="none"/>
        </w:rPr>
      </w:pPr>
      <w:r>
        <w:rPr>
          <w:rFonts w:hint="eastAsia"/>
          <w:sz w:val="28"/>
          <w:highlight w:val="none"/>
          <w:lang w:val="en-US" w:eastAsia="zh-CN"/>
        </w:rPr>
        <w:t xml:space="preserve">3.6.3.9 </w:t>
      </w:r>
      <w:r>
        <w:rPr>
          <w:sz w:val="28"/>
          <w:highlight w:val="none"/>
        </w:rPr>
        <w:t>资料归档</w:t>
      </w:r>
    </w:p>
    <w:p>
      <w:pPr>
        <w:spacing w:line="360" w:lineRule="auto"/>
        <w:ind w:firstLine="524" w:firstLineChars="200"/>
        <w:jc w:val="left"/>
        <w:rPr>
          <w:rFonts w:hint="eastAsia" w:cs="宋体"/>
          <w:spacing w:val="-9"/>
          <w:sz w:val="28"/>
          <w:szCs w:val="28"/>
          <w:highlight w:val="none"/>
          <w:lang w:val="en-US" w:eastAsia="zh-CN" w:bidi="ar-SA"/>
        </w:rPr>
      </w:pPr>
      <w:r>
        <w:rPr>
          <w:rFonts w:hint="eastAsia" w:cs="宋体"/>
          <w:spacing w:val="-9"/>
          <w:sz w:val="28"/>
          <w:szCs w:val="28"/>
          <w:highlight w:val="none"/>
          <w:lang w:val="en-US" w:eastAsia="zh-CN" w:bidi="ar-SA"/>
        </w:rPr>
        <w:t>与招标有关的文件资料，所属各单位应参照附表二目录逐项整理，并建立专门档案。</w:t>
      </w:r>
    </w:p>
    <w:p>
      <w:pPr>
        <w:pStyle w:val="20"/>
        <w:numPr>
          <w:ilvl w:val="0"/>
          <w:numId w:val="0"/>
        </w:numPr>
        <w:tabs>
          <w:tab w:val="left" w:pos="2671"/>
        </w:tabs>
        <w:spacing w:before="1" w:after="0" w:line="360" w:lineRule="auto"/>
        <w:ind w:right="0" w:rightChars="0" w:firstLine="560" w:firstLineChars="200"/>
        <w:jc w:val="left"/>
        <w:rPr>
          <w:sz w:val="28"/>
          <w:highlight w:val="none"/>
        </w:rPr>
      </w:pPr>
      <w:r>
        <w:rPr>
          <w:rFonts w:hint="eastAsia"/>
          <w:sz w:val="28"/>
          <w:highlight w:val="none"/>
          <w:lang w:val="en-US" w:eastAsia="zh-CN"/>
        </w:rPr>
        <w:t xml:space="preserve">3.6.3.10 </w:t>
      </w:r>
      <w:r>
        <w:rPr>
          <w:sz w:val="28"/>
          <w:highlight w:val="none"/>
        </w:rPr>
        <w:t>合同备案</w:t>
      </w:r>
    </w:p>
    <w:p>
      <w:pPr>
        <w:spacing w:line="360" w:lineRule="auto"/>
        <w:ind w:firstLine="524" w:firstLineChars="200"/>
        <w:jc w:val="left"/>
        <w:rPr>
          <w:rFonts w:hint="eastAsia" w:cs="宋体"/>
          <w:spacing w:val="-9"/>
          <w:sz w:val="28"/>
          <w:szCs w:val="28"/>
          <w:highlight w:val="none"/>
          <w:lang w:val="en-US" w:eastAsia="zh-CN" w:bidi="ar-SA"/>
        </w:rPr>
      </w:pPr>
      <w:r>
        <w:rPr>
          <w:rFonts w:hint="eastAsia" w:cs="宋体"/>
          <w:spacing w:val="-9"/>
          <w:sz w:val="28"/>
          <w:szCs w:val="28"/>
          <w:highlight w:val="none"/>
          <w:lang w:val="en-US" w:eastAsia="zh-CN" w:bidi="ar-SA"/>
        </w:rPr>
        <w:t>合同备案需按照规定格式录入合同文本及导入工程量清单，经确定无误后备案成功；合同签订日期，必须与合同文本时间一致。</w:t>
      </w:r>
    </w:p>
    <w:p>
      <w:pPr>
        <w:pStyle w:val="20"/>
        <w:numPr>
          <w:ilvl w:val="0"/>
          <w:numId w:val="0"/>
        </w:numPr>
        <w:tabs>
          <w:tab w:val="left" w:pos="2810"/>
        </w:tabs>
        <w:spacing w:before="1" w:after="0" w:line="360" w:lineRule="auto"/>
        <w:ind w:right="0" w:rightChars="0" w:firstLine="560" w:firstLineChars="200"/>
        <w:jc w:val="left"/>
        <w:rPr>
          <w:sz w:val="28"/>
          <w:highlight w:val="none"/>
        </w:rPr>
      </w:pPr>
      <w:r>
        <w:rPr>
          <w:rFonts w:hint="eastAsia"/>
          <w:sz w:val="28"/>
          <w:highlight w:val="none"/>
          <w:lang w:val="en-US" w:eastAsia="zh-CN"/>
        </w:rPr>
        <w:t xml:space="preserve">3.6.3.11 </w:t>
      </w:r>
      <w:r>
        <w:rPr>
          <w:sz w:val="28"/>
          <w:highlight w:val="none"/>
        </w:rPr>
        <w:t>投标保证金退还</w:t>
      </w:r>
    </w:p>
    <w:p>
      <w:pPr>
        <w:spacing w:line="360" w:lineRule="auto"/>
        <w:ind w:firstLine="524" w:firstLineChars="200"/>
        <w:jc w:val="left"/>
        <w:rPr>
          <w:rFonts w:hint="default" w:cs="宋体"/>
          <w:spacing w:val="-9"/>
          <w:sz w:val="28"/>
          <w:szCs w:val="28"/>
          <w:highlight w:val="none"/>
          <w:lang w:val="en-US" w:eastAsia="zh-CN" w:bidi="ar-SA"/>
        </w:rPr>
      </w:pPr>
      <w:r>
        <w:rPr>
          <w:rFonts w:hint="eastAsia" w:cs="宋体"/>
          <w:spacing w:val="-9"/>
          <w:sz w:val="28"/>
          <w:szCs w:val="28"/>
          <w:highlight w:val="none"/>
          <w:lang w:val="en-US" w:eastAsia="zh-CN" w:bidi="ar-SA"/>
        </w:rPr>
        <w:t>未中标人的投标保证金，待中标公示结束后 15 个工作日内由原账户原金额退回（无息）。中标人的投标保证金直接转为履约保证金，按照合同中履约保证金的约定办理退还。</w:t>
      </w:r>
    </w:p>
    <w:p>
      <w:pPr>
        <w:pStyle w:val="20"/>
        <w:numPr>
          <w:ilvl w:val="0"/>
          <w:numId w:val="0"/>
        </w:numPr>
        <w:tabs>
          <w:tab w:val="left" w:pos="2810"/>
        </w:tabs>
        <w:spacing w:before="5" w:after="0" w:line="360" w:lineRule="auto"/>
        <w:ind w:right="0" w:rightChars="0" w:firstLine="560" w:firstLineChars="200"/>
        <w:jc w:val="both"/>
        <w:rPr>
          <w:sz w:val="28"/>
          <w:highlight w:val="none"/>
        </w:rPr>
      </w:pPr>
      <w:r>
        <w:rPr>
          <w:rFonts w:hint="eastAsia"/>
          <w:sz w:val="28"/>
          <w:highlight w:val="none"/>
          <w:lang w:val="en-US" w:eastAsia="zh-CN"/>
        </w:rPr>
        <w:t xml:space="preserve">3.6.4 </w:t>
      </w:r>
      <w:r>
        <w:rPr>
          <w:sz w:val="28"/>
          <w:highlight w:val="none"/>
        </w:rPr>
        <w:t>供应商考核</w:t>
      </w:r>
    </w:p>
    <w:p>
      <w:pPr>
        <w:spacing w:line="360" w:lineRule="auto"/>
        <w:ind w:firstLine="524" w:firstLineChars="200"/>
        <w:jc w:val="left"/>
        <w:rPr>
          <w:rFonts w:hint="eastAsia" w:cs="宋体"/>
          <w:spacing w:val="-9"/>
          <w:sz w:val="28"/>
          <w:szCs w:val="28"/>
          <w:highlight w:val="none"/>
          <w:lang w:val="en-US" w:eastAsia="zh-CN" w:bidi="ar-SA"/>
        </w:rPr>
      </w:pPr>
      <w:r>
        <w:rPr>
          <w:rFonts w:hint="eastAsia" w:cs="宋体"/>
          <w:spacing w:val="-9"/>
          <w:sz w:val="28"/>
          <w:szCs w:val="28"/>
          <w:highlight w:val="none"/>
          <w:lang w:val="en-US" w:eastAsia="zh-CN" w:bidi="ar-SA"/>
        </w:rPr>
        <w:t>所属单位、项目部应按公司规定，定期对合作供应商的合同履约、售后服务等方面情况进行评价，并完成考核打分，将评价结果汇总，作为后期申报集团优秀供应商的参考依据。</w:t>
      </w:r>
    </w:p>
    <w:p>
      <w:pPr>
        <w:pStyle w:val="20"/>
        <w:numPr>
          <w:ilvl w:val="0"/>
          <w:numId w:val="0"/>
        </w:numPr>
        <w:tabs>
          <w:tab w:val="left" w:pos="2395"/>
        </w:tabs>
        <w:spacing w:before="7" w:after="0" w:line="360" w:lineRule="auto"/>
        <w:ind w:right="0" w:rightChars="0" w:firstLine="560" w:firstLineChars="200"/>
        <w:jc w:val="both"/>
        <w:rPr>
          <w:sz w:val="28"/>
          <w:highlight w:val="none"/>
        </w:rPr>
      </w:pPr>
      <w:bookmarkStart w:id="77" w:name="3.6.4流程所需表单"/>
      <w:bookmarkEnd w:id="77"/>
      <w:bookmarkStart w:id="78" w:name="3.6.4流程所需表单"/>
      <w:bookmarkEnd w:id="78"/>
      <w:r>
        <w:rPr>
          <w:rFonts w:hint="eastAsia"/>
          <w:sz w:val="28"/>
          <w:highlight w:val="none"/>
          <w:lang w:val="en-US" w:eastAsia="zh-CN"/>
        </w:rPr>
        <w:t xml:space="preserve">3.6.5 </w:t>
      </w:r>
      <w:r>
        <w:rPr>
          <w:sz w:val="28"/>
          <w:highlight w:val="none"/>
        </w:rPr>
        <w:t>流程所需表单</w:t>
      </w:r>
    </w:p>
    <w:p>
      <w:pPr>
        <w:pStyle w:val="20"/>
        <w:numPr>
          <w:ilvl w:val="0"/>
          <w:numId w:val="0"/>
        </w:numPr>
        <w:tabs>
          <w:tab w:val="left" w:pos="2671"/>
        </w:tabs>
        <w:spacing w:before="141" w:after="0" w:line="360" w:lineRule="auto"/>
        <w:ind w:right="0" w:rightChars="0" w:firstLine="560" w:firstLineChars="200"/>
        <w:jc w:val="both"/>
        <w:rPr>
          <w:sz w:val="28"/>
        </w:rPr>
        <w:sectPr>
          <w:pgSz w:w="11911" w:h="16840"/>
          <w:pgMar w:top="1502" w:right="1559" w:bottom="1100" w:left="1678" w:header="0" w:footer="913" w:gutter="0"/>
          <w:pgNumType w:fmt="decimal"/>
          <w:cols w:space="0" w:num="1"/>
          <w:rtlGutter w:val="0"/>
          <w:docGrid w:linePitch="0" w:charSpace="0"/>
        </w:sectPr>
      </w:pPr>
      <w:r>
        <w:rPr>
          <w:rFonts w:hint="eastAsia"/>
          <w:sz w:val="28"/>
          <w:highlight w:val="none"/>
          <w:lang w:val="en-US" w:eastAsia="zh-CN"/>
        </w:rPr>
        <w:t xml:space="preserve">3.6.5.1 </w:t>
      </w:r>
      <w:r>
        <w:rPr>
          <w:sz w:val="28"/>
          <w:highlight w:val="none"/>
        </w:rPr>
        <w:t>招标总策划</w:t>
      </w:r>
    </w:p>
    <w:p>
      <w:pPr>
        <w:pStyle w:val="8"/>
        <w:rPr>
          <w:sz w:val="22"/>
        </w:rPr>
      </w:pPr>
    </w:p>
    <w:p>
      <w:pPr>
        <w:pStyle w:val="8"/>
        <w:spacing w:before="61"/>
        <w:ind w:right="562"/>
        <w:jc w:val="center"/>
      </w:pPr>
      <w:r>
        <w:t>招标总策划</w:t>
      </w:r>
    </w:p>
    <w:p>
      <w:pPr>
        <w:pStyle w:val="8"/>
        <w:spacing w:before="5"/>
        <w:rPr>
          <w:sz w:val="11"/>
        </w:rPr>
      </w:pPr>
    </w:p>
    <w:p>
      <w:pPr>
        <w:spacing w:before="66"/>
        <w:ind w:right="0"/>
        <w:jc w:val="left"/>
        <w:rPr>
          <w:sz w:val="24"/>
        </w:rPr>
      </w:pPr>
      <w:r>
        <w:rPr>
          <w:sz w:val="24"/>
        </w:rPr>
        <w:t>单位名称:</w:t>
      </w:r>
    </w:p>
    <w:p>
      <w:pPr>
        <w:pStyle w:val="8"/>
        <w:spacing w:before="6" w:after="1"/>
        <w:rPr>
          <w:sz w:val="22"/>
        </w:rPr>
      </w:pPr>
    </w:p>
    <w:tbl>
      <w:tblPr>
        <w:tblStyle w:val="15"/>
        <w:tblW w:w="5491" w:type="pct"/>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902"/>
        <w:gridCol w:w="1505"/>
        <w:gridCol w:w="932"/>
        <w:gridCol w:w="1343"/>
        <w:gridCol w:w="831"/>
        <w:gridCol w:w="987"/>
        <w:gridCol w:w="987"/>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suppressLineNumbers w:val="0"/>
              <w:spacing w:line="360" w:lineRule="auto"/>
              <w:jc w:val="center"/>
              <w:rPr>
                <w:rFonts w:hint="default"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序号</w:t>
            </w:r>
          </w:p>
        </w:tc>
        <w:tc>
          <w:tcPr>
            <w:tcW w:w="462"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采购</w:t>
            </w:r>
            <w:r>
              <w:rPr>
                <w:rFonts w:ascii="仿宋" w:hAnsi="仿宋" w:eastAsia="仿宋" w:cs="仿宋"/>
                <w:color w:val="000000"/>
                <w:kern w:val="0"/>
                <w:sz w:val="22"/>
                <w:szCs w:val="22"/>
                <w:lang w:val="en-US" w:eastAsia="zh-CN" w:bidi="ar"/>
              </w:rPr>
              <w:t>项</w:t>
            </w:r>
            <w:r>
              <w:rPr>
                <w:rFonts w:hint="eastAsia" w:ascii="仿宋" w:hAnsi="仿宋" w:eastAsia="仿宋" w:cs="仿宋"/>
                <w:color w:val="000000"/>
                <w:kern w:val="0"/>
                <w:sz w:val="22"/>
                <w:szCs w:val="22"/>
                <w:lang w:val="en-US" w:eastAsia="zh-CN" w:bidi="ar"/>
              </w:rPr>
              <w:t>目</w:t>
            </w:r>
          </w:p>
        </w:tc>
        <w:tc>
          <w:tcPr>
            <w:tcW w:w="770"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采购</w:t>
            </w:r>
            <w:r>
              <w:rPr>
                <w:rFonts w:ascii="仿宋" w:hAnsi="仿宋" w:eastAsia="仿宋" w:cs="仿宋"/>
                <w:color w:val="000000"/>
                <w:kern w:val="0"/>
                <w:sz w:val="22"/>
                <w:szCs w:val="22"/>
                <w:lang w:val="en-US" w:eastAsia="zh-CN" w:bidi="ar"/>
              </w:rPr>
              <w:t>内容</w:t>
            </w:r>
          </w:p>
        </w:tc>
        <w:tc>
          <w:tcPr>
            <w:tcW w:w="477"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采购</w:t>
            </w:r>
          </w:p>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方式</w:t>
            </w:r>
          </w:p>
        </w:tc>
        <w:tc>
          <w:tcPr>
            <w:tcW w:w="687"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ascii="仿宋" w:hAnsi="仿宋" w:eastAsia="仿宋" w:cs="仿宋"/>
                <w:color w:val="000000"/>
                <w:kern w:val="0"/>
                <w:sz w:val="22"/>
                <w:szCs w:val="22"/>
                <w:lang w:val="en-US" w:eastAsia="zh-CN" w:bidi="ar"/>
              </w:rPr>
              <w:t>资质及业绩要求</w:t>
            </w:r>
          </w:p>
        </w:tc>
        <w:tc>
          <w:tcPr>
            <w:tcW w:w="425"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ascii="仿宋" w:hAnsi="仿宋" w:eastAsia="仿宋" w:cs="仿宋"/>
                <w:color w:val="000000"/>
                <w:kern w:val="0"/>
                <w:sz w:val="22"/>
                <w:szCs w:val="22"/>
                <w:lang w:val="en-US" w:eastAsia="zh-CN" w:bidi="ar"/>
              </w:rPr>
              <w:t>预估金额</w:t>
            </w:r>
          </w:p>
        </w:tc>
        <w:tc>
          <w:tcPr>
            <w:tcW w:w="505"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计划采购日期</w:t>
            </w:r>
          </w:p>
        </w:tc>
        <w:tc>
          <w:tcPr>
            <w:tcW w:w="505"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计划</w:t>
            </w:r>
            <w:r>
              <w:rPr>
                <w:rFonts w:ascii="仿宋" w:hAnsi="仿宋" w:eastAsia="仿宋" w:cs="仿宋"/>
                <w:color w:val="000000"/>
                <w:kern w:val="0"/>
                <w:sz w:val="22"/>
                <w:szCs w:val="22"/>
                <w:lang w:val="en-US" w:eastAsia="zh-CN" w:bidi="ar"/>
              </w:rPr>
              <w:t>进场</w:t>
            </w:r>
            <w:r>
              <w:rPr>
                <w:rFonts w:hint="eastAsia" w:ascii="仿宋" w:hAnsi="仿宋" w:eastAsia="仿宋" w:cs="仿宋"/>
                <w:color w:val="000000"/>
                <w:kern w:val="0"/>
                <w:sz w:val="22"/>
                <w:szCs w:val="22"/>
                <w:lang w:val="en-US" w:eastAsia="zh-CN" w:bidi="ar"/>
              </w:rPr>
              <w:t>日期</w:t>
            </w:r>
          </w:p>
        </w:tc>
        <w:tc>
          <w:tcPr>
            <w:tcW w:w="807" w:type="pct"/>
            <w:vAlign w:val="center"/>
          </w:tcPr>
          <w:p>
            <w:pPr>
              <w:keepNext w:val="0"/>
              <w:keepLines w:val="0"/>
              <w:widowControl/>
              <w:suppressLineNumbers w:val="0"/>
              <w:spacing w:line="360" w:lineRule="auto"/>
              <w:jc w:val="center"/>
              <w:rPr>
                <w:rFonts w:ascii="仿宋" w:hAnsi="仿宋" w:eastAsia="仿宋" w:cs="仿宋"/>
                <w:color w:val="000000"/>
                <w:kern w:val="0"/>
                <w:sz w:val="22"/>
                <w:szCs w:val="22"/>
                <w:lang w:val="en-US" w:eastAsia="zh-CN" w:bidi="ar"/>
              </w:rPr>
            </w:pPr>
            <w:r>
              <w:rPr>
                <w:rFonts w:ascii="仿宋" w:hAnsi="仿宋" w:eastAsia="仿宋" w:cs="仿宋"/>
                <w:color w:val="000000"/>
                <w:kern w:val="0"/>
                <w:sz w:val="22"/>
                <w:szCs w:val="22"/>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62"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770"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7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68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42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505"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c>
          <w:tcPr>
            <w:tcW w:w="807" w:type="pct"/>
            <w:vAlign w:val="center"/>
          </w:tcPr>
          <w:p>
            <w:pPr>
              <w:keepNext w:val="0"/>
              <w:keepLines w:val="0"/>
              <w:widowControl/>
              <w:numPr>
                <w:ilvl w:val="0"/>
                <w:numId w:val="0"/>
              </w:numPr>
              <w:suppressLineNumbers w:val="0"/>
              <w:spacing w:line="360" w:lineRule="auto"/>
              <w:jc w:val="center"/>
              <w:rPr>
                <w:rFonts w:ascii="仿宋" w:hAnsi="仿宋" w:eastAsia="仿宋" w:cs="仿宋"/>
                <w:b/>
                <w:bCs/>
                <w:color w:val="000000"/>
                <w:kern w:val="0"/>
                <w:sz w:val="31"/>
                <w:szCs w:val="31"/>
                <w:vertAlign w:val="baseline"/>
                <w:lang w:val="en-US" w:eastAsia="zh-CN" w:bidi="ar"/>
              </w:rPr>
            </w:pPr>
          </w:p>
        </w:tc>
      </w:tr>
    </w:tbl>
    <w:p>
      <w:pPr>
        <w:pStyle w:val="8"/>
        <w:rPr>
          <w:sz w:val="24"/>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rPr>
          <w:rFonts w:hint="eastAsia"/>
          <w:sz w:val="28"/>
          <w:highlight w:val="none"/>
          <w:lang w:val="en-US" w:eastAsia="zh-CN"/>
        </w:rPr>
      </w:pPr>
    </w:p>
    <w:p>
      <w:pPr>
        <w:pStyle w:val="8"/>
        <w:ind w:firstLine="560" w:firstLineChars="200"/>
        <w:rPr>
          <w:sz w:val="24"/>
        </w:rPr>
      </w:pPr>
      <w:r>
        <w:rPr>
          <w:rFonts w:hint="eastAsia"/>
          <w:sz w:val="28"/>
          <w:highlight w:val="none"/>
          <w:lang w:val="en-US" w:eastAsia="zh-CN"/>
        </w:rPr>
        <w:t>3.6.5.2 月度采购计划申报表</w:t>
      </w:r>
    </w:p>
    <w:tbl>
      <w:tblPr>
        <w:tblStyle w:val="14"/>
        <w:tblW w:w="5000" w:type="pct"/>
        <w:tblInd w:w="0" w:type="dxa"/>
        <w:tblLayout w:type="autofit"/>
        <w:tblCellMar>
          <w:top w:w="0" w:type="dxa"/>
          <w:left w:w="0" w:type="dxa"/>
          <w:bottom w:w="0" w:type="dxa"/>
          <w:right w:w="0" w:type="dxa"/>
        </w:tblCellMar>
      </w:tblPr>
      <w:tblGrid>
        <w:gridCol w:w="640"/>
        <w:gridCol w:w="1361"/>
        <w:gridCol w:w="1365"/>
        <w:gridCol w:w="1048"/>
        <w:gridCol w:w="853"/>
        <w:gridCol w:w="1003"/>
        <w:gridCol w:w="843"/>
        <w:gridCol w:w="1591"/>
      </w:tblGrid>
      <w:tr>
        <w:tblPrEx>
          <w:tblCellMar>
            <w:top w:w="0" w:type="dxa"/>
            <w:left w:w="0" w:type="dxa"/>
            <w:bottom w:w="0" w:type="dxa"/>
            <w:right w:w="0" w:type="dxa"/>
          </w:tblCellMar>
        </w:tblPrEx>
        <w:trPr>
          <w:trHeight w:val="825" w:hRule="atLeast"/>
        </w:trPr>
        <w:tc>
          <w:tcPr>
            <w:tcW w:w="5000" w:type="pct"/>
            <w:gridSpan w:val="8"/>
            <w:tcBorders>
              <w:top w:val="nil"/>
              <w:left w:val="nil"/>
              <w:bottom w:val="nil"/>
              <w:right w:val="nil"/>
            </w:tcBorders>
            <w:tcMar>
              <w:top w:w="15" w:type="dxa"/>
              <w:left w:w="15" w:type="dxa"/>
              <w:right w:w="15" w:type="dxa"/>
            </w:tcMar>
            <w:vAlign w:val="center"/>
          </w:tcPr>
          <w:p>
            <w:pPr>
              <w:jc w:val="center"/>
              <w:textAlignment w:val="center"/>
              <w:rPr>
                <w:rFonts w:ascii="仿宋" w:hAnsi="仿宋" w:eastAsia="仿宋" w:cs="仿宋"/>
                <w:b/>
                <w:sz w:val="36"/>
                <w:szCs w:val="36"/>
                <w:highlight w:val="none"/>
              </w:rPr>
            </w:pPr>
            <w:r>
              <w:rPr>
                <w:rFonts w:hint="eastAsia" w:ascii="仿宋" w:hAnsi="仿宋" w:eastAsia="仿宋" w:cs="仿宋"/>
                <w:b/>
                <w:kern w:val="0"/>
                <w:sz w:val="36"/>
                <w:szCs w:val="36"/>
                <w:highlight w:val="none"/>
              </w:rPr>
              <w:t>年</w:t>
            </w:r>
            <w:r>
              <w:rPr>
                <w:rFonts w:hint="eastAsia" w:ascii="仿宋" w:hAnsi="仿宋" w:eastAsia="仿宋" w:cs="仿宋"/>
                <w:b/>
                <w:kern w:val="0"/>
                <w:sz w:val="36"/>
                <w:szCs w:val="36"/>
                <w:highlight w:val="none"/>
                <w:lang w:val="en-US" w:eastAsia="zh-CN"/>
              </w:rPr>
              <w:t xml:space="preserve">   </w:t>
            </w:r>
            <w:r>
              <w:rPr>
                <w:rFonts w:hint="eastAsia" w:ascii="仿宋" w:hAnsi="仿宋" w:eastAsia="仿宋" w:cs="仿宋"/>
                <w:b/>
                <w:kern w:val="0"/>
                <w:sz w:val="36"/>
                <w:szCs w:val="36"/>
                <w:highlight w:val="none"/>
              </w:rPr>
              <w:t>月采购计划申报表</w:t>
            </w:r>
          </w:p>
        </w:tc>
      </w:tr>
      <w:tr>
        <w:tblPrEx>
          <w:tblCellMar>
            <w:top w:w="0" w:type="dxa"/>
            <w:left w:w="0" w:type="dxa"/>
            <w:bottom w:w="0" w:type="dxa"/>
            <w:right w:w="0" w:type="dxa"/>
          </w:tblCellMar>
        </w:tblPrEx>
        <w:trPr>
          <w:trHeight w:val="375" w:hRule="atLeast"/>
        </w:trPr>
        <w:tc>
          <w:tcPr>
            <w:tcW w:w="5000" w:type="pct"/>
            <w:gridSpan w:val="8"/>
            <w:tcBorders>
              <w:top w:val="nil"/>
              <w:left w:val="nil"/>
              <w:bottom w:val="nil"/>
              <w:right w:val="nil"/>
            </w:tcBorders>
            <w:tcMar>
              <w:top w:w="15" w:type="dxa"/>
              <w:left w:w="15" w:type="dxa"/>
              <w:right w:w="15" w:type="dxa"/>
            </w:tcMar>
            <w:vAlign w:val="center"/>
          </w:tcPr>
          <w:p>
            <w:pPr>
              <w:jc w:val="left"/>
              <w:textAlignment w:val="center"/>
              <w:rPr>
                <w:rFonts w:ascii="仿宋" w:hAnsi="仿宋" w:eastAsia="仿宋" w:cs="仿宋"/>
                <w:sz w:val="24"/>
                <w:highlight w:val="none"/>
              </w:rPr>
            </w:pPr>
            <w:r>
              <w:rPr>
                <w:rFonts w:hint="eastAsia" w:ascii="仿宋" w:hAnsi="仿宋" w:eastAsia="仿宋" w:cs="仿宋"/>
                <w:kern w:val="0"/>
                <w:sz w:val="24"/>
                <w:highlight w:val="none"/>
              </w:rPr>
              <w:t xml:space="preserve">报送单位：                                                                               时 间：                                                                  </w:t>
            </w:r>
          </w:p>
        </w:tc>
      </w:tr>
      <w:tr>
        <w:tblPrEx>
          <w:tblCellMar>
            <w:top w:w="0" w:type="dxa"/>
            <w:left w:w="0" w:type="dxa"/>
            <w:bottom w:w="0" w:type="dxa"/>
            <w:right w:w="0" w:type="dxa"/>
          </w:tblCellMar>
        </w:tblPrEx>
        <w:trPr>
          <w:trHeight w:val="1020" w:hRule="atLeast"/>
        </w:trPr>
        <w:tc>
          <w:tcPr>
            <w:tcW w:w="3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序号</w:t>
            </w:r>
          </w:p>
        </w:tc>
        <w:tc>
          <w:tcPr>
            <w:tcW w:w="78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项目名称</w:t>
            </w:r>
          </w:p>
        </w:tc>
        <w:tc>
          <w:tcPr>
            <w:tcW w:w="7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采购内容</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预估金额</w:t>
            </w:r>
          </w:p>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（万元）</w:t>
            </w:r>
          </w:p>
        </w:tc>
        <w:tc>
          <w:tcPr>
            <w:tcW w:w="4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采购方式</w:t>
            </w:r>
          </w:p>
        </w:tc>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采购层级</w:t>
            </w:r>
          </w:p>
        </w:tc>
        <w:tc>
          <w:tcPr>
            <w:tcW w:w="4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拟采购时间</w:t>
            </w:r>
          </w:p>
        </w:tc>
        <w:tc>
          <w:tcPr>
            <w:tcW w:w="9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备注</w:t>
            </w:r>
          </w:p>
        </w:tc>
      </w:tr>
      <w:tr>
        <w:tblPrEx>
          <w:tblCellMar>
            <w:top w:w="0" w:type="dxa"/>
            <w:left w:w="0" w:type="dxa"/>
            <w:bottom w:w="0" w:type="dxa"/>
            <w:right w:w="0" w:type="dxa"/>
          </w:tblCellMar>
        </w:tblPrEx>
        <w:trPr>
          <w:trHeight w:val="859"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sz w:val="24"/>
                <w:highlight w:val="none"/>
              </w:rPr>
            </w:pPr>
          </w:p>
        </w:tc>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仿宋"/>
                <w:sz w:val="24"/>
                <w:highlight w:val="none"/>
              </w:rPr>
            </w:pPr>
          </w:p>
        </w:tc>
        <w:tc>
          <w:tcPr>
            <w:tcW w:w="78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仿宋" w:hAnsi="仿宋" w:eastAsia="仿宋" w:cs="仿宋"/>
                <w:sz w:val="24"/>
                <w:highlight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仿宋" w:hAnsi="仿宋" w:eastAsia="仿宋" w:cs="仿宋"/>
                <w:sz w:val="24"/>
                <w:highlight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仿宋" w:hAnsi="仿宋" w:eastAsia="仿宋" w:cs="仿宋"/>
                <w:sz w:val="24"/>
                <w:highlight w:val="none"/>
              </w:rPr>
            </w:pPr>
          </w:p>
        </w:tc>
        <w:tc>
          <w:tcPr>
            <w:tcW w:w="57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仿宋" w:hAnsi="仿宋" w:eastAsia="仿宋" w:cs="仿宋"/>
                <w:sz w:val="24"/>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仿宋" w:hAnsi="仿宋" w:eastAsia="仿宋" w:cs="仿宋"/>
                <w:sz w:val="24"/>
                <w:highlight w:val="none"/>
              </w:rPr>
            </w:pPr>
          </w:p>
        </w:tc>
        <w:tc>
          <w:tcPr>
            <w:tcW w:w="9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仿宋" w:hAnsi="仿宋" w:eastAsia="仿宋" w:cs="仿宋"/>
                <w:sz w:val="24"/>
                <w:highlight w:val="none"/>
              </w:rPr>
            </w:pPr>
          </w:p>
        </w:tc>
      </w:tr>
      <w:tr>
        <w:tblPrEx>
          <w:tblCellMar>
            <w:top w:w="0" w:type="dxa"/>
            <w:left w:w="0" w:type="dxa"/>
            <w:bottom w:w="0" w:type="dxa"/>
            <w:right w:w="0" w:type="dxa"/>
          </w:tblCellMar>
        </w:tblPrEx>
        <w:trPr>
          <w:trHeight w:val="780" w:hRule="atLeast"/>
        </w:trPr>
        <w:tc>
          <w:tcPr>
            <w:tcW w:w="3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78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仿宋" w:hAnsi="仿宋" w:eastAsia="仿宋" w:cs="仿宋"/>
                <w:sz w:val="24"/>
                <w:highlight w:val="none"/>
              </w:rPr>
            </w:pPr>
          </w:p>
        </w:tc>
        <w:tc>
          <w:tcPr>
            <w:tcW w:w="7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4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4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9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r>
      <w:tr>
        <w:tblPrEx>
          <w:tblCellMar>
            <w:top w:w="0" w:type="dxa"/>
            <w:left w:w="0" w:type="dxa"/>
            <w:bottom w:w="0" w:type="dxa"/>
            <w:right w:w="0" w:type="dxa"/>
          </w:tblCellMar>
        </w:tblPrEx>
        <w:trPr>
          <w:trHeight w:val="780" w:hRule="atLeast"/>
        </w:trPr>
        <w:tc>
          <w:tcPr>
            <w:tcW w:w="3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78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仿宋" w:hAnsi="仿宋" w:eastAsia="仿宋" w:cs="仿宋"/>
                <w:sz w:val="24"/>
                <w:highlight w:val="none"/>
              </w:rPr>
            </w:pPr>
          </w:p>
        </w:tc>
        <w:tc>
          <w:tcPr>
            <w:tcW w:w="7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4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4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9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r>
      <w:tr>
        <w:tblPrEx>
          <w:tblCellMar>
            <w:top w:w="0" w:type="dxa"/>
            <w:left w:w="0" w:type="dxa"/>
            <w:bottom w:w="0" w:type="dxa"/>
            <w:right w:w="0" w:type="dxa"/>
          </w:tblCellMar>
        </w:tblPrEx>
        <w:trPr>
          <w:trHeight w:val="799" w:hRule="atLeast"/>
        </w:trPr>
        <w:tc>
          <w:tcPr>
            <w:tcW w:w="3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78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仿宋" w:hAnsi="仿宋" w:eastAsia="仿宋" w:cs="仿宋"/>
                <w:sz w:val="24"/>
                <w:highlight w:val="none"/>
              </w:rPr>
            </w:pPr>
          </w:p>
        </w:tc>
        <w:tc>
          <w:tcPr>
            <w:tcW w:w="7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4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sz w:val="24"/>
                <w:highlight w:val="none"/>
              </w:rPr>
            </w:pPr>
          </w:p>
        </w:tc>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4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c>
          <w:tcPr>
            <w:tcW w:w="91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 w:val="24"/>
                <w:highlight w:val="none"/>
              </w:rPr>
            </w:pPr>
          </w:p>
        </w:tc>
      </w:tr>
      <w:tr>
        <w:tblPrEx>
          <w:tblCellMar>
            <w:top w:w="0" w:type="dxa"/>
            <w:left w:w="0" w:type="dxa"/>
            <w:bottom w:w="0" w:type="dxa"/>
            <w:right w:w="0" w:type="dxa"/>
          </w:tblCellMar>
        </w:tblPrEx>
        <w:trPr>
          <w:trHeight w:val="240" w:hRule="atLeast"/>
        </w:trPr>
        <w:tc>
          <w:tcPr>
            <w:tcW w:w="5000" w:type="pct"/>
            <w:gridSpan w:val="8"/>
            <w:tcBorders>
              <w:top w:val="single" w:color="000000" w:sz="4" w:space="0"/>
              <w:left w:val="nil"/>
              <w:bottom w:val="nil"/>
              <w:right w:val="nil"/>
            </w:tcBorders>
            <w:tcMar>
              <w:top w:w="15" w:type="dxa"/>
              <w:left w:w="15" w:type="dxa"/>
              <w:right w:w="15" w:type="dxa"/>
            </w:tcMar>
            <w:vAlign w:val="center"/>
          </w:tcPr>
          <w:p>
            <w:pPr>
              <w:jc w:val="left"/>
              <w:textAlignment w:val="center"/>
              <w:rPr>
                <w:rFonts w:ascii="仿宋" w:hAnsi="仿宋" w:eastAsia="仿宋" w:cs="仿宋"/>
                <w:sz w:val="24"/>
                <w:highlight w:val="none"/>
              </w:rPr>
            </w:pPr>
            <w:r>
              <w:rPr>
                <w:rFonts w:hint="eastAsia" w:ascii="仿宋" w:hAnsi="仿宋" w:eastAsia="仿宋" w:cs="仿宋"/>
                <w:kern w:val="0"/>
                <w:sz w:val="24"/>
                <w:highlight w:val="none"/>
              </w:rPr>
              <w:t xml:space="preserve">备注：1、以向公司递交采购申请时间作为拟采购时间； </w:t>
            </w:r>
          </w:p>
        </w:tc>
      </w:tr>
      <w:tr>
        <w:tblPrEx>
          <w:tblCellMar>
            <w:top w:w="0" w:type="dxa"/>
            <w:left w:w="0" w:type="dxa"/>
            <w:bottom w:w="0" w:type="dxa"/>
            <w:right w:w="0" w:type="dxa"/>
          </w:tblCellMar>
        </w:tblPrEx>
        <w:trPr>
          <w:trHeight w:val="240" w:hRule="atLeast"/>
        </w:trPr>
        <w:tc>
          <w:tcPr>
            <w:tcW w:w="5000" w:type="pct"/>
            <w:gridSpan w:val="8"/>
            <w:tcBorders>
              <w:top w:val="nil"/>
              <w:left w:val="nil"/>
              <w:bottom w:val="nil"/>
              <w:right w:val="nil"/>
            </w:tcBorders>
            <w:tcMar>
              <w:top w:w="15" w:type="dxa"/>
              <w:left w:w="15" w:type="dxa"/>
              <w:right w:w="15" w:type="dxa"/>
            </w:tcMar>
            <w:vAlign w:val="center"/>
          </w:tcPr>
          <w:p>
            <w:pPr>
              <w:ind w:firstLine="720" w:firstLineChars="300"/>
              <w:jc w:val="left"/>
              <w:textAlignment w:val="center"/>
              <w:rPr>
                <w:rFonts w:ascii="仿宋" w:hAnsi="仿宋" w:eastAsia="仿宋" w:cs="仿宋"/>
                <w:sz w:val="24"/>
                <w:highlight w:val="none"/>
              </w:rPr>
            </w:pPr>
            <w:r>
              <w:rPr>
                <w:rFonts w:hint="eastAsia" w:ascii="仿宋" w:hAnsi="仿宋" w:eastAsia="仿宋" w:cs="仿宋"/>
                <w:kern w:val="0"/>
                <w:sz w:val="24"/>
                <w:highlight w:val="none"/>
              </w:rPr>
              <w:t>2、每月26日上报次月采购计划。</w:t>
            </w:r>
          </w:p>
        </w:tc>
      </w:tr>
      <w:tr>
        <w:tblPrEx>
          <w:tblCellMar>
            <w:top w:w="0" w:type="dxa"/>
            <w:left w:w="0" w:type="dxa"/>
            <w:bottom w:w="0" w:type="dxa"/>
            <w:right w:w="0" w:type="dxa"/>
          </w:tblCellMar>
        </w:tblPrEx>
        <w:trPr>
          <w:trHeight w:val="240" w:hRule="atLeast"/>
        </w:trPr>
        <w:tc>
          <w:tcPr>
            <w:tcW w:w="5000" w:type="pct"/>
            <w:gridSpan w:val="8"/>
            <w:tcBorders>
              <w:top w:val="nil"/>
              <w:left w:val="nil"/>
              <w:bottom w:val="nil"/>
              <w:right w:val="nil"/>
            </w:tcBorders>
            <w:tcMar>
              <w:top w:w="15" w:type="dxa"/>
              <w:left w:w="15" w:type="dxa"/>
              <w:right w:w="15" w:type="dxa"/>
            </w:tcMar>
            <w:vAlign w:val="center"/>
          </w:tcPr>
          <w:p>
            <w:pPr>
              <w:ind w:firstLine="720" w:firstLineChars="300"/>
              <w:jc w:val="left"/>
              <w:textAlignment w:val="center"/>
              <w:rPr>
                <w:rFonts w:hint="eastAsia" w:ascii="仿宋" w:hAnsi="仿宋" w:eastAsia="仿宋" w:cs="仿宋"/>
                <w:sz w:val="24"/>
                <w:highlight w:val="none"/>
                <w:lang w:eastAsia="zh-CN"/>
              </w:rPr>
            </w:pPr>
            <w:r>
              <w:rPr>
                <w:rFonts w:hint="eastAsia" w:ascii="仿宋" w:hAnsi="仿宋" w:eastAsia="仿宋" w:cs="仿宋"/>
                <w:kern w:val="0"/>
                <w:sz w:val="24"/>
                <w:highlight w:val="none"/>
              </w:rPr>
              <w:t>3、需报送电子版及经盖章签字的纸质扫描版(由所属单位统一汇总上报)</w:t>
            </w:r>
            <w:r>
              <w:rPr>
                <w:rFonts w:hint="eastAsia" w:ascii="仿宋" w:hAnsi="仿宋" w:eastAsia="仿宋" w:cs="仿宋"/>
                <w:kern w:val="0"/>
                <w:sz w:val="24"/>
                <w:highlight w:val="none"/>
                <w:lang w:eastAsia="zh-CN"/>
              </w:rPr>
              <w:t>。</w:t>
            </w:r>
          </w:p>
        </w:tc>
      </w:tr>
    </w:tbl>
    <w:p>
      <w:pPr>
        <w:jc w:val="left"/>
        <w:textAlignment w:val="center"/>
        <w:rPr>
          <w:rFonts w:ascii="仿宋" w:hAnsi="仿宋" w:eastAsia="仿宋" w:cs="仿宋"/>
          <w:kern w:val="0"/>
          <w:sz w:val="24"/>
          <w:highlight w:val="none"/>
        </w:rPr>
      </w:pPr>
    </w:p>
    <w:p>
      <w:pPr>
        <w:jc w:val="left"/>
        <w:textAlignment w:val="center"/>
        <w:rPr>
          <w:rFonts w:ascii="仿宋" w:hAnsi="仿宋" w:eastAsia="仿宋" w:cs="仿宋"/>
          <w:kern w:val="0"/>
          <w:sz w:val="24"/>
          <w:highlight w:val="none"/>
        </w:rPr>
      </w:pPr>
      <w:r>
        <w:rPr>
          <w:rFonts w:hint="eastAsia" w:ascii="仿宋" w:hAnsi="仿宋" w:eastAsia="仿宋" w:cs="仿宋"/>
          <w:kern w:val="0"/>
          <w:sz w:val="24"/>
          <w:highlight w:val="none"/>
        </w:rPr>
        <w:t>填报人：                              分管采购工作或主要负责人签字：</w:t>
      </w:r>
    </w:p>
    <w:p>
      <w:pPr>
        <w:jc w:val="left"/>
        <w:textAlignment w:val="center"/>
        <w:rPr>
          <w:rFonts w:ascii="仿宋" w:hAnsi="仿宋" w:eastAsia="仿宋" w:cs="仿宋"/>
          <w:kern w:val="0"/>
          <w:sz w:val="24"/>
          <w:highlight w:val="none"/>
        </w:rPr>
      </w:pPr>
    </w:p>
    <w:p>
      <w:pPr>
        <w:pStyle w:val="8"/>
        <w:spacing w:before="4"/>
        <w:rPr>
          <w:sz w:val="10"/>
        </w:rPr>
      </w:pPr>
    </w:p>
    <w:p>
      <w:pPr>
        <w:spacing w:after="0"/>
        <w:rPr>
          <w:rFonts w:hint="default" w:ascii="Times New Roman" w:eastAsia="宋体"/>
          <w:sz w:val="24"/>
          <w:lang w:val="en-US" w:eastAsia="zh-CN"/>
        </w:rPr>
        <w:sectPr>
          <w:pgSz w:w="11911" w:h="16840"/>
          <w:pgMar w:top="1502" w:right="1559" w:bottom="1100" w:left="1678" w:header="0" w:footer="913" w:gutter="0"/>
          <w:pgNumType w:fmt="decimal"/>
          <w:cols w:space="0" w:num="1"/>
          <w:rtlGutter w:val="0"/>
          <w:docGrid w:linePitch="0" w:charSpace="0"/>
        </w:sectPr>
      </w:pPr>
    </w:p>
    <w:p>
      <w:pPr>
        <w:pStyle w:val="20"/>
        <w:numPr>
          <w:ilvl w:val="0"/>
          <w:numId w:val="0"/>
        </w:numPr>
        <w:tabs>
          <w:tab w:val="left" w:pos="2671"/>
        </w:tabs>
        <w:spacing w:before="35" w:after="0" w:line="240" w:lineRule="auto"/>
        <w:ind w:right="0" w:rightChars="0" w:firstLine="560" w:firstLineChars="200"/>
        <w:jc w:val="left"/>
        <w:rPr>
          <w:sz w:val="28"/>
        </w:rPr>
      </w:pPr>
      <w:r>
        <w:rPr>
          <w:rFonts w:hint="eastAsia"/>
          <w:sz w:val="28"/>
          <w:highlight w:val="none"/>
          <w:lang w:val="en-US" w:eastAsia="zh-CN"/>
        </w:rPr>
        <w:t>3.6.5.</w:t>
      </w:r>
      <w:r>
        <w:drawing>
          <wp:anchor distT="0" distB="0" distL="0" distR="0" simplePos="0" relativeHeight="251696128" behindDoc="0" locked="0" layoutInCell="1" allowOverlap="1">
            <wp:simplePos x="0" y="0"/>
            <wp:positionH relativeFrom="page">
              <wp:posOffset>4836795</wp:posOffset>
            </wp:positionH>
            <wp:positionV relativeFrom="page">
              <wp:posOffset>5478780</wp:posOffset>
            </wp:positionV>
            <wp:extent cx="247650" cy="2095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17632" behindDoc="1" locked="0" layoutInCell="1" allowOverlap="1">
                <wp:simplePos x="0" y="0"/>
                <wp:positionH relativeFrom="page">
                  <wp:posOffset>5417820</wp:posOffset>
                </wp:positionH>
                <wp:positionV relativeFrom="page">
                  <wp:posOffset>9116695</wp:posOffset>
                </wp:positionV>
                <wp:extent cx="295275" cy="209550"/>
                <wp:effectExtent l="0" t="0" r="9525" b="0"/>
                <wp:wrapNone/>
                <wp:docPr id="60" name="任意多边形 60"/>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717.85pt;height:16.5pt;width:23.25pt;mso-position-horizontal-relative:page;mso-position-vertical-relative:page;z-index:-251598848;mso-width-relative:page;mso-height-relative:page;" fillcolor="#000000" filled="t" stroked="f" coordsize="465,330" o:gfxdata="UEsDBAoAAAAAAIdO4kAAAAAAAAAAAAAAAAAEAAAAZHJzL1BLAwQUAAAACACHTuJAE7EhhdwAAAAN&#10;AQAADwAAAGRycy9kb3ducmV2LnhtbE2PzU7DMBCE70i8g7VI3Kjd/ySNU0ElLuFCAwd6c2M3iYjX&#10;Uew2KU/P9gS33Z3R7DfpdrQtu5jeNw4lTCcCmMHS6QYrCZ8fr08RMB8UatU6NBKuxsM2u79LVaLd&#10;gHtzKULFKAR9oiTUIXQJ576sjVV+4jqDpJ1cb1Wgta+47tVA4bblMyFW3KoG6UOtOrOrTfldnK2E&#10;l/GnetvlOeb758NVFIvhKz69S/n4MBUbYMGM4c8MN3xCh4yYju6M2rNWQrScz8hKwmK+XAMjSxTH&#10;NBxvp1W0Bp6l/H+L7BdQSwMEFAAAAAgAh07iQL5XJDIHAwAAaQsAAA4AAABkcnMvZTJvRG9jLnht&#10;bK1WzW7UMBC+I/EOke80u9luS1fN9kBVLggqtTyA13E2kZI4sr0/vXPnzhHxEqiCp6GIx2DsZJxu&#10;l2xciT2sncznme+bseM5v9iWRbDmUuWiisn4aEQCXjGR5NUyJh9vr169JoHStEpoISoekzuuyMX8&#10;5YvzTT3jkchEkXAZgJNKzTZ1TDKt61kYKpbxkqojUfMKjKmQJdXwKJdhIukGvJdFGI1GJ+FGyKSW&#10;gnGl4O1lYyStR+njUKRpzvilYKuSV7rxKnlBNUhSWV4rMrds05Qz/SFNFddBERNQqu0/BIH5wvyH&#10;83M6W0paZzlrKVAfCk80lTSvIKhzdUk1DVYy33NV5kwKJVJ9xEQZNkJsRkDFePQkNzcZrbnVAqlW&#10;tUu6+n9u2fv1tQzyJCYnkJKKllDxX/f3vz99fvj25c/P7w8/vgZggTRtajUD9E19LdsnBVOjeZvK&#10;0oygJtja1N651PKtDhi8jM6m0emUBAxM0ehsOrU+w24xWyn9lgvriK7fKd1UJsEZzXDGthVOa6rN&#10;axPcTINNTI5PIEoWk8lkZAtSijW/FRahDTtrBxLGDiGAQYcoqsdIyMcODq041tZfg0JfaMOxwWBM&#10;P9Rpywt94Nj4GoM8oHUYdGoxAG0Uogccdzz5oSYDsCbiEKolP4mig8wwX944V0tUyAqhuN1BXXX/&#10;rbqz49oG95wUHi5GK3ovgf0cj+F0mCK7JX0k+1zvSmlRh1liTD+UY4aRhsV0xexT40vBqzS4h/aY&#10;IuOmzAgb2rnHU78djho6tRjvQIbMJ8un3EhiSFO7fQZK2Ub1Q+2F7JcDUPvhdIe8r95+GUV3ewww&#10;sTvn+ll5b/PUreljihycJIyN4y6HAapuj/ji9sL2J9/tZ7emT5Nj4ZAoBsf2hPju/HY/DZ4kxO3F&#10;RVVwJ5vb3F7O7oaHl49bBCWKPLnKi8Lc7EouF28KGayp6fLsr71fdmBFZcCVMMvwYoQgprFpWhkz&#10;W4jkDjqiVS3zZQbt4th6MhbowCyltls0Ld7jZ+up65Dn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TsSGF3AAAAA0BAAAPAAAAAAAAAAEAIAAAACIAAABkcnMvZG93bnJldi54bWxQSwECFAAUAAAA&#10;CACHTuJAvlckMgcDAABpCwAADgAAAAAAAAABACAAAAArAQAAZHJzL2Uyb0RvYy54bWxQSwUGAAAA&#10;AAYABgBZAQAApAY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697152" behindDoc="0" locked="0" layoutInCell="1" allowOverlap="1">
            <wp:simplePos x="0" y="0"/>
            <wp:positionH relativeFrom="page">
              <wp:posOffset>4836795</wp:posOffset>
            </wp:positionH>
            <wp:positionV relativeFrom="page">
              <wp:posOffset>9116695</wp:posOffset>
            </wp:positionV>
            <wp:extent cx="247650" cy="20955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18656" behindDoc="1" locked="0" layoutInCell="1" allowOverlap="1">
                <wp:simplePos x="0" y="0"/>
                <wp:positionH relativeFrom="page">
                  <wp:posOffset>5417820</wp:posOffset>
                </wp:positionH>
                <wp:positionV relativeFrom="page">
                  <wp:posOffset>9450705</wp:posOffset>
                </wp:positionV>
                <wp:extent cx="295275" cy="209550"/>
                <wp:effectExtent l="0" t="0" r="9525" b="0"/>
                <wp:wrapNone/>
                <wp:docPr id="64" name="任意多边形 64"/>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744.15pt;height:16.5pt;width:23.25pt;mso-position-horizontal-relative:page;mso-position-vertical-relative:page;z-index:-251597824;mso-width-relative:page;mso-height-relative:page;" fillcolor="#000000" filled="t" stroked="f" coordsize="465,330" o:gfxdata="UEsDBAoAAAAAAIdO4kAAAAAAAAAAAAAAAAAEAAAAZHJzL1BLAwQUAAAACACHTuJAhYlcLN0AAAAN&#10;AQAADwAAAGRycy9kb3ducmV2LnhtbE2PPU/DMBCGdyT+g3VIbNT5aMEJcSqoxBKWNnQom5u4SUR8&#10;jmK3Sfn1HBOMd++j957L1rPp2UWPrrMoIVwEwDRWtu6wkbD/eHsQwJxXWKveopZw1Q7W+e1NptLa&#10;TrjTl9I3jErQpUpC6/2Qcu6qVhvlFnbQSNnJjkZ5GseG16OaqNz0PAqCR25Uh3ShVYPetLr6Ks9G&#10;wuv83bxvigKL3cvnNSiX0yE5baW8vwuDZ2Bez/4Phl99UoecnI72jLVjvQSxiiNCKVgKEQMjRCTJ&#10;E7AjrVZRGAPPM/7/i/wHUEsDBBQAAAAIAIdO4kA3vkO5BwMAAGkLAAAOAAAAZHJzL2Uyb0RvYy54&#10;bWytVs1u1DAQviPxDpHvNLvZ3Zaumu2BqlwQVGp5ANdxNpGSOLK9P71z584R8RKogqehiMdg7HiS&#10;bpdsXIk9rJ3488z3zYzjOTvflkWw5lLloorJ+GhEAl4xkeTVMiYfby5fvSaB0rRKaCEqHpM7rsj5&#10;4uWLs00955HIRJFwGYCRSs03dUwyret5GCqW8ZKqI1HzChZTIUuq4VEuw0TSDVgvizAajY7DjZBJ&#10;LQXjSsHbi2aROIvSx6BI05zxC8FWJa90Y1XygmqQpLK8VmRh2aYpZ/pDmiqugyImoFTbf3AC81vz&#10;Hy7O6HwpaZ3lzFGgPhSeaCppXoHT1tQF1TRYyXzPVJkzKZRI9RETZdgIsREBFePRk9hcZ7TmVguE&#10;WtVt0NX/M8ver69kkCcxOZ6SoKIlZPzX/f3vT58fvn358/P7w4+vAaxAmDa1mgP6ur6S7knB1Gje&#10;prI0I6gJtja0d21o+VYHDF5Gp7PoZEYCBkvR6HQ2s6EPu81spfRbLqwhun6ndJOZBGc0wxnbVjit&#10;qTavjXMzDTYxmR6Dlywmk8nIJqQUa34jLEIbdnYdSJh1cAEMOkRRPUZCiezgcBXH2tprUGgL13Bs&#10;MOjTD3XieKENHBtbY5AHtA6DTiwGoI1CtIDjjiU/1GQA1ngcQjnykyg6yAzj5Y1rc4kKWSEUtxXU&#10;Zfffqrt13NvgnhPCw8lwovcC2M9xCqfDJLnd0keyz/SuFIc6zBJ9+qFaZuhpWEyXzD41vhS8UoM1&#10;tMcUGTdpRthQ5U5nfhWOGjq16O9AhMwnyyfdSGJIkyufgVQ6r36oPZf9cgBqP5ztIe/Lt19E0dwe&#10;Awzszrl+VtxdnLo9fUyRQysJfeO4y2GAalsjvrg9t/3Bb+u53dOnqWXRIlEMju6E+Fa+q6fBk4S4&#10;Pb+oCu5kc5vby7m94eHl4xZBiSJPLvOiMDe7ksvbN4UM1tR0efbn7pcdWFEZcCXMNrwYwYlpbJpW&#10;xsxuRXIHHdGqlvkyg3ZxbC2ZFejALCXXLZoW7/GztdR1y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hYlcLN0AAAANAQAADwAAAAAAAAABACAAAAAiAAAAZHJzL2Rvd25yZXYueG1sUEsBAhQAFAAA&#10;AAgAh07iQDe+Q7kHAwAAaQsAAA4AAAAAAAAAAQAgAAAALAEAAGRycy9lMm9Eb2MueG1sUEsFBgAA&#10;AAAGAAYAWQEAAKUG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698176" behindDoc="0" locked="0" layoutInCell="1" allowOverlap="1">
            <wp:simplePos x="0" y="0"/>
            <wp:positionH relativeFrom="page">
              <wp:posOffset>4836795</wp:posOffset>
            </wp:positionH>
            <wp:positionV relativeFrom="page">
              <wp:posOffset>9450705</wp:posOffset>
            </wp:positionV>
            <wp:extent cx="247650" cy="20955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2752" behindDoc="1" locked="0" layoutInCell="1" allowOverlap="1">
                <wp:simplePos x="0" y="0"/>
                <wp:positionH relativeFrom="page">
                  <wp:posOffset>5417820</wp:posOffset>
                </wp:positionH>
                <wp:positionV relativeFrom="page">
                  <wp:posOffset>3808730</wp:posOffset>
                </wp:positionV>
                <wp:extent cx="295275" cy="209550"/>
                <wp:effectExtent l="0" t="0" r="9525" b="0"/>
                <wp:wrapNone/>
                <wp:docPr id="76" name="任意多边形 76"/>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299.9pt;height:16.5pt;width:23.25pt;mso-position-horizontal-relative:page;mso-position-vertical-relative:page;z-index:-251593728;mso-width-relative:page;mso-height-relative:page;" fillcolor="#000000" filled="t" stroked="f" coordsize="465,330" o:gfxdata="UEsDBAoAAAAAAIdO4kAAAAAAAAAAAAAAAAAEAAAAZHJzL1BLAwQUAAAACACHTuJANK8C7twAAAAL&#10;AQAADwAAAGRycy9kb3ducmV2LnhtbE2PMU/DMBCFdyT+g3VIbNRuSksccqmgEktY2tChbG7iJhHx&#10;OYrdJuXXYyYYT/fpve+l68l07KIH11pCmM8EME2lrVqqEfYfbw8xMOcVVaqzpBGu2sE6u71JVVLZ&#10;kXb6UviahRByiUJovO8Tzl3ZaKPczPaawu9kB6N8OIeaV4MaQ7jpeCTEihvVUmhoVK83jS6/irNB&#10;eJ2+6/dNnlO+e/m8iuJxPMjTFvH+bi6egXk9+T8YfvWDOmTB6WjPVDnWIcTLRRRQhKWUYUMgYimf&#10;gB0RVosoBp6l/P+G7AdQSwMEFAAAAAgAh07iQFhfr0IHAwAAaQsAAA4AAABkcnMvZTJvRG9jLnht&#10;bK1WzW7UMBC+I/EOke80u9lul66a7YGqXBBUankA13E2kZI4sr0/vXPnzhHxEqiCp6GIx2DseJJu&#10;l2xciT2snfjzzPfNjOM5O9+WRbDmUuWiisn4aEQCXjGR5NUyJh9vLl+9JoHStEpoISoekzuuyPni&#10;5YuzTT3nkchEkXAZgJFKzTd1TDKt63kYKpbxkqojUfMKFlMhS6rhUS7DRNINWC+LMBqNTsKNkEkt&#10;BeNKwduLZpE4i9LHoEjTnPELwVYlr3RjVfKCapCksrxWZGHZpiln+kOaKq6DIiagVNt/cALzW/Mf&#10;Ls7ofClpneXMUaA+FJ5oKmlegdPW1AXVNFjJfM9UmTMplEj1ERNl2AixEQEV49GT2FxntOZWC4Ra&#10;1W3Q1f8zy96vr2SQJzGZnZCgoiVk/Nf9/e9Pnx++ffnz8/vDj68BrECYNrWaA/q6vpLuScHUaN6m&#10;sjQjqAm2NrR3bWj5VgcMXkan02g2JQGDpWh0Op3a0IfdZrZS+i0X1hBdv1O6yUyCM5rhjG0rnNZU&#10;m9fGuZkGm5gcn4CXLCaTycgmpBRrfiMsQht2dh1ImHVwAQw6RFE9RkKJ7OBwFcfa2mtQaAvXcGww&#10;6NMPNXO80AaOja0xyANah0EziwFooxAt4LhjyQ81GYA1HodQjvwkig4yw3h549pcokJWCMVtBXXZ&#10;/bfqbh33NrjnhPBwMpzovQD2czyG02GS3G7pI9lneleKQx1miT79UC0z9DQspktmnxpfCl6pwRra&#10;Y4qMmzQjbKhyj6d+FY4aOrXo70CEzCfLJ91IYkiTK5+BVDqvfqg9l/1yAGo/nO0h78u3X0TR3B4D&#10;DOzOuX5W3F2cuj19TJFDKwl947jLYYBqWyO+uD23/cFv67nd06epZdEiUQyO7oT4Vr6rp8GThLg9&#10;v6gK7mRzm9vLub3h4eXjFkGJIk8u86IwN7uSy9s3hQzW1HR59ufulx1YURlwJcw2vBjBiWlsmlbG&#10;zG5Fcgcd0aqW+TKDdnFsLZkV6MAsJdctmhbv8bO11HXI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0rwLu3AAAAAsBAAAPAAAAAAAAAAEAIAAAACIAAABkcnMvZG93bnJldi54bWxQSwECFAAUAAAA&#10;CACHTuJAWF+vQgcDAABpCwAADgAAAAAAAAABACAAAAArAQAAZHJzL2Uyb0RvYy54bWxQSwUGAAAA&#10;AAYABgBZAQAApAY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2272" behindDoc="0" locked="0" layoutInCell="1" allowOverlap="1">
            <wp:simplePos x="0" y="0"/>
            <wp:positionH relativeFrom="page">
              <wp:posOffset>4836795</wp:posOffset>
            </wp:positionH>
            <wp:positionV relativeFrom="page">
              <wp:posOffset>3808730</wp:posOffset>
            </wp:positionV>
            <wp:extent cx="247650" cy="209550"/>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3776" behindDoc="1" locked="0" layoutInCell="1" allowOverlap="1">
                <wp:simplePos x="0" y="0"/>
                <wp:positionH relativeFrom="page">
                  <wp:posOffset>5417820</wp:posOffset>
                </wp:positionH>
                <wp:positionV relativeFrom="page">
                  <wp:posOffset>4142740</wp:posOffset>
                </wp:positionV>
                <wp:extent cx="295275" cy="209550"/>
                <wp:effectExtent l="0" t="0" r="9525" b="0"/>
                <wp:wrapNone/>
                <wp:docPr id="71" name="任意多边形 71"/>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326.2pt;height:16.5pt;width:23.25pt;mso-position-horizontal-relative:page;mso-position-vertical-relative:page;z-index:-251592704;mso-width-relative:page;mso-height-relative:page;" fillcolor="#000000" filled="t" stroked="f" coordsize="465,330" o:gfxdata="UEsDBAoAAAAAAIdO4kAAAAAAAAAAAAAAAAAEAAAAZHJzL1BLAwQUAAAACACHTuJAg1wtK9wAAAAL&#10;AQAADwAAAGRycy9kb3ducmV2LnhtbE2PwU6DQBCG7ya+w2ZMvNmlCBWQpdEmXvDSYg/1tmW3QGRn&#10;Cbst1Kd3POlxZr788/35ejY9u+jRdRYFLBcBMI21VR02AvYfbw8JMOclKtlb1AKu2sG6uL3JZabs&#10;hDt9qXzDKARdJgW03g8Z565utZFuYQeNdDvZ0UhP49hwNcqJwk3PwyBYcSM7pA+tHPSm1fVXdTYC&#10;Xufv5n1TlljuXj6vQRVNh/S0FeL+bhk8A/N69n8w/OqTOhTkdLRnVI71ApL4MSRUwCoOI2BEJGn6&#10;BOxImySOgBc5/9+h+AFQSwMEFAAAAAgAh07iQMd6xjUHAwAAaQsAAA4AAABkcnMvZTJvRG9jLnht&#10;bK1WzW7UMBC+I/EOlu80u9lul66a7YGqXBBUankA13E2kZI4sr0/vXPnzhHxEqiCp6GIx2DseJJu&#10;l2xSiT2snfjzzPfNjOM5O98WOVkLpTNZRnR8NKJElFzGWbmM6Meby1evKdGGlTHLZSkieic0PV+8&#10;fHG2qeYilKnMY6EIGCn1fFNFNDWmmgeB5qkomD6SlShhMZGqYAYe1TKIFduA9SIPwtHoJNhIFVdK&#10;cqE1vL2oF6m3qIYYlEmScXEh+aoQpamtKpEzA5J0mlWaLhzbJBHcfEgSLQzJIwpKjfsHJzC/tf/B&#10;4ozNl4pVacY9BTaEwhNNBctKcNqYumCGkZXK9kwVGVdSy8QccVkEtRAXEVAxHj2JzXXKKuG0QKh1&#10;1QRd/z+z/P36SpEsjuhsTEnJCsj4r/v7358+P3z78ufn94cfXwmsQJg2lZ4D+rq6Uv5Jw9Rq3iaq&#10;sCOoIVsX2rsmtGJrCIeX4ek0nE0p4bAUjk6nUxf6oN3MV9q8FdIZYut32tSZiXHGUpzxbYnTihn7&#10;2jq3U7KJ6PEJeEkjOpmMXEIKuRY30iGMZefWgYRdBxfAoEXk5WMklMgODldxrJy9GoW2cA3HGoM+&#10;h6FmnhfawLG2NQZ5QOswaOYwAK0VogUcdywNQ016YLXHPpQnPwnDg8wwXoNxTS5RIc+lFq6C2uz+&#10;W3W7jntr3HNCeDgZXvReALs5HsPpsElutnSR7DK9K8WjDrNEn8NQDTP01C+mTWaXmqEUBqUGa2iP&#10;KTKu04ywvso9ng6rcNTQqkV/ByJkP1lD0o0k+jT58ulJpfc6DLXnslsOQN2HsznkXfkeFlE0t8cA&#10;A7tzrp8Vdx+ndk8XU+TQSELfOO5y6KHa1MhQ3J7b7uA39dzs6dLUsGiQKAZHf0KGVr6vp96ThLg9&#10;v6gK7mR7m7vLubnh4eXjFkHLPIsvszy3N7tWy9s3uSJrZrs89/P3yw4sLy24lHYbXozgxDY2dStj&#10;Z7cyvoOOaFWpbJlCu+h6H4eBDsxR8t2ibfEePztLbYe8+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DXC0r3AAAAAsBAAAPAAAAAAAAAAEAIAAAACIAAABkcnMvZG93bnJldi54bWxQSwECFAAUAAAA&#10;CACHTuJAx3rGNQcDAABpCwAADgAAAAAAAAABACAAAAArAQAAZHJzL2Uyb0RvYy54bWxQSwUGAAAA&#10;AAYABgBZAQAApAY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3296" behindDoc="0" locked="0" layoutInCell="1" allowOverlap="1">
            <wp:simplePos x="0" y="0"/>
            <wp:positionH relativeFrom="page">
              <wp:posOffset>4836795</wp:posOffset>
            </wp:positionH>
            <wp:positionV relativeFrom="page">
              <wp:posOffset>4142740</wp:posOffset>
            </wp:positionV>
            <wp:extent cx="247650" cy="209550"/>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4800" behindDoc="1" locked="0" layoutInCell="1" allowOverlap="1">
                <wp:simplePos x="0" y="0"/>
                <wp:positionH relativeFrom="page">
                  <wp:posOffset>5417820</wp:posOffset>
                </wp:positionH>
                <wp:positionV relativeFrom="page">
                  <wp:posOffset>4476750</wp:posOffset>
                </wp:positionV>
                <wp:extent cx="295275" cy="209550"/>
                <wp:effectExtent l="0" t="0" r="9525" b="0"/>
                <wp:wrapNone/>
                <wp:docPr id="65" name="任意多边形 65"/>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352.5pt;height:16.5pt;width:23.25pt;mso-position-horizontal-relative:page;mso-position-vertical-relative:page;z-index:-251591680;mso-width-relative:page;mso-height-relative:page;" fillcolor="#000000" filled="t" stroked="f" coordsize="465,330" o:gfxdata="UEsDBAoAAAAAAIdO4kAAAAAAAAAAAAAAAAAEAAAAZHJzL1BLAwQUAAAACACHTuJAAaJDRdsAAAAL&#10;AQAADwAAAGRycy9kb3ducmV2LnhtbE2PwU7DMAyG70i8Q2QkbizZxlhbmk4wiUu5bIUD3LLWaysa&#10;p2qytePpMSc42v70+/vTzWQ7ccbBt440zGcKBFLpqpZqDe9vL3cRCB8MVaZzhBou6GGTXV+lJqnc&#10;SHs8F6EWHEI+MRqaEPpESl82aI2fuR6Jb0c3WBN4HGpZDWbkcNvJhVIP0pqW+ENjetw2WH4VJ6vh&#10;efquX7d5Tvn+6fOiivvxIz7utL69matHEAGn8AfDrz6rQ8ZOB3eiyotOQ7RaLhjVsFYrLsVEFMdr&#10;EAfeLCMFMkvl/w7ZD1BLAwQUAAAACACHTuJAxQVG7QYDAABpCwAADgAAAGRycy9lMm9Eb2MueG1s&#10;rVbNbtQwEL4j8Q6R7zS72W5LV832QFUuCCq1PIDXcTaRktiyvT+9c+fOEfESqIKnoYjHYOxkkm6X&#10;bFyJPayd+PPM982M4zm/2JZFsOZK56KKyfhoRAJeMZHk1TImH2+vXr0mgTa0SmghKh6TO67Jxfzl&#10;i/ONnPFIZKJIuArASKVnGxmTzBg5C0PNMl5SfSQkr2AxFaqkBh7VMkwU3YD1sgij0egk3AiVSCUY&#10;1xreXtaLpLGofAyKNM0ZvxRsVfLK1FYVL6gBSTrLpSZzxzZNOTMf0lRzExQxAaXG/YMTmC/sfzg/&#10;p7OlojLLWUOB+lB4oqmkeQVOW1OX1NBgpfI9U2XOlNAiNUdMlGEtxEUEVIxHT2Jzk1HJnRYItZZt&#10;0PX/M8ver69VkCcxOZmSoKIlZPzX/f3vT58fvn358/P7w4+vAaxAmDZSzwB9I69V86RhajVvU1Xa&#10;EdQEWxfauza0fGsCBi+js2l0Ch4YLEWjs+nUhT7sNrOVNm+5cIbo+p02dWYSnNEMZ2xb4VRSY19b&#10;53YabGJybHVkMZlMRi4hpVjzW+EQxrJz60DCroMLYNAhiuoxEkpkB4erOEpnr0ahLVzDscagTz/U&#10;acMLbeBY2xqDPKB1GHTqMACtFaIFHHcs+aEmA7Da4xCqIT+JooPMMF7euDaXqJAVQnNXQV12/626&#10;W8e9Ne45ITycjEb0XgD7OR7D6bBJbrf0kewzvSulQR1miT79UC0z9DQspktmnxpfCl6pwRraY4qM&#10;6zQjbKhyj6d+FY4aOrXo70CE7CfLJ91IYkhTUz4DqWy8+qH2XPbLAaj7cLaHvC/ffhFFc3sMMLA7&#10;5/pZcW/i1O3pY4ocWknoG8ddDgNU2xrxxe257Q9+W8/tnj5NLYsWiWJwbE6Ib+U39TR4khC35xdV&#10;wZ1sb3N3Obc3PLx83CJoUeTJVV4U9mbXarl4U6hgTW2X537N/bIDKyoLroTdhhcjOLGNTd3K2NlC&#10;JHfQEa2kypcZtItjZ8muQAfmKDXdom3xHj87S12HPP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AaJDRdsAAAALAQAADwAAAAAAAAABACAAAAAiAAAAZHJzL2Rvd25yZXYueG1sUEsBAhQAFAAAAAgA&#10;h07iQMUFRu0GAwAAaQsAAA4AAAAAAAAAAQAgAAAAKgEAAGRycy9lMm9Eb2MueG1sUEsFBgAAAAAG&#10;AAYAWQEAAKIG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4320" behindDoc="0" locked="0" layoutInCell="1" allowOverlap="1">
            <wp:simplePos x="0" y="0"/>
            <wp:positionH relativeFrom="page">
              <wp:posOffset>4836795</wp:posOffset>
            </wp:positionH>
            <wp:positionV relativeFrom="page">
              <wp:posOffset>4476750</wp:posOffset>
            </wp:positionV>
            <wp:extent cx="247650" cy="20955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5824" behindDoc="1" locked="0" layoutInCell="1" allowOverlap="1">
                <wp:simplePos x="0" y="0"/>
                <wp:positionH relativeFrom="page">
                  <wp:posOffset>5417820</wp:posOffset>
                </wp:positionH>
                <wp:positionV relativeFrom="page">
                  <wp:posOffset>4810760</wp:posOffset>
                </wp:positionV>
                <wp:extent cx="295275" cy="209550"/>
                <wp:effectExtent l="0" t="0" r="9525" b="0"/>
                <wp:wrapNone/>
                <wp:docPr id="67" name="任意多边形 67"/>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378.8pt;height:16.5pt;width:23.25pt;mso-position-horizontal-relative:page;mso-position-vertical-relative:page;z-index:-251590656;mso-width-relative:page;mso-height-relative:page;" fillcolor="#000000" filled="t" stroked="f" coordsize="465,330" o:gfxdata="UEsDBAoAAAAAAIdO4kAAAAAAAAAAAAAAAAAEAAAAZHJzL1BLAwQUAAAACACHTuJAotcMX9sAAAAL&#10;AQAADwAAAGRycy9kb3ducmV2LnhtbE2PPU/DMBCGdyT+g3VIbNRuofkiTgWVWMLSBgbY3PiaRMTn&#10;KHablF+PmWC8u0fvPW++mU3Pzji6zpKE5UIAQ6qt7qiR8P72cpcAc16RVr0llHBBB5vi+ipXmbYT&#10;7fFc+YaFEHKZktB6P2Scu7pFo9zCDkjhdrSjUT6MY8P1qKYQbnq+EiLiRnUUPrRqwG2L9Vd1MhKe&#10;5+/mdVuWVO6fPi+iepg+0uNOytubpXgE5nH2fzD86gd1KILTwZ5IO9ZLSNb3q4BKiNdxBCwQSZrG&#10;wA5hk4oIeJHz/x2KH1BLAwQUAAAACACHTuJAIXJNRf0CAABpCwAADgAAAGRycy9lMm9Eb2MueG1s&#10;rVbNbtQwEL4j8Q6R7zS72W5LV832QFUuCCq1PIDrOJtIiR3Z3p/euXPniHgJVMHTUMRjMHYyyaYh&#10;m4DYw9rJfJn5vm+c2OcXuzzzNlzpVIqQTI8mxOOCySgVq5C8v7168ZJ42lAR0UwKHpJ7rsnF8vmz&#10;822x4IFMZBZx5UESoRfbIiSJMcXC9zVLeE71kSy4gGAsVU4NXKqVHym6hex55geTyYm/lSoqlGRc&#10;a7h7WQZJlVGNSSjjOGX8UrJ1zoUpsyqeUQOSdJIWmiwd2zjmzLyLY82Nl4UElBr3D0Vgfmf//eU5&#10;XawULZKUVRToGApPNOU0FVC0TnVJDfXWKu2kylOmpJaxOWIy90shzhFQMZ088eYmoQV3WsBqXdSm&#10;6/+Xlr3dXCsvjUJycko8QXPo+I+Hh58fPj5++fTr+9fHb589iIBN20IvAH1TXKvqSsPUat7FKrcj&#10;qPF2ztr72lq+Mx6Dm8HZPDidE49BKJiczefOer95mK21ec2lS0Q3b7QpOxPhjCY4YzuB04Iae9sW&#10;t1NvG5LjE6iShGQ2m7iG5HLDb6VDGMvOxYGEjUMJYNAgMrGPhCXSwmEUx8LlK1GYC2M4lhisOQ7l&#10;3AZemAPHMtcU5AGtwyBoJWAAWirEDDi2Mo1DzQZgZcUhVEV+FgQHmaFfo3F1L1Ehy6TmbgU13f2z&#10;6iaOz5a4v7HwcDMq0R0D+zkew9vRamAfyb7UbSkV6jBLrDkO9Q9immb2qRlLYVRrcA11mLa9QdjQ&#10;yj2ej1vhqKFRi/UOtNt+svbf136Dxkmvls9AK6uq41AdG/vlVMutcaBPzjhHMV2HARrbeq+bqhju&#10;J9rtVR9T5DDw3ULYANW67lhcp+wBTVVXGx/6NNUsOtnRudLY0SsfKw+pQlynLqqCvc/u5m5zrnd4&#10;uLl/RNAyS6OrNMvszq7V6u5VprwNtac896v2lxYsExYspH0MN0YoYg825VHGzu5kdA8nonWh0lUC&#10;x8Wpy2QjcAJzlKrToj3i7V+7TM0Je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otcMX9sAAAAL&#10;AQAADwAAAAAAAAABACAAAAAiAAAAZHJzL2Rvd25yZXYueG1sUEsBAhQAFAAAAAgAh07iQCFyTUX9&#10;AgAAaQsAAA4AAAAAAAAAAQAgAAAAKgEAAGRycy9lMm9Eb2MueG1sUEsFBgAAAAAGAAYAWQEAAJkG&#10;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5344" behindDoc="0" locked="0" layoutInCell="1" allowOverlap="1">
            <wp:simplePos x="0" y="0"/>
            <wp:positionH relativeFrom="page">
              <wp:posOffset>4836795</wp:posOffset>
            </wp:positionH>
            <wp:positionV relativeFrom="page">
              <wp:posOffset>4810760</wp:posOffset>
            </wp:positionV>
            <wp:extent cx="247650" cy="209550"/>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6848" behindDoc="1" locked="0" layoutInCell="1" allowOverlap="1">
                <wp:simplePos x="0" y="0"/>
                <wp:positionH relativeFrom="page">
                  <wp:posOffset>5417820</wp:posOffset>
                </wp:positionH>
                <wp:positionV relativeFrom="page">
                  <wp:posOffset>5144770</wp:posOffset>
                </wp:positionV>
                <wp:extent cx="295275" cy="209550"/>
                <wp:effectExtent l="0" t="0" r="9525" b="0"/>
                <wp:wrapNone/>
                <wp:docPr id="68" name="任意多边形 68"/>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405.1pt;height:16.5pt;width:23.25pt;mso-position-horizontal-relative:page;mso-position-vertical-relative:page;z-index:-251589632;mso-width-relative:page;mso-height-relative:page;" fillcolor="#000000" filled="t" stroked="f" coordsize="465,330" o:gfxdata="UEsDBAoAAAAAAIdO4kAAAAAAAAAAAAAAAAAEAAAAZHJzL1BLAwQUAAAACACHTuJAR/CWdNkAAAAL&#10;AQAADwAAAGRycy9kb3ducmV2LnhtbE2PQU+DQBCF7yb+h82YeLO71KqALI028YKXFj3obQtTILKz&#10;hN0W6q93POntTd6XN+9l69n24oSj7xxpiBYKBFLl6o4aDe9vLzcxCB8M1aZ3hBrO6GGdX15kJq3d&#10;RDs8laERHEI+NRraEIZUSl+1aI1fuAGJvYMbrQl8jo2sRzNxuO3lUql7aU1H/KE1A25arL7Ko9Xw&#10;PH83r5uioGL39HlW5Wr6SA5bra+vIvUIIuAc/mD4rc/VIedOe3ek2oteQ3x3u2SURaRYMBEnyQOI&#10;PYsVWzLP5P8N+Q9QSwMEFAAAAAgAh07iQO2Cmv8HAwAAaQsAAA4AAABkcnMvZTJvRG9jLnhtbK1W&#10;zW7UMBC+I/EOke80u9luS1fN9kBVLggqtTyA13E2kZI4sr0/vXPnzhHxEqiCp6GIx2DsZJxul2xc&#10;iT2snfjzzPfNjOM5v9iWRbDmUuWiisn4aEQCXjGR5NUyJh9vr169JoHStEpoISoekzuuyMX85Yvz&#10;TT3jkchEkXAZgJFKzTZ1TDKt61kYKpbxkqojUfMKFlMhS6rhUS7DRNINWC+LMBqNTsKNkEktBeNK&#10;wdvLZpG0FqWPQZGmOeOXgq1KXunGquQF1SBJZXmtyNyyTVPO9Ic0VVwHRUxAqbb/4ATmC/Mfzs/p&#10;bClpneWspUB9KDzRVNK8AqfO1CXVNFjJfM9UmTMplEj1ERNl2AixEQEV49GT2NxktOZWC4Ra1S7o&#10;6v+ZZe/X1zLIk5icQN4rWkLGf93f//70+eHblz8/vz/8+BrACoRpU6sZoG/qa9k+KZgazdtUlmYE&#10;NcHWhvbOhZZvdcDgZXQ2jU6nJGCwFI3OplMb+rDbzFZKv+XCGqLrd0o3mUlwRjOcsW2F05pq89o4&#10;N9NgE5PjE/CSxWQyGdmElGLNb4VFaMPOrgMJsw4ugEGHKKrHSCiRHRyu4lhbew0KbeEajg0Gffqh&#10;TlteaAPHxtYY5AGtw6BTiwFooxAt4LhjyQ81GYA1HodQLflJFB1khvHyxrlcokJWCMVtBXXZ/bfq&#10;bh33NrjnhPBwMlrRewHs53gMp8Mk2W3pI9lneldKizrMEn36oRwz9DQspktmnxpfCl6pwRraY4qM&#10;mzQjbKhyj6d+FY4aOrXo70CEzCfLJ91IYkhTWz4DqWy9+qH2XPbLAaj9cLpD3pdvv4iiuT0GGNid&#10;c/2suLdx6vb0MUUOThL6xnGXwwBVVyO+uD23/cF39ez29GlyLBwSxeDYnhDfym/rafAkIW7PL6qC&#10;O9nc5vZydjc8vHzcIihR5MlVXhTmZldyuXhTyGBNTZdnf+39sgMrKgOuhNmGFyM4MY1N08qY2UIk&#10;d9ARrWqZLzNoF8fWklmBDsxSartF0+I9fraWug55/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H&#10;8JZ02QAAAAsBAAAPAAAAAAAAAAEAIAAAACIAAABkcnMvZG93bnJldi54bWxQSwECFAAUAAAACACH&#10;TuJA7YKa/wcDAABpCwAADgAAAAAAAAABACAAAAAoAQAAZHJzL2Uyb0RvYy54bWxQSwUGAAAAAAYA&#10;BgBZAQAAoQY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6368" behindDoc="0" locked="0" layoutInCell="1" allowOverlap="1">
            <wp:simplePos x="0" y="0"/>
            <wp:positionH relativeFrom="page">
              <wp:posOffset>4836795</wp:posOffset>
            </wp:positionH>
            <wp:positionV relativeFrom="page">
              <wp:posOffset>5144770</wp:posOffset>
            </wp:positionV>
            <wp:extent cx="247650" cy="209550"/>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7872" behindDoc="1" locked="0" layoutInCell="1" allowOverlap="1">
                <wp:simplePos x="0" y="0"/>
                <wp:positionH relativeFrom="page">
                  <wp:posOffset>5417820</wp:posOffset>
                </wp:positionH>
                <wp:positionV relativeFrom="page">
                  <wp:posOffset>5478780</wp:posOffset>
                </wp:positionV>
                <wp:extent cx="295275" cy="209550"/>
                <wp:effectExtent l="0" t="0" r="9525" b="0"/>
                <wp:wrapNone/>
                <wp:docPr id="77" name="任意多边形 77"/>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431.4pt;height:16.5pt;width:23.25pt;mso-position-horizontal-relative:page;mso-position-vertical-relative:page;z-index:-251588608;mso-width-relative:page;mso-height-relative:page;" fillcolor="#000000" filled="t" stroked="f" coordsize="465,330" o:gfxdata="UEsDBAoAAAAAAIdO4kAAAAAAAAAAAAAAAAAEAAAAZHJzL1BLAwQUAAAACACHTuJAL7To0dsAAAAL&#10;AQAADwAAAGRycy9kb3ducmV2LnhtbE2PwU7DMBBE70j8g7VI3KjdQEsS4lRQiUu4tKGHcnNjN4mI&#10;11HsNilfz/YEtxnt0+xMtppsx85m8K1DCfOZAGawcrrFWsLu8/0hBuaDQq06h0bCxXhY5bc3mUq1&#10;G3FrzmWoGYWgT5WEJoQ+5dxXjbHKz1xvkG5HN1gVyA4114MaKdx2PBJiya1qkT40qjfrxlTf5clK&#10;eJt+6o91UWCxff26iPJp3CfHjZT3d3PxAiyYKfzBcK1P1SGnTgd3Qu1ZJyFePEaEklhGtIGIOEme&#10;gR2uYhEDzzP+f0P+C1BLAwQUAAAACACHTuJAquSqFv0CAABpCwAADgAAAGRycy9lMm9Eb2MueG1s&#10;rVbNbtQwEL4j8Q6R7zS72W5LV832QFUuCCq1PIDrOJtIiR3Z3p/euXPniHgJVMHTUMRjMHYyyaYh&#10;m4DYw9rJfJn5vm+c2OcXuzzzNlzpVIqQTI8mxOOCySgVq5C8v7168ZJ42lAR0UwKHpJ7rsnF8vmz&#10;822x4IFMZBZx5UESoRfbIiSJMcXC9zVLeE71kSy4gGAsVU4NXKqVHym6hex55geTyYm/lSoqlGRc&#10;a7h7WQZJlVGNSSjjOGX8UrJ1zoUpsyqeUQOSdJIWmiwd2zjmzLyLY82Nl4UElBr3D0Vgfmf//eU5&#10;XawULZKUVRToGApPNOU0FVC0TnVJDfXWKu2kylOmpJaxOWIy90shzhFQMZ088eYmoQV3WsBqXdSm&#10;6/+Xlr3dXCsvjUJyeko8QXPo+I+Hh58fPj5++fTr+9fHb589iIBN20IvAH1TXKvqSsPUat7FKrcj&#10;qPF2ztr72lq+Mx6Dm8HZPDidE49BKJiczefOer95mK21ec2lS0Q3b7QpOxPhjCY4YzuB04Iae9sW&#10;t1NvG5LjE6iShGQ2m7iG5HLDb6VDGMvOxYGEjUMJYNAgMrGPhCXSwmEUx8LlK1GYC2M4lhisOQ7l&#10;3AZemAPHMtcU5AGtwyBoJWAAWirEDDi2Mo1DzQZgZcUhVEV+FgQHmaFfo3F1L1Ehy6TmbgU13f2z&#10;6iaOz5a4v7HwcDMq0R0D+zkew9vRamAfyb7UbSkV6jBLrDkO9Q9immb2qRlLYVRrcA11mLa9QdjQ&#10;yj2ej1vhqKFRi/UOtNt+svbf136Dxkmvls9AK6uq41AdG/vlVMutcaBPzjhHMV2HARrbeq+bqhju&#10;J9rtVR9T5DDw3ULYANW67lhcp+wBTVVXGx/6NNUsOtnRudLY0SsfKw+pQlynLqqCvc/u5m5zrnd4&#10;uLl/RNAyS6OrNMvszq7V6u5VprwNtac896v2lxYsExYspH0MN0YoYg825VHGzu5kdA8nonWh0lUC&#10;x8Wpy2QjcAJzlKrToj3i7V+7TM0Je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L7To0dsAAAAL&#10;AQAADwAAAAAAAAABACAAAAAiAAAAZHJzL2Rvd25yZXYueG1sUEsBAhQAFAAAAAgAh07iQKrkqhb9&#10;AgAAaQsAAA4AAAAAAAAAAQAgAAAAKgEAAGRycy9lMm9Eb2MueG1sUEsFBgAAAAAGAAYAWQEAAJkG&#10;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mc:AlternateContent>
          <mc:Choice Requires="wps">
            <w:drawing>
              <wp:anchor distT="0" distB="0" distL="114300" distR="114300" simplePos="0" relativeHeight="251728896" behindDoc="1" locked="0" layoutInCell="1" allowOverlap="1">
                <wp:simplePos x="0" y="0"/>
                <wp:positionH relativeFrom="page">
                  <wp:posOffset>5417820</wp:posOffset>
                </wp:positionH>
                <wp:positionV relativeFrom="page">
                  <wp:posOffset>5812790</wp:posOffset>
                </wp:positionV>
                <wp:extent cx="295275" cy="209550"/>
                <wp:effectExtent l="0" t="0" r="9525" b="0"/>
                <wp:wrapNone/>
                <wp:docPr id="80" name="任意多边形 80"/>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457.7pt;height:16.5pt;width:23.25pt;mso-position-horizontal-relative:page;mso-position-vertical-relative:page;z-index:-251587584;mso-width-relative:page;mso-height-relative:page;" fillcolor="#000000" filled="t" stroked="f" coordsize="465,330" o:gfxdata="UEsDBAoAAAAAAIdO4kAAAAAAAAAAAAAAAAAEAAAAZHJzL1BLAwQUAAAACACHTuJAwuiuAdwAAAAL&#10;AQAADwAAAGRycy9kb3ducmV2LnhtbE2PsU7DMBCGdyTewTokNmqnpJCEOBVUYgkLDQzt5sbXJCI+&#10;R7HbpDw9ZoLx7j799/35ejY9O+PoOksSooUAhlRb3VEj4fPj9S4B5rwirXpLKOGCDtbF9VWuMm0n&#10;2uK58g0LIeQyJaH1fsg4d3WLRrmFHZDC7WhHo3wYx4brUU0h3PR8KcQDN6qj8KFVA25arL+qk5Hw&#10;Mn83b5uypHL7vL+IKp526fFdytubSDwB8zj7Pxh+9YM6FMHpYE+kHeslJKv7ZUAlpNEqBhaIJE0f&#10;gR3CJk5i4EXO/3cofgBQSwMEFAAAAAgAh07iQF6Yq/MGAwAAaQsAAA4AAABkcnMvZTJvRG9jLnht&#10;bK1WzW7UMBC+I/EOke80+9Ptz6rZHqjKBUGllgdwHWcTKbEj2/vTO3fuHBEvgSr6NBTxGIwdT9Jt&#10;yCaV2MPayXye+b4ZO56z822RB2uudCZFRMYHIxJwwWSciWVEPt1cvjkhgTZUxDSXgkfkjmtyvnj9&#10;6mxTzvlEpjKPuQrAidDzTRmR1JhyHoaapbyg+kCWXIAxkaqgBh7VMowV3YD3Ig8no9FRuJEqLpVk&#10;XGt4e1EZifeohjiUSZIxfiHZquDCVF4Vz6kBSTrNSk0Wjm2ScGY+JonmJsgjAkqN+4cgML+1/+Hi&#10;jM6XipZpxjwFOoTCM00FzQQErV1dUEODlcparoqMKallYg6YLMJKiMsIqBiPnuXmOqUld1og1bqs&#10;k67/n1v2YX2lgiyOyAmkRNACKv7r/v735y+P37/+efjx+PNbABZI06bUc0Bfl1fKP2mYWs3bRBV2&#10;BDXB1qX2rk4t35qAwcvJ6WxyPCMBA9NkdDqbOZ9hs5ittHnHpXNE1++1qSoT44ymOGNbgdOSGvva&#10;BrfTYBORwyOIkkZkOh25ghRyzW+kQxjLztmBhLVDCGDQIHLxFAn52MGhFcfS+atQ6AttOFYYjDkM&#10;dex5oQ8cK19jkAe09oOOHQaglUL0gOOOp2GoaQ+sitiH8uSnk8leZpivwbi6lqiQ5VJzt4Oa6v5b&#10;dWPHtRXuJSncXwwvupXAbo6HcDpskeslXSS7XO9K8aj9LDHmMFTNDCP1i2mK2aVmKIVBpcE91GKK&#10;jKsyI6xv5x7Ohu1w1NCoxXh7MmQ/WUPKjST6NPnt01NKH3UYqhWyWw5A3YezPuRd9R6WUXTXYoCJ&#10;3TnXL8q7z1OzpospcqglYWwcdzn0UK33yFBcK2x38uv9XK/p0lSzqJEoBkd/QobufL+fek8S4lpx&#10;URXcyfY2d5dzfcPDy6ctgpZ5Fl9meW5vdq2Wt29zFayp7fLcz98vO7BcWLCQdhlejBDENjZVK2Nn&#10;tzK+g45oVapsmUK7OHaerAU6MEfJd4u2xXv67Dw1HfL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MLorgHcAAAACwEAAA8AAAAAAAAAAQAgAAAAIgAAAGRycy9kb3ducmV2LnhtbFBLAQIUABQAAAAI&#10;AIdO4kBemKvzBgMAAGkLAAAOAAAAAAAAAAEAIAAAACsBAABkcnMvZTJvRG9jLnhtbFBLBQYAAAAA&#10;BgAGAFkBAACjBg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7392" behindDoc="0" locked="0" layoutInCell="1" allowOverlap="1">
            <wp:simplePos x="0" y="0"/>
            <wp:positionH relativeFrom="page">
              <wp:posOffset>4836795</wp:posOffset>
            </wp:positionH>
            <wp:positionV relativeFrom="page">
              <wp:posOffset>5812790</wp:posOffset>
            </wp:positionV>
            <wp:extent cx="247650" cy="209550"/>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9920" behindDoc="1" locked="0" layoutInCell="1" allowOverlap="1">
                <wp:simplePos x="0" y="0"/>
                <wp:positionH relativeFrom="page">
                  <wp:posOffset>5417820</wp:posOffset>
                </wp:positionH>
                <wp:positionV relativeFrom="page">
                  <wp:posOffset>6146800</wp:posOffset>
                </wp:positionV>
                <wp:extent cx="295275" cy="209550"/>
                <wp:effectExtent l="0" t="0" r="9525" b="0"/>
                <wp:wrapNone/>
                <wp:docPr id="79" name="任意多边形 79"/>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484pt;height:16.5pt;width:23.25pt;mso-position-horizontal-relative:page;mso-position-vertical-relative:page;z-index:-251586560;mso-width-relative:page;mso-height-relative:page;" fillcolor="#000000" filled="t" stroked="f" coordsize="465,330" o:gfxdata="UEsDBAoAAAAAAIdO4kAAAAAAAAAAAAAAAAAEAAAAZHJzL1BLAwQUAAAACACHTuJAYozeKNsAAAAM&#10;AQAADwAAAGRycy9kb3ducmV2LnhtbE2PQU+DQBCF7yb+h82YeLO7VK2ALI028YKXFj3obQtTILKz&#10;hN0W6q93POlxMl/e+162nm0vTjj6zpGGaKFAIFWu7qjR8P72chOD8MFQbXpHqOGMHtb55UVm0tpN&#10;tMNTGRrBIeRTo6ENYUil9FWL1viFG5D4d3CjNYHPsZH1aCYOt71cKrWS1nTEDa0ZcNNi9VUerYbn&#10;+bt53RQFFbunz7Mq76aP5LDV+voqUo8gAs7hD4ZffVaHnJ327ki1F72G+P52yaiGZBXzKCbiJHkA&#10;sWdUqUiBzDP5f0T+A1BLAwQUAAAACACHTuJAlK94+AcDAABpCwAADgAAAGRycy9lMm9Eb2MueG1s&#10;rVbNbtQwEL4j8Q6R7zS72W6XrprtgapcEFRqeQDXcTaRktiyvT+9c+fOEfESqIKnoYjHYOxkkm6X&#10;bFyJPayd+PPM982M4zk735ZFsOZK56KKyfhoRAJeMZHk1TImH28uX70mgTa0SmghKh6TO67J+eLl&#10;i7ONnPNIZKJIuArASKXnGxmTzBg5D0PNMl5SfSQkr2AxFaqkBh7VMkwU3YD1sgij0egk3AiVSCUY&#10;1xreXtSLpLGofAyKNM0ZvxBsVfLK1FYVL6gBSTrLpSYLxzZNOTMf0lRzExQxAaXG/YMTmN/a/3Bx&#10;RudLRWWWs4YC9aHwRFNJ8wqctqYuqKHBSuV7psqcKaFFao6YKMNaiIsIqBiPnsTmOqOSOy0Qai3b&#10;oOv/Z5a9X1+pIE9iMjslQUVLyPiv+/vfnz4/fPvy5+f3hx9fA1iBMG2kngP6Wl6p5knD1Grepqq0&#10;I6gJti60d21o+dYEDF5Gp9NoNiUBg6VodDqdutCH3Wa20uYtF84QXb/Tps5MgjOa4YxtK5xKauxr&#10;69xOg01Mjk/ASxaTyWTkElKKNb8RDmEsO7cOJOw6uAAGHaKoHiOhRHZwuIqjdPZqFNrCNRxrDPr0&#10;Q80aXmgDx9rWGOQBrcOgmcMAtFaIFnDcseSHmgzAao9DqIb8JIoOMsN4eePaXKJCVgjNXQV12f23&#10;6m4d99a454TwcDIa0XsB7Od4DKfDJrnd0keyz/SulAZ1mCX69EO1zNDTsJgumX1qfCl4pQZraI8p&#10;Mq7TjLChyj2e+lU4aujUor8DEbKfLJ90I4khTU35DKSy8eqH2nPZLweg7sPZHvK+fPtFFM3tMcDA&#10;7pzrZ8W9iVO3p48pcmgloW8cdzkMUG1rxBe357Y/+G09t3v6NLUsWiSKwbE5Ib6V39TT4ElC3J5f&#10;VAV3sr3N3eXc3vDw8nGLoEWRJ5d5UdibXavl7ZtCBWtquzz3a+6XHVhRWXAl7Da8GMGJbWzqVsbO&#10;bkVyBx3RSqp8mUG7OHaW7Ap0YI5S0y3aFu/xs7PUdci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GKM3ijbAAAADAEAAA8AAAAAAAAAAQAgAAAAIgAAAGRycy9kb3ducmV2LnhtbFBLAQIUABQAAAAI&#10;AIdO4kCUr3j4BwMAAGkLAAAOAAAAAAAAAAEAIAAAACoBAABkcnMvZTJvRG9jLnhtbFBLBQYAAAAA&#10;BgAGAFkBAACjBg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8416" behindDoc="0" locked="0" layoutInCell="1" allowOverlap="1">
            <wp:simplePos x="0" y="0"/>
            <wp:positionH relativeFrom="page">
              <wp:posOffset>4836795</wp:posOffset>
            </wp:positionH>
            <wp:positionV relativeFrom="page">
              <wp:posOffset>6146800</wp:posOffset>
            </wp:positionV>
            <wp:extent cx="247650" cy="209550"/>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0944" behindDoc="1" locked="0" layoutInCell="1" allowOverlap="1">
                <wp:simplePos x="0" y="0"/>
                <wp:positionH relativeFrom="page">
                  <wp:posOffset>5417820</wp:posOffset>
                </wp:positionH>
                <wp:positionV relativeFrom="page">
                  <wp:posOffset>6480810</wp:posOffset>
                </wp:positionV>
                <wp:extent cx="295275" cy="209550"/>
                <wp:effectExtent l="0" t="0" r="9525" b="0"/>
                <wp:wrapNone/>
                <wp:docPr id="72" name="任意多边形 72"/>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510.3pt;height:16.5pt;width:23.25pt;mso-position-horizontal-relative:page;mso-position-vertical-relative:page;z-index:-251585536;mso-width-relative:page;mso-height-relative:page;" fillcolor="#000000" filled="t" stroked="f" coordsize="465,330" o:gfxdata="UEsDBAoAAAAAAIdO4kAAAAAAAAAAAAAAAAAEAAAAZHJzL1BLAwQUAAAACACHTuJAP7mi3NwAAAAN&#10;AQAADwAAAGRycy9kb3ducmV2LnhtbE2PsU7DMBCGdyTewTokNmo3pSEJcSqoxBIWGhhgc+NrEhGf&#10;o9htUp4ed4Lx7v/033f5ZjY9O+HoOksSlgsBDKm2uqNGwsf7y10CzHlFWvWWUMIZHWyK66tcZdpO&#10;tMNT5RsWSshlSkLr/ZBx7uoWjXILOyCF7GBHo3wYx4brUU2h3PQ8EiLmRnUULrRqwG2L9Xd1NBKe&#10;55/mdVuWVO6evs6iup8+08OblLc3S/EIzOPs/2C46Ad1KILT3h5JO9ZLSNarKKAhEJGIgQUkSdMH&#10;YPvLar2KgRc5//9F8QtQSwMEFAAAAAgAh07iQNG2yMkJAwAAaQsAAA4AAABkcnMvZTJvRG9jLnht&#10;bK1Wy27UMBTdI/EPkfc0M5lOh46a6YKqbBBUavkA13EmkZLYsj2P7tmzZ4n4CVTB11DEZ3Dt5CZN&#10;QyapxCzGTnx87jn32rHPzvd55m250qkoQjI9mhCPF0xEabEOyceby1eviacNLSKaiYKH5I5rcr56&#10;+eJsJ5c8EInIIq48ICn0cidDkhgjl76vWcJzqo+E5AUMxkLl1MCjWvuRojtgzzM/mExO/J1QkVSC&#10;ca3h7UU5SCpGNYZQxHHK+IVgm5wXpmRVPKMGLOkklZqsnNo45sx8iGPNjZeFBJwa9w9BoH9r//3V&#10;GV2uFZVJyioJdIyEJ55ymhYQtKa6oIZ6G5V2qPKUKaFFbI6YyP3SiMsIuJhOnuTmOqGSOy+Qai3r&#10;pOv/R8veb6+Ul0YhWQTEK2gOFf91f//70+eHb1/+/Pz+8OOrByOQpp3US0BfyytVPWnoWs/7WOW2&#10;BTfe3qX2rk4t3xuPwcvgdB4s5sRjMBRMTudzl3q/mcw22rzlwhHR7TttyspE2KMJ9ti+wK6kxr62&#10;wW3X24Xk+ASiJCGZzSauILnY8hvhEMaqc+Mgwo5DCFDQILLiMRKWSAuHo9hKx1eikAvHsC0xGHMc&#10;alHpQg5sS64p2ANZh0ELhwFo6RAZsG0xjUPNBmBlxCFUJX4WuBUFuUdF2LbzNRpX1xJ5WCY0dyuo&#10;qe6/XTfjOLfEPSeFh4tRme4ksF/jMewOW+R6Sp/IPuq2lQp1WCXGHIeqlWGkYTNNMfvcjJUwqjS4&#10;5zpKUfGTpTaEm49b4eihcYvxDmTIfrLGlPu4EjGotVw+A6Wsoo5DdUL22wGo+3DWm7yv3uMyinQd&#10;BZjY1r5+Vt6rbdbM6VOKGmpLGBvbtoYBqfUaGYvrhO1PPi77YU+1ig572xQuuqFvex15yFW17hqF&#10;GA9dwblgT3N3ONcnPLx8fEXQIkujyzTL7Mmu1fr2Taa8LbW3PPerTr4WLCssuBB2Gh6MEMRebMqr&#10;jO3diugObkQbqdJ1AtfFqWOyI3ADc5Kq26K94j1+dkzNDXn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D+5otzcAAAADQEAAA8AAAAAAAAAAQAgAAAAIgAAAGRycy9kb3ducmV2LnhtbFBLAQIUABQA&#10;AAAIAIdO4kDRtsjJCQMAAGkLAAAOAAAAAAAAAAEAIAAAACsBAABkcnMvZTJvRG9jLnhtbFBLBQYA&#10;AAAABgAGAFkBAACmBg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09440" behindDoc="0" locked="0" layoutInCell="1" allowOverlap="1">
            <wp:simplePos x="0" y="0"/>
            <wp:positionH relativeFrom="page">
              <wp:posOffset>4836795</wp:posOffset>
            </wp:positionH>
            <wp:positionV relativeFrom="page">
              <wp:posOffset>6480810</wp:posOffset>
            </wp:positionV>
            <wp:extent cx="247650" cy="209550"/>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1968" behindDoc="1" locked="0" layoutInCell="1" allowOverlap="1">
                <wp:simplePos x="0" y="0"/>
                <wp:positionH relativeFrom="page">
                  <wp:posOffset>5417820</wp:posOffset>
                </wp:positionH>
                <wp:positionV relativeFrom="page">
                  <wp:posOffset>6814820</wp:posOffset>
                </wp:positionV>
                <wp:extent cx="295275" cy="209550"/>
                <wp:effectExtent l="0" t="0" r="9525" b="0"/>
                <wp:wrapNone/>
                <wp:docPr id="70" name="任意多边形 70"/>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536.6pt;height:16.5pt;width:23.25pt;mso-position-horizontal-relative:page;mso-position-vertical-relative:page;z-index:-251584512;mso-width-relative:page;mso-height-relative:page;" fillcolor="#000000" filled="t" stroked="f" coordsize="465,330" o:gfxdata="UEsDBAoAAAAAAIdO4kAAAAAAAAAAAAAAAAAEAAAAZHJzL1BLAwQUAAAACACHTuJAD7elc9wAAAAN&#10;AQAADwAAAGRycy9kb3ducmV2LnhtbE2PMU/DMBCFdyT+g3VIbNROgDYJcSqoxBKWNjDA5sZuEhGf&#10;o9htUn491wm2u3tP776Xr2fbs5MZfedQQrQQwAzWTnfYSPh4f71LgPmgUKveoZFwNh7WxfVVrjLt&#10;JtyZUxUaRiHoMyWhDWHIOPd1a6zyCzcYJO3gRqsCrWPD9agmCrc9j4VYcqs6pA+tGsymNfV3dbQS&#10;Xuaf5m1Tlljunr/OonqYPtPDVsrbm0g8AQtmDn9muOATOhTEtHdH1J71EpLH+5isJIjVZSJLkqYr&#10;YHs6RWIZAy9y/r9F8QtQSwMEFAAAAAgAh07iQDXBw2EGAwAAaQsAAA4AAABkcnMvZTJvRG9jLnht&#10;bK1WzW7UMBC+I/EOUe40u9lul66a7YGqXBBUankA13E2kRLbsr0/vXPnzhHxEqiCp6GIx2DsZJxu&#10;l2xSiT2sncznme+bseM5O99WZbBmSheCJ+H4aBQGjFORFnyZhB9vLl+9DgNtCE9JKThLwjumw/PF&#10;yxdnGzlnschFmTIVgBOu5xuZhLkxch5FmuasIvpISMbBmAlVEQOPahmlimzAe1VG8Wh0Em2ESqUS&#10;lGkNby9qY9h4VEMciiwrKLsQdFUxbmqvipXEgCSdF1KHC8c2yxg1H7JMMxOUSQhKjfuHIDC/tf/R&#10;4ozMl4rIvKANBTKEwhNNFSk4BPWuLoghwUoVe66qgiqhRWaOqKiiWojLCKgYj57k5jonkjktkGot&#10;fdL1/3NL36+vVFCkSTiDlHBSQcV/3d///vT54duXPz+/P/z4GoAF0rSReg7oa3mlmicNU6t5m6nK&#10;jqAm2LrU3vnUsq0JKLyMT6fxbBoGFEzx6HQ6dT6jdjFdafOWCeeIrN9pU1cmxRnJcUa3HKeSGPva&#10;BrfTYJOExycQJU/CyWTkClKJNbsRDmEsO2cHEtYOIYBBiyj5YyTkYweHVhyl81ej0BfacKwxGHMY&#10;atbwQh841r7GIA9oHQbNHAagtUL0gOOOp2GoSQ+sjtiHashP4vggM8zXYJyvJSqkpdDM7aC2uv9W&#10;3dpxbY17TgoPF6MRvZfAbo7HcDpskf2SLpJdrnelNKjDLDHmMJRnhpH6xbTF7FIzlMKg0uAe2mOK&#10;jOsyI6xv5x5Ph+1w1NCqxXgHMmQ/WUPKjST6NDXbp6eUTdRhqL2Q3XIA6j6c/pB31XtYRtHdHgNM&#10;7M65flbemzy1a7qYIgcvCWPjuMuhh6rfI0Nxe2G7k+/3s1/Tpcmz8EgUg2NzQobu/GY/9Z4kxO3F&#10;RVVwJ9vb3F3O/oaHl49bBC3KIr0sytLe7Fotb9+UKlgT2+W5X3O/7MBKbsFc2GV4MUIQ29jUrYyd&#10;3Yr0DjqilVTFMod2cew8WQt0YI5S0y3aFu/xs/PUdsi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3pXPcAAAADQEAAA8AAAAAAAAAAQAgAAAAIgAAAGRycy9kb3ducmV2LnhtbFBLAQIUABQAAAAI&#10;AIdO4kA1wcNhBgMAAGkLAAAOAAAAAAAAAAEAIAAAACsBAABkcnMvZTJvRG9jLnhtbFBLBQYAAAAA&#10;BgAGAFkBAACjBg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10464" behindDoc="0" locked="0" layoutInCell="1" allowOverlap="1">
            <wp:simplePos x="0" y="0"/>
            <wp:positionH relativeFrom="page">
              <wp:posOffset>4836795</wp:posOffset>
            </wp:positionH>
            <wp:positionV relativeFrom="page">
              <wp:posOffset>6814820</wp:posOffset>
            </wp:positionV>
            <wp:extent cx="247650" cy="209550"/>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2992" behindDoc="1" locked="0" layoutInCell="1" allowOverlap="1">
                <wp:simplePos x="0" y="0"/>
                <wp:positionH relativeFrom="page">
                  <wp:posOffset>5417820</wp:posOffset>
                </wp:positionH>
                <wp:positionV relativeFrom="page">
                  <wp:posOffset>7148830</wp:posOffset>
                </wp:positionV>
                <wp:extent cx="295275" cy="209550"/>
                <wp:effectExtent l="0" t="0" r="9525" b="0"/>
                <wp:wrapNone/>
                <wp:docPr id="73" name="任意多边形 73"/>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562.9pt;height:16.5pt;width:23.25pt;mso-position-horizontal-relative:page;mso-position-vertical-relative:page;z-index:-251583488;mso-width-relative:page;mso-height-relative:page;" fillcolor="#000000" filled="t" stroked="f" coordsize="465,330" o:gfxdata="UEsDBAoAAAAAAIdO4kAAAAAAAAAAAAAAAAAEAAAAZHJzL1BLAwQUAAAACACHTuJApBn/BtwAAAAN&#10;AQAADwAAAGRycy9kb3ducmV2LnhtbE2PQU+EMBCF7yb+h2ZMvLkFFC1I2egmXvDioge9dWkXiHRK&#10;aHdh/fXOnvQ47315816xXuzAjmbyvUMJ8SoCZrBxusdWwsf7y40A5oNCrQaHRsLJeFiXlxeFyrWb&#10;cWuOdWgZhaDPlYQuhDHn3Dedscqv3GiQvL2brAp0Ti3Xk5op3A48iaJ7blWP9KFTo9l0pvmuD1bC&#10;8/LTvm6qCqvt09cpqu/mz2z/JuX1VRw9AgtmCX8wnOtTdSip084dUHs2SBDpbUIoGXGS0ghCRJY9&#10;ANudpVQI4GXB/68ofwFQSwMEFAAAAAgAh07iQCMNzZ0HAwAAaQsAAA4AAABkcnMvZTJvRG9jLnht&#10;bK1WzW7UMBC+I/EOke80u9lul66a7YGqXBBUankA13E2kZI4sr0/vXPnzhHxEqiCp6GIx2DseJxu&#10;l2xSiT2snfjzzPfNjOM5O9+WRbDmUuWiisn4aEQCXjGR5NUyJh9vLl+9JoHStEpoISoekzuuyPni&#10;5YuzTT3nkchEkXAZgJFKzTd1TDKt63kYKpbxkqojUfMKFlMhS6rhUS7DRNINWC+LMBqNTsKNkEkt&#10;BeNKwduLZpE4i3KIQZGmOeMXgq1KXunGquQF1SBJZXmtyMKyTVPO9Ic0VVwHRUxAqbb/4ATmt+Y/&#10;XJzR+VLSOsuZo0CHUHiiqaR5BU69qQuqabCS+Z6pMmdSKJHqIybKsBFiIwIqxqMnsbnOaM2tFgi1&#10;qn3Q1f8zy96vr2SQJzGZTUhQ0RIy/uv+/venzw/fvvz5+f3hx9cAViBMm1rNAX1dX0n3pGBqNG9T&#10;WZoR1ARbG9o7H1q+1QGDl9HpNJpNScBgKRqdTqc29GG7ma2UfsuFNUTX75RuMpPgjGY4Y9sKpzXV&#10;5rVxbqbBJibHJ+Ali8lkMrIJKcWa3wiL0IadXQcSZh1cAIMWUVSPkVAiOzhcxbG29hoU2sI1HBsM&#10;+hyGmjleaAPHxtYY5AGtw6CZxQC0UYgWcNyxNAw16YE1HvtQjvwkig4yw3gNxvlcokJWCMVtBbXZ&#10;/bfqdh33NrjnhPBwMpzovQB2czyG02GS7Ld0kewyvSvFoQ6zRJ/DUJ4ZeuoX0yazS81QCoNSgzW0&#10;xxQZN2lGWF/lHk+HVThqaNWivwMRMp+sIelGEn2aXPn0pNJ5HYbac9ktB6D2w+kPeVe+h0UUze0x&#10;wMDunOtnxd3Fqd3TxRQ5eEnoG8ddDj1UfY0Mxe257Q6+r2e/p0uTZ+GRKAZHd0KGVr6rp96ThLg9&#10;v6gK7mRzm9vL2d/w8PJxi6BEkSeXeVGYm13J5e2bQgZraro8+3P3yw6sqAy4EmYbXozgxDQ2TStj&#10;ZrciuYOOaFXLfJlBuzi2lswKdGCWkusWTYv3+Nlaajvk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kGf8G3AAAAA0BAAAPAAAAAAAAAAEAIAAAACIAAABkcnMvZG93bnJldi54bWxQSwECFAAUAAAA&#10;CACHTuJAIw3NnQcDAABpCwAADgAAAAAAAAABACAAAAArAQAAZHJzL2Uyb0RvYy54bWxQSwUGAAAA&#10;AAYABgBZAQAApAY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11488" behindDoc="0" locked="0" layoutInCell="1" allowOverlap="1">
            <wp:simplePos x="0" y="0"/>
            <wp:positionH relativeFrom="page">
              <wp:posOffset>4836795</wp:posOffset>
            </wp:positionH>
            <wp:positionV relativeFrom="page">
              <wp:posOffset>7148830</wp:posOffset>
            </wp:positionV>
            <wp:extent cx="247650" cy="209550"/>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4016" behindDoc="1" locked="0" layoutInCell="1" allowOverlap="1">
                <wp:simplePos x="0" y="0"/>
                <wp:positionH relativeFrom="page">
                  <wp:posOffset>5417820</wp:posOffset>
                </wp:positionH>
                <wp:positionV relativeFrom="page">
                  <wp:posOffset>7469505</wp:posOffset>
                </wp:positionV>
                <wp:extent cx="295275" cy="209550"/>
                <wp:effectExtent l="0" t="0" r="9525" b="0"/>
                <wp:wrapNone/>
                <wp:docPr id="66" name="任意多边形 66"/>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588.15pt;height:16.5pt;width:23.25pt;mso-position-horizontal-relative:page;mso-position-vertical-relative:page;z-index:-251582464;mso-width-relative:page;mso-height-relative:page;" fillcolor="#000000" filled="t" stroked="f" coordsize="465,330" o:gfxdata="UEsDBAoAAAAAAIdO4kAAAAAAAAAAAAAAAAAEAAAAZHJzL1BLAwQUAAAACACHTuJAOaTjK90AAAAN&#10;AQAADwAAAGRycy9kb3ducmV2LnhtbE2PwU6DQBCG7ya+w2ZMvNldQFtAlkabeMFLix7a2xa2QGRn&#10;Cbst1Kd3POlx5v/yzzfZejY9u+jRdRYlBAsBTGNl6w4bCZ8fbw8xMOcV1qq3qCVctYN1fnuTqbS2&#10;E+70pfQNoxJ0qZLQej+knLuq1Ua5hR00Unayo1GexrHh9agmKjc9D4VYcqM6pAutGvSm1dVXeTYS&#10;Xufv5n1TFFjsXg5XUT5O++S0lfL+LhDPwLye/R8Mv/qkDjk5He0Za8d6CfFTFBJKQbBaRsAIiZNk&#10;BexIq1AkEfA84/+/yH8AUEsDBBQAAAAIAIdO4kDTyUgRBwMAAGkLAAAOAAAAZHJzL2Uyb0RvYy54&#10;bWytVs1u1DAQviPxDpHvNLvZ7paumu2BqlwQVGp5ANdxNpGSOLK9P71z584R8RKogqehiMdg7HiS&#10;bpdsXIk9rJ3488z3zYzjOTvflkWw5lLloorJ+GhEAl4xkeTVMiYfby5fvSaB0rRKaCEqHpM7rsj5&#10;4uWLs00955HIRJFwGYCRSs03dUwyret5GCqW8ZKqI1HzChZTIUuq4VEuw0TSDVgvizAajWbhRsik&#10;loJxpeDtRbNInEXpY1Ckac74hWCrkle6sSp5QTVIUlleK7KwbNOUM/0hTRXXQRETUKrtPziB+a35&#10;DxdndL6UtM5y5ihQHwpPNJU0r8Bpa+qCahqsZL5nqsyZFEqk+oiJMmyE2IiAivHoSWyuM1pzqwVC&#10;reo26Or/mWXv11cyyJOYzGYkqGgJGf91f//70+eHb1/+/Pz+8ONrACsQpk2t5oC+rq+ke1IwNZq3&#10;qSzNCGqCrQ3tXRtavtUBg5fR6TQ6mZKAwVI0Op1ObejDbjNbKf2WC2uIrt8p3WQmwRnNcMa2FU5r&#10;qs1r49xMg01MjmfgJYvJZDKyCSnFmt8Ii9CGnV0HEmYdXACDDlFUj5FQIjs4XMWxtvYaFNrCNRwb&#10;DPr0Q504XmgDx8bWGOQBrcOgE4sBaKMQLeC4Y8kPNRmANR6HUI78JIoOMsN4eePaXKJCVgjFbQV1&#10;2f236m4d9za454TwcDKc6L0A9nM8htNhktxu6SPZZ3pXikMdZok+/VAtM/Q0LKZLZp8aXwpeqcEa&#10;2mOKjJs0I2yoco+nfhWOGjq16O9AhMwnyyfdSGJIkyufgVQ6r36oPZf9cgBqP5ztIe/Lt19E0dwe&#10;Awzszrl+VtxdnLo9fUyRQysJfeO4y2GAalsjvrg9t/3Bb+u53dOnqWXRIlEMju6E+Fa+q6fBk4S4&#10;Pb+oCu5kc5vby7m94eHl4xZBiSJPLvOiMDe7ksvbN4UM1tR0efbn7pcdWFEZcCXMNrwYwYlpbJpW&#10;xsxuRXIHHdGqlvkyg3ZxbC2ZFejALCXXLZoW7/GztdR1y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OaTjK90AAAANAQAADwAAAAAAAAABACAAAAAiAAAAZHJzL2Rvd25yZXYueG1sUEsBAhQAFAAA&#10;AAgAh07iQNPJSBEHAwAAaQsAAA4AAAAAAAAAAQAgAAAALAEAAGRycy9lMm9Eb2MueG1sUEsFBgAA&#10;AAAGAAYAWQEAAKUG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12512" behindDoc="0" locked="0" layoutInCell="1" allowOverlap="1">
            <wp:simplePos x="0" y="0"/>
            <wp:positionH relativeFrom="page">
              <wp:posOffset>4836795</wp:posOffset>
            </wp:positionH>
            <wp:positionV relativeFrom="page">
              <wp:posOffset>7469505</wp:posOffset>
            </wp:positionV>
            <wp:extent cx="247650" cy="209550"/>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5040" behindDoc="1" locked="0" layoutInCell="1" allowOverlap="1">
                <wp:simplePos x="0" y="0"/>
                <wp:positionH relativeFrom="page">
                  <wp:posOffset>5417820</wp:posOffset>
                </wp:positionH>
                <wp:positionV relativeFrom="page">
                  <wp:posOffset>7803515</wp:posOffset>
                </wp:positionV>
                <wp:extent cx="295275" cy="209550"/>
                <wp:effectExtent l="0" t="0" r="9525" b="0"/>
                <wp:wrapNone/>
                <wp:docPr id="74" name="任意多边形 74"/>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614.45pt;height:16.5pt;width:23.25pt;mso-position-horizontal-relative:page;mso-position-vertical-relative:page;z-index:-251581440;mso-width-relative:page;mso-height-relative:page;" fillcolor="#000000" filled="t" stroked="f" coordsize="465,330" o:gfxdata="UEsDBAoAAAAAAIdO4kAAAAAAAAAAAAAAAAAEAAAAZHJzL1BLAwQUAAAACACHTuJALGUBs9wAAAAN&#10;AQAADwAAAGRycy9kb3ducmV2LnhtbE2PsU7DMBCGdyTewTokNmon0BKHOBVUYkkXGhhgc5NrEhGf&#10;o9htUp4ed4Lx7v/033fZejY9O+HoOksKooUAhlTZuqNGwcf7610CzHlNte4toYIzOljn11eZTms7&#10;0Q5PpW9YKCGXagWt90PKuataNNot7IAUsoMdjfZhHBtej3oK5abnsRArbnRH4UKrB9y0WH2XR6Pg&#10;Zf5ptpuioGL3/HUW5cP0KQ9vSt3eROIJmMfZ/8Fw0Q/qkAenvT1S7VivIFnexwENQRwnElhAEikf&#10;ge0vq1UkgecZ//9F/gtQSwMEFAAAAAgAh07iQLwopOoIAwAAaQsAAA4AAABkcnMvZTJvRG9jLnht&#10;bK1WS27bMBDdF+gdBO4b2bIdN0bkLBqkm6INkPQANEVZAiRRIOlP9t1332XRSxRBe5qm6DE6pDRU&#10;HFWWAtQLkxIfZ96bGYpzfrHPM2/LpUpFEZLxyYh4vGAiSot1SD7eXr16TTylaRHRTBQ8JHdckYvl&#10;yxfnu3LBA5GILOLSAyOFWuzKkCRalwvfVyzhOVUnouQFLMZC5lTDo1z7kaQ7sJ5nfjAanfo7IaNS&#10;CsaVgreX1SKpLcohBkUcp4xfCrbJeaErq5JnVIMklaSlIkvLNo450x/iWHHtZSEBpdr+gxOYr8y/&#10;vzyni7WkZZKymgIdQuGJppymBTh1pi6ppt5Gpi1TecqkUCLWJ0zkfiXERgRUjEdPYnOT0JJbLRBq&#10;Vbqgq/9nlr3fXksvjUIynxKvoDlk/Nf9/e9Pnx++ffnz8/vDj68erECYdqVaAPqmvJb1k4Kp0byP&#10;ZW5GUOPtbWjvXGj5XnsMXgZns2A+Ix6DpWB0NpvZ0PvNZrZR+i0X1hDdvlO6ykyEM5rgjO0LnJZU&#10;m9fGuZl6u5BMT8FLEpLJZGQTkostvxUWoQ07uw4kzDq4AAYNIiseI6FEDnC4imNp7VUotIVrOFYY&#10;9DkMNa95oQ0cK1tjkAe0joPmFgPQSiFawPHA0jDUpAdWeexD1eQnQXCUGcZrMM7lEhWyTChuK6jJ&#10;7r9VN+u4t8I9J4THk1GLbgWwm+MUTodJstvSRbLL9KGUGnWcJfochnLM0FO/mCaZXWqGUhiUGqyh&#10;FlNkXKUZYX2VO50Nq3DU0KhFf0ciZD5ZQ9KNJPo01eXTk8ra6zBUy2W3HIDaD6c75F35HhZRNNdi&#10;gIE9ONfPinsdp2ZPF1Pk4CShbxwPOfRQdTUyFNdy2x18V89uT5cmx8IhUQyO9QkZWvl1PfWeJMS1&#10;/KIquJPNbW4vZ3fDw8vHLYISWRpdpVlmbnYl16s3mfS21HR59lffLwewrDDgQphteDGCE9PYVK2M&#10;ma1EdAcd0aaU6TqBdnFsLZkV6MAspbpbNC3e42drqemQl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LGUBs9wAAAANAQAADwAAAAAAAAABACAAAAAiAAAAZHJzL2Rvd25yZXYueG1sUEsBAhQAFAAA&#10;AAgAh07iQLwopOoIAwAAaQsAAA4AAAAAAAAAAQAgAAAAKwEAAGRycy9lMm9Eb2MueG1sUEsFBgAA&#10;AAAGAAYAWQEAAKUG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13536" behindDoc="0" locked="0" layoutInCell="1" allowOverlap="1">
            <wp:simplePos x="0" y="0"/>
            <wp:positionH relativeFrom="page">
              <wp:posOffset>4836795</wp:posOffset>
            </wp:positionH>
            <wp:positionV relativeFrom="page">
              <wp:posOffset>7803515</wp:posOffset>
            </wp:positionV>
            <wp:extent cx="247650" cy="209550"/>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6064" behindDoc="1" locked="0" layoutInCell="1" allowOverlap="1">
                <wp:simplePos x="0" y="0"/>
                <wp:positionH relativeFrom="page">
                  <wp:posOffset>5417820</wp:posOffset>
                </wp:positionH>
                <wp:positionV relativeFrom="page">
                  <wp:posOffset>8114665</wp:posOffset>
                </wp:positionV>
                <wp:extent cx="295275" cy="209550"/>
                <wp:effectExtent l="0" t="0" r="9525" b="0"/>
                <wp:wrapNone/>
                <wp:docPr id="81" name="任意多边形 81"/>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638.95pt;height:16.5pt;width:23.25pt;mso-position-horizontal-relative:page;mso-position-vertical-relative:page;z-index:-251580416;mso-width-relative:page;mso-height-relative:page;" fillcolor="#000000" filled="t" stroked="f" coordsize="465,330" o:gfxdata="UEsDBAoAAAAAAIdO4kAAAAAAAAAAAAAAAAAEAAAAZHJzL1BLAwQUAAAACACHTuJA/w55/NwAAAAN&#10;AQAADwAAAGRycy9kb3ducmV2LnhtbE2PwU6EMBCG7ya+QzMm3twWVoUiZaObeMGLix701oUuEOmU&#10;0O7C+vSOJz3O/F/++SbfLHZgJzP53qGCaCWAGaxd02Or4P3t+SYF5oPGRg8OjYKz8bApLi9ynTVu&#10;xp05VaFlVII+0wq6EMaMc193xmq/cqNByg5usjrQOLW8mfRM5XbgsRD33Ooe6UKnR7PtTP1VHa2C&#10;p+W7fdmWJZa7x8+zqG7nD3l4Ver6KhIPwIJZwh8Mv/qkDgU57d0RG88GBendOiaUgjhJJDBCUikT&#10;YHtarSMhgRc5//9F8QNQSwMEFAAAAAgAh07iQKwjrqcHAwAAaQsAAA4AAABkcnMvZTJvRG9jLnht&#10;bK1WzW7UMBC+I/EOke80+9Ptz6rZHqjKBUGllgdwHWcTKbEj2/vTO3fuHBEvgSr6NBTxGIydjNNt&#10;yCaV2MPaiT/PfN/MOJ6z822RB2uudCZFRMYHIxJwwWSciWVEPt1cvjkhgTZUxDSXgkfkjmtyvnj9&#10;6mxTzvlEpjKPuQrAiNDzTRmR1JhyHoaapbyg+kCWXMBiIlVBDTyqZRgrugHrRR5ORqOjcCNVXCrJ&#10;uNbw9qJaJLVFNcSgTJKM8QvJVgUXprKqeE4NSNJpVmqycGyThDPzMUk0N0EeEVBq3D84gfmt/Q8X&#10;Z3S+VLRMM1ZToEMoPNNU0EyAU2/qghoarFTWMlVkTEktE3PAZBFWQlxEQMV49Cw21yktudMCodal&#10;D7r+f2bZh/WVCrI4IidjEghaQMZ/3d///vzl8fvXPw8/Hn9+C2AFwrQp9RzQ1+WVqp80TK3mbaIK&#10;O4KaYOtCe+dDy7cmYPBycjqbHM9IwGBpMjqdzVzow2YzW2nzjktniK7fa1NlJsYZTXHGtgKnJTX2&#10;tXVup8EmIodH4CWNyHQ6cgkp5JrfSIcwlp1bBxJ2HVwAgwaRi6dIKJEdHK7iWDp7FQpt4RqOFQZ9&#10;DkMd17zQBo6VrTHIA1r7QccOA9BKIVrAccfSMNS0B1Z57EPV5KeTyV5mGK/BOJ9LVMhyqbmroCa7&#10;/1bdrOPeCveSEO5PRi26FcBujodwOmyS/ZYukl2md6XUqP0s0ecwlGeGnvrFNMnsUjOUwqDUYA21&#10;mCLjKs0I66vcw9mwCkcNjVr0tydC9pM1JN1Iok9TXT49qay9DkO1XHbLAaj7cPpD3pXvYRFFcy0G&#10;GNidc/2iuNdxavZ0MUUOXhL6xnGXQw9VXyNDcS233cH39ez3dGnyLDwSxeBYn5ChlV/XU+9JQlzL&#10;L6qCO9ne5u5y9jc8vHzaImiZZ/Flluf2Ztdqefs2V8Ga2i7P/er7ZQeWCwsW0m7DixGc2MamamXs&#10;7FbGd9ARrUqVLVNoF13v4zDQgTlKdbdoW7ynz85S0yEv/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Dnn83AAAAA0BAAAPAAAAAAAAAAEAIAAAACIAAABkcnMvZG93bnJldi54bWxQSwECFAAUAAAA&#10;CACHTuJArCOupwcDAABpCwAADgAAAAAAAAABACAAAAArAQAAZHJzL2Uyb0RvYy54bWxQSwUGAAAA&#10;AAYABgBZAQAApAY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14560" behindDoc="0" locked="0" layoutInCell="1" allowOverlap="1">
            <wp:simplePos x="0" y="0"/>
            <wp:positionH relativeFrom="page">
              <wp:posOffset>4836795</wp:posOffset>
            </wp:positionH>
            <wp:positionV relativeFrom="page">
              <wp:posOffset>8114665</wp:posOffset>
            </wp:positionV>
            <wp:extent cx="247650" cy="209550"/>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7088" behindDoc="1" locked="0" layoutInCell="1" allowOverlap="1">
                <wp:simplePos x="0" y="0"/>
                <wp:positionH relativeFrom="page">
                  <wp:posOffset>5417820</wp:posOffset>
                </wp:positionH>
                <wp:positionV relativeFrom="page">
                  <wp:posOffset>8448675</wp:posOffset>
                </wp:positionV>
                <wp:extent cx="295275" cy="209550"/>
                <wp:effectExtent l="0" t="0" r="9525" b="0"/>
                <wp:wrapNone/>
                <wp:docPr id="75" name="任意多边形 75"/>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665.25pt;height:16.5pt;width:23.25pt;mso-position-horizontal-relative:page;mso-position-vertical-relative:page;z-index:-251579392;mso-width-relative:page;mso-height-relative:page;" fillcolor="#000000" filled="t" stroked="f" coordsize="465,330" o:gfxdata="UEsDBAoAAAAAAIdO4kAAAAAAAAAAAAAAAAAEAAAAZHJzL1BLAwQUAAAACACHTuJAtzV3PNwAAAAN&#10;AQAADwAAAGRycy9kb3ducmV2LnhtbE2PsU7DMBCGdyTewTokNmq3ISUJcSqoxBIWGhhgc2M3iYjP&#10;Uew2KU/PdYLx7v/033f5ZrY9O5nRdw4lLBcCmMHa6Q4bCR/vL3cJMB8UatU7NBLOxsOmuL7KVabd&#10;hDtzqkLDqAR9piS0IQwZ575ujVV+4QaDlB3caFWgcWy4HtVE5bbnKyHW3KoO6UKrBrNtTf1dHa2E&#10;5/mned2WJZa7p6+zqO6nz/TwJuXtzVI8AgtmDn8wXPRJHQpy2rsjas96CUkcrQilIIpEDIyQJE0f&#10;gO0vq3UUAy9y/v+L4hdQSwMEFAAAAAgAh07iQE6Tob4GAwAAaQsAAA4AAABkcnMvZTJvRG9jLnht&#10;bK1WzW7UMBC+I/EOke80u9luS1fN9kBVLggqtTyA13E2kZLYsr0/vXPnzhHxEqiCp6GIx2DsZJJu&#10;l2xciT2snfjzzPfNjOM5v9iWRbDmSueiisn4aEQCXjGR5NUyJh9vr169JoE2tEpoISoekzuuycX8&#10;5YvzjZzxSGSiSLgKwEilZxsZk8wYOQtDzTJeUn0kJK9gMRWqpAYe1TJMFN2A9bIIo9HoJNwIlUgl&#10;GNca3l7Wi6SxqHwMijTNGb8UbFXyytRWFS+oAUk6y6Umc8c2TTkzH9JUcxMUMQGlxv2DE5gv7H84&#10;P6ezpaIyy1lDgfpQeKKppHkFTltTl9TQYKXyPVNlzpTQIjVHTJRhLcRFBFSMR09ic5NRyZ0WCLWW&#10;bdD1/zPL3q+vVZAnMTmdkqCiJWT81/3970+fH759+fPz+8OPrwGsQJg2Us8AfSOvVfOkYWo1b1NV&#10;2hHUBFsX2rs2tHxrAgYvo7NpZD0wWIpGZ9OpC33YbWYrbd5y4QzR9Ttt6swkOKMZzti2wqmkxr62&#10;zu002MTk+AS8ZDGZTEYuIaVY81vhEMayc+tAwq6DC2DQIYrqMRJKZAeHqzhKZ69GoS1cw7HGoE8/&#10;1GnDC23gWNsagzygdRh06jAArRWiBRx3LPmhJgOw2uMQqiE/iaKDzDBe3rg2l6iQFUJzV0Fddv+t&#10;ulvHvTXuOSE8nIxG9F4A+zkew+mwSW639JHsM70rpUEdZok+/VAtM/Q0LKZLZp8aXwpeqcEa2mOK&#10;jOs0I2yoco+nfhWOGjq16O9AhOwnyyfdSGJIU1M+A6lsvPqh9lz2ywGo+3C2h7wv334RRXN7DDCw&#10;O+f6WXFv4tTt6WOKHFpJ6BvHXQ4DVNsa8cXtue0PflvP7Z4+TS2LFolicGxOiG/lN/U0eJIQt+cX&#10;VcGdbG9zdzm3Nzy8fNwiaFHkyVVeFPZm12q5eFOoYE1tl+d+zf2yAysqC66E3YYXIzixjU3dytjZ&#10;QiR30BGtpMqXGbSLY2fJrkAH5ig13aJt8R4/O0tdhz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Lc1dzzcAAAADQEAAA8AAAAAAAAAAQAgAAAAIgAAAGRycy9kb3ducmV2LnhtbFBLAQIUABQAAAAI&#10;AIdO4kBOk6G+BgMAAGkLAAAOAAAAAAAAAAEAIAAAACsBAABkcnMvZTJvRG9jLnhtbFBLBQYAAAAA&#10;BgAGAFkBAACjBg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15584" behindDoc="0" locked="0" layoutInCell="1" allowOverlap="1">
            <wp:simplePos x="0" y="0"/>
            <wp:positionH relativeFrom="page">
              <wp:posOffset>4836795</wp:posOffset>
            </wp:positionH>
            <wp:positionV relativeFrom="page">
              <wp:posOffset>8448675</wp:posOffset>
            </wp:positionV>
            <wp:extent cx="247650" cy="209550"/>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38112" behindDoc="1" locked="0" layoutInCell="1" allowOverlap="1">
                <wp:simplePos x="0" y="0"/>
                <wp:positionH relativeFrom="page">
                  <wp:posOffset>5417820</wp:posOffset>
                </wp:positionH>
                <wp:positionV relativeFrom="page">
                  <wp:posOffset>8782685</wp:posOffset>
                </wp:positionV>
                <wp:extent cx="295275" cy="209550"/>
                <wp:effectExtent l="0" t="0" r="9525" b="0"/>
                <wp:wrapNone/>
                <wp:docPr id="78" name="任意多边形 78"/>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691.55pt;height:16.5pt;width:23.25pt;mso-position-horizontal-relative:page;mso-position-vertical-relative:page;z-index:-251578368;mso-width-relative:page;mso-height-relative:page;" fillcolor="#000000" filled="t" stroked="f" coordsize="465,330" o:gfxdata="UEsDBAoAAAAAAIdO4kAAAAAAAAAAAAAAAAAEAAAAZHJzL1BLAwQUAAAACACHTuJAlYBPKt0AAAAN&#10;AQAADwAAAGRycy9kb3ducmV2LnhtbE2PsU7DMBCGdyTewTokNmqnKSUJcSqoxBKWNjDA5sZuEhGf&#10;o9htUp6eY4Lx7v/033f5ZrY9O5vRdw4lRAsBzGDtdIeNhPe3l7sEmA8KteodGgkX42FTXF/lKtNu&#10;wr05V6FhVII+UxLaEIaMc1+3xiq/cINByo5utCrQODZcj2qictvzpRBrblWHdKFVg9m2pv6qTlbC&#10;8/zdvG7LEsv90+dFVKvpIz3upLy9icQjsGDm8AfDrz6pQ0FOB3dC7VkvIbmPl4RSECdxBIyQJE0f&#10;gB1otYrWEfAi5/+/KH4AUEsDBBQAAAAIAIdO4kBmFH2sBwMAAGkLAAAOAAAAZHJzL2Uyb0RvYy54&#10;bWytVs1u1DAQviPxDlHuNLvZbpeumu2BqlwQVGp5ANdxNpES27K9P71z584R8RKogqehiMdg7GSc&#10;bpdsUok9rJ3488z3zYzjOTvfVmWwZkoXgifh+GgUBoxTkRZ8mYQfby5fvQ4DbQhPSSk4S8I7psPz&#10;xcsXZxs5Z7HIRZkyFYARrucbmYS5MXIeRZrmrCL6SEjGYTETqiIGHtUyShXZgPWqjOLR6CTaCJVK&#10;JSjTGt5e1IthY1ENMSiyrKDsQtBVxbiprSpWEgOSdF5IHS4c2yxj1HzIMs1MUCYhKDXuH5zA/Nb+&#10;R4szMl8qIvOCNhTIEApPNFWk4ODUm7oghgQrVeyZqgqqhBaZOaKiimohLiKgYjx6EpvrnEjmtECo&#10;tfRB1//PLH2/vlJBkSbhDPLOSQUZ/3V///vT54dvX/78/P7w42sAKxCmjdRzQF/LK9U8aZhazdtM&#10;VXYENcHWhfbOh5ZtTUDhZXw6jWfTMKCwFI9Op1MX+qjdTFfavGXCGSLrd9rUmUlxRnKc0S3HqSTG&#10;vrbO7TTYJOHxCXjJk3AyGbmEVGLNboRDGMvOrQMJuw4ugEGLKPljJJTIDg5XcZTOXo1CW7iGY41B&#10;n8NQs4YX2sCxtjUGeUDrMGjmMACtFaIFHHcsDUNNemC1xz5UQ34SxweZYbwG43wuUSEthWaugtrs&#10;/lt1u457a9xzQng4GY3ovQB2czyG02GT7Ld0kewyvSulQR1miT6HoTwz9NQvpk1ml5qhFAalBmto&#10;jykyrtOMsL7KPZ4Oq3DU0KpFfwciZD9ZQ9KNJPo0NeXTk8rG6zDUnstuOQB1H05/yLvyPSyiaG6P&#10;AQZ251w/K+5NnNo9XUyRg5eEvnHc5dBD1dfIUNye2+7g+3r2e7o0eRYeiWJwbE7I0Mpv6qn3JCFu&#10;zy+qgjvZ3ubucvY3PLx83CJoURbpZVGW9mbXann7plTBmtguz/2a+2UHVnIL5sJuw4sRnNjGpm5l&#10;7OxWpHfQEa2kKpY5tItjZ8muQAfmKDXdom3xHj87S22Hv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lYBPKt0AAAANAQAADwAAAAAAAAABACAAAAAiAAAAZHJzL2Rvd25yZXYueG1sUEsBAhQAFAAA&#10;AAgAh07iQGYUfawHAwAAaQsAAA4AAAAAAAAAAQAgAAAALAEAAGRycy9lMm9Eb2MueG1sUEsFBgAA&#10;AAAGAAYAWQEAAKUG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drawing>
          <wp:anchor distT="0" distB="0" distL="0" distR="0" simplePos="0" relativeHeight="251716608" behindDoc="0" locked="0" layoutInCell="1" allowOverlap="1">
            <wp:simplePos x="0" y="0"/>
            <wp:positionH relativeFrom="page">
              <wp:posOffset>4836795</wp:posOffset>
            </wp:positionH>
            <wp:positionV relativeFrom="page">
              <wp:posOffset>8782685</wp:posOffset>
            </wp:positionV>
            <wp:extent cx="247650" cy="209550"/>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w:rPr>
          <w:rFonts w:hint="eastAsia"/>
          <w:sz w:val="28"/>
          <w:highlight w:val="none"/>
          <w:lang w:val="en-US" w:eastAsia="zh-CN"/>
        </w:rPr>
        <w:t xml:space="preserve">3 </w:t>
      </w:r>
      <w:r>
        <w:rPr>
          <w:sz w:val="28"/>
        </w:rPr>
        <w:t>招标项目资料归档清单</w:t>
      </w:r>
    </w:p>
    <w:p>
      <w:pPr>
        <w:pStyle w:val="8"/>
        <w:spacing w:before="9"/>
        <w:rPr>
          <w:sz w:val="20"/>
        </w:rPr>
      </w:pPr>
    </w:p>
    <w:p>
      <w:pPr>
        <w:pStyle w:val="8"/>
        <w:ind w:right="557"/>
        <w:jc w:val="center"/>
      </w:pPr>
      <w:r>
        <w:t>招标项目资料归档清单</w:t>
      </w:r>
    </w:p>
    <w:p>
      <w:pPr>
        <w:tabs>
          <w:tab w:val="left" w:pos="5319"/>
          <w:tab w:val="left" w:pos="5619"/>
          <w:tab w:val="left" w:pos="7479"/>
        </w:tabs>
        <w:spacing w:before="212"/>
        <w:ind w:left="1060" w:right="0" w:firstLine="0"/>
        <w:jc w:val="left"/>
        <w:rPr>
          <w:sz w:val="24"/>
        </w:rPr>
      </w:pPr>
      <w:r>
        <w:rPr>
          <w:sz w:val="24"/>
        </w:rPr>
        <w:t>项目名称：</w:t>
      </w:r>
      <w:r>
        <w:rPr>
          <w:rFonts w:ascii="Times New Roman" w:eastAsia="Times New Roman"/>
          <w:sz w:val="24"/>
          <w:u w:val="single"/>
        </w:rPr>
        <w:tab/>
      </w:r>
      <w:r>
        <w:rPr>
          <w:rFonts w:ascii="Times New Roman" w:eastAsia="Times New Roman"/>
          <w:sz w:val="24"/>
        </w:rPr>
        <w:tab/>
      </w:r>
      <w:r>
        <w:rPr>
          <w:sz w:val="24"/>
        </w:rPr>
        <w:t>招标人：</w:t>
      </w:r>
      <w:r>
        <w:rPr>
          <w:rFonts w:ascii="Times New Roman" w:eastAsia="Times New Roman"/>
          <w:sz w:val="24"/>
          <w:u w:val="single"/>
        </w:rPr>
        <w:tab/>
      </w:r>
      <w:r>
        <w:rPr>
          <w:sz w:val="24"/>
        </w:rPr>
        <w:t>公司</w:t>
      </w:r>
    </w:p>
    <w:p>
      <w:pPr>
        <w:pStyle w:val="8"/>
        <w:spacing w:before="9"/>
        <w:rPr>
          <w:sz w:val="24"/>
        </w:rPr>
      </w:pPr>
    </w:p>
    <w:p>
      <w:pPr>
        <w:tabs>
          <w:tab w:val="left" w:pos="3639"/>
          <w:tab w:val="left" w:pos="5139"/>
        </w:tabs>
        <w:spacing w:before="0"/>
        <w:ind w:left="1060" w:right="0" w:firstLine="0"/>
        <w:jc w:val="left"/>
        <w:rPr>
          <w:rFonts w:hint="default" w:eastAsia="宋体"/>
          <w:sz w:val="24"/>
          <w:lang w:val="en-US" w:eastAsia="zh-CN"/>
        </w:rPr>
      </w:pPr>
      <w:r>
        <mc:AlternateContent>
          <mc:Choice Requires="wps">
            <w:drawing>
              <wp:anchor distT="0" distB="0" distL="114300" distR="114300" simplePos="0" relativeHeight="251719680" behindDoc="1" locked="0" layoutInCell="1" allowOverlap="1">
                <wp:simplePos x="0" y="0"/>
                <wp:positionH relativeFrom="page">
                  <wp:posOffset>5417820</wp:posOffset>
                </wp:positionH>
                <wp:positionV relativeFrom="paragraph">
                  <wp:posOffset>652780</wp:posOffset>
                </wp:positionV>
                <wp:extent cx="295275" cy="209550"/>
                <wp:effectExtent l="0" t="0" r="9525" b="0"/>
                <wp:wrapNone/>
                <wp:docPr id="58" name="任意多边形 58"/>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8"/>
                              </a:lnTo>
                              <a:lnTo>
                                <a:pt x="15" y="8"/>
                              </a:lnTo>
                              <a:lnTo>
                                <a:pt x="7" y="15"/>
                              </a:lnTo>
                              <a:lnTo>
                                <a:pt x="15" y="15"/>
                              </a:lnTo>
                              <a:lnTo>
                                <a:pt x="15" y="315"/>
                              </a:lnTo>
                              <a:lnTo>
                                <a:pt x="7" y="315"/>
                              </a:lnTo>
                              <a:lnTo>
                                <a:pt x="15" y="323"/>
                              </a:lnTo>
                              <a:lnTo>
                                <a:pt x="465" y="323"/>
                              </a:lnTo>
                              <a:lnTo>
                                <a:pt x="465" y="330"/>
                              </a:lnTo>
                              <a:close/>
                              <a:moveTo>
                                <a:pt x="15" y="15"/>
                              </a:moveTo>
                              <a:lnTo>
                                <a:pt x="7" y="15"/>
                              </a:lnTo>
                              <a:lnTo>
                                <a:pt x="15" y="8"/>
                              </a:lnTo>
                              <a:lnTo>
                                <a:pt x="15" y="15"/>
                              </a:lnTo>
                              <a:close/>
                              <a:moveTo>
                                <a:pt x="450" y="15"/>
                              </a:moveTo>
                              <a:lnTo>
                                <a:pt x="15" y="15"/>
                              </a:lnTo>
                              <a:lnTo>
                                <a:pt x="15" y="8"/>
                              </a:lnTo>
                              <a:lnTo>
                                <a:pt x="450" y="8"/>
                              </a:lnTo>
                              <a:lnTo>
                                <a:pt x="450" y="15"/>
                              </a:lnTo>
                              <a:close/>
                              <a:moveTo>
                                <a:pt x="450" y="323"/>
                              </a:moveTo>
                              <a:lnTo>
                                <a:pt x="450" y="8"/>
                              </a:lnTo>
                              <a:lnTo>
                                <a:pt x="457" y="15"/>
                              </a:lnTo>
                              <a:lnTo>
                                <a:pt x="465" y="15"/>
                              </a:lnTo>
                              <a:lnTo>
                                <a:pt x="465" y="315"/>
                              </a:lnTo>
                              <a:lnTo>
                                <a:pt x="457" y="315"/>
                              </a:lnTo>
                              <a:lnTo>
                                <a:pt x="450" y="323"/>
                              </a:lnTo>
                              <a:close/>
                              <a:moveTo>
                                <a:pt x="465" y="15"/>
                              </a:moveTo>
                              <a:lnTo>
                                <a:pt x="457" y="15"/>
                              </a:lnTo>
                              <a:lnTo>
                                <a:pt x="450" y="8"/>
                              </a:lnTo>
                              <a:lnTo>
                                <a:pt x="465" y="8"/>
                              </a:lnTo>
                              <a:lnTo>
                                <a:pt x="465" y="15"/>
                              </a:lnTo>
                              <a:close/>
                              <a:moveTo>
                                <a:pt x="15" y="323"/>
                              </a:moveTo>
                              <a:lnTo>
                                <a:pt x="7" y="315"/>
                              </a:lnTo>
                              <a:lnTo>
                                <a:pt x="15" y="315"/>
                              </a:lnTo>
                              <a:lnTo>
                                <a:pt x="15" y="323"/>
                              </a:lnTo>
                              <a:close/>
                              <a:moveTo>
                                <a:pt x="450" y="323"/>
                              </a:moveTo>
                              <a:lnTo>
                                <a:pt x="15" y="323"/>
                              </a:lnTo>
                              <a:lnTo>
                                <a:pt x="15" y="315"/>
                              </a:lnTo>
                              <a:lnTo>
                                <a:pt x="450" y="315"/>
                              </a:lnTo>
                              <a:lnTo>
                                <a:pt x="450" y="323"/>
                              </a:lnTo>
                              <a:close/>
                              <a:moveTo>
                                <a:pt x="465" y="323"/>
                              </a:moveTo>
                              <a:lnTo>
                                <a:pt x="450" y="323"/>
                              </a:lnTo>
                              <a:lnTo>
                                <a:pt x="457" y="315"/>
                              </a:lnTo>
                              <a:lnTo>
                                <a:pt x="465" y="315"/>
                              </a:lnTo>
                              <a:lnTo>
                                <a:pt x="465" y="32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51.4pt;height:16.5pt;width:23.25pt;mso-position-horizontal-relative:page;z-index:-251596800;mso-width-relative:page;mso-height-relative:page;" fillcolor="#000000" filled="t" stroked="f" coordsize="465,330" o:gfxdata="UEsDBAoAAAAAAIdO4kAAAAAAAAAAAAAAAAAEAAAAZHJzL1BLAwQUAAAACACHTuJA69LFF9oAAAAL&#10;AQAADwAAAGRycy9kb3ducmV2LnhtbE2PQU+DQBCF7yb+h82YeLO7pVYBWRpt4gUvFj3obQtTILKz&#10;hN0W6q93POlx3vvy5r1sM9tenHD0nSMNy4UCgVS5uqNGw/vb800MwgdDtekdoYYzetjklxeZSWs3&#10;0Q5PZWgEh5BPjYY2hCGV0lctWuMXbkBi7+BGawKfYyPr0UwcbnsZKXUnremIP7RmwG2L1Vd5tBqe&#10;5u/mZVsUVOweP8+qvJ0+ksOr1tdXS/UAIuAc/mD4rc/VIedOe3ek2oteQ7xeRYyyoSLewEScJPcg&#10;9qys1jHIPJP/N+Q/UEsDBBQAAAAIAIdO4kAk9KBZBwMAAGkLAAAOAAAAZHJzL2Uyb0RvYy54bWyt&#10;Vs1u1DAQviPxDlHuNPvTbemq2R6oygVBpZYH8DrOJlJiW7b3p3fu3DkiXgJV8DQU8RiMnYzTbcgm&#10;ldjD2ok/z3zfzDie84tdWQQbpnQueByOj0ZhwDgVSc5Xcfjx9urV6zDQhvCEFIKzOLxjOrxYvHxx&#10;vpVzNhGZKBKmAjDC9Xwr4zAzRs6jSNOMlUQfCck4LKZClcTAo1pFiSJbsF4W0WQ0Oom2QiVSCcq0&#10;hreX1WJYW1RDDIo0zSm7FHRdMm4qq4oVxIAkneVShwvHNk0ZNR/SVDMTFHEISo37BycwX9r/aHFO&#10;5itFZJbTmgIZQuGJppLkHJx6U5fEkGCt8papMqdKaJGaIyrKqBLiIgIqxqMnsbnJiGROC4RaSx90&#10;/f/M0vebaxXkSRzOIO+clJDxX/f3vz99fvj25c/P7w8/vgawAmHaSj0H9I28VvWThqnVvEtVaUdQ&#10;E+xcaO98aNnOBBReTs5mk9NZGFBYmozOZjMX+qjZTNfavGXCGSKbd9pUmUlwRjKc0R3HqSTGvrbO&#10;7TTYxuHxCXjJ4nA6HbmElGLDboVDGMvOrQMJuw4ugEGDKPhjJJTIHg5XcZTOXoVCW7iGY4VBn8NQ&#10;LtrAC23gWNkagzygdRh06jAArRSiBRz3LA1DTXtglcc+VE1+OpkeZIbxGozzuUSFtBCauQpqsvtv&#10;1c067q1wzwnh4WTUolsB7OZ4DKfDJtlv6SLZZXpfSo06zBJ9DkN5ZuipX0yTzC41QykMSg3WUIsp&#10;Mq7SjLC+yj2eDatw1NCoRX8HImQ/WUPSjST6NNXl05PK2uswVMtltxyAug+nP+Rd+R4WUTTXYoCB&#10;3TvXz4p7HadmTxdT5OAloW8c9zn0UPU1MhTXctsdfF/Pfk+XJs/CI1EMjvUJGVr5dT31niTEtfyi&#10;Krj77G3uLmd/w8PLxy2CFkWeXOVFYW92rVbLN4UKNsR2ee5X3y97sIJbMBd2G16M4MQ2NlUrY2dL&#10;kdxBR7SWKl9l0C6OnSW7Ah2Yo1R3i7bFe/zsLDUd8u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69LFF9oAAAALAQAADwAAAAAAAAABACAAAAAiAAAAZHJzL2Rvd25yZXYueG1sUEsBAhQAFAAAAAgA&#10;h07iQCT0oFkHAwAAaQsAAA4AAAAAAAAAAQAgAAAAKQEAAGRycy9lMm9Eb2MueG1sUEsFBgAAAAAG&#10;AAYAWQEAAKIGAAAAAA==&#10;" path="m465,330l0,330,0,0,465,0,465,8,15,8,7,15,15,15,15,315,7,315,15,323,465,323,465,330xm15,15l7,15,15,8,15,15xm450,15l15,15,15,8,450,8,450,15xm450,323l450,8,457,15,465,15,465,315,457,315,450,323xm465,15l457,15,450,8,465,8,465,15xm15,323l7,315,15,315,15,323xm450,323l15,323,15,315,450,315,450,323xm465,323l450,323,457,315,465,315,465,323xe">
                <v:fill on="t" focussize="0,0"/>
                <v:stroke on="f"/>
                <v:imagedata o:title=""/>
                <o:lock v:ext="edit" aspectratio="f"/>
              </v:shape>
            </w:pict>
          </mc:Fallback>
        </mc:AlternateContent>
      </w:r>
      <w:r>
        <w:drawing>
          <wp:anchor distT="0" distB="0" distL="0" distR="0" simplePos="0" relativeHeight="251699200" behindDoc="0" locked="0" layoutInCell="1" allowOverlap="1">
            <wp:simplePos x="0" y="0"/>
            <wp:positionH relativeFrom="page">
              <wp:posOffset>4836795</wp:posOffset>
            </wp:positionH>
            <wp:positionV relativeFrom="paragraph">
              <wp:posOffset>652780</wp:posOffset>
            </wp:positionV>
            <wp:extent cx="247650" cy="209550"/>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0704" behindDoc="1" locked="0" layoutInCell="1" allowOverlap="1">
                <wp:simplePos x="0" y="0"/>
                <wp:positionH relativeFrom="page">
                  <wp:posOffset>5417820</wp:posOffset>
                </wp:positionH>
                <wp:positionV relativeFrom="paragraph">
                  <wp:posOffset>986790</wp:posOffset>
                </wp:positionV>
                <wp:extent cx="295275" cy="209550"/>
                <wp:effectExtent l="0" t="0" r="9525" b="0"/>
                <wp:wrapNone/>
                <wp:docPr id="54" name="任意多边形 54"/>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8"/>
                              </a:lnTo>
                              <a:lnTo>
                                <a:pt x="15" y="8"/>
                              </a:lnTo>
                              <a:lnTo>
                                <a:pt x="7" y="15"/>
                              </a:lnTo>
                              <a:lnTo>
                                <a:pt x="15" y="15"/>
                              </a:lnTo>
                              <a:lnTo>
                                <a:pt x="15" y="315"/>
                              </a:lnTo>
                              <a:lnTo>
                                <a:pt x="7" y="315"/>
                              </a:lnTo>
                              <a:lnTo>
                                <a:pt x="15" y="323"/>
                              </a:lnTo>
                              <a:lnTo>
                                <a:pt x="465" y="323"/>
                              </a:lnTo>
                              <a:lnTo>
                                <a:pt x="465" y="330"/>
                              </a:lnTo>
                              <a:close/>
                              <a:moveTo>
                                <a:pt x="15" y="15"/>
                              </a:moveTo>
                              <a:lnTo>
                                <a:pt x="7" y="15"/>
                              </a:lnTo>
                              <a:lnTo>
                                <a:pt x="15" y="8"/>
                              </a:lnTo>
                              <a:lnTo>
                                <a:pt x="15" y="15"/>
                              </a:lnTo>
                              <a:close/>
                              <a:moveTo>
                                <a:pt x="450" y="15"/>
                              </a:moveTo>
                              <a:lnTo>
                                <a:pt x="15" y="15"/>
                              </a:lnTo>
                              <a:lnTo>
                                <a:pt x="15" y="8"/>
                              </a:lnTo>
                              <a:lnTo>
                                <a:pt x="450" y="8"/>
                              </a:lnTo>
                              <a:lnTo>
                                <a:pt x="450" y="15"/>
                              </a:lnTo>
                              <a:close/>
                              <a:moveTo>
                                <a:pt x="450" y="323"/>
                              </a:moveTo>
                              <a:lnTo>
                                <a:pt x="450" y="8"/>
                              </a:lnTo>
                              <a:lnTo>
                                <a:pt x="457" y="15"/>
                              </a:lnTo>
                              <a:lnTo>
                                <a:pt x="465" y="15"/>
                              </a:lnTo>
                              <a:lnTo>
                                <a:pt x="465" y="315"/>
                              </a:lnTo>
                              <a:lnTo>
                                <a:pt x="457" y="315"/>
                              </a:lnTo>
                              <a:lnTo>
                                <a:pt x="450" y="323"/>
                              </a:lnTo>
                              <a:close/>
                              <a:moveTo>
                                <a:pt x="465" y="15"/>
                              </a:moveTo>
                              <a:lnTo>
                                <a:pt x="457" y="15"/>
                              </a:lnTo>
                              <a:lnTo>
                                <a:pt x="450" y="8"/>
                              </a:lnTo>
                              <a:lnTo>
                                <a:pt x="465" y="8"/>
                              </a:lnTo>
                              <a:lnTo>
                                <a:pt x="465" y="15"/>
                              </a:lnTo>
                              <a:close/>
                              <a:moveTo>
                                <a:pt x="15" y="323"/>
                              </a:moveTo>
                              <a:lnTo>
                                <a:pt x="7" y="315"/>
                              </a:lnTo>
                              <a:lnTo>
                                <a:pt x="15" y="315"/>
                              </a:lnTo>
                              <a:lnTo>
                                <a:pt x="15" y="323"/>
                              </a:lnTo>
                              <a:close/>
                              <a:moveTo>
                                <a:pt x="450" y="323"/>
                              </a:moveTo>
                              <a:lnTo>
                                <a:pt x="15" y="323"/>
                              </a:lnTo>
                              <a:lnTo>
                                <a:pt x="15" y="315"/>
                              </a:lnTo>
                              <a:lnTo>
                                <a:pt x="450" y="315"/>
                              </a:lnTo>
                              <a:lnTo>
                                <a:pt x="450" y="323"/>
                              </a:lnTo>
                              <a:close/>
                              <a:moveTo>
                                <a:pt x="465" y="323"/>
                              </a:moveTo>
                              <a:lnTo>
                                <a:pt x="450" y="323"/>
                              </a:lnTo>
                              <a:lnTo>
                                <a:pt x="457" y="315"/>
                              </a:lnTo>
                              <a:lnTo>
                                <a:pt x="465" y="315"/>
                              </a:lnTo>
                              <a:lnTo>
                                <a:pt x="465" y="32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77.7pt;height:16.5pt;width:23.25pt;mso-position-horizontal-relative:page;z-index:-251595776;mso-width-relative:page;mso-height-relative:page;" fillcolor="#000000" filled="t" stroked="f" coordsize="465,330" o:gfxdata="UEsDBAoAAAAAAIdO4kAAAAAAAAAAAAAAAAAEAAAAZHJzL1BLAwQUAAAACACHTuJAFWrAFNsAAAAL&#10;AQAADwAAAGRycy9kb3ducmV2LnhtbE2PsU7DMBCGdyTewTokNuq0JOCEOBVUYgkLDQzt5sZuEhGf&#10;o9htUp6eY4Lx7v/033f5erY9O5vRdw4lLBcRMIO10x02Ej4/Xu8EMB8UatU7NBIuxsO6uL7KVabd&#10;hFtzrkLDqAR9piS0IQwZ575ujVV+4QaDlB3daFWgcWy4HtVE5bbnqyh64FZ1SBdaNZhNa+qv6mQl&#10;vMzfzdumLLHcPu8vURVPu/T4LuXtzTJ6AhbMHP5g+NUndSjI6eBOqD3rJYjkfkUoBUkSAyNCpOkj&#10;sANthIiBFzn//0PxA1BLAwQUAAAACACHTuJA/sh5HwYDAABpCwAADgAAAGRycy9lMm9Eb2MueG1s&#10;rVbNbtQwEL4j8Q6W7zT7W9pVsz1QlQuCSi0P4DrOJlISW7b3p3fu3DkiXgJV8DQU8RiMnUzSbcgm&#10;ldjD2ok/z3zfzDies/NdnpGN0CaVRUjHRyNKRMFllBarkH68uXx1QomxrIhYJgsR0jth6Pny5Yuz&#10;rVqIiUxkFglNwEhhFlsV0sRatQgCwxORM3MklShgMZY6ZxYe9SqINNuC9TwLJqPRcbCVOlJacmEM&#10;vL0oF2llUQ8xKOM45eJC8nUuClta1SJjFiSZJFWGLj3bOBbcfohjIyzJQgpKrf8HJzC/df/B8owt&#10;VpqpJOUVBTaEwhNNOUsLcFqbumCWkbVOW6bylGtpZGyPuMyDUoiPCKgYj57E5jphSngtEGqj6qCb&#10;/2eWv99caZJGIZ3PKClYDhn/dX//+9Pnh29f/vz8/vDjK4EVCNNWmQWgr9WVrp4MTJ3mXaxzN4Ia&#10;svOhvatDK3aWcHg5OZ1PXs8p4bA0GZ3O5z70QbOZr419K6Q3xDbvjC0zE+GMJTjjuwKniln32jl3&#10;U7IN6ewYvCQhnU5HPiG53Igb6RHWsfPrQMKtgwtg0CCy4jESSmQPh6s4Km+vRKEtXMOxxKDPYaiT&#10;ihfawLG0NQZ5QOsw6LXHALRUiBZw3LM0DDXtgZUe+1AV+elkepAZxmswrs4lKuSZNMJXUJPdf6tu&#10;1nFviXtOCA8noxLdCmA3xxmcDpfkeksXyS7T+1Iq1GGW6HMYqmaGnvrFNMnsUjOUwqDUYA21mCLj&#10;Ms0I66vc2XxYhaOGRi36OxAh98kakm4k0aepKp+eVFZeh6FaLrvlANR/OOtD3pXvYRFFcy0GGNi9&#10;c/2suFdxavZ0MUUOtST0jeM+hx6qdY0MxbXcdge/rud6T5emmkWNRDE4VidkaOVX9dR7khDX8ouq&#10;4E52t7m/nOsbHl4+bhGMzNLoMs0yd7Mbvbp9k2myYa7L87/qftmDZYUDF9Jtw4sRnLjGpmxl3OxW&#10;RnfQEa2VTlcJtItjb8mtQAfmKVXdomvxHj97S02HvP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WrAFNsAAAALAQAADwAAAAAAAAABACAAAAAiAAAAZHJzL2Rvd25yZXYueG1sUEsBAhQAFAAAAAgA&#10;h07iQP7IeR8GAwAAaQsAAA4AAAAAAAAAAQAgAAAAKgEAAGRycy9lMm9Eb2MueG1sUEsFBgAAAAAG&#10;AAYAWQEAAKIGAAAAAA==&#10;" path="m465,330l0,330,0,0,465,0,465,8,15,8,7,15,15,15,15,315,7,315,15,323,465,323,465,330xm15,15l7,15,15,8,15,15xm450,15l15,15,15,8,450,8,450,15xm450,323l450,8,457,15,465,15,465,315,457,315,450,323xm465,15l457,15,450,8,465,8,465,15xm15,323l7,315,15,315,15,323xm450,323l15,323,15,315,450,315,450,323xm465,323l450,323,457,315,465,315,465,323xe">
                <v:fill on="t" focussize="0,0"/>
                <v:stroke on="f"/>
                <v:imagedata o:title=""/>
                <o:lock v:ext="edit" aspectratio="f"/>
              </v:shape>
            </w:pict>
          </mc:Fallback>
        </mc:AlternateContent>
      </w:r>
      <w:r>
        <w:drawing>
          <wp:anchor distT="0" distB="0" distL="0" distR="0" simplePos="0" relativeHeight="251700224" behindDoc="0" locked="0" layoutInCell="1" allowOverlap="1">
            <wp:simplePos x="0" y="0"/>
            <wp:positionH relativeFrom="page">
              <wp:posOffset>4836795</wp:posOffset>
            </wp:positionH>
            <wp:positionV relativeFrom="paragraph">
              <wp:posOffset>986790</wp:posOffset>
            </wp:positionV>
            <wp:extent cx="247650" cy="209550"/>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mc:AlternateContent>
          <mc:Choice Requires="wps">
            <w:drawing>
              <wp:anchor distT="0" distB="0" distL="114300" distR="114300" simplePos="0" relativeHeight="251721728" behindDoc="1" locked="0" layoutInCell="1" allowOverlap="1">
                <wp:simplePos x="0" y="0"/>
                <wp:positionH relativeFrom="page">
                  <wp:posOffset>5417820</wp:posOffset>
                </wp:positionH>
                <wp:positionV relativeFrom="paragraph">
                  <wp:posOffset>1320800</wp:posOffset>
                </wp:positionV>
                <wp:extent cx="295275" cy="209550"/>
                <wp:effectExtent l="0" t="0" r="9525" b="0"/>
                <wp:wrapNone/>
                <wp:docPr id="56" name="任意多边形 56"/>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8"/>
                              </a:lnTo>
                              <a:lnTo>
                                <a:pt x="15" y="8"/>
                              </a:lnTo>
                              <a:lnTo>
                                <a:pt x="7" y="15"/>
                              </a:lnTo>
                              <a:lnTo>
                                <a:pt x="15" y="15"/>
                              </a:lnTo>
                              <a:lnTo>
                                <a:pt x="15" y="315"/>
                              </a:lnTo>
                              <a:lnTo>
                                <a:pt x="7" y="315"/>
                              </a:lnTo>
                              <a:lnTo>
                                <a:pt x="15" y="323"/>
                              </a:lnTo>
                              <a:lnTo>
                                <a:pt x="465" y="323"/>
                              </a:lnTo>
                              <a:lnTo>
                                <a:pt x="465" y="330"/>
                              </a:lnTo>
                              <a:close/>
                              <a:moveTo>
                                <a:pt x="15" y="15"/>
                              </a:moveTo>
                              <a:lnTo>
                                <a:pt x="7" y="15"/>
                              </a:lnTo>
                              <a:lnTo>
                                <a:pt x="15" y="8"/>
                              </a:lnTo>
                              <a:lnTo>
                                <a:pt x="15" y="15"/>
                              </a:lnTo>
                              <a:close/>
                              <a:moveTo>
                                <a:pt x="450" y="15"/>
                              </a:moveTo>
                              <a:lnTo>
                                <a:pt x="15" y="15"/>
                              </a:lnTo>
                              <a:lnTo>
                                <a:pt x="15" y="8"/>
                              </a:lnTo>
                              <a:lnTo>
                                <a:pt x="450" y="8"/>
                              </a:lnTo>
                              <a:lnTo>
                                <a:pt x="450" y="15"/>
                              </a:lnTo>
                              <a:close/>
                              <a:moveTo>
                                <a:pt x="450" y="323"/>
                              </a:moveTo>
                              <a:lnTo>
                                <a:pt x="450" y="8"/>
                              </a:lnTo>
                              <a:lnTo>
                                <a:pt x="457" y="15"/>
                              </a:lnTo>
                              <a:lnTo>
                                <a:pt x="465" y="15"/>
                              </a:lnTo>
                              <a:lnTo>
                                <a:pt x="465" y="315"/>
                              </a:lnTo>
                              <a:lnTo>
                                <a:pt x="457" y="315"/>
                              </a:lnTo>
                              <a:lnTo>
                                <a:pt x="450" y="323"/>
                              </a:lnTo>
                              <a:close/>
                              <a:moveTo>
                                <a:pt x="465" y="15"/>
                              </a:moveTo>
                              <a:lnTo>
                                <a:pt x="457" y="15"/>
                              </a:lnTo>
                              <a:lnTo>
                                <a:pt x="450" y="8"/>
                              </a:lnTo>
                              <a:lnTo>
                                <a:pt x="465" y="8"/>
                              </a:lnTo>
                              <a:lnTo>
                                <a:pt x="465" y="15"/>
                              </a:lnTo>
                              <a:close/>
                              <a:moveTo>
                                <a:pt x="15" y="323"/>
                              </a:moveTo>
                              <a:lnTo>
                                <a:pt x="7" y="315"/>
                              </a:lnTo>
                              <a:lnTo>
                                <a:pt x="15" y="315"/>
                              </a:lnTo>
                              <a:lnTo>
                                <a:pt x="15" y="323"/>
                              </a:lnTo>
                              <a:close/>
                              <a:moveTo>
                                <a:pt x="450" y="323"/>
                              </a:moveTo>
                              <a:lnTo>
                                <a:pt x="15" y="323"/>
                              </a:lnTo>
                              <a:lnTo>
                                <a:pt x="15" y="315"/>
                              </a:lnTo>
                              <a:lnTo>
                                <a:pt x="450" y="315"/>
                              </a:lnTo>
                              <a:lnTo>
                                <a:pt x="450" y="323"/>
                              </a:lnTo>
                              <a:close/>
                              <a:moveTo>
                                <a:pt x="465" y="323"/>
                              </a:moveTo>
                              <a:lnTo>
                                <a:pt x="450" y="323"/>
                              </a:lnTo>
                              <a:lnTo>
                                <a:pt x="457" y="315"/>
                              </a:lnTo>
                              <a:lnTo>
                                <a:pt x="465" y="315"/>
                              </a:lnTo>
                              <a:lnTo>
                                <a:pt x="465" y="32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104pt;height:16.5pt;width:23.25pt;mso-position-horizontal-relative:page;z-index:-251594752;mso-width-relative:page;mso-height-relative:page;" fillcolor="#000000" filled="t" stroked="f" coordsize="465,330" o:gfxdata="UEsDBAoAAAAAAIdO4kAAAAAAAAAAAAAAAAAEAAAAZHJzL1BLAwQUAAAACACHTuJAyhUNgdsAAAAL&#10;AQAADwAAAGRycy9kb3ducmV2LnhtbE2PsU7DMBCGdyTewTokNmonFEhCnAoqsYSlDR3K5sZuEhGf&#10;o9htUp6eY4Lx7j799/35arY9O5vRdw4lRAsBzGDtdIeNhN3H210CzAeFWvUOjYSL8bAqrq9ylWk3&#10;4dacq9AwCkGfKQltCEPGua9bY5VfuMEg3Y5utCrQODZcj2qicNvzWIhHblWH9KFVg1m3pv6qTlbC&#10;6/zdvK/LEsvty+dFVMtpnx43Ut7eROIZWDBz+IPhV5/UoSCngzuh9qyXkDzcx4RKiEVCpYhI0vQJ&#10;2IE2y0gAL3L+v0PxA1BLAwQUAAAACACHTuJAGr9ytwcDAABpCwAADgAAAGRycy9lMm9Eb2MueG1s&#10;rVbNbtQwEL4j8Q6R7zT70+3PqtkeqMoFQaWWB3AdZxMpiSPb+9M7d+4cES+BKvo0FPEYjB1P0m3I&#10;xpXYw9qJP89838w4nrPzbZEHay5VJsqIjA9GJOAlE3FWLiPy6ebyzQkJlKZlTHNR8ojccUXOF69f&#10;nW2qOZ+IVOQxlwEYKdV8U0Uk1bqah6FiKS+oOhAVL2ExEbKgGh7lMowl3YD1Ig8no9FRuBEyrqRg&#10;XCl4e1EvEmdR+hgUSZIxfiHYquClrq1KnlMNklSaVYosLNsk4Ux/TBLFdZBHBJRq+w9OYH5r/sPF&#10;GZ0vJa3SjDkK1IfCM00FzUpw2pi6oJoGK5l1TBUZk0KJRB8wUYS1EBsRUDEePYvNdUorbrVAqFXV&#10;BF39P7Psw/pKBlkckdkRCUpaQMZ/3d///vzl8fvXPw8/Hn9+C2AFwrSp1BzQ19WVdE8KpkbzNpGF&#10;GUFNsLWhvWtCy7c6YPBycjqbHM9IwGBpMjqdzWzow3YzWyn9jgtriK7fK11nJsYZTXHGtiVOK6rN&#10;a+PcTINNRA6PwEsakel0ZBNSiDW/ERahDTu7DiTMOrgABi0iL58ioUR2cLiKY2Xt1Si0hWs41hj0&#10;6Yc6cbzQBo61rTHIA1r7QccWA9BaIVrAcceSH2o6AKs9DqEc+elkupcZxssb1+QSFbJcKG4rqM3u&#10;v1W367i3xr0khPuT4UR3AtjP8RBOh0lys6WPZJ/pXSkOtZ8l+vRDNczQ07CYNpl9anwpeKUGa6jD&#10;FBnXaUbYUOUezvwqHDW0atHfngiZT5ZPupHEkCZXPgOpdF79UB2X/XIAaj+czSHvy7dfRNFchwEG&#10;dudcvyjuLk7tnj6myKGRhL5x3OUwQLWpEV9cx21/8Jt6bvb0aWpYNEgUg6M7Ib6V7+pp8CQhruMX&#10;VcGdbG5zezk3Nzy8fNoiKJFn8WWW5+ZmV3J5+zaXwZqaLs/+3P2yA8tLAy6F2YYXIzgxjU3dypjZ&#10;rYjvoCNaVTJbptAujq0lswIdmKXkukXT4j19tpbaDnn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MoVDYHbAAAACwEAAA8AAAAAAAAAAQAgAAAAIgAAAGRycy9kb3ducmV2LnhtbFBLAQIUABQAAAAI&#10;AIdO4kAav3K3BwMAAGkLAAAOAAAAAAAAAAEAIAAAACoBAABkcnMvZTJvRG9jLnhtbFBLBQYAAAAA&#10;BgAGAFkBAACjBgAAAAA=&#10;" path="m465,330l0,330,0,0,465,0,465,8,15,8,7,15,15,15,15,315,7,315,15,323,465,323,465,330xm15,15l7,15,15,8,15,15xm450,15l15,15,15,8,450,8,450,15xm450,323l450,8,457,15,465,15,465,315,457,315,450,323xm465,15l457,15,450,8,465,8,465,15xm15,323l7,315,15,315,15,323xm450,323l15,323,15,315,450,315,450,323xm465,323l450,323,457,315,465,315,465,323xe">
                <v:fill on="t" focussize="0,0"/>
                <v:stroke on="f"/>
                <v:imagedata o:title=""/>
                <o:lock v:ext="edit" aspectratio="f"/>
              </v:shape>
            </w:pict>
          </mc:Fallback>
        </mc:AlternateContent>
      </w:r>
      <w:r>
        <w:drawing>
          <wp:anchor distT="0" distB="0" distL="0" distR="0" simplePos="0" relativeHeight="251701248" behindDoc="0" locked="0" layoutInCell="1" allowOverlap="1">
            <wp:simplePos x="0" y="0"/>
            <wp:positionH relativeFrom="page">
              <wp:posOffset>4836795</wp:posOffset>
            </wp:positionH>
            <wp:positionV relativeFrom="paragraph">
              <wp:posOffset>1320800</wp:posOffset>
            </wp:positionV>
            <wp:extent cx="247650" cy="209550"/>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anchor>
        </w:drawing>
      </w:r>
      <w:r>
        <w:rPr>
          <w:sz w:val="24"/>
        </w:rPr>
        <w:t>招标编号：</w:t>
      </w:r>
      <w:r>
        <w:rPr>
          <w:rFonts w:ascii="Times New Roman" w:eastAsia="Times New Roman"/>
          <w:sz w:val="24"/>
          <w:u w:val="single"/>
        </w:rPr>
        <w:tab/>
      </w:r>
      <w:r>
        <w:rPr>
          <w:rFonts w:hint="eastAsia" w:ascii="Times New Roman" w:eastAsia="宋体"/>
          <w:sz w:val="24"/>
          <w:u w:val="single"/>
          <w:lang w:val="en-US" w:eastAsia="zh-CN"/>
        </w:rPr>
        <w:t xml:space="preserve">                                 </w:t>
      </w:r>
      <w:r>
        <w:rPr>
          <w:sz w:val="24"/>
        </w:rPr>
        <w:t>归档日期：</w:t>
      </w:r>
      <w:r>
        <w:rPr>
          <w:rFonts w:ascii="Times New Roman" w:eastAsia="Times New Roman"/>
          <w:sz w:val="24"/>
          <w:u w:val="single"/>
        </w:rPr>
        <w:tab/>
      </w:r>
      <w:r>
        <w:rPr>
          <w:rFonts w:hint="eastAsia" w:ascii="Times New Roman" w:eastAsia="宋体"/>
          <w:sz w:val="24"/>
          <w:u w:val="single"/>
          <w:lang w:val="en-US" w:eastAsia="zh-CN"/>
        </w:rPr>
        <w:t xml:space="preserve">           </w:t>
      </w:r>
    </w:p>
    <w:p>
      <w:pPr>
        <w:pStyle w:val="8"/>
        <w:spacing w:before="3"/>
        <w:rPr>
          <w:sz w:val="6"/>
        </w:rPr>
      </w:pPr>
    </w:p>
    <w:tbl>
      <w:tblPr>
        <w:tblStyle w:val="14"/>
        <w:tblpPr w:leftFromText="180" w:rightFromText="180" w:vertAnchor="text" w:horzAnchor="page" w:tblpXSpec="center" w:tblpY="130"/>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4634"/>
        <w:gridCol w:w="646"/>
        <w:gridCol w:w="1334"/>
        <w:gridCol w:w="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tcPr>
          <w:p>
            <w:pPr>
              <w:pStyle w:val="21"/>
              <w:spacing w:before="80"/>
              <w:ind w:left="148" w:right="137"/>
              <w:jc w:val="center"/>
              <w:rPr>
                <w:sz w:val="24"/>
              </w:rPr>
            </w:pPr>
            <w:r>
              <w:rPr>
                <w:sz w:val="24"/>
              </w:rPr>
              <w:t>序号</w:t>
            </w:r>
          </w:p>
        </w:tc>
        <w:tc>
          <w:tcPr>
            <w:tcW w:w="4634" w:type="dxa"/>
          </w:tcPr>
          <w:p>
            <w:pPr>
              <w:pStyle w:val="21"/>
              <w:spacing w:before="80"/>
              <w:ind w:left="1815" w:right="1808"/>
              <w:jc w:val="center"/>
              <w:rPr>
                <w:sz w:val="24"/>
              </w:rPr>
            </w:pPr>
            <w:r>
              <w:rPr>
                <w:sz w:val="24"/>
              </w:rPr>
              <w:t>资料名称</w:t>
            </w:r>
          </w:p>
        </w:tc>
        <w:tc>
          <w:tcPr>
            <w:tcW w:w="1980" w:type="dxa"/>
            <w:gridSpan w:val="2"/>
          </w:tcPr>
          <w:p>
            <w:pPr>
              <w:pStyle w:val="21"/>
              <w:spacing w:before="80"/>
              <w:ind w:left="628"/>
              <w:rPr>
                <w:sz w:val="24"/>
              </w:rPr>
            </w:pPr>
            <w:r>
              <w:rPr>
                <w:sz w:val="24"/>
              </w:rPr>
              <w:t>是否有</w:t>
            </w:r>
          </w:p>
        </w:tc>
        <w:tc>
          <w:tcPr>
            <w:tcW w:w="988" w:type="dxa"/>
          </w:tcPr>
          <w:p>
            <w:pPr>
              <w:pStyle w:val="21"/>
              <w:spacing w:before="80"/>
              <w:ind w:left="254"/>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2"/>
              <w:ind w:left="11"/>
              <w:jc w:val="center"/>
              <w:rPr>
                <w:sz w:val="24"/>
              </w:rPr>
            </w:pPr>
            <w:r>
              <w:rPr>
                <w:sz w:val="24"/>
              </w:rPr>
              <w:t>1</w:t>
            </w:r>
          </w:p>
        </w:tc>
        <w:tc>
          <w:tcPr>
            <w:tcW w:w="4634" w:type="dxa"/>
          </w:tcPr>
          <w:p>
            <w:pPr>
              <w:pStyle w:val="21"/>
              <w:spacing w:before="82"/>
              <w:ind w:left="107"/>
              <w:rPr>
                <w:sz w:val="24"/>
              </w:rPr>
            </w:pPr>
            <w:r>
              <w:rPr>
                <w:sz w:val="24"/>
              </w:rPr>
              <w:t>招标计划审批表</w:t>
            </w:r>
          </w:p>
        </w:tc>
        <w:tc>
          <w:tcPr>
            <w:tcW w:w="646" w:type="dxa"/>
            <w:tcBorders>
              <w:right w:val="nil"/>
            </w:tcBorders>
          </w:tcPr>
          <w:p>
            <w:pPr>
              <w:pStyle w:val="21"/>
              <w:spacing w:before="82"/>
              <w:ind w:left="107"/>
              <w:rPr>
                <w:sz w:val="24"/>
              </w:rPr>
            </w:pPr>
            <w:r>
              <w:rPr>
                <w:sz w:val="24"/>
              </w:rPr>
              <w:t>有</w:t>
            </w:r>
          </w:p>
        </w:tc>
        <w:tc>
          <w:tcPr>
            <w:tcW w:w="1334" w:type="dxa"/>
            <w:tcBorders>
              <w:left w:val="nil"/>
            </w:tcBorders>
          </w:tcPr>
          <w:p>
            <w:pPr>
              <w:pStyle w:val="21"/>
              <w:spacing w:before="82"/>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1"/>
              <w:ind w:left="11"/>
              <w:jc w:val="center"/>
              <w:rPr>
                <w:sz w:val="24"/>
              </w:rPr>
            </w:pPr>
            <w:r>
              <w:rPr>
                <w:sz w:val="24"/>
              </w:rPr>
              <w:t>2</w:t>
            </w:r>
          </w:p>
        </w:tc>
        <w:tc>
          <w:tcPr>
            <w:tcW w:w="4634" w:type="dxa"/>
          </w:tcPr>
          <w:p>
            <w:pPr>
              <w:pStyle w:val="21"/>
              <w:spacing w:before="81"/>
              <w:ind w:left="107"/>
              <w:rPr>
                <w:sz w:val="24"/>
              </w:rPr>
            </w:pPr>
            <w:r>
              <w:rPr>
                <w:sz w:val="24"/>
              </w:rPr>
              <w:t>招标文件及其审批表</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1"/>
              <w:ind w:left="11"/>
              <w:jc w:val="center"/>
              <w:rPr>
                <w:sz w:val="24"/>
              </w:rPr>
            </w:pPr>
            <w:r>
              <w:rPr>
                <w:sz w:val="24"/>
              </w:rPr>
              <w:t>3</w:t>
            </w:r>
          </w:p>
        </w:tc>
        <w:tc>
          <w:tcPr>
            <w:tcW w:w="4634" w:type="dxa"/>
          </w:tcPr>
          <w:p>
            <w:pPr>
              <w:pStyle w:val="21"/>
              <w:spacing w:before="81"/>
              <w:ind w:left="107"/>
              <w:rPr>
                <w:sz w:val="24"/>
              </w:rPr>
            </w:pPr>
            <w:r>
              <w:rPr>
                <w:sz w:val="24"/>
              </w:rPr>
              <w:t>招标公示资料</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0"/>
              <w:ind w:left="11"/>
              <w:jc w:val="center"/>
              <w:rPr>
                <w:sz w:val="24"/>
              </w:rPr>
            </w:pPr>
            <w:r>
              <w:rPr>
                <w:sz w:val="24"/>
              </w:rPr>
              <w:t>4</w:t>
            </w:r>
          </w:p>
        </w:tc>
        <w:tc>
          <w:tcPr>
            <w:tcW w:w="4634" w:type="dxa"/>
          </w:tcPr>
          <w:p>
            <w:pPr>
              <w:pStyle w:val="21"/>
              <w:spacing w:before="80"/>
              <w:ind w:left="107"/>
              <w:rPr>
                <w:sz w:val="24"/>
              </w:rPr>
            </w:pPr>
            <w:r>
              <w:rPr>
                <w:sz w:val="24"/>
              </w:rPr>
              <w:t>网上报名单位名单</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0"/>
              <w:ind w:left="11"/>
              <w:jc w:val="center"/>
              <w:rPr>
                <w:sz w:val="24"/>
              </w:rPr>
            </w:pPr>
            <w:r>
              <w:rPr>
                <w:sz w:val="24"/>
              </w:rPr>
              <w:t>5</w:t>
            </w:r>
          </w:p>
        </w:tc>
        <w:tc>
          <w:tcPr>
            <w:tcW w:w="4634" w:type="dxa"/>
          </w:tcPr>
          <w:p>
            <w:pPr>
              <w:pStyle w:val="21"/>
              <w:spacing w:before="80"/>
              <w:ind w:left="107"/>
              <w:rPr>
                <w:sz w:val="24"/>
              </w:rPr>
            </w:pPr>
            <w:r>
              <w:rPr>
                <w:sz w:val="24"/>
              </w:rPr>
              <w:t>澄清、补遗及说明资料</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0"/>
              <w:ind w:left="11"/>
              <w:jc w:val="center"/>
              <w:rPr>
                <w:sz w:val="24"/>
              </w:rPr>
            </w:pPr>
            <w:r>
              <w:rPr>
                <w:sz w:val="24"/>
              </w:rPr>
              <w:t>6</w:t>
            </w:r>
          </w:p>
        </w:tc>
        <w:tc>
          <w:tcPr>
            <w:tcW w:w="4634" w:type="dxa"/>
          </w:tcPr>
          <w:p>
            <w:pPr>
              <w:pStyle w:val="21"/>
              <w:spacing w:before="80"/>
              <w:ind w:left="107"/>
              <w:rPr>
                <w:sz w:val="24"/>
              </w:rPr>
            </w:pPr>
            <w:r>
              <w:rPr>
                <w:sz w:val="24"/>
              </w:rPr>
              <w:t>评标专家库专家抽取表</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2"/>
              <w:ind w:left="11"/>
              <w:jc w:val="center"/>
              <w:rPr>
                <w:sz w:val="24"/>
              </w:rPr>
            </w:pPr>
            <w:r>
              <w:rPr>
                <w:sz w:val="24"/>
              </w:rPr>
              <w:t>7</w:t>
            </w:r>
          </w:p>
        </w:tc>
        <w:tc>
          <w:tcPr>
            <w:tcW w:w="4634" w:type="dxa"/>
          </w:tcPr>
          <w:p>
            <w:pPr>
              <w:pStyle w:val="21"/>
              <w:spacing w:before="82"/>
              <w:ind w:left="107"/>
              <w:rPr>
                <w:sz w:val="24"/>
              </w:rPr>
            </w:pPr>
            <w:r>
              <w:rPr>
                <w:sz w:val="24"/>
              </w:rPr>
              <w:t>递交投标文件登记表</w:t>
            </w:r>
          </w:p>
        </w:tc>
        <w:tc>
          <w:tcPr>
            <w:tcW w:w="646" w:type="dxa"/>
            <w:tcBorders>
              <w:right w:val="nil"/>
            </w:tcBorders>
          </w:tcPr>
          <w:p>
            <w:pPr>
              <w:pStyle w:val="21"/>
              <w:spacing w:before="82"/>
              <w:ind w:left="107"/>
              <w:rPr>
                <w:sz w:val="24"/>
              </w:rPr>
            </w:pPr>
            <w:r>
              <w:rPr>
                <w:sz w:val="24"/>
              </w:rPr>
              <w:t>有</w:t>
            </w:r>
          </w:p>
        </w:tc>
        <w:tc>
          <w:tcPr>
            <w:tcW w:w="1334" w:type="dxa"/>
            <w:tcBorders>
              <w:left w:val="nil"/>
            </w:tcBorders>
          </w:tcPr>
          <w:p>
            <w:pPr>
              <w:pStyle w:val="21"/>
              <w:spacing w:before="82"/>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1"/>
              <w:ind w:left="11"/>
              <w:jc w:val="center"/>
              <w:rPr>
                <w:sz w:val="24"/>
              </w:rPr>
            </w:pPr>
            <w:r>
              <w:rPr>
                <w:sz w:val="24"/>
              </w:rPr>
              <w:t>8</w:t>
            </w:r>
          </w:p>
        </w:tc>
        <w:tc>
          <w:tcPr>
            <w:tcW w:w="4634" w:type="dxa"/>
          </w:tcPr>
          <w:p>
            <w:pPr>
              <w:pStyle w:val="21"/>
              <w:spacing w:before="81"/>
              <w:ind w:left="107"/>
              <w:rPr>
                <w:sz w:val="24"/>
              </w:rPr>
            </w:pPr>
            <w:r>
              <w:rPr>
                <w:sz w:val="24"/>
              </w:rPr>
              <w:t>投标文件密封情况检验表</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1"/>
              <w:ind w:left="11"/>
              <w:jc w:val="center"/>
              <w:rPr>
                <w:sz w:val="24"/>
              </w:rPr>
            </w:pPr>
            <w:r>
              <w:rPr>
                <w:sz w:val="24"/>
              </w:rPr>
              <w:t>9</w:t>
            </w:r>
          </w:p>
        </w:tc>
        <w:tc>
          <w:tcPr>
            <w:tcW w:w="4634" w:type="dxa"/>
          </w:tcPr>
          <w:p>
            <w:pPr>
              <w:pStyle w:val="21"/>
              <w:spacing w:before="81"/>
              <w:ind w:left="107"/>
              <w:rPr>
                <w:sz w:val="24"/>
              </w:rPr>
            </w:pPr>
            <w:r>
              <w:rPr>
                <w:sz w:val="24"/>
              </w:rPr>
              <w:t>开标会议签到表</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1"/>
              <w:ind w:left="148" w:right="137"/>
              <w:jc w:val="center"/>
              <w:rPr>
                <w:sz w:val="24"/>
              </w:rPr>
            </w:pPr>
            <w:r>
              <w:rPr>
                <w:sz w:val="24"/>
              </w:rPr>
              <w:t>10</w:t>
            </w:r>
          </w:p>
        </w:tc>
        <w:tc>
          <w:tcPr>
            <w:tcW w:w="4634" w:type="dxa"/>
          </w:tcPr>
          <w:p>
            <w:pPr>
              <w:pStyle w:val="21"/>
              <w:spacing w:before="81"/>
              <w:ind w:left="107"/>
              <w:rPr>
                <w:sz w:val="24"/>
              </w:rPr>
            </w:pPr>
            <w:r>
              <w:rPr>
                <w:sz w:val="24"/>
              </w:rPr>
              <w:t>现场转议标申请表</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0"/>
              <w:ind w:left="148" w:right="137"/>
              <w:jc w:val="center"/>
              <w:rPr>
                <w:sz w:val="24"/>
              </w:rPr>
            </w:pPr>
            <w:r>
              <w:rPr>
                <w:sz w:val="24"/>
              </w:rPr>
              <w:t>11</w:t>
            </w:r>
          </w:p>
        </w:tc>
        <w:tc>
          <w:tcPr>
            <w:tcW w:w="4634" w:type="dxa"/>
          </w:tcPr>
          <w:p>
            <w:pPr>
              <w:pStyle w:val="21"/>
              <w:spacing w:before="80"/>
              <w:ind w:left="107"/>
              <w:rPr>
                <w:sz w:val="24"/>
              </w:rPr>
            </w:pPr>
            <w:r>
              <w:rPr>
                <w:sz w:val="24"/>
              </w:rPr>
              <w:t>招标控制价审批表</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0"/>
              <w:ind w:left="148" w:right="137"/>
              <w:jc w:val="center"/>
              <w:rPr>
                <w:sz w:val="24"/>
              </w:rPr>
            </w:pPr>
            <w:r>
              <w:rPr>
                <w:sz w:val="24"/>
              </w:rPr>
              <w:t>12</w:t>
            </w:r>
          </w:p>
        </w:tc>
        <w:tc>
          <w:tcPr>
            <w:tcW w:w="4634" w:type="dxa"/>
          </w:tcPr>
          <w:p>
            <w:pPr>
              <w:pStyle w:val="21"/>
              <w:spacing w:before="80"/>
              <w:ind w:left="107"/>
              <w:rPr>
                <w:sz w:val="24"/>
              </w:rPr>
            </w:pPr>
            <w:r>
              <w:rPr>
                <w:sz w:val="24"/>
              </w:rPr>
              <w:t>开标记录表</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2"/>
              <w:ind w:left="148" w:right="137"/>
              <w:jc w:val="center"/>
              <w:rPr>
                <w:sz w:val="24"/>
              </w:rPr>
            </w:pPr>
            <w:r>
              <w:rPr>
                <w:sz w:val="24"/>
              </w:rPr>
              <w:t>13</w:t>
            </w:r>
          </w:p>
        </w:tc>
        <w:tc>
          <w:tcPr>
            <w:tcW w:w="4634" w:type="dxa"/>
          </w:tcPr>
          <w:p>
            <w:pPr>
              <w:pStyle w:val="21"/>
              <w:spacing w:before="82"/>
              <w:ind w:left="107"/>
              <w:rPr>
                <w:sz w:val="24"/>
              </w:rPr>
            </w:pPr>
            <w:r>
              <w:rPr>
                <w:sz w:val="24"/>
              </w:rPr>
              <w:t>评标会议签到表</w:t>
            </w:r>
          </w:p>
        </w:tc>
        <w:tc>
          <w:tcPr>
            <w:tcW w:w="646" w:type="dxa"/>
            <w:tcBorders>
              <w:right w:val="nil"/>
            </w:tcBorders>
          </w:tcPr>
          <w:p>
            <w:pPr>
              <w:pStyle w:val="21"/>
              <w:spacing w:before="82"/>
              <w:ind w:left="107"/>
              <w:rPr>
                <w:sz w:val="24"/>
              </w:rPr>
            </w:pPr>
            <w:r>
              <w:rPr>
                <w:sz w:val="24"/>
              </w:rPr>
              <w:t>有</w:t>
            </w:r>
          </w:p>
        </w:tc>
        <w:tc>
          <w:tcPr>
            <w:tcW w:w="1334" w:type="dxa"/>
            <w:tcBorders>
              <w:left w:val="nil"/>
            </w:tcBorders>
          </w:tcPr>
          <w:p>
            <w:pPr>
              <w:pStyle w:val="21"/>
              <w:spacing w:before="82"/>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818" w:type="dxa"/>
          </w:tcPr>
          <w:p>
            <w:pPr>
              <w:pStyle w:val="21"/>
              <w:spacing w:before="81"/>
              <w:ind w:left="148" w:right="137"/>
              <w:jc w:val="center"/>
              <w:rPr>
                <w:sz w:val="24"/>
              </w:rPr>
            </w:pPr>
            <w:r>
              <w:rPr>
                <w:sz w:val="24"/>
              </w:rPr>
              <w:t>14</w:t>
            </w:r>
          </w:p>
        </w:tc>
        <w:tc>
          <w:tcPr>
            <w:tcW w:w="4634" w:type="dxa"/>
          </w:tcPr>
          <w:p>
            <w:pPr>
              <w:pStyle w:val="21"/>
              <w:spacing w:before="81"/>
              <w:ind w:left="107"/>
              <w:rPr>
                <w:sz w:val="24"/>
              </w:rPr>
            </w:pPr>
            <w:r>
              <w:rPr>
                <w:sz w:val="24"/>
              </w:rPr>
              <w:t>评标专家自律承诺书</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0"/>
              <w:ind w:left="148" w:right="137"/>
              <w:jc w:val="center"/>
              <w:rPr>
                <w:sz w:val="24"/>
              </w:rPr>
            </w:pPr>
            <w:r>
              <w:rPr>
                <w:sz w:val="24"/>
              </w:rPr>
              <w:t>15</w:t>
            </w:r>
          </w:p>
        </w:tc>
        <w:tc>
          <w:tcPr>
            <w:tcW w:w="4634" w:type="dxa"/>
          </w:tcPr>
          <w:p>
            <w:pPr>
              <w:pStyle w:val="21"/>
              <w:spacing w:before="80"/>
              <w:ind w:left="107"/>
              <w:rPr>
                <w:sz w:val="24"/>
              </w:rPr>
            </w:pPr>
            <w:r>
              <w:rPr>
                <w:sz w:val="24"/>
              </w:rPr>
              <w:t>投标文件符合性评审表</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818" w:type="dxa"/>
          </w:tcPr>
          <w:p>
            <w:pPr>
              <w:pStyle w:val="21"/>
              <w:spacing w:before="80"/>
              <w:ind w:left="148" w:right="137"/>
              <w:jc w:val="center"/>
              <w:rPr>
                <w:sz w:val="24"/>
              </w:rPr>
            </w:pPr>
            <w:r>
              <w:rPr>
                <w:sz w:val="24"/>
              </w:rPr>
              <w:t>16</w:t>
            </w:r>
          </w:p>
        </w:tc>
        <w:tc>
          <w:tcPr>
            <w:tcW w:w="4634" w:type="dxa"/>
          </w:tcPr>
          <w:p>
            <w:pPr>
              <w:pStyle w:val="21"/>
              <w:spacing w:before="80"/>
              <w:ind w:left="107"/>
              <w:rPr>
                <w:sz w:val="24"/>
              </w:rPr>
            </w:pPr>
            <w:r>
              <w:rPr>
                <w:sz w:val="24"/>
              </w:rPr>
              <w:t>技术标评审表</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2"/>
              <w:ind w:left="148" w:right="137"/>
              <w:jc w:val="center"/>
              <w:rPr>
                <w:sz w:val="24"/>
              </w:rPr>
            </w:pPr>
            <w:r>
              <w:rPr>
                <w:sz w:val="24"/>
              </w:rPr>
              <w:t>17</w:t>
            </w:r>
          </w:p>
        </w:tc>
        <w:tc>
          <w:tcPr>
            <w:tcW w:w="4634" w:type="dxa"/>
          </w:tcPr>
          <w:p>
            <w:pPr>
              <w:pStyle w:val="21"/>
              <w:spacing w:before="82"/>
              <w:ind w:left="107"/>
              <w:rPr>
                <w:sz w:val="24"/>
              </w:rPr>
            </w:pPr>
            <w:r>
              <w:rPr>
                <w:sz w:val="24"/>
              </w:rPr>
              <w:t>询标记录表</w:t>
            </w:r>
          </w:p>
        </w:tc>
        <w:tc>
          <w:tcPr>
            <w:tcW w:w="646" w:type="dxa"/>
            <w:tcBorders>
              <w:right w:val="nil"/>
            </w:tcBorders>
          </w:tcPr>
          <w:p>
            <w:pPr>
              <w:pStyle w:val="21"/>
              <w:spacing w:before="82"/>
              <w:ind w:left="107"/>
              <w:rPr>
                <w:sz w:val="24"/>
              </w:rPr>
            </w:pPr>
            <w:r>
              <w:rPr>
                <w:sz w:val="24"/>
              </w:rPr>
              <w:t>有</w:t>
            </w:r>
          </w:p>
        </w:tc>
        <w:tc>
          <w:tcPr>
            <w:tcW w:w="1334" w:type="dxa"/>
            <w:tcBorders>
              <w:left w:val="nil"/>
            </w:tcBorders>
          </w:tcPr>
          <w:p>
            <w:pPr>
              <w:pStyle w:val="21"/>
              <w:spacing w:before="82"/>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18" w:type="dxa"/>
          </w:tcPr>
          <w:p>
            <w:pPr>
              <w:pStyle w:val="21"/>
              <w:spacing w:before="82"/>
              <w:ind w:left="148" w:right="137"/>
              <w:jc w:val="center"/>
              <w:rPr>
                <w:sz w:val="24"/>
              </w:rPr>
            </w:pPr>
            <w:r>
              <w:rPr>
                <w:sz w:val="24"/>
              </w:rPr>
              <w:t>18</w:t>
            </w:r>
          </w:p>
        </w:tc>
        <w:tc>
          <w:tcPr>
            <w:tcW w:w="4634" w:type="dxa"/>
          </w:tcPr>
          <w:p>
            <w:pPr>
              <w:pStyle w:val="21"/>
              <w:spacing w:before="82"/>
              <w:ind w:left="107"/>
              <w:rPr>
                <w:sz w:val="24"/>
              </w:rPr>
            </w:pPr>
            <w:r>
              <w:rPr>
                <w:sz w:val="24"/>
              </w:rPr>
              <w:t>符合性评审记录汇总表</w:t>
            </w:r>
          </w:p>
        </w:tc>
        <w:tc>
          <w:tcPr>
            <w:tcW w:w="646" w:type="dxa"/>
            <w:tcBorders>
              <w:right w:val="nil"/>
            </w:tcBorders>
          </w:tcPr>
          <w:p>
            <w:pPr>
              <w:pStyle w:val="21"/>
              <w:spacing w:before="82"/>
              <w:ind w:left="107"/>
              <w:rPr>
                <w:sz w:val="24"/>
              </w:rPr>
            </w:pPr>
            <w:r>
              <w:rPr>
                <w:sz w:val="24"/>
              </w:rPr>
              <w:t>有</w:t>
            </w:r>
          </w:p>
        </w:tc>
        <w:tc>
          <w:tcPr>
            <w:tcW w:w="1334" w:type="dxa"/>
            <w:tcBorders>
              <w:left w:val="nil"/>
            </w:tcBorders>
          </w:tcPr>
          <w:p>
            <w:pPr>
              <w:pStyle w:val="21"/>
              <w:spacing w:before="82"/>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1"/>
              <w:ind w:left="148" w:right="137"/>
              <w:jc w:val="center"/>
              <w:rPr>
                <w:sz w:val="24"/>
              </w:rPr>
            </w:pPr>
            <w:r>
              <w:rPr>
                <w:sz w:val="24"/>
              </w:rPr>
              <w:t>19</w:t>
            </w:r>
          </w:p>
        </w:tc>
        <w:tc>
          <w:tcPr>
            <w:tcW w:w="4634" w:type="dxa"/>
          </w:tcPr>
          <w:p>
            <w:pPr>
              <w:pStyle w:val="21"/>
              <w:spacing w:before="81"/>
              <w:ind w:left="107"/>
              <w:rPr>
                <w:sz w:val="24"/>
              </w:rPr>
            </w:pPr>
            <w:r>
              <w:rPr>
                <w:sz w:val="24"/>
              </w:rPr>
              <w:t>商务报价评审表</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1"/>
              <w:ind w:left="148" w:right="137"/>
              <w:jc w:val="center"/>
              <w:rPr>
                <w:sz w:val="24"/>
              </w:rPr>
            </w:pPr>
            <w:r>
              <w:rPr>
                <w:sz w:val="24"/>
              </w:rPr>
              <w:t>20</w:t>
            </w:r>
          </w:p>
        </w:tc>
        <w:tc>
          <w:tcPr>
            <w:tcW w:w="4634" w:type="dxa"/>
          </w:tcPr>
          <w:p>
            <w:pPr>
              <w:pStyle w:val="21"/>
              <w:spacing w:before="81"/>
              <w:ind w:left="107"/>
              <w:rPr>
                <w:sz w:val="24"/>
              </w:rPr>
            </w:pPr>
            <w:r>
              <w:rPr>
                <w:sz w:val="24"/>
              </w:rPr>
              <w:t>议标记录表</w:t>
            </w:r>
          </w:p>
        </w:tc>
        <w:tc>
          <w:tcPr>
            <w:tcW w:w="646" w:type="dxa"/>
            <w:tcBorders>
              <w:right w:val="nil"/>
            </w:tcBorders>
          </w:tcPr>
          <w:p>
            <w:pPr>
              <w:pStyle w:val="21"/>
              <w:spacing w:before="81"/>
              <w:ind w:left="107"/>
              <w:rPr>
                <w:sz w:val="24"/>
              </w:rPr>
            </w:pPr>
            <w:r>
              <w:rPr>
                <w:sz w:val="24"/>
              </w:rPr>
              <w:t>有</w:t>
            </w:r>
          </w:p>
        </w:tc>
        <w:tc>
          <w:tcPr>
            <w:tcW w:w="1334" w:type="dxa"/>
            <w:tcBorders>
              <w:left w:val="nil"/>
            </w:tcBorders>
          </w:tcPr>
          <w:p>
            <w:pPr>
              <w:pStyle w:val="21"/>
              <w:spacing w:before="81"/>
              <w:ind w:left="302"/>
              <w:rPr>
                <w:sz w:val="24"/>
              </w:rPr>
            </w:pPr>
            <w:r>
              <w:rPr>
                <w:sz w:val="24"/>
              </w:rPr>
              <w:t>无</w:t>
            </w:r>
          </w:p>
        </w:tc>
        <w:tc>
          <w:tcPr>
            <w:tcW w:w="988"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818" w:type="dxa"/>
          </w:tcPr>
          <w:p>
            <w:pPr>
              <w:pStyle w:val="21"/>
              <w:spacing w:before="80"/>
              <w:ind w:left="148" w:right="137"/>
              <w:jc w:val="center"/>
              <w:rPr>
                <w:sz w:val="24"/>
              </w:rPr>
            </w:pPr>
            <w:r>
              <w:rPr>
                <w:sz w:val="24"/>
              </w:rPr>
              <w:t>21</w:t>
            </w:r>
          </w:p>
        </w:tc>
        <w:tc>
          <w:tcPr>
            <w:tcW w:w="4634" w:type="dxa"/>
          </w:tcPr>
          <w:p>
            <w:pPr>
              <w:pStyle w:val="21"/>
              <w:spacing w:before="80"/>
              <w:ind w:left="107"/>
              <w:rPr>
                <w:sz w:val="24"/>
              </w:rPr>
            </w:pPr>
            <w:r>
              <w:rPr>
                <w:sz w:val="24"/>
              </w:rPr>
              <w:t>评标报告书</w:t>
            </w:r>
          </w:p>
        </w:tc>
        <w:tc>
          <w:tcPr>
            <w:tcW w:w="646" w:type="dxa"/>
            <w:tcBorders>
              <w:right w:val="nil"/>
            </w:tcBorders>
          </w:tcPr>
          <w:p>
            <w:pPr>
              <w:pStyle w:val="21"/>
              <w:spacing w:before="80"/>
              <w:ind w:left="107"/>
              <w:rPr>
                <w:sz w:val="24"/>
              </w:rPr>
            </w:pPr>
            <w:r>
              <w:rPr>
                <w:sz w:val="24"/>
              </w:rPr>
              <w:t>有</w:t>
            </w:r>
          </w:p>
        </w:tc>
        <w:tc>
          <w:tcPr>
            <w:tcW w:w="1334" w:type="dxa"/>
            <w:tcBorders>
              <w:left w:val="nil"/>
            </w:tcBorders>
          </w:tcPr>
          <w:p>
            <w:pPr>
              <w:pStyle w:val="21"/>
              <w:spacing w:before="80"/>
              <w:ind w:left="302"/>
              <w:rPr>
                <w:sz w:val="24"/>
              </w:rPr>
            </w:pPr>
            <w:r>
              <w:rPr>
                <w:sz w:val="24"/>
              </w:rPr>
              <w:t>无</w:t>
            </w:r>
          </w:p>
        </w:tc>
        <w:tc>
          <w:tcPr>
            <w:tcW w:w="988" w:type="dxa"/>
          </w:tcPr>
          <w:p>
            <w:pPr>
              <w:pStyle w:val="21"/>
              <w:rPr>
                <w:rFonts w:ascii="Times New Roman"/>
                <w:sz w:val="24"/>
              </w:rPr>
            </w:pPr>
          </w:p>
        </w:tc>
      </w:tr>
    </w:tbl>
    <w:p>
      <w:pPr>
        <w:spacing w:after="0"/>
        <w:rPr>
          <w:rFonts w:ascii="Times New Roman"/>
          <w:sz w:val="24"/>
        </w:rPr>
        <w:sectPr>
          <w:pgSz w:w="11911" w:h="16840"/>
          <w:pgMar w:top="1502" w:right="1559" w:bottom="1100" w:left="1678" w:header="0" w:footer="913" w:gutter="0"/>
          <w:pgNumType w:fmt="decimal"/>
          <w:cols w:space="0" w:num="1"/>
          <w:rtlGutter w:val="0"/>
          <w:docGrid w:linePitch="0" w:charSpace="0"/>
        </w:sectPr>
      </w:pP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4634"/>
        <w:gridCol w:w="1980"/>
        <w:gridCol w:w="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5" w:hRule="atLeast"/>
          <w:jc w:val="center"/>
        </w:trPr>
        <w:tc>
          <w:tcPr>
            <w:tcW w:w="818" w:type="dxa"/>
          </w:tcPr>
          <w:p>
            <w:pPr>
              <w:pStyle w:val="21"/>
              <w:spacing w:before="80"/>
              <w:ind w:left="289"/>
              <w:rPr>
                <w:sz w:val="24"/>
              </w:rPr>
            </w:pPr>
            <w:r>
              <w:rPr>
                <w:sz w:val="24"/>
              </w:rPr>
              <w:t>22</w:t>
            </w:r>
          </w:p>
        </w:tc>
        <w:tc>
          <w:tcPr>
            <w:tcW w:w="4634" w:type="dxa"/>
          </w:tcPr>
          <w:p>
            <w:pPr>
              <w:pStyle w:val="21"/>
              <w:spacing w:before="80"/>
              <w:ind w:left="107"/>
              <w:rPr>
                <w:sz w:val="24"/>
              </w:rPr>
            </w:pPr>
            <w:r>
              <w:rPr>
                <w:sz w:val="24"/>
              </w:rPr>
              <w:t>中标公示资料</w:t>
            </w:r>
          </w:p>
        </w:tc>
        <w:tc>
          <w:tcPr>
            <w:tcW w:w="1980" w:type="dxa"/>
          </w:tcPr>
          <w:p>
            <w:pPr>
              <w:pStyle w:val="21"/>
              <w:spacing w:before="80"/>
              <w:ind w:left="107"/>
              <w:rPr>
                <w:sz w:val="24"/>
              </w:rPr>
            </w:pPr>
            <w:r>
              <w:rPr>
                <w:sz w:val="24"/>
              </w:rPr>
              <w:t>有</w:t>
            </w:r>
            <w:r>
              <w:rPr>
                <w:spacing w:val="-46"/>
                <w:sz w:val="24"/>
              </w:rPr>
              <w:t xml:space="preserve"> </w:t>
            </w:r>
            <w:r>
              <w:rPr>
                <w:spacing w:val="-46"/>
                <w:position w:val="-15"/>
                <w:sz w:val="24"/>
              </w:rPr>
              <w:drawing>
                <wp:inline distT="0" distB="0" distL="0" distR="0">
                  <wp:extent cx="247650" cy="209550"/>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inline>
              </w:drawing>
            </w:r>
            <w:r>
              <w:rPr>
                <w:rFonts w:ascii="Times New Roman" w:eastAsia="Times New Roman"/>
                <w:spacing w:val="-46"/>
                <w:sz w:val="24"/>
              </w:rPr>
              <w:t xml:space="preserve">        </w:t>
            </w:r>
            <w:r>
              <w:rPr>
                <w:rFonts w:ascii="Times New Roman" w:eastAsia="Times New Roman"/>
                <w:spacing w:val="4"/>
                <w:sz w:val="24"/>
              </w:rPr>
              <w:t xml:space="preserve"> </w:t>
            </w:r>
            <w:r>
              <w:rPr>
                <w:sz w:val="24"/>
              </w:rPr>
              <w:t>无</w:t>
            </w:r>
          </w:p>
        </w:tc>
        <w:tc>
          <w:tcPr>
            <w:tcW w:w="988"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6" w:hRule="atLeast"/>
          <w:jc w:val="center"/>
        </w:trPr>
        <w:tc>
          <w:tcPr>
            <w:tcW w:w="818" w:type="dxa"/>
          </w:tcPr>
          <w:p>
            <w:pPr>
              <w:pStyle w:val="21"/>
              <w:spacing w:before="82"/>
              <w:ind w:left="289"/>
              <w:rPr>
                <w:sz w:val="24"/>
              </w:rPr>
            </w:pPr>
            <w:r>
              <w:rPr>
                <w:sz w:val="24"/>
              </w:rPr>
              <w:t>23</w:t>
            </w:r>
          </w:p>
        </w:tc>
        <w:tc>
          <w:tcPr>
            <w:tcW w:w="4634" w:type="dxa"/>
          </w:tcPr>
          <w:p>
            <w:pPr>
              <w:pStyle w:val="21"/>
              <w:spacing w:before="82"/>
              <w:ind w:left="107"/>
              <w:rPr>
                <w:sz w:val="24"/>
              </w:rPr>
            </w:pPr>
            <w:r>
              <w:rPr>
                <w:sz w:val="24"/>
              </w:rPr>
              <w:t>中标通知书</w:t>
            </w:r>
          </w:p>
        </w:tc>
        <w:tc>
          <w:tcPr>
            <w:tcW w:w="1980" w:type="dxa"/>
          </w:tcPr>
          <w:p>
            <w:pPr>
              <w:pStyle w:val="21"/>
              <w:spacing w:before="82"/>
              <w:ind w:left="107"/>
              <w:rPr>
                <w:sz w:val="24"/>
              </w:rPr>
            </w:pPr>
            <w:r>
              <w:rPr>
                <w:sz w:val="24"/>
              </w:rPr>
              <w:t>有</w:t>
            </w:r>
            <w:r>
              <w:rPr>
                <w:spacing w:val="-46"/>
                <w:sz w:val="24"/>
              </w:rPr>
              <w:t xml:space="preserve"> </w:t>
            </w:r>
            <w:r>
              <w:rPr>
                <w:spacing w:val="-46"/>
                <w:position w:val="-15"/>
                <w:sz w:val="24"/>
              </w:rPr>
              <w:drawing>
                <wp:inline distT="0" distB="0" distL="0" distR="0">
                  <wp:extent cx="247650" cy="209550"/>
                  <wp:effectExtent l="0" t="0" r="0" b="0"/>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inline>
              </w:drawing>
            </w:r>
            <w:r>
              <w:rPr>
                <w:rFonts w:ascii="Times New Roman" w:eastAsia="Times New Roman"/>
                <w:spacing w:val="-46"/>
                <w:sz w:val="24"/>
              </w:rPr>
              <w:t xml:space="preserve">        </w:t>
            </w:r>
            <w:r>
              <w:rPr>
                <w:rFonts w:ascii="Times New Roman" w:eastAsia="Times New Roman"/>
                <w:spacing w:val="4"/>
                <w:sz w:val="24"/>
              </w:rPr>
              <w:t xml:space="preserve"> </w:t>
            </w:r>
            <w:r>
              <w:rPr>
                <w:sz w:val="24"/>
              </w:rPr>
              <w:t>无</w:t>
            </w:r>
          </w:p>
        </w:tc>
        <w:tc>
          <w:tcPr>
            <w:tcW w:w="988"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818" w:type="dxa"/>
          </w:tcPr>
          <w:p>
            <w:pPr>
              <w:pStyle w:val="21"/>
              <w:spacing w:before="81"/>
              <w:ind w:left="289"/>
              <w:rPr>
                <w:sz w:val="24"/>
              </w:rPr>
            </w:pPr>
            <w:r>
              <w:rPr>
                <w:sz w:val="24"/>
              </w:rPr>
              <w:t>24</w:t>
            </w:r>
          </w:p>
        </w:tc>
        <w:tc>
          <w:tcPr>
            <w:tcW w:w="4634" w:type="dxa"/>
          </w:tcPr>
          <w:p>
            <w:pPr>
              <w:pStyle w:val="21"/>
              <w:spacing w:before="81"/>
              <w:ind w:left="107"/>
              <w:rPr>
                <w:sz w:val="24"/>
              </w:rPr>
            </w:pPr>
            <w:r>
              <w:rPr>
                <w:sz w:val="24"/>
              </w:rPr>
              <w:t>中标单位投标文件</w:t>
            </w:r>
          </w:p>
        </w:tc>
        <w:tc>
          <w:tcPr>
            <w:tcW w:w="1980" w:type="dxa"/>
          </w:tcPr>
          <w:p>
            <w:pPr>
              <w:pStyle w:val="21"/>
              <w:spacing w:before="81"/>
              <w:ind w:left="107"/>
              <w:rPr>
                <w:sz w:val="24"/>
              </w:rPr>
            </w:pPr>
            <w:r>
              <w:rPr>
                <w:sz w:val="24"/>
              </w:rPr>
              <w:t>有</w:t>
            </w:r>
            <w:r>
              <w:rPr>
                <w:spacing w:val="-46"/>
                <w:sz w:val="24"/>
              </w:rPr>
              <w:t xml:space="preserve"> </w:t>
            </w:r>
            <w:r>
              <w:rPr>
                <w:spacing w:val="-46"/>
                <w:position w:val="-15"/>
                <w:sz w:val="24"/>
              </w:rPr>
              <w:drawing>
                <wp:inline distT="0" distB="0" distL="0" distR="0">
                  <wp:extent cx="247650" cy="209550"/>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png"/>
                          <pic:cNvPicPr>
                            <a:picLocks noChangeAspect="1"/>
                          </pic:cNvPicPr>
                        </pic:nvPicPr>
                        <pic:blipFill>
                          <a:blip r:embed="rId50" cstate="print"/>
                          <a:stretch>
                            <a:fillRect/>
                          </a:stretch>
                        </pic:blipFill>
                        <pic:spPr>
                          <a:xfrm>
                            <a:off x="0" y="0"/>
                            <a:ext cx="247650" cy="209550"/>
                          </a:xfrm>
                          <a:prstGeom prst="rect">
                            <a:avLst/>
                          </a:prstGeom>
                        </pic:spPr>
                      </pic:pic>
                    </a:graphicData>
                  </a:graphic>
                </wp:inline>
              </w:drawing>
            </w:r>
            <w:r>
              <w:rPr>
                <w:rFonts w:ascii="Times New Roman" w:eastAsia="Times New Roman"/>
                <w:spacing w:val="-46"/>
                <w:sz w:val="24"/>
              </w:rPr>
              <w:t xml:space="preserve">        </w:t>
            </w:r>
            <w:r>
              <w:rPr>
                <w:rFonts w:ascii="Times New Roman" w:eastAsia="Times New Roman"/>
                <w:spacing w:val="4"/>
                <w:sz w:val="24"/>
              </w:rPr>
              <w:t xml:space="preserve"> </w:t>
            </w:r>
            <w:r>
              <w:rPr>
                <w:sz w:val="24"/>
              </w:rPr>
              <w:t>无</w:t>
            </w:r>
          </w:p>
        </w:tc>
        <w:tc>
          <w:tcPr>
            <w:tcW w:w="988" w:type="dxa"/>
          </w:tcPr>
          <w:p>
            <w:pPr>
              <w:pStyle w:val="21"/>
              <w:rPr>
                <w:rFonts w:ascii="Times New Roman"/>
                <w:sz w:val="22"/>
              </w:rPr>
            </w:pPr>
          </w:p>
        </w:tc>
      </w:tr>
    </w:tbl>
    <w:p>
      <w:pPr>
        <w:spacing w:before="81"/>
        <w:ind w:left="1180" w:right="0" w:firstLine="0"/>
        <w:jc w:val="left"/>
        <w:rPr>
          <w:sz w:val="24"/>
        </w:rPr>
        <w:sectPr>
          <w:footerReference r:id="rId15" w:type="default"/>
          <w:pgSz w:w="11911" w:h="16840"/>
          <w:pgMar w:top="1502" w:right="1559" w:bottom="1100" w:left="1678" w:header="0" w:footer="913" w:gutter="0"/>
          <w:pgNumType w:fmt="decimal"/>
          <w:cols w:space="0" w:num="1"/>
          <w:rtlGutter w:val="0"/>
          <w:docGrid w:linePitch="0" w:charSpace="0"/>
        </w:sectPr>
      </w:pPr>
      <w:r>
        <mc:AlternateContent>
          <mc:Choice Requires="wps">
            <w:drawing>
              <wp:anchor distT="0" distB="0" distL="114300" distR="114300" simplePos="0" relativeHeight="251739136" behindDoc="1" locked="0" layoutInCell="1" allowOverlap="1">
                <wp:simplePos x="0" y="0"/>
                <wp:positionH relativeFrom="page">
                  <wp:posOffset>5417820</wp:posOffset>
                </wp:positionH>
                <wp:positionV relativeFrom="paragraph">
                  <wp:posOffset>-904875</wp:posOffset>
                </wp:positionV>
                <wp:extent cx="295275" cy="209550"/>
                <wp:effectExtent l="0" t="0" r="9525" b="0"/>
                <wp:wrapNone/>
                <wp:docPr id="59" name="任意多边形 59"/>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71.25pt;height:16.5pt;width:23.25pt;mso-position-horizontal-relative:page;z-index:-251577344;mso-width-relative:page;mso-height-relative:page;" fillcolor="#000000" filled="t" stroked="f" coordsize="465,330" o:gfxdata="UEsDBAoAAAAAAIdO4kAAAAAAAAAAAAAAAAAEAAAAZHJzL1BLAwQUAAAACACHTuJAkroxLd0AAAAN&#10;AQAADwAAAGRycy9kb3ducmV2LnhtbE2PwU6DQBCG7ya+w2ZMvLW7YFFAlkabeMGLRQ/tbQtTILKz&#10;hN0W6tO7PelxZr788/3ZetY9O+NoO0MSgqUAhlSZuqNGwtfn2yIGZp2iWvWGUMIFLazz25tMpbWZ&#10;aIvn0jXMh5BNlYTWuSHl3FYtamWXZkDyt6MZtXJ+HBtej2ry4brnoRCPXKuO/IdWDbhpsfouT1rC&#10;6/zTvG+Kgorty/4iytW0S44fUt7fBeIZmMPZ/cFw1ffqkHungzlRbVkvIY4eQo9KWASrMALmkThJ&#10;noAdriuRRMDzjP9vkf8CUEsDBBQAAAAIAIdO4kCCgrdfBwMAAGkLAAAOAAAAZHJzL2Uyb0RvYy54&#10;bWytVs1u1DAQviPxDpHvNLvZbsuumu2BqlwQVGp5ANdxNpGS2LK9P71z584R8RKogqehiMdg7HiS&#10;bpdsUok9rJ3488z3zYzjOTvflkWw5krnoorJ+GhEAl4xkeTVMiYfby5fvSaBNrRKaCEqHpM7rsn5&#10;4uWLs42c80hkoki4CsBIpecbGZPMGDkPQ80yXlJ9JCSvYDEVqqQGHtUyTBTdgPWyCKPR6CTcCJVI&#10;JRjXGt5e1IvEW1RDDIo0zRm/EGxV8srUVhUvqAFJOsulJgvHNk05Mx/SVHMTFDEBpcb9gxOY39r/&#10;cHFG50tFZZYzT4EOofBEU0nzCpw2pi6oocFK5XumypwpoUVqjpgow1qIiwioGI+exOY6o5I7LRBq&#10;LZug6/9nlr1fX6kgT2IynZGgoiVk/Nf9/e9Pnx++ffnz8/vDj68BrECYNlLPAX0tr5R/0jC1mrep&#10;Ku0IaoKtC+1dE1q+NQGDl9FsGp1OScBgKRrNplMX+rDdzFbavOXCGaLrd9rUmUlwRjOcsW2FU0mN&#10;fW2d22mwicnxCXjJYjKZjFxCSrHmN8IhjGXn1oGEXQcXwKBFFNVjJJTIDg5XcZTOXo1CW7iGY41B&#10;n8NQp54X2sCxtjUGeUDrMOjUYQBaK0QLOO5YGoaa9MBqj30oT34SRQeZYbwG45pcokJWCM1dBbXZ&#10;/bfqdh331rjnhPBwMrzovQB2czyG02GT3GzpItlleleKRx1miT6HoRpm6KlfTJvMLjVDKQxKDdbQ&#10;HlNkXKcZYX2VezwdVuGooVWL/g5EyH6yhqQbSfRp8uXTk0rvdRhqz2W3HIC6D2dzyLvyPSyiaG6P&#10;AQZ251w/K+4+Tu2eLqbIoZGEvnHc5dBDtamRobg9t93Bb+q52dOlqWHRIFEMjv6EDK18X0+9Jwlx&#10;e35RFdzJ9jZ3l3Nzw8PLxy2CFkWeXOZFYW92rZa3bwoVrKnt8tzP3y87sKKy4ErYbXgxghPb2NSt&#10;jJ3diuQOOqKVVPkyg3Zx7CzZFejAHCXfLdoW7/Gzs9R2y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kroxLd0AAAANAQAADwAAAAAAAAABACAAAAAiAAAAZHJzL2Rvd25yZXYueG1sUEsBAhQAFAAA&#10;AAgAh07iQIKCt18HAwAAaQsAAA4AAAAAAAAAAQAgAAAALAEAAGRycy9lMm9Eb2MueG1sUEsFBgAA&#10;AAAGAAYAWQEAAKUG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mc:AlternateContent>
          <mc:Choice Requires="wps">
            <w:drawing>
              <wp:anchor distT="0" distB="0" distL="114300" distR="114300" simplePos="0" relativeHeight="251739136" behindDoc="1" locked="0" layoutInCell="1" allowOverlap="1">
                <wp:simplePos x="0" y="0"/>
                <wp:positionH relativeFrom="page">
                  <wp:posOffset>5417820</wp:posOffset>
                </wp:positionH>
                <wp:positionV relativeFrom="paragraph">
                  <wp:posOffset>-570865</wp:posOffset>
                </wp:positionV>
                <wp:extent cx="295275" cy="209550"/>
                <wp:effectExtent l="0" t="0" r="9525" b="0"/>
                <wp:wrapNone/>
                <wp:docPr id="61" name="任意多边形 61"/>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44.95pt;height:16.5pt;width:23.25pt;mso-position-horizontal-relative:page;z-index:-251577344;mso-width-relative:page;mso-height-relative:page;" fillcolor="#000000" filled="t" stroked="f" coordsize="465,330" o:gfxdata="UEsDBAoAAAAAAIdO4kAAAAAAAAAAAAAAAAAEAAAAZHJzL1BLAwQUAAAACACHTuJARZ4R6NsAAAAL&#10;AQAADwAAAGRycy9kb3ducmV2LnhtbE2PwU7DMAyG70i8Q2Qkblu6wUZbmk4wiUu5bIUD3LLGaysa&#10;p2qytePpMSc4WbY//f6cbSbbiTMOvnWkYDGPQCBVzrRUK3h/e5nFIHzQZHTnCBVc0MMmv77KdGrc&#10;SHs8l6EWHEI+1QqaEPpUSl81aLWfux6Jd0c3WB24HWppBj1yuO3kMorW0uqW+EKje9w2WH2VJ6vg&#10;efquX7dFQcX+6fMSlffjR3LcKXV7s4geQQScwh8Mv/qsDjk7HdyJjBedgnh1t2RUwSxOEhBMcH0A&#10;ceDJap2AzDP5/4f8B1BLAwQUAAAACACHTuJATOwhZgcDAABpCwAADgAAAGRycy9lMm9Eb2MueG1s&#10;rVbNbtQwEL4j8Q6R7zS72W5LV832QFUuCCq1PIDXcTaRkjiyvT+9c+fOEfESqIKnoYjHYOx4nG6X&#10;bFKJPayd+PPM982M4zm/2JZFsOZS5aKKyfhoRAJeMZHk1TImH2+vXr0mgdK0SmghKh6TO67Ixfzl&#10;i/NNPeORyESRcBmAkUrNNnVMMq3rWRgqlvGSqiNR8woWUyFLquFRLsNE0g1YL4swGo1Owo2QSS0F&#10;40rB28tmkTiLcohBkaY545eCrUpe6caq5AXVIEllea3I3LJNU870hzRVXAdFTECptv/gBOYL8x/O&#10;z+lsKWmd5cxRoEMoPNFU0rwCp97UJdU0WMl8z1SZMymUSPURE2XYCLERARXj0ZPY3GS05lYLhFrV&#10;Pujq/5ll79fXMsiTmJyMSVDREjL+6/7+96fPD9++/Pn5/eHH1wBWIEybWs0AfVNfS/ekYGo0b1NZ&#10;mhHUBFsb2jsfWr7VAYOX0dk0Op2SgMFSNDqbTm3ow3YzWyn9lgtriK7fKd1kJsEZzXDGthVOa6rN&#10;a+PcTINNTI5PwEsWk8lkZBNSijW/FRahDTu7DiTMOrgABi2iqB4joUR2cLiKY23tNSi0hWs4Nhj0&#10;OQx16nihDRwbW2OQB7QOg04tBqCNQrSA446lYahJD6zx2Idy5CdRdJAZxmswzucSFbJCKG4rqM3u&#10;v1W367i3wT0nhIeT4UTvBbCb4zGcDpNkv6WLZJfpXSkOdZgl+hyG8szQU7+YNpldaoZSGJQarKE9&#10;psi4STPC+ir3eDqswlFDqxb9HYiQ+WQNSTeS6NPkyqcnlc7rMNSey245ALUfTn/Iu/I9LKJobo8B&#10;BnbnXD8r7i5O7Z4upsjBS0LfOO5y6KHqa2Qobs9td/B9Pfs9XZo8C49EMTi6EzK08l099Z4kxO35&#10;RVVwJ5vb3F7O/oaHl49bBCWKPLnKi8Lc7EouF28KGayp6fLsz90vO7CiMuBKmG14MYIT09g0rYyZ&#10;LURyBx3Rqpb5MoN20fY+FgMdmKXkukXT4j1+tpbaDnn+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EWeEejbAAAACwEAAA8AAAAAAAAAAQAgAAAAIgAAAGRycy9kb3ducmV2LnhtbFBLAQIUABQAAAAI&#10;AIdO4kBM7CFmBwMAAGkLAAAOAAAAAAAAAAEAIAAAACoBAABkcnMvZTJvRG9jLnhtbFBLBQYAAAAA&#10;BgAGAFkBAACjBg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5417820</wp:posOffset>
                </wp:positionH>
                <wp:positionV relativeFrom="paragraph">
                  <wp:posOffset>-236855</wp:posOffset>
                </wp:positionV>
                <wp:extent cx="295275" cy="209550"/>
                <wp:effectExtent l="0" t="0" r="9525" b="0"/>
                <wp:wrapNone/>
                <wp:docPr id="62" name="任意多边形 62"/>
                <wp:cNvGraphicFramePr/>
                <a:graphic xmlns:a="http://schemas.openxmlformats.org/drawingml/2006/main">
                  <a:graphicData uri="http://schemas.microsoft.com/office/word/2010/wordprocessingShape">
                    <wps:wsp>
                      <wps:cNvSpPr/>
                      <wps:spPr>
                        <a:xfrm>
                          <a:off x="0" y="0"/>
                          <a:ext cx="295275" cy="209550"/>
                        </a:xfrm>
                        <a:custGeom>
                          <a:avLst/>
                          <a:gdLst/>
                          <a:ahLst/>
                          <a:cxnLst/>
                          <a:pathLst>
                            <a:path w="465" h="330">
                              <a:moveTo>
                                <a:pt x="465" y="330"/>
                              </a:moveTo>
                              <a:lnTo>
                                <a:pt x="0" y="330"/>
                              </a:lnTo>
                              <a:lnTo>
                                <a:pt x="0" y="0"/>
                              </a:lnTo>
                              <a:lnTo>
                                <a:pt x="465" y="0"/>
                              </a:lnTo>
                              <a:lnTo>
                                <a:pt x="465" y="7"/>
                              </a:lnTo>
                              <a:lnTo>
                                <a:pt x="15" y="7"/>
                              </a:lnTo>
                              <a:lnTo>
                                <a:pt x="7" y="15"/>
                              </a:lnTo>
                              <a:lnTo>
                                <a:pt x="15" y="15"/>
                              </a:lnTo>
                              <a:lnTo>
                                <a:pt x="15" y="315"/>
                              </a:lnTo>
                              <a:lnTo>
                                <a:pt x="7" y="315"/>
                              </a:lnTo>
                              <a:lnTo>
                                <a:pt x="15" y="322"/>
                              </a:lnTo>
                              <a:lnTo>
                                <a:pt x="465" y="322"/>
                              </a:lnTo>
                              <a:lnTo>
                                <a:pt x="465" y="330"/>
                              </a:lnTo>
                              <a:close/>
                              <a:moveTo>
                                <a:pt x="15" y="15"/>
                              </a:moveTo>
                              <a:lnTo>
                                <a:pt x="7" y="15"/>
                              </a:lnTo>
                              <a:lnTo>
                                <a:pt x="15" y="7"/>
                              </a:lnTo>
                              <a:lnTo>
                                <a:pt x="15" y="15"/>
                              </a:lnTo>
                              <a:close/>
                              <a:moveTo>
                                <a:pt x="450" y="15"/>
                              </a:moveTo>
                              <a:lnTo>
                                <a:pt x="15" y="15"/>
                              </a:lnTo>
                              <a:lnTo>
                                <a:pt x="15" y="7"/>
                              </a:lnTo>
                              <a:lnTo>
                                <a:pt x="450" y="7"/>
                              </a:lnTo>
                              <a:lnTo>
                                <a:pt x="450" y="15"/>
                              </a:lnTo>
                              <a:close/>
                              <a:moveTo>
                                <a:pt x="450" y="322"/>
                              </a:moveTo>
                              <a:lnTo>
                                <a:pt x="450" y="7"/>
                              </a:lnTo>
                              <a:lnTo>
                                <a:pt x="457" y="15"/>
                              </a:lnTo>
                              <a:lnTo>
                                <a:pt x="465" y="15"/>
                              </a:lnTo>
                              <a:lnTo>
                                <a:pt x="465" y="315"/>
                              </a:lnTo>
                              <a:lnTo>
                                <a:pt x="457" y="315"/>
                              </a:lnTo>
                              <a:lnTo>
                                <a:pt x="450" y="322"/>
                              </a:lnTo>
                              <a:close/>
                              <a:moveTo>
                                <a:pt x="465" y="15"/>
                              </a:moveTo>
                              <a:lnTo>
                                <a:pt x="457" y="15"/>
                              </a:lnTo>
                              <a:lnTo>
                                <a:pt x="450" y="7"/>
                              </a:lnTo>
                              <a:lnTo>
                                <a:pt x="465" y="7"/>
                              </a:lnTo>
                              <a:lnTo>
                                <a:pt x="465" y="15"/>
                              </a:lnTo>
                              <a:close/>
                              <a:moveTo>
                                <a:pt x="15" y="322"/>
                              </a:moveTo>
                              <a:lnTo>
                                <a:pt x="7" y="315"/>
                              </a:lnTo>
                              <a:lnTo>
                                <a:pt x="15" y="315"/>
                              </a:lnTo>
                              <a:lnTo>
                                <a:pt x="15" y="322"/>
                              </a:lnTo>
                              <a:close/>
                              <a:moveTo>
                                <a:pt x="450" y="322"/>
                              </a:moveTo>
                              <a:lnTo>
                                <a:pt x="15" y="322"/>
                              </a:lnTo>
                              <a:lnTo>
                                <a:pt x="15" y="315"/>
                              </a:lnTo>
                              <a:lnTo>
                                <a:pt x="450" y="315"/>
                              </a:lnTo>
                              <a:lnTo>
                                <a:pt x="450" y="322"/>
                              </a:lnTo>
                              <a:close/>
                              <a:moveTo>
                                <a:pt x="465" y="322"/>
                              </a:moveTo>
                              <a:lnTo>
                                <a:pt x="450" y="322"/>
                              </a:lnTo>
                              <a:lnTo>
                                <a:pt x="457" y="315"/>
                              </a:lnTo>
                              <a:lnTo>
                                <a:pt x="465" y="315"/>
                              </a:lnTo>
                              <a:lnTo>
                                <a:pt x="465" y="3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6.6pt;margin-top:-18.65pt;height:16.5pt;width:23.25pt;mso-position-horizontal-relative:page;z-index:-251576320;mso-width-relative:page;mso-height-relative:page;" fillcolor="#000000" filled="t" stroked="f" coordsize="465,330" o:gfxdata="UEsDBAoAAAAAAIdO4kAAAAAAAAAAAAAAAAAEAAAAZHJzL1BLAwQUAAAACACHTuJAixrM8dsAAAAK&#10;AQAADwAAAGRycy9kb3ducmV2LnhtbE2PsU7DMBCGdyTewTokttZuU2iSxqmgEktYaGCgmxu7SUR8&#10;jmK3SXl6jgnGu/v03/dn28l27GIG3zqUsJgLYAYrp1usJXy8v8xiYD4o1KpzaCRcjYdtfnuTqVS7&#10;EffmUoaaUQj6VEloQuhTzn3VGKv83PUG6XZyg1WBxqHmelAjhduOL4V45Fa1SB8a1ZtdY6qv8mwl&#10;PE/f9euuKLDYPx2uolyNn8npTcr7u4XYAAtmCn8w/OqTOuTkdHRn1J51EuKHaEmohFm0joARESfJ&#10;GtiRNqsIeJ7x/xXyH1BLAwQUAAAACACHTuJAWiAvmgkDAABpCwAADgAAAGRycy9lMm9Eb2MueG1s&#10;rVbLbtQwFN0j8Q+W9zQzmU5LR810QVU2CCq1fIDHcSaRkjiyPY/u2bNnifgJVMHXUMRncO3kJk1D&#10;JqnELMZOfHzuOffasc8v9llKtkLpROYBnR5NKBE5l2GSrwP68fbq1WtKtGF5yFKZi4DeCU0vli9f&#10;nO+KhfBlLNNQKAIkuV7sioDGxhQLz9M8FhnTR7IQOQxGUmXMwKNae6FiO2DPUs+fTE68nVRhoSQX&#10;WsPby3KQVoxqDKGMooSLS8k3mchNyapEygxY0nFSaLp0aqNIcPMhirQwJA0oODXuH4JAf2X/veU5&#10;W6wVK+KEVxLYGAlPPGUsySFoTXXJDCMblXSosoQrqWVkjrjMvNKIywi4mE6e5OYmZoVwXiDVuqiT&#10;rv8fLX+/vVYkCQN64lOSswwq/uv+/venzw/fvvz5+f3hx1cCI5CmXaEXgL4prlX1pKFrPe8jldkW&#10;3JC9S+1dnVqxN4TDS/9s7p/OKeEw5E/O5nOXeq+ZzDfavBXSEbHtO23KyoTYYzH2+D7HbsGMfW2D&#10;2y7ZBfT4BKLEAZ3NJq4gmdyKW+kQxqpz4yDCjkMIUNAg0vwxEpZIC4ej2BaOr0QhF45hW2Iw5jjU&#10;aaULObAtuaZgD2QdBp06DEBLh8iAbYtpHGo2ACsjDqEq8TPfrSjIPSrCtp2v0bi6lsjDU6mFW0FN&#10;df/tuhnHuSXuOSk8XIzKdCeB/RqPYXfYItdT+kT2UbetVKjDKjHmOFStDCMNm2mK2edmrIRRpcE9&#10;11GKip8stSHcfNwKRw+NW4x3IEP2kzWm3MeViEGt5fIZKGUVdRyqE7LfDkDdh7Pe5H31HpdRpOso&#10;wMS29vWz8l5ts2ZOn1LUUFvC2Ni2NQxIrdfIWFwnbH/ycdkPe6pVdNjbpnDRDX3b68hDrqp11yjE&#10;eOgKzgV7mrvDuT7h4eXjK4KWaRJeJWlqT3at1qs3qSJbZm957ledfC1YmltwLu00PBghiL3YlFcZ&#10;21vJ8A5uRJtCJesYrotTx2RH4AbmJFW3RXvFe/zsmJob8v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ixrM8dsAAAAKAQAADwAAAAAAAAABACAAAAAiAAAAZHJzL2Rvd25yZXYueG1sUEsBAhQAFAAA&#10;AAgAh07iQFogL5oJAwAAaQsAAA4AAAAAAAAAAQAgAAAAKgEAAGRycy9lMm9Eb2MueG1sUEsFBgAA&#10;AAAGAAYAWQEAAKUGAAAAAA==&#10;" path="m465,330l0,330,0,0,465,0,465,7,15,7,7,15,15,15,15,315,7,315,15,322,465,322,465,330xm15,15l7,15,15,7,15,15xm450,15l15,15,15,7,450,7,450,15xm450,322l450,7,457,15,465,15,465,315,457,315,450,322xm465,15l457,15,450,7,465,7,465,15xm15,322l7,315,15,315,15,322xm450,322l15,322,15,315,450,315,450,322xm465,322l450,322,457,315,465,315,465,322xe">
                <v:fill on="t" focussize="0,0"/>
                <v:stroke on="f"/>
                <v:imagedata o:title=""/>
                <o:lock v:ext="edit" aspectratio="f"/>
              </v:shape>
            </w:pict>
          </mc:Fallback>
        </mc:AlternateContent>
      </w:r>
      <w:r>
        <w:rPr>
          <w:sz w:val="24"/>
        </w:rPr>
        <w:t>归档人</w:t>
      </w:r>
      <w:r>
        <w:rPr>
          <w:rFonts w:hint="eastAsia"/>
          <w:sz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79" w:name="_bookmark15"/>
      <w:bookmarkEnd w:id="79"/>
      <w:bookmarkStart w:id="80" w:name="_bookmark15"/>
      <w:bookmarkEnd w:id="80"/>
      <w:bookmarkStart w:id="81" w:name="3.7 合同管理"/>
      <w:bookmarkEnd w:id="81"/>
      <w:r>
        <w:rPr>
          <w:rFonts w:hint="eastAsia" w:ascii="宋体" w:hAnsi="宋体" w:eastAsia="宋体" w:cs="宋体"/>
          <w:b/>
          <w:bCs/>
          <w:color w:val="auto"/>
          <w:sz w:val="28"/>
          <w:szCs w:val="28"/>
          <w:highlight w:val="none"/>
          <w:lang w:val="en-US" w:eastAsia="zh-CN"/>
        </w:rPr>
        <w:t>3.7</w:t>
      </w:r>
      <w:r>
        <w:rPr>
          <w:rFonts w:hint="eastAsia"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合同管理</w:t>
      </w:r>
      <w:bookmarkStart w:id="82" w:name="3.7.1合同管理要求"/>
      <w:bookmarkEnd w:id="82"/>
      <w:bookmarkStart w:id="83" w:name="3.7.1合同管理要求"/>
      <w:bookmarkEnd w:id="83"/>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合同管理实行分级管理制度。公司本部签订的合同或所属单位以股份公司名义签订的合同，由公司法务合规中心进行管理；所属单位独立签订的合同由所属单位进行管理。公司指导、监督所属单位的合同管理。 </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3.7.1.2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管理员需根据合同管理办法文件精神明确岗位职责，针对不同层级合同的签订，在CES协同业务管理平台中发起合同评审流程，并上传合同评审所需附件资料。评审通过后及时用印，并在合同执行过程中监督各类合同执行情况。</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84" w:name="3.7.2合同评审工作流程"/>
      <w:bookmarkEnd w:id="84"/>
      <w:bookmarkStart w:id="85" w:name="3.7.2合同评审工作流程"/>
      <w:bookmarkEnd w:id="85"/>
      <w:r>
        <w:rPr>
          <w:rFonts w:hint="eastAsia" w:ascii="宋体" w:hAnsi="宋体" w:eastAsia="宋体" w:cs="宋体"/>
          <w:color w:val="auto"/>
          <w:sz w:val="28"/>
          <w:szCs w:val="28"/>
          <w:highlight w:val="none"/>
          <w:lang w:val="en-US" w:eastAsia="zh-CN"/>
        </w:rPr>
        <w:t>3.7.1.3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合同评审工作流程</w:t>
      </w:r>
    </w:p>
    <w:p>
      <w:pPr>
        <w:spacing w:after="0" w:line="240" w:lineRule="auto"/>
        <w:jc w:val="left"/>
        <w:rPr>
          <w:sz w:val="28"/>
        </w:rPr>
        <w:sectPr>
          <w:pgSz w:w="11911" w:h="16840"/>
          <w:pgMar w:top="1502" w:right="1559" w:bottom="1100" w:left="1678" w:header="0" w:footer="913" w:gutter="0"/>
          <w:pgNumType w:fmt="decimal"/>
          <w:cols w:space="0" w:num="1"/>
          <w:rtlGutter w:val="0"/>
          <w:docGrid w:linePitch="0" w:charSpace="0"/>
        </w:sectPr>
      </w:pPr>
    </w:p>
    <w:p>
      <w:pPr>
        <w:spacing w:after="0" w:line="240" w:lineRule="auto"/>
        <w:jc w:val="left"/>
        <w:rPr>
          <w:sz w:val="28"/>
        </w:rPr>
        <w:sectPr>
          <w:footerReference r:id="rId16" w:type="default"/>
          <w:pgSz w:w="11911" w:h="16840"/>
          <w:pgMar w:top="1502" w:right="1559" w:bottom="1100" w:left="1678" w:header="0" w:footer="913" w:gutter="0"/>
          <w:pgNumType w:fmt="decimal"/>
          <w:cols w:space="0" w:num="1"/>
          <w:rtlGutter w:val="0"/>
          <w:docGrid w:linePitch="0" w:charSpace="0"/>
        </w:sectPr>
      </w:pPr>
    </w:p>
    <w:p>
      <w:pPr>
        <w:pStyle w:val="8"/>
        <w:rPr>
          <w:sz w:val="20"/>
        </w:rPr>
      </w:pPr>
    </w:p>
    <w:p>
      <w:pPr>
        <w:pStyle w:val="8"/>
        <w:rPr>
          <w:rFonts w:ascii="宋体" w:hAnsi="宋体" w:eastAsia="宋体" w:cs="宋体"/>
          <w:sz w:val="24"/>
          <w:szCs w:val="24"/>
        </w:rPr>
      </w:pPr>
    </w:p>
    <w:p>
      <w:pPr>
        <w:pStyle w:val="8"/>
        <w:rPr>
          <w:sz w:val="20"/>
        </w:rPr>
      </w:pPr>
      <w:r>
        <w:rPr>
          <w:rFonts w:ascii="宋体" w:hAnsi="宋体" w:eastAsia="宋体" w:cs="宋体"/>
          <w:sz w:val="24"/>
          <w:szCs w:val="24"/>
        </w:rPr>
        <w:drawing>
          <wp:inline distT="0" distB="0" distL="114300" distR="114300">
            <wp:extent cx="5479415" cy="8007350"/>
            <wp:effectExtent l="0" t="0" r="6985" b="12700"/>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51"/>
                    <a:srcRect r="7617"/>
                    <a:stretch>
                      <a:fillRect/>
                    </a:stretch>
                  </pic:blipFill>
                  <pic:spPr>
                    <a:xfrm>
                      <a:off x="0" y="0"/>
                      <a:ext cx="5479415" cy="8007350"/>
                    </a:xfrm>
                    <a:prstGeom prst="rect">
                      <a:avLst/>
                    </a:prstGeom>
                    <a:noFill/>
                    <a:ln w="9525">
                      <a:noFill/>
                    </a:ln>
                  </pic:spPr>
                </pic:pic>
              </a:graphicData>
            </a:graphic>
          </wp:inline>
        </w:drawing>
      </w:r>
    </w:p>
    <w:p>
      <w:pPr>
        <w:pStyle w:val="8"/>
        <w:spacing w:before="2"/>
        <w:rPr>
          <w:sz w:val="18"/>
        </w:rPr>
      </w:pPr>
    </w:p>
    <w:p>
      <w:pPr>
        <w:spacing w:after="0" w:line="242" w:lineRule="auto"/>
        <w:jc w:val="center"/>
        <w:rPr>
          <w:sz w:val="24"/>
        </w:rPr>
        <w:sectPr>
          <w:type w:val="continuous"/>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86" w:name="3.7.3 关键控制点说明"/>
      <w:bookmarkEnd w:id="86"/>
      <w:bookmarkStart w:id="87" w:name="3.7.3 关键控制点说明"/>
      <w:bookmarkEnd w:id="87"/>
      <w:r>
        <w:rPr>
          <w:rFonts w:hint="eastAsia" w:ascii="宋体" w:hAnsi="宋体" w:eastAsia="宋体" w:cs="宋体"/>
          <w:color w:val="auto"/>
          <w:sz w:val="28"/>
          <w:szCs w:val="28"/>
          <w:highlight w:val="none"/>
          <w:lang w:val="en-US" w:eastAsia="zh-CN"/>
        </w:rPr>
        <w:t>3.7.2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签订前程序</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（一）对合同相对人进行身份核实及资信调查；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（二）合同谈判；</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（三）选择或起草合同文本；</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（四）办理合同评审会签手续；</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（五）须提前呈报上级主管中心批准的，应当办理有关手续；</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（六）法律事务机构及法务工作分管领导最后法律审核；</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（七）领导审批；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（八）法定代表人或授权代理人在合同文本上签字或加盖法定代表人签名章；</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（九）加盖集团合同专用章或政企合资公司合同专用章；</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（十）其他签订合同应当履行的程序。</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合同文本起草</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3.7.2.2.1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合同文本的起草应做到条款齐备、文字表述准确、权利义务合法具体且具有可操作性。特别注意定金、违约金、免责条款、诉讼管辖等条款的约定。</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3.7.2.2.2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对方坚持要对我方提供的示范文本进行适当地修改时，对涉及我方主要权利、对方主要义务、违约责任、纠纷处理等关键条款不得更改。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3.7.2.2.3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合同签订时要内容正确、条款完备、用语准确严密， 不留空白条款且加盖骑缝章。且必须明确合同相对方银行账号，作为财务付款的指定账户，从严限制委托付款，确有需要的，报公司财务总监批准。注意防范委托付款真实性风险，规范办理付款委托书手续， 在委托书中明确“委托付款不是债权债务的转让和转移”。</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合同评审在项目信息化系统评审，逐级审核，具体步骤如下：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3.7.2.3.1</w:t>
      </w:r>
      <w:r>
        <w:rPr>
          <w:rFonts w:hint="eastAsia" w:cs="宋体"/>
          <w:color w:val="auto"/>
          <w:sz w:val="28"/>
          <w:szCs w:val="28"/>
          <w:highlight w:val="none"/>
          <w:lang w:val="en-US" w:eastAsia="zh-CN"/>
        </w:rPr>
        <w:t xml:space="preserve"> 所属单位合</w:t>
      </w:r>
      <w:r>
        <w:rPr>
          <w:rFonts w:hint="eastAsia" w:ascii="宋体" w:hAnsi="宋体" w:eastAsia="宋体" w:cs="宋体"/>
          <w:color w:val="auto"/>
          <w:sz w:val="28"/>
          <w:szCs w:val="28"/>
          <w:highlight w:val="none"/>
          <w:lang w:val="en-US" w:eastAsia="zh-CN"/>
        </w:rPr>
        <w:t>同管理员发起用印申请，认真填写合同相关信息；</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3.7.2.3.2</w:t>
      </w:r>
      <w:r>
        <w:rPr>
          <w:rFonts w:hint="eastAsia" w:cs="宋体"/>
          <w:color w:val="auto"/>
          <w:sz w:val="28"/>
          <w:szCs w:val="28"/>
          <w:highlight w:val="none"/>
          <w:lang w:val="en-US" w:eastAsia="zh-CN"/>
        </w:rPr>
        <w:t xml:space="preserve"> 所属单位</w:t>
      </w:r>
      <w:r>
        <w:rPr>
          <w:rFonts w:hint="eastAsia" w:ascii="宋体" w:hAnsi="宋体" w:eastAsia="宋体" w:cs="宋体"/>
          <w:color w:val="auto"/>
          <w:sz w:val="28"/>
          <w:szCs w:val="28"/>
          <w:highlight w:val="none"/>
          <w:lang w:val="en-US" w:eastAsia="zh-CN"/>
        </w:rPr>
        <w:t>将合同文本、相关资料上传系统</w:t>
      </w:r>
      <w:r>
        <w:rPr>
          <w:rFonts w:hint="eastAsia" w:cs="宋体"/>
          <w:color w:val="auto"/>
          <w:sz w:val="28"/>
          <w:szCs w:val="28"/>
          <w:highlight w:val="none"/>
          <w:lang w:val="en-US" w:eastAsia="zh-CN"/>
        </w:rPr>
        <w:t>后</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由机关各中心进行会审</w:t>
      </w:r>
      <w:r>
        <w:rPr>
          <w:rFonts w:hint="eastAsia" w:ascii="宋体" w:hAnsi="宋体" w:eastAsia="宋体"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3.7.2.3.3</w:t>
      </w:r>
      <w:r>
        <w:rPr>
          <w:rFonts w:hint="eastAsia" w:cs="宋体"/>
          <w:color w:val="auto"/>
          <w:sz w:val="28"/>
          <w:szCs w:val="28"/>
          <w:highlight w:val="none"/>
          <w:lang w:val="en-US" w:eastAsia="zh-CN"/>
        </w:rPr>
        <w:t xml:space="preserve"> 机关各中心会审后</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负责人</w:t>
      </w:r>
      <w:r>
        <w:rPr>
          <w:rFonts w:hint="eastAsia" w:cs="宋体"/>
          <w:color w:val="auto"/>
          <w:sz w:val="28"/>
          <w:szCs w:val="28"/>
          <w:highlight w:val="none"/>
          <w:lang w:val="en-US" w:eastAsia="zh-CN"/>
        </w:rPr>
        <w:t>提交</w:t>
      </w:r>
      <w:r>
        <w:rPr>
          <w:rFonts w:hint="eastAsia" w:ascii="宋体" w:hAnsi="宋体" w:eastAsia="宋体" w:cs="宋体"/>
          <w:color w:val="auto"/>
          <w:sz w:val="28"/>
          <w:szCs w:val="28"/>
          <w:highlight w:val="none"/>
          <w:lang w:val="en-US" w:eastAsia="zh-CN"/>
        </w:rPr>
        <w:t>至相关分管领导</w:t>
      </w:r>
      <w:r>
        <w:rPr>
          <w:rFonts w:hint="eastAsia" w:cs="宋体"/>
          <w:color w:val="auto"/>
          <w:sz w:val="28"/>
          <w:szCs w:val="28"/>
          <w:highlight w:val="none"/>
          <w:lang w:val="en-US" w:eastAsia="zh-CN"/>
        </w:rPr>
        <w:t>和总经理</w:t>
      </w:r>
      <w:r>
        <w:rPr>
          <w:rFonts w:hint="eastAsia" w:ascii="宋体" w:hAnsi="宋体" w:eastAsia="宋体" w:cs="宋体"/>
          <w:color w:val="auto"/>
          <w:sz w:val="28"/>
          <w:szCs w:val="28"/>
          <w:highlight w:val="none"/>
          <w:lang w:val="en-US" w:eastAsia="zh-CN"/>
        </w:rPr>
        <w:t>审核、批准；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3.7.2.3.4</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经评审无意见的，提交至</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用印并归档；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3.7.2.3.5</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评审人员提出修改意见的，整改后反馈推送至意见人处再次审核。最终审核、批准后流转至</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用印并归档。合同需经评审后再签订，严禁合同签订日期在评审日期之前、结算期间在签订日期之前、先进场后签合同等合同倒签情形。</w:t>
      </w:r>
      <w:bookmarkStart w:id="88" w:name="3.7.3.4合同交底"/>
      <w:bookmarkEnd w:id="88"/>
      <w:bookmarkStart w:id="89" w:name="3.7.3.4合同交底"/>
      <w:bookmarkEnd w:id="89"/>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3.7.2.4</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合同交底</w:t>
      </w:r>
      <w:bookmarkStart w:id="90" w:name="3.7.3.4.1合同交底管理要求。项目经理与成本核算负责人须深入理解合同文件，"/>
      <w:bookmarkEnd w:id="90"/>
      <w:bookmarkStart w:id="91" w:name="3.7.3.4.1合同交底管理要求。项目经理与成本核算负责人须深入理解合同文件，"/>
      <w:bookmarkEnd w:id="91"/>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3.7.2.4.1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合同交底管理要求。项目经理与成本核算负责人须深入理解合同文件，结合施工组织设计和现场具体情况，于合同签订后10 日内由项目经理组织，成本核算负责人向项目全体管理人员进行合同交底，把合同责任细化落实到各责任人和合同实施的具体工作上，让相关人员清楚合同条款，防止因对合同不理解、掌握不透彻而出现违反合同的行为，给公司带来经济损失，杜绝与分包单位结算时出现合同内规定作业内容却开具计时工等现象。合同交底要建立好台账，由交底人、被交底人双方签字确认，做好交底记录材料。项目全体管理人员在接受合同交底后，由项目生产经理牵头各专业责任工程师负责对分包管理人员进行合同交底，并做好交底纪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3.7.2.4.2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交底要点。合同交底要涵盖合同的主要条款，包括融资责任、建设责任、运维责任、质量、安全、工期约定、重点环节的施工技术、工程价款的结算与支付、材料设备供应、变更与调整、违约责任、履约担保的提供与解除、合同文件隐含的风险以及履约过程中应重点关注的其他事项等。</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3.7.2.5</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合同保管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3.7.2.5.1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合同签订后提交公司</w:t>
      </w:r>
      <w:r>
        <w:rPr>
          <w:rFonts w:hint="eastAsia" w:cs="宋体"/>
          <w:color w:val="auto"/>
          <w:sz w:val="28"/>
          <w:szCs w:val="28"/>
          <w:highlight w:val="none"/>
          <w:lang w:val="en-US" w:eastAsia="zh-CN"/>
        </w:rPr>
        <w:t>法务合规中心和所属单位</w:t>
      </w:r>
      <w:r>
        <w:rPr>
          <w:rFonts w:hint="eastAsia" w:ascii="宋体" w:hAnsi="宋体" w:eastAsia="宋体" w:cs="宋体"/>
          <w:color w:val="auto"/>
          <w:sz w:val="28"/>
          <w:szCs w:val="28"/>
          <w:highlight w:val="none"/>
          <w:lang w:val="en-US" w:eastAsia="zh-CN"/>
        </w:rPr>
        <w:t>分别保管。合同及相应附件有：合同评审表、中标通知书、合同文本、遵纪守法协议、相对方资质文件、合同交底表、安全管理协议及临时用电协议（如有）。以上资料应统一装订保管，作为一套完整的合同资料留存。</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3.7.2.5.2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合同应有连续的合同编号，按合同类型分类编号、有序存放，便于翻阅和归档。合同借阅应有借阅手续，借阅后及时归还， 确保合同资料完备无缺失。</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3.7.2.6</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合同履行管理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3.7.2.6.1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履行过程中，需要变更合同或签订从属合同、补充协议的，合同评审程序、签订程序、印章使用程序等按原合同管理程序执行。并做好工程变更管理、索赔与反索赔管理。对已经变更或解除的合同，项目部在登记台帐上应注明变更、解除合同的原因及其内容，补充协议、变更或解除合同的文本，并作为原合同的组成部分存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3.7.2.6.2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严禁</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合同职能管理中心</w:t>
      </w:r>
      <w:r>
        <w:rPr>
          <w:rFonts w:hint="eastAsia" w:cs="宋体"/>
          <w:color w:val="auto"/>
          <w:sz w:val="28"/>
          <w:szCs w:val="28"/>
          <w:highlight w:val="none"/>
          <w:lang w:val="en-US" w:eastAsia="zh-CN"/>
        </w:rPr>
        <w:t>和</w:t>
      </w:r>
      <w:r>
        <w:rPr>
          <w:rFonts w:hint="eastAsia" w:ascii="宋体" w:hAnsi="宋体" w:eastAsia="宋体" w:cs="宋体"/>
          <w:color w:val="auto"/>
          <w:sz w:val="28"/>
          <w:szCs w:val="28"/>
          <w:highlight w:val="none"/>
          <w:lang w:val="en-US" w:eastAsia="zh-CN"/>
        </w:rPr>
        <w:t>其他人员私自变更、补充、解除合同。在合同履行过程中，收到合同相对方或担保方的相关文件、信函、传真、电子邮件等，对可能涉及对原合同内容变更或对原合同进行补充的，不得随意回复</w:t>
      </w:r>
      <w:r>
        <w:rPr>
          <w:rFonts w:hint="eastAsia"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3.7.2.6.</w:t>
      </w:r>
      <w:r>
        <w:rPr>
          <w:rFonts w:hint="eastAsia" w:cs="宋体"/>
          <w:color w:val="auto"/>
          <w:sz w:val="28"/>
          <w:szCs w:val="28"/>
          <w:highlight w:val="none"/>
          <w:lang w:val="en-US" w:eastAsia="zh-CN"/>
        </w:rPr>
        <w:t xml:space="preserve">3 </w:t>
      </w:r>
      <w:r>
        <w:rPr>
          <w:rFonts w:hint="eastAsia" w:ascii="宋体" w:hAnsi="宋体" w:eastAsia="宋体" w:cs="宋体"/>
          <w:color w:val="auto"/>
          <w:sz w:val="28"/>
          <w:szCs w:val="28"/>
          <w:highlight w:val="none"/>
          <w:lang w:val="en-US" w:eastAsia="zh-CN"/>
        </w:rPr>
        <w:t>合同履行过程中，规范结算工作，项目经理部必须按合同的约定、所属单位关于结算工作的规定，依据施工合同书、设计图纸、设计变更通知单、施工组织设计（方案）和签证单办理结算； 合同中应明确约定所属单位现场管理人员、工程技术人员等相关执行人员及相关部门的权限；合同中应明确结算单必须经过合同管理部、财务部、项目技术负责人、项目经理全部签字审核后生效，杜绝单个部门或人员独自与对方办理结算；合同未约定工程单价的，结算时应及时确定单价，不允许有暂定、估算等模糊概念；结算单必须有明确的数量、单价和附件（结算依据）。过程中结算要及时办理，对方人员签字须有授权委托书并加盖对方单位公章。结算文件多页的每页签</w:t>
      </w:r>
      <w:bookmarkStart w:id="92" w:name="_bookmark16"/>
      <w:bookmarkEnd w:id="92"/>
      <w:r>
        <w:rPr>
          <w:rFonts w:hint="eastAsia" w:ascii="宋体" w:hAnsi="宋体" w:eastAsia="宋体" w:cs="宋体"/>
          <w:color w:val="auto"/>
          <w:sz w:val="28"/>
          <w:szCs w:val="28"/>
          <w:highlight w:val="none"/>
          <w:lang w:val="en-US" w:eastAsia="zh-CN"/>
        </w:rPr>
        <w:t>字并加盖骑缝章。</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3.7.2.6.</w:t>
      </w:r>
      <w:r>
        <w:rPr>
          <w:rFonts w:hint="eastAsia" w:cs="宋体"/>
          <w:color w:val="auto"/>
          <w:sz w:val="28"/>
          <w:szCs w:val="28"/>
          <w:highlight w:val="none"/>
          <w:lang w:val="en-US" w:eastAsia="zh-CN"/>
        </w:rPr>
        <w:t xml:space="preserve">4 </w:t>
      </w:r>
      <w:r>
        <w:rPr>
          <w:rFonts w:hint="eastAsia" w:ascii="宋体" w:hAnsi="宋体" w:eastAsia="宋体" w:cs="宋体"/>
          <w:color w:val="auto"/>
          <w:sz w:val="28"/>
          <w:szCs w:val="28"/>
          <w:highlight w:val="none"/>
          <w:lang w:val="en-US" w:eastAsia="zh-CN"/>
        </w:rPr>
        <w:t>通过CES协同业务管理平台全程监督控制合同履约情况。设立工期、结算、成本分析、资金支付预警提示等，发现合同履约情况异常，立即向项目部、</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或相关</w:t>
      </w:r>
      <w:r>
        <w:rPr>
          <w:rFonts w:hint="eastAsia" w:cs="宋体"/>
          <w:color w:val="auto"/>
          <w:sz w:val="28"/>
          <w:szCs w:val="28"/>
          <w:highlight w:val="none"/>
          <w:lang w:val="en-US" w:eastAsia="zh-CN"/>
        </w:rPr>
        <w:t>中心</w:t>
      </w:r>
      <w:r>
        <w:rPr>
          <w:rFonts w:hint="eastAsia" w:ascii="宋体" w:hAnsi="宋体" w:eastAsia="宋体" w:cs="宋体"/>
          <w:color w:val="auto"/>
          <w:sz w:val="28"/>
          <w:szCs w:val="28"/>
          <w:highlight w:val="none"/>
          <w:lang w:val="en-US" w:eastAsia="zh-CN"/>
        </w:rPr>
        <w:t>提出风险预警。合同管理</w:t>
      </w:r>
      <w:r>
        <w:rPr>
          <w:rFonts w:hint="eastAsia" w:cs="宋体"/>
          <w:color w:val="auto"/>
          <w:sz w:val="28"/>
          <w:szCs w:val="28"/>
          <w:highlight w:val="none"/>
          <w:lang w:val="en-US" w:eastAsia="zh-CN"/>
        </w:rPr>
        <w:t>相关责任中心</w:t>
      </w:r>
      <w:r>
        <w:rPr>
          <w:rFonts w:hint="eastAsia" w:ascii="宋体" w:hAnsi="宋体" w:eastAsia="宋体" w:cs="宋体"/>
          <w:color w:val="auto"/>
          <w:sz w:val="28"/>
          <w:szCs w:val="28"/>
          <w:highlight w:val="none"/>
          <w:lang w:val="en-US" w:eastAsia="zh-CN"/>
        </w:rPr>
        <w:t>要加强对项目上下游合同履行过程中我方履约事实和对方违约事实的证据形式固定，并将相关履约或违约证据形式的固定纳入合同管理日常检查考核当中，防控合同履行风险，发挥过程纠偏管控作用。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3.7.2.6.</w:t>
      </w:r>
      <w:r>
        <w:rPr>
          <w:rFonts w:hint="eastAsia"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 xml:space="preserve"> 合同履行完毕后应将完整的决算资料及合同文件一并整理完善，移交</w:t>
      </w:r>
      <w:r>
        <w:rPr>
          <w:rFonts w:hint="eastAsia" w:cs="宋体"/>
          <w:color w:val="auto"/>
          <w:sz w:val="28"/>
          <w:szCs w:val="28"/>
          <w:highlight w:val="none"/>
          <w:lang w:val="en-US" w:eastAsia="zh-CN"/>
        </w:rPr>
        <w:t>公司和所属单位</w:t>
      </w:r>
      <w:r>
        <w:rPr>
          <w:rFonts w:hint="eastAsia" w:ascii="宋体" w:hAnsi="宋体" w:eastAsia="宋体" w:cs="宋体"/>
          <w:color w:val="auto"/>
          <w:sz w:val="28"/>
          <w:szCs w:val="28"/>
          <w:highlight w:val="none"/>
          <w:lang w:val="en-US" w:eastAsia="zh-CN"/>
        </w:rPr>
        <w:t>统一保管存档。</w:t>
      </w:r>
    </w:p>
    <w:p>
      <w:pPr>
        <w:spacing w:after="0" w:line="333" w:lineRule="auto"/>
        <w:rPr>
          <w:highlight w:val="yellow"/>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93" w:name="3.8 信息化管理"/>
      <w:bookmarkEnd w:id="93"/>
      <w:bookmarkStart w:id="94" w:name="3.8 信息化管理"/>
      <w:bookmarkEnd w:id="94"/>
      <w:r>
        <w:rPr>
          <w:rFonts w:hint="eastAsia" w:ascii="宋体" w:hAnsi="宋体" w:eastAsia="宋体" w:cs="宋体"/>
          <w:b/>
          <w:bCs/>
          <w:color w:val="auto"/>
          <w:sz w:val="28"/>
          <w:szCs w:val="28"/>
          <w:highlight w:val="none"/>
          <w:lang w:val="en-US" w:eastAsia="zh-CN"/>
        </w:rPr>
        <w:t>3.8 信息化管理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95" w:name="3.8.1 项目信息化组建管理要求"/>
      <w:bookmarkEnd w:id="95"/>
      <w:bookmarkStart w:id="96" w:name="3.8.1 项目信息化组建管理要求"/>
      <w:bookmarkEnd w:id="96"/>
      <w:r>
        <w:rPr>
          <w:rFonts w:hint="eastAsia" w:ascii="宋体" w:hAnsi="宋体" w:eastAsia="宋体" w:cs="宋体"/>
          <w:color w:val="auto"/>
          <w:sz w:val="28"/>
          <w:szCs w:val="28"/>
          <w:highlight w:val="none"/>
          <w:lang w:val="en-US" w:eastAsia="zh-CN"/>
        </w:rPr>
        <w:t>3.8.1 项目信息化组建管理要求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3.8.1.1 新成立的项目部需及时与项目管理中心和综合资源中心对接并报送相关人员信息，优先申请系统账号。</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3.8.1.2 所属单位信息统计员在项目信息化管理系统中发起项目组建流程。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3.8.1.3 项目信息化系统管理员根据流程审批意见及流程附件（施工合同扫描件及项目人员信息表），创建项目部人员账号并及时反馈。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3.8.1.4 项目信息化组建流程归档完成以后，项目部方可使用账号进行项目信息化管理系统数据录入工作。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3.8.1.5 新成立项目部待账号创建完成后需安排专员参照项目信息化系统业务指导书进行项目组建并按照要求按时填报相关流程模块，保障项目信息化的正常运行。</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97" w:name="3.8.2 项目信息化组建工作流程"/>
      <w:bookmarkEnd w:id="97"/>
      <w:bookmarkStart w:id="98" w:name="3.8.2 项目信息化组建工作流程"/>
      <w:bookmarkEnd w:id="98"/>
      <w:r>
        <w:rPr>
          <w:rFonts w:hint="eastAsia" w:ascii="宋体" w:hAnsi="宋体" w:eastAsia="宋体" w:cs="宋体"/>
          <w:color w:val="auto"/>
          <w:sz w:val="28"/>
          <w:szCs w:val="28"/>
          <w:highlight w:val="none"/>
          <w:lang w:val="en-US" w:eastAsia="zh-CN"/>
        </w:rPr>
        <w:t>3.8.2 项目信息化组建工作流程</w:t>
      </w:r>
    </w:p>
    <w:p>
      <w:pPr>
        <w:pStyle w:val="8"/>
        <w:spacing w:before="8"/>
        <w:jc w:val="center"/>
        <w:rPr>
          <w:sz w:val="24"/>
          <w:highlight w:val="red"/>
        </w:rPr>
      </w:pPr>
    </w:p>
    <w:tbl>
      <w:tblPr>
        <w:tblStyle w:val="15"/>
        <w:tblpPr w:leftFromText="180" w:rightFromText="180" w:vertAnchor="text" w:horzAnchor="page" w:tblpXSpec="center" w:tblpY="2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680" w:type="dxa"/>
          </w:tcPr>
          <w:p>
            <w:pPr>
              <w:spacing w:after="0"/>
              <w:jc w:val="center"/>
              <w:rPr>
                <w:rFonts w:hint="default" w:cs="宋体"/>
                <w:color w:val="auto"/>
                <w:sz w:val="28"/>
                <w:szCs w:val="28"/>
                <w:highlight w:val="none"/>
                <w:vertAlign w:val="baseline"/>
                <w:lang w:val="en-US" w:eastAsia="zh-CN"/>
              </w:rPr>
            </w:pPr>
            <w:r>
              <w:rPr>
                <w:rFonts w:hint="eastAsia" w:cs="宋体"/>
                <w:color w:val="auto"/>
                <w:sz w:val="28"/>
                <w:szCs w:val="28"/>
                <w:highlight w:val="none"/>
                <w:vertAlign w:val="baseline"/>
                <w:lang w:val="en-US" w:eastAsia="zh-CN"/>
              </w:rPr>
              <w:t>所属单位信息专员发起</w:t>
            </w:r>
          </w:p>
        </w:tc>
      </w:tr>
    </w:tbl>
    <w:p>
      <w:pPr>
        <w:jc w:val="center"/>
        <w:rPr>
          <w:rFonts w:hint="eastAsia" w:ascii="宋体" w:hAnsi="宋体" w:eastAsia="宋体" w:cs="宋体"/>
          <w:color w:val="auto"/>
          <w:sz w:val="28"/>
          <w:szCs w:val="28"/>
          <w:highlight w:val="none"/>
          <w:lang w:val="en-US" w:eastAsia="zh-CN"/>
        </w:rPr>
      </w:pPr>
    </w:p>
    <w:p>
      <w:pPr>
        <w:jc w:val="center"/>
        <w:rPr>
          <w:rFonts w:hint="eastAsia" w:cs="宋体"/>
          <w:color w:val="auto"/>
          <w:sz w:val="28"/>
          <w:szCs w:val="28"/>
          <w:highlight w:val="none"/>
          <w:lang w:val="en-US" w:eastAsia="zh-CN"/>
        </w:rPr>
      </w:pPr>
      <w:r>
        <w:rPr>
          <w:sz w:val="28"/>
        </w:rPr>
        <mc:AlternateContent>
          <mc:Choice Requires="wps">
            <w:drawing>
              <wp:anchor distT="0" distB="0" distL="114300" distR="114300" simplePos="0" relativeHeight="251766784" behindDoc="0" locked="0" layoutInCell="1" allowOverlap="1">
                <wp:simplePos x="0" y="0"/>
                <wp:positionH relativeFrom="column">
                  <wp:posOffset>2641600</wp:posOffset>
                </wp:positionH>
                <wp:positionV relativeFrom="paragraph">
                  <wp:posOffset>114935</wp:posOffset>
                </wp:positionV>
                <wp:extent cx="0" cy="351155"/>
                <wp:effectExtent l="48895" t="0" r="65405" b="10795"/>
                <wp:wrapNone/>
                <wp:docPr id="342" name="直接箭头连接符 342"/>
                <wp:cNvGraphicFramePr/>
                <a:graphic xmlns:a="http://schemas.openxmlformats.org/drawingml/2006/main">
                  <a:graphicData uri="http://schemas.microsoft.com/office/word/2010/wordprocessingShape">
                    <wps:wsp>
                      <wps:cNvCnPr/>
                      <wps:spPr>
                        <a:xfrm>
                          <a:off x="3254375" y="5332095"/>
                          <a:ext cx="0" cy="351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pt;margin-top:9.05pt;height:27.65pt;width:0pt;z-index:251766784;mso-width-relative:page;mso-height-relative:page;" filled="f" stroked="t" coordsize="21600,21600" o:gfxdata="UEsDBAoAAAAAAIdO4kAAAAAAAAAAAAAAAAAEAAAAZHJzL1BLAwQUAAAACACHTuJARQZYDNgAAAAJ&#10;AQAADwAAAGRycy9kb3ducmV2LnhtbE2PzU7DMBCE70i8g7VI3KjjUoUqxKkQUqUeQGoDEj1u4yVO&#10;iddR7P7w9hj1AMedGc1+Uy7OrhdHGkPnWYOaZCCIG286bjW8vy3v5iBCRDbYeyYN3xRgUV1flVgY&#10;f+INHevYilTCoUANNsahkDI0lhyGiR+Ik/fpR4cxnWMrzYinVO56Oc2yXDrsOH2wONCzpearPjgN&#10;HyuVq3prnygu968v6+kWN/uV1rc3KnsEEekc/8Lwi5/QoUpMO39gE0SvYabytCUmY65ApMBF2Gl4&#10;uJ+BrEr5f0H1A1BLAwQUAAAACACHTuJAD479viYCAAAPBAAADgAAAGRycy9lMm9Eb2MueG1srVPN&#10;ctMwEL4zwztodKf+SUxJJk6HJi0XfjIDPMBGlm3NyJJGUuPkJXgBZjgBJ+DUO08D5TFYyW4L5dID&#10;F3u1q/38fd+uFyf7TpIdt05oVdLsKKWEK6YroZqSvn1z/ugJJc6DqkBqxUt64I6eLB8+WPRmznPd&#10;allxSxBEuXlvStp6b+ZJ4ljLO3BH2nCFxVrbDjwebZNUFnpE72SSp+njpNe2MlYz7hxm10ORjoj2&#10;PoC6rgXja80uOq78gGq5BI+SXCuMo8vItq4586/q2nFPZElRqY9P/AjG2/BMlguYNxZMK9hIAe5D&#10;4Y6mDoTCj95ArcEDubDiH6hOMKudrv0R010yCImOoIosvePN6xYMj1rQamduTHf/D5a93G0sEVVJ&#10;J9OcEgUdjvzq/eXPd5+uvn398fHy1/cPIf7ymYQLaFdv3By7Vmpjx5MzGxu072vbhTeqInsEzIvp&#10;5Lig5FDSYjLJ01kx2M33njC8gDNgWJsUWVbEUnKLYazzz7juSAhK6rwF0bR+pZXCmWqbRbdh99x5&#10;ZIGN1w2BgNLnQso4WqlIX9JZkSMPBriuNa4Jhp1ByU41lIBs8D9g3kZEp6WoQnfAcbbZrqQlO8Dt&#10;mT49Pjs9HS61UPEhOyvSdNwiB/6FroZ0ll7nkdoIE2n+hR84r8G1Q08sDQ55EPJMVcQfDI4DrNV9&#10;KCCWVPgKIxhMD9FWV4c4i5jHPYkXx50Oi/jnOXbf/sf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UGWAzYAAAACQEAAA8AAAAAAAAAAQAgAAAAIgAAAGRycy9kb3ducmV2LnhtbFBLAQIUABQAAAAI&#10;AIdO4kAPjv2+JgIAAA8EAAAOAAAAAAAAAAEAIAAAACcBAABkcnMvZTJvRG9jLnhtbFBLBQYAAAAA&#10;BgAGAFkBAAC/BQAAAAA=&#10;">
                <v:fill on="f" focussize="0,0"/>
                <v:stroke color="#4A7EBB [3204]" joinstyle="round" endarrow="open"/>
                <v:imagedata o:title=""/>
                <o:lock v:ext="edit" aspectratio="f"/>
              </v:shape>
            </w:pict>
          </mc:Fallback>
        </mc:AlternateContent>
      </w:r>
    </w:p>
    <w:p>
      <w:pPr>
        <w:jc w:val="center"/>
        <w:rPr>
          <w:rFonts w:hint="eastAsia" w:cs="宋体"/>
          <w:color w:val="auto"/>
          <w:sz w:val="28"/>
          <w:szCs w:val="28"/>
          <w:highlight w:val="none"/>
          <w:lang w:val="en-US" w:eastAsia="zh-CN"/>
        </w:rPr>
      </w:pPr>
    </w:p>
    <w:tbl>
      <w:tblPr>
        <w:tblStyle w:val="15"/>
        <w:tblpPr w:leftFromText="180" w:rightFromText="180" w:vertAnchor="text" w:horzAnchor="page" w:tblpX="3739" w:tblpY="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660" w:type="dxa"/>
          </w:tcPr>
          <w:p>
            <w:pPr>
              <w:spacing w:after="0"/>
              <w:jc w:val="center"/>
              <w:rPr>
                <w:rFonts w:hint="default" w:cs="宋体"/>
                <w:color w:val="auto"/>
                <w:sz w:val="28"/>
                <w:szCs w:val="28"/>
                <w:highlight w:val="none"/>
                <w:vertAlign w:val="baseline"/>
                <w:lang w:val="en-US" w:eastAsia="zh-CN"/>
              </w:rPr>
            </w:pPr>
            <w:r>
              <w:rPr>
                <w:rFonts w:hint="eastAsia" w:cs="宋体"/>
                <w:color w:val="auto"/>
                <w:sz w:val="28"/>
                <w:szCs w:val="28"/>
                <w:highlight w:val="none"/>
                <w:vertAlign w:val="baseline"/>
                <w:lang w:val="en-US" w:eastAsia="zh-CN"/>
              </w:rPr>
              <w:t>所属单位分管信息化领导审核</w:t>
            </w:r>
          </w:p>
        </w:tc>
      </w:tr>
    </w:tbl>
    <w:p>
      <w:pPr>
        <w:spacing w:after="0"/>
        <w:jc w:val="center"/>
        <w:rPr>
          <w:rFonts w:hint="eastAsia" w:cs="宋体"/>
          <w:color w:val="auto"/>
          <w:sz w:val="28"/>
          <w:szCs w:val="28"/>
          <w:highlight w:val="none"/>
          <w:lang w:val="en-US" w:eastAsia="zh-CN"/>
        </w:rPr>
      </w:pPr>
    </w:p>
    <w:p>
      <w:pPr>
        <w:spacing w:after="0"/>
        <w:jc w:val="center"/>
        <w:rPr>
          <w:sz w:val="28"/>
        </w:rPr>
      </w:pPr>
      <w:r>
        <w:rPr>
          <w:sz w:val="28"/>
        </w:rPr>
        <mc:AlternateContent>
          <mc:Choice Requires="wps">
            <w:drawing>
              <wp:anchor distT="0" distB="0" distL="114300" distR="114300" simplePos="0" relativeHeight="251787264" behindDoc="0" locked="0" layoutInCell="1" allowOverlap="1">
                <wp:simplePos x="0" y="0"/>
                <wp:positionH relativeFrom="column">
                  <wp:posOffset>2642235</wp:posOffset>
                </wp:positionH>
                <wp:positionV relativeFrom="paragraph">
                  <wp:posOffset>173355</wp:posOffset>
                </wp:positionV>
                <wp:extent cx="4445" cy="323850"/>
                <wp:effectExtent l="48260" t="0" r="61595" b="0"/>
                <wp:wrapNone/>
                <wp:docPr id="343" name="直接箭头连接符 343"/>
                <wp:cNvGraphicFramePr/>
                <a:graphic xmlns:a="http://schemas.openxmlformats.org/drawingml/2006/main">
                  <a:graphicData uri="http://schemas.microsoft.com/office/word/2010/wordprocessingShape">
                    <wps:wsp>
                      <wps:cNvCnPr/>
                      <wps:spPr>
                        <a:xfrm flipH="1">
                          <a:off x="0" y="0"/>
                          <a:ext cx="444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8.05pt;margin-top:13.65pt;height:25.5pt;width:0.35pt;z-index:251787264;mso-width-relative:page;mso-height-relative:page;" filled="f" stroked="t" coordsize="21600,21600" o:gfxdata="UEsDBAoAAAAAAIdO4kAAAAAAAAAAAAAAAAAEAAAAZHJzL1BLAwQUAAAACACHTuJAOVwzn9oAAAAJ&#10;AQAADwAAAGRycy9kb3ducmV2LnhtbE2PTU/DMAyG70j8h8hI3Fj6QbepqzsJJA47cKBUmrhljddW&#10;a5KqybbCr8ec2NH2o9fPW2xnM4gLTb53FiFeRCDINk73tkWoP9+e1iB8UFarwVlC+CYP2/L+rlC5&#10;dlf7QZcqtIJDrM8VQhfCmEvpm46M8gs3kuXb0U1GBR6nVupJXTncDDKJoqU0qrf8oVMjvXbUnKqz&#10;QXC7/cl9vdTRT1Zn6T6Zx+p9lyE+PsTRBkSgOfzD8KfP6lCy08GdrfZiQHiOlzGjCMkqBcEAL7jL&#10;AWG1TkGWhbxtUP4CUEsDBBQAAAAIAIdO4kD9BT5xJAIAABAEAAAOAAAAZHJzL2Uyb0RvYy54bWyt&#10;U81uEzEQviPxDpbvdDd/0EbZVDRp4cBPJOABJl7vriWvbY3dbPISvAASJ+AEnHrnaaA8BmNvGqBc&#10;euCyO57xfDPfzOfZ6bbVbCPRK2sKPjjKOZNG2FKZuuBvXl88OObMBzAlaGtkwXfS89P5/Xuzzk3l&#10;0DZWlxIZgRg/7VzBmxDcNMu8aGQL/sg6aShYWWwh0BHrrEToCL3V2TDPH2adxdKhFdJ78i77IN8j&#10;4l0AbVUpIZdWXLbShB4VpYZAlHyjnOfz1G1VSRFeVpWXgemCE9OQvlSE7HX8ZvMZTGsE1yixbwHu&#10;0sItTi0oQ0UPUEsIwC5R/QPVKoHW2yocCdtmPZE0EWIxyG/N5lUDTiYuNGrvDkP3/w9WvNiskKmy&#10;4KPxiDMDLa38+t3Vj7cfr79++f7h6ue399H+/InFCzSuzvkpZS3MCvcn71YYuW8rbFmllXtKukrT&#10;IH5sm4a9OwxbbgMT5ByPxxPOBAVGw9HxJK0i60EimEMfnkjbsmgU3AcEVTdhYY2hpVrsC8DmmQ/U&#10;BiXeJMRkYy+U1mm32rCu4CeTYSwGpNeKdEJm64izNzVnoGt6CCJgatlbrcqYHXE81uuFRrYBks/4&#10;8aPzs7P+UgOl7L0nkzzfy8hDeG7L3j3Ib/zU2h4mtfkXfux5Cb7pc1KoV2QApc9NycLO0T4A0XYx&#10;QFja0C/uoJ96tNa23KVlJD8JJV3cizoq8c9zyv79kO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lcM5/aAAAACQEAAA8AAAAAAAAAAQAgAAAAIgAAAGRycy9kb3ducmV2LnhtbFBLAQIUABQAAAAI&#10;AIdO4kD9BT5xJAIAABAEAAAOAAAAAAAAAAEAIAAAACkBAABkcnMvZTJvRG9jLnhtbFBLBQYAAAAA&#10;BgAGAFkBAAC/BQAAAAA=&#10;">
                <v:fill on="f" focussize="0,0"/>
                <v:stroke color="#4A7EBB [3204]" joinstyle="round" endarrow="open"/>
                <v:imagedata o:title=""/>
                <o:lock v:ext="edit" aspectratio="f"/>
              </v:shape>
            </w:pict>
          </mc:Fallback>
        </mc:AlternateContent>
      </w:r>
    </w:p>
    <w:p>
      <w:pPr>
        <w:pStyle w:val="2"/>
        <w:jc w:val="center"/>
        <w:rPr>
          <w:sz w:val="28"/>
        </w:rPr>
      </w:pPr>
    </w:p>
    <w:tbl>
      <w:tblPr>
        <w:tblStyle w:val="15"/>
        <w:tblpPr w:leftFromText="180" w:rightFromText="180" w:vertAnchor="text" w:horzAnchor="page" w:tblpX="3739" w:tblpY="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20" w:type="dxa"/>
          </w:tcPr>
          <w:p>
            <w:pPr>
              <w:spacing w:after="0"/>
              <w:jc w:val="center"/>
              <w:rPr>
                <w:rFonts w:hint="default" w:cs="宋体"/>
                <w:color w:val="auto"/>
                <w:sz w:val="28"/>
                <w:szCs w:val="28"/>
                <w:highlight w:val="none"/>
                <w:vertAlign w:val="baseline"/>
                <w:lang w:val="en-US" w:eastAsia="zh-CN"/>
              </w:rPr>
            </w:pPr>
            <w:r>
              <w:rPr>
                <w:rFonts w:hint="eastAsia" w:cs="宋体"/>
                <w:color w:val="auto"/>
                <w:sz w:val="28"/>
                <w:szCs w:val="28"/>
                <w:highlight w:val="none"/>
                <w:lang w:val="en-US" w:eastAsia="zh-CN"/>
              </w:rPr>
              <w:t>管理员创建并分发项目人员账号</w:t>
            </w:r>
          </w:p>
        </w:tc>
      </w:tr>
    </w:tbl>
    <w:p>
      <w:pPr>
        <w:rPr>
          <w:rFonts w:hint="eastAsia"/>
          <w:lang w:val="en-US" w:eastAsia="zh-CN"/>
        </w:rPr>
      </w:pPr>
    </w:p>
    <w:p>
      <w:pPr>
        <w:spacing w:after="0"/>
        <w:rPr>
          <w:rFonts w:hint="default"/>
          <w:sz w:val="24"/>
          <w:highlight w:val="red"/>
          <w:lang w:val="en-US"/>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bookmarkStart w:id="99" w:name="3.8.3 关键控制点说明"/>
      <w:bookmarkEnd w:id="99"/>
      <w:bookmarkStart w:id="100" w:name="3.8.3 关键控制点说明"/>
      <w:bookmarkEnd w:id="100"/>
      <w:r>
        <w:rPr>
          <w:rFonts w:hint="eastAsia" w:ascii="宋体" w:hAnsi="宋体" w:eastAsia="宋体" w:cs="宋体"/>
          <w:b w:val="0"/>
          <w:bCs w:val="0"/>
          <w:color w:val="auto"/>
          <w:sz w:val="28"/>
          <w:szCs w:val="28"/>
          <w:highlight w:val="none"/>
          <w:lang w:val="en-US" w:eastAsia="zh-CN"/>
        </w:rPr>
        <w:t>3.8.3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3.8.3.1 所属单位必须在项目信息化管理系统中的“项目信息管理”模块完成项目基础信息等前期信息录入工作后，才能发起“项目组建流程”，否则无法组建项目。</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3.8.3.2 项目信息化管理系统用户包括：项目经理、技术负责、核算员、材料员、质量员、安全员、施工员、技术员等。其他岗位管理人员根据人力资源</w:t>
      </w:r>
      <w:r>
        <w:rPr>
          <w:rFonts w:hint="eastAsia" w:cs="宋体"/>
          <w:b w:val="0"/>
          <w:bCs w:val="0"/>
          <w:color w:val="auto"/>
          <w:sz w:val="28"/>
          <w:szCs w:val="28"/>
          <w:highlight w:val="none"/>
          <w:lang w:val="en-US" w:eastAsia="zh-CN"/>
        </w:rPr>
        <w:t>部门</w:t>
      </w:r>
      <w:r>
        <w:rPr>
          <w:rFonts w:hint="eastAsia" w:ascii="宋体" w:hAnsi="宋体" w:eastAsia="宋体" w:cs="宋体"/>
          <w:b w:val="0"/>
          <w:bCs w:val="0"/>
          <w:color w:val="auto"/>
          <w:sz w:val="28"/>
          <w:szCs w:val="28"/>
          <w:highlight w:val="none"/>
          <w:lang w:val="en-US" w:eastAsia="zh-CN"/>
        </w:rPr>
        <w:t>要求配备即可。</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3.8.3.</w:t>
      </w:r>
      <w:r>
        <w:rPr>
          <w:rFonts w:hint="eastAsia" w:cs="宋体"/>
          <w:b w:val="0"/>
          <w:bCs w:val="0"/>
          <w:color w:val="auto"/>
          <w:sz w:val="28"/>
          <w:szCs w:val="28"/>
          <w:highlight w:val="none"/>
          <w:lang w:val="en-US" w:eastAsia="zh-CN"/>
        </w:rPr>
        <w:t>3 项目信息化系统用户入职、离职及岗位调整时，应由项目管理中心和综合资源中心审批通过后，报项目信息化系统管理员进行处理，存档</w:t>
      </w:r>
      <w:r>
        <w:rPr>
          <w:rFonts w:hint="eastAsia" w:ascii="宋体" w:hAnsi="宋体" w:eastAsia="宋体" w:cs="宋体"/>
          <w:b w:val="0"/>
          <w:bCs w:val="0"/>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3.8.3.4 项目信息化系统用户入职、离职及岗位调整时，应由综合资源中心审批通过后，报项目信息化系统管理员进行处理，存档</w:t>
      </w:r>
      <w:r>
        <w:rPr>
          <w:rFonts w:hint="eastAsia" w:cs="宋体"/>
          <w:b w:val="0"/>
          <w:bCs w:val="0"/>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zh-CN" w:eastAsia="zh-CN"/>
        </w:rPr>
      </w:pPr>
      <w:r>
        <w:rPr>
          <w:rFonts w:hint="eastAsia" w:ascii="宋体" w:hAnsi="宋体" w:eastAsia="宋体" w:cs="宋体"/>
          <w:b w:val="0"/>
          <w:bCs w:val="0"/>
          <w:color w:val="auto"/>
          <w:sz w:val="28"/>
          <w:szCs w:val="28"/>
          <w:highlight w:val="none"/>
          <w:lang w:val="en-US" w:eastAsia="zh-CN"/>
        </w:rPr>
        <w:t>3.8.3.5 对于项目信息化系统模块中填报</w:t>
      </w:r>
      <w:r>
        <w:rPr>
          <w:rFonts w:hint="eastAsia" w:ascii="宋体" w:hAnsi="宋体" w:eastAsia="宋体" w:cs="宋体"/>
          <w:b w:val="0"/>
          <w:bCs w:val="0"/>
          <w:color w:val="auto"/>
          <w:sz w:val="28"/>
          <w:szCs w:val="28"/>
          <w:highlight w:val="none"/>
          <w:lang w:val="zh-CN" w:eastAsia="zh-CN"/>
        </w:rPr>
        <w:t>人必须</w:t>
      </w:r>
      <w:r>
        <w:rPr>
          <w:rFonts w:hint="eastAsia" w:ascii="宋体" w:hAnsi="宋体" w:eastAsia="宋体" w:cs="宋体"/>
          <w:b w:val="0"/>
          <w:bCs w:val="0"/>
          <w:color w:val="auto"/>
          <w:sz w:val="28"/>
          <w:szCs w:val="28"/>
          <w:highlight w:val="none"/>
          <w:lang w:val="en-US" w:eastAsia="zh-CN"/>
        </w:rPr>
        <w:t>认真、真实填报的数据</w:t>
      </w:r>
      <w:r>
        <w:rPr>
          <w:rFonts w:hint="eastAsia" w:ascii="宋体" w:hAnsi="宋体" w:eastAsia="宋体" w:cs="宋体"/>
          <w:b w:val="0"/>
          <w:bCs w:val="0"/>
          <w:color w:val="auto"/>
          <w:sz w:val="28"/>
          <w:szCs w:val="28"/>
          <w:highlight w:val="none"/>
          <w:lang w:val="zh-CN" w:eastAsia="zh-CN"/>
        </w:rPr>
        <w:t>，其发起附件或扫描件必须与原件一致且真实有效，不得篡改原件。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3.8.4</w:t>
      </w:r>
      <w:r>
        <w:rPr>
          <w:rFonts w:hint="eastAsia"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lang w:val="en-US" w:eastAsia="zh-CN"/>
        </w:rPr>
        <w:t>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bookmarkStart w:id="101" w:name="_bookmark17"/>
      <w:bookmarkEnd w:id="101"/>
      <w:r>
        <w:rPr>
          <w:rFonts w:hint="eastAsia" w:cs="宋体"/>
          <w:b w:val="0"/>
          <w:bCs w:val="0"/>
          <w:color w:val="auto"/>
          <w:sz w:val="28"/>
          <w:szCs w:val="28"/>
          <w:highlight w:val="none"/>
          <w:lang w:val="en-US" w:eastAsia="zh-CN"/>
        </w:rPr>
        <w:t xml:space="preserve">3.8.4.1 </w:t>
      </w:r>
      <w:r>
        <w:rPr>
          <w:rFonts w:hint="eastAsia" w:ascii="宋体" w:hAnsi="宋体" w:eastAsia="宋体" w:cs="宋体"/>
          <w:b w:val="0"/>
          <w:bCs w:val="0"/>
          <w:color w:val="auto"/>
          <w:sz w:val="28"/>
          <w:szCs w:val="28"/>
          <w:highlight w:val="none"/>
          <w:lang w:val="en-US" w:eastAsia="zh-CN"/>
        </w:rPr>
        <w:t>项目管理人员组建表</w:t>
      </w:r>
    </w:p>
    <w:p>
      <w:pPr>
        <w:pStyle w:val="8"/>
        <w:rPr>
          <w:sz w:val="20"/>
        </w:rPr>
      </w:pPr>
    </w:p>
    <w:p>
      <w:pPr>
        <w:pStyle w:val="8"/>
        <w:spacing w:before="7"/>
        <w:rPr>
          <w:sz w:val="25"/>
        </w:rPr>
      </w:pPr>
    </w:p>
    <w:p>
      <w:pPr>
        <w:spacing w:after="0"/>
        <w:rPr>
          <w:rFonts w:ascii="Times New Roman"/>
          <w:sz w:val="22"/>
        </w:rPr>
      </w:pPr>
    </w:p>
    <w:p>
      <w:pPr>
        <w:pStyle w:val="8"/>
        <w:rPr>
          <w:rFonts w:ascii="Times New Roman"/>
          <w:sz w:val="22"/>
        </w:rPr>
      </w:pPr>
    </w:p>
    <w:p>
      <w:pPr>
        <w:rPr>
          <w:rFonts w:ascii="Times New Roman"/>
          <w:sz w:val="22"/>
        </w:rPr>
      </w:pPr>
    </w:p>
    <w:p>
      <w:pPr>
        <w:pStyle w:val="8"/>
        <w:rPr>
          <w:rFonts w:ascii="Times New Roman"/>
          <w:sz w:val="22"/>
        </w:rPr>
      </w:pPr>
    </w:p>
    <w:p>
      <w:pPr>
        <w:rPr>
          <w:rFonts w:ascii="Times New Roman"/>
          <w:sz w:val="22"/>
        </w:rPr>
      </w:pPr>
    </w:p>
    <w:p>
      <w:pPr>
        <w:pStyle w:val="8"/>
        <w:rPr>
          <w:rFonts w:ascii="Times New Roman"/>
          <w:sz w:val="22"/>
        </w:rPr>
      </w:pPr>
    </w:p>
    <w:p>
      <w:pPr>
        <w:rPr>
          <w:rFonts w:ascii="Times New Roman"/>
          <w:sz w:val="22"/>
        </w:rPr>
      </w:pPr>
    </w:p>
    <w:p>
      <w:pPr>
        <w:rPr>
          <w:rFonts w:ascii="Times New Roman"/>
          <w:sz w:val="22"/>
        </w:rPr>
      </w:pPr>
    </w:p>
    <w:p>
      <w:pPr>
        <w:pStyle w:val="8"/>
        <w:rPr>
          <w:rFonts w:ascii="Times New Roman"/>
          <w:sz w:val="22"/>
        </w:rPr>
      </w:pPr>
    </w:p>
    <w:p>
      <w:pPr>
        <w:rPr>
          <w:rFonts w:ascii="Times New Roman"/>
          <w:sz w:val="22"/>
        </w:rPr>
      </w:pPr>
    </w:p>
    <w:p>
      <w:pPr>
        <w:pStyle w:val="8"/>
        <w:rPr>
          <w:rFonts w:ascii="Times New Roman"/>
          <w:sz w:val="22"/>
        </w:rPr>
      </w:pPr>
    </w:p>
    <w:p>
      <w:pPr>
        <w:rPr>
          <w:rFonts w:ascii="Times New Roman"/>
          <w:sz w:val="22"/>
        </w:rPr>
      </w:pPr>
    </w:p>
    <w:p>
      <w:pPr>
        <w:pStyle w:val="8"/>
        <w:rPr>
          <w:rFonts w:ascii="Times New Roman"/>
          <w:sz w:val="22"/>
        </w:rPr>
      </w:pPr>
    </w:p>
    <w:p>
      <w:pPr>
        <w:rPr>
          <w:rFonts w:ascii="Times New Roman"/>
          <w:sz w:val="22"/>
        </w:rPr>
        <w:sectPr>
          <w:pgSz w:w="11911" w:h="16840"/>
          <w:pgMar w:top="1502" w:right="1559" w:bottom="1100" w:left="1678" w:header="0" w:footer="913" w:gutter="0"/>
          <w:pgNumType w:fmt="decimal"/>
          <w:cols w:space="0" w:num="1"/>
          <w:rtlGutter w:val="0"/>
          <w:docGrid w:linePitch="0" w:charSpace="0"/>
        </w:sectPr>
      </w:pPr>
    </w:p>
    <w:tbl>
      <w:tblPr>
        <w:tblStyle w:val="14"/>
        <w:tblW w:w="1436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0"/>
        <w:gridCol w:w="749"/>
        <w:gridCol w:w="836"/>
        <w:gridCol w:w="644"/>
        <w:gridCol w:w="679"/>
        <w:gridCol w:w="687"/>
        <w:gridCol w:w="1442"/>
        <w:gridCol w:w="1217"/>
        <w:gridCol w:w="735"/>
        <w:gridCol w:w="737"/>
        <w:gridCol w:w="1071"/>
        <w:gridCol w:w="1187"/>
        <w:gridCol w:w="1108"/>
        <w:gridCol w:w="999"/>
        <w:gridCol w:w="769"/>
        <w:gridCol w:w="9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14361" w:type="dxa"/>
            <w:gridSpan w:val="16"/>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项目信息化系统人员登记名册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91" w:hRule="atLeast"/>
        </w:trPr>
        <w:tc>
          <w:tcPr>
            <w:tcW w:w="14361" w:type="dxa"/>
            <w:gridSpan w:val="16"/>
            <w:tcBorders>
              <w:bottom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所属单位：                      项目名称：                                        日期：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7" w:hRule="atLeast"/>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姓名</w:t>
            </w: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职位</w:t>
            </w: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性别</w:t>
            </w: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民族</w:t>
            </w: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婚否</w:t>
            </w:r>
          </w:p>
        </w:tc>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身份证号码</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联系电话</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籍贯</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政治面貌</w:t>
            </w: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入党时间  （具体到日）</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入职日期    （具体到日）</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职称</w:t>
            </w:r>
          </w:p>
        </w:tc>
        <w:tc>
          <w:tcPr>
            <w:tcW w:w="9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人员类型（总承包在册/合资公司在册）</w:t>
            </w: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学历</w:t>
            </w: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34" w:hRule="atLeast"/>
        </w:trPr>
        <w:tc>
          <w:tcPr>
            <w:tcW w:w="5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trPr>
        <w:tc>
          <w:tcPr>
            <w:tcW w:w="5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34" w:hRule="atLeast"/>
        </w:trPr>
        <w:tc>
          <w:tcPr>
            <w:tcW w:w="5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trPr>
        <w:tc>
          <w:tcPr>
            <w:tcW w:w="5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trPr>
        <w:tc>
          <w:tcPr>
            <w:tcW w:w="5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5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9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bl>
    <w:p>
      <w:pPr>
        <w:pStyle w:val="8"/>
        <w:sectPr>
          <w:pgSz w:w="16840" w:h="11911" w:orient="landscape"/>
          <w:pgMar w:top="1678" w:right="1502" w:bottom="1559" w:left="1100"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102" w:name="3.9 启动资金管理"/>
      <w:bookmarkEnd w:id="102"/>
      <w:bookmarkStart w:id="103" w:name="3.9 启动资金管理"/>
      <w:bookmarkEnd w:id="103"/>
      <w:r>
        <w:rPr>
          <w:rFonts w:hint="eastAsia" w:ascii="宋体" w:hAnsi="宋体" w:eastAsia="宋体" w:cs="宋体"/>
          <w:b/>
          <w:bCs/>
          <w:color w:val="auto"/>
          <w:sz w:val="28"/>
          <w:szCs w:val="28"/>
          <w:highlight w:val="none"/>
          <w:lang w:val="en-US" w:eastAsia="zh-CN"/>
        </w:rPr>
        <w:t>3.9 启动资金管理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bookmarkStart w:id="104" w:name="3.9.1 启动资金管理要求"/>
      <w:bookmarkEnd w:id="104"/>
      <w:bookmarkStart w:id="105" w:name="3.9.1 启动资金管理要求"/>
      <w:bookmarkEnd w:id="105"/>
      <w:r>
        <w:rPr>
          <w:rFonts w:hint="eastAsia" w:ascii="宋体" w:hAnsi="宋体" w:eastAsia="宋体" w:cs="宋体"/>
          <w:b w:val="0"/>
          <w:bCs w:val="0"/>
          <w:color w:val="auto"/>
          <w:sz w:val="28"/>
          <w:szCs w:val="28"/>
          <w:highlight w:val="none"/>
          <w:lang w:val="en-US" w:eastAsia="zh-CN"/>
        </w:rPr>
        <w:t>3.9.1 启动资金管理要求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3.9.1.1 在项目筹备阶段，需支付履约保证金、农民工保证金等各类保证金（或保函费用）；交纳工伤保险、中标服务费和清单编制费等各种规费；采购项目办公、食堂开支、零星材料及零时性大额支付等费用。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3.9.1.2 针对正式施工前的各种资金支付，项目所属单位先履行内部审批，再上报公司审批后，公司代为支付资金，以定额备用和临时性大额支付两种形式对外支付，通过银行账户支付实际业务单位，项目占用公司资金待工程款回收后应及时归还公司，资金占用费按公司财务制度执行。</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3.9.2 资金拆借工作流程</w:t>
      </w:r>
    </w:p>
    <w:p>
      <w:pPr>
        <w:pStyle w:val="8"/>
        <w:rPr>
          <w:color w:val="FF0000"/>
          <w:sz w:val="20"/>
        </w:rPr>
      </w:pPr>
    </w:p>
    <w:p>
      <w:pPr>
        <w:pStyle w:val="8"/>
        <w:spacing w:before="3"/>
        <w:jc w:val="center"/>
        <w:rPr>
          <w:color w:val="FF0000"/>
          <w:sz w:val="12"/>
        </w:rPr>
      </w:pPr>
      <w:r>
        <w:drawing>
          <wp:inline distT="0" distB="0" distL="114300" distR="114300">
            <wp:extent cx="3665220" cy="4467860"/>
            <wp:effectExtent l="0" t="0" r="11430" b="889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2"/>
                    <a:stretch>
                      <a:fillRect/>
                    </a:stretch>
                  </pic:blipFill>
                  <pic:spPr>
                    <a:xfrm>
                      <a:off x="0" y="0"/>
                      <a:ext cx="3665220" cy="4467860"/>
                    </a:xfrm>
                    <a:prstGeom prst="rect">
                      <a:avLst/>
                    </a:prstGeom>
                    <a:noFill/>
                    <a:ln>
                      <a:noFill/>
                    </a:ln>
                  </pic:spPr>
                </pic:pic>
              </a:graphicData>
            </a:graphic>
          </wp:inline>
        </w:drawing>
      </w:r>
    </w:p>
    <w:p>
      <w:pPr>
        <w:spacing w:after="0"/>
        <w:rPr>
          <w:color w:val="FF0000"/>
          <w:sz w:val="12"/>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bookmarkStart w:id="106" w:name="3.9.3 关键控制点说明"/>
      <w:bookmarkEnd w:id="106"/>
      <w:bookmarkStart w:id="107" w:name="3.9.3 关键控制点说明"/>
      <w:bookmarkEnd w:id="107"/>
      <w:r>
        <w:rPr>
          <w:rFonts w:hint="eastAsia" w:ascii="宋体" w:hAnsi="宋体" w:eastAsia="宋体" w:cs="宋体"/>
          <w:b w:val="0"/>
          <w:bCs w:val="0"/>
          <w:color w:val="auto"/>
          <w:sz w:val="28"/>
          <w:szCs w:val="28"/>
          <w:highlight w:val="none"/>
          <w:lang w:val="en-US" w:eastAsia="zh-CN"/>
        </w:rPr>
        <w:t>3.9.3关键控制点说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3.9.3.1 定额备用：定额备用指从事特定工作岗位人员在一定限额内借支并周转使用的借款，额度以各单位定额备用金最高定额为上限。所属单位财务管理部门通过自身银行账户支付给借款人。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3.9.3.2 临时性大额支付：对于临时性大额支付，须先报告请示， 报告内容包括用途、理由、具体收款单位账户账号及金额等，由所属单位相关职能部门及分管领导签署同意后，财务管理部门通过子分公司账户直接付款至指定单位账户。</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3.9.3.3 对于定额备用和临时性大额支付管理：所属单位领导、项目经理、财务负责人无特殊理由，原则上不得借支备用金；非本公司正式职工或试用期内员工一律不得借支；备用借款遵循借款人、收款人、报销人“三统一”原则；坚持“前账不清、后账不借”，“动态清理、年终清零”的管理原则；相关经办人员及时完成报销审批，冲账核销。</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3.9.3.4 通过CES协同业务管理平台进行启动资金支付申请，审批通过后，公司投资财务中心根据申请将资金可代为支付实际业务单位或直接支付至所属单位银行账户，若所属单位收款后需按资金申请支付至实际业务单位。（施工过程中，项目工程款未到，需对外支付时，同样履行上述程序或履行公司资金计划审批程序）。</w:t>
      </w:r>
    </w:p>
    <w:p>
      <w:pPr>
        <w:pStyle w:val="20"/>
        <w:numPr>
          <w:ilvl w:val="0"/>
          <w:numId w:val="0"/>
        </w:numPr>
        <w:tabs>
          <w:tab w:val="left" w:pos="2467"/>
        </w:tabs>
        <w:spacing w:before="140" w:after="0" w:line="240" w:lineRule="auto"/>
        <w:ind w:right="0" w:rightChars="0" w:firstLine="560" w:firstLineChars="200"/>
        <w:jc w:val="left"/>
        <w:rPr>
          <w:rFonts w:hint="eastAsia"/>
          <w:color w:val="FF0000"/>
          <w:sz w:val="28"/>
          <w:lang w:val="en-US" w:eastAsia="zh-CN"/>
        </w:rPr>
      </w:pPr>
    </w:p>
    <w:p>
      <w:pPr>
        <w:spacing w:after="0" w:line="333" w:lineRule="auto"/>
        <w:jc w:val="both"/>
        <w:rPr>
          <w:sz w:val="28"/>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108" w:name="3.10 劳务管理"/>
      <w:bookmarkEnd w:id="108"/>
      <w:bookmarkStart w:id="109" w:name="3.9.4 流程所需表单"/>
      <w:bookmarkEnd w:id="109"/>
      <w:bookmarkStart w:id="110" w:name="_bookmark18"/>
      <w:bookmarkEnd w:id="110"/>
      <w:bookmarkStart w:id="111" w:name="_bookmark18"/>
      <w:bookmarkEnd w:id="111"/>
      <w:bookmarkStart w:id="112" w:name="3.9.4 流程所需表单"/>
      <w:bookmarkEnd w:id="112"/>
      <w:r>
        <w:rPr>
          <w:rFonts w:hint="eastAsia" w:ascii="宋体" w:hAnsi="宋体" w:eastAsia="宋体" w:cs="宋体"/>
          <w:b/>
          <w:bCs/>
          <w:color w:val="auto"/>
          <w:sz w:val="28"/>
          <w:szCs w:val="28"/>
          <w:highlight w:val="none"/>
          <w:lang w:val="en-US" w:eastAsia="zh-CN"/>
        </w:rPr>
        <w:t>3.10 劳务管理</w:t>
      </w:r>
      <w:bookmarkStart w:id="113" w:name="3.10.1劳务管理要求"/>
      <w:bookmarkEnd w:id="113"/>
      <w:bookmarkStart w:id="114" w:name="3.10.1劳务管理要求"/>
      <w:bookmarkEnd w:id="114"/>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3.10.1 劳务管理要求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3.10.1.1 劳动力需求计划。</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按工程实际情况及生产进度需求做好劳务分包队伍的配置计划。在项目策划中需明确工程各阶段各工种计划投入的人数及拟招班组数量。劳务</w:t>
      </w:r>
      <w:r>
        <w:rPr>
          <w:rFonts w:hint="eastAsia" w:cs="宋体"/>
          <w:color w:val="auto"/>
          <w:sz w:val="28"/>
          <w:szCs w:val="28"/>
          <w:highlight w:val="none"/>
          <w:lang w:val="en-US" w:eastAsia="zh-CN"/>
        </w:rPr>
        <w:t>物资设备</w:t>
      </w:r>
      <w:r>
        <w:rPr>
          <w:rFonts w:hint="eastAsia" w:ascii="宋体" w:hAnsi="宋体" w:eastAsia="宋体" w:cs="宋体"/>
          <w:color w:val="auto"/>
          <w:sz w:val="28"/>
          <w:szCs w:val="28"/>
          <w:highlight w:val="none"/>
          <w:lang w:val="en-US" w:eastAsia="zh-CN"/>
        </w:rPr>
        <w:t>公司大力配合进行劳动力调配，确保项目部对各种劳动力的需要，确保施工进度计划的完成。</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3.10.1.2 劳务招标控制价的设立。劳务招标前，</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 xml:space="preserve">要对项目所在地区劳务情况进行调研，掌握当地劳务市场供求状况、价格、税务等信息，结合公司近期招标价格，确定合理的劳务招标控制价， 并提交公司审批。   </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3.10.1.3 劳务班组的选择。</w:t>
      </w:r>
      <w:r>
        <w:rPr>
          <w:rFonts w:hint="eastAsia" w:cs="宋体"/>
          <w:color w:val="auto"/>
          <w:sz w:val="28"/>
          <w:szCs w:val="28"/>
          <w:highlight w:val="none"/>
          <w:lang w:val="en-US" w:eastAsia="zh-CN"/>
        </w:rPr>
        <w:t>项目部</w:t>
      </w:r>
      <w:r>
        <w:rPr>
          <w:rFonts w:hint="eastAsia" w:ascii="宋体" w:hAnsi="宋体" w:eastAsia="宋体" w:cs="宋体"/>
          <w:color w:val="auto"/>
          <w:sz w:val="28"/>
          <w:szCs w:val="28"/>
          <w:highlight w:val="none"/>
          <w:lang w:val="en-US" w:eastAsia="zh-CN"/>
        </w:rPr>
        <w:t>原则上从公司劳务优选班组库选择符合条件的劳务班组参与劳务招标，如有新班组意向参与投标，需按照新班组的考核要求进行考核评审，考核评审合格后才允许参与投标。严禁班组未经考核评审入库参加劳务投标，严禁</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、项目部未招先干。</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3.10.1.4 劳务合同签订。劳务招标确定中标班组后30天内签订劳务分包合同。合同量价子目条款及合同额严格按照中标通知书总价和招标开标记录时所报的分项定额子目的量、单价签订，劳务公司的班组需在劳务合同中签署守约承诺，加强班组负责人的履约意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3.10.2 劳务管理工作流程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 xml:space="preserve">3.10.2.1 </w:t>
      </w:r>
      <w:r>
        <w:rPr>
          <w:rFonts w:hint="eastAsia" w:ascii="宋体" w:hAnsi="宋体" w:eastAsia="宋体" w:cs="宋体"/>
          <w:color w:val="auto"/>
          <w:sz w:val="28"/>
          <w:szCs w:val="28"/>
          <w:highlight w:val="none"/>
          <w:lang w:val="en-US" w:eastAsia="zh-CN"/>
        </w:rPr>
        <w:t>新劳务班组入库审核流程</w:t>
      </w: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8"/>
        <w:spacing w:before="1"/>
        <w:ind w:right="559"/>
        <w:jc w:val="center"/>
      </w:pPr>
      <w:r>
        <w:t>新劳务班组入库审核流程</w:t>
      </w:r>
    </w:p>
    <w:p>
      <w:pPr>
        <w:pStyle w:val="2"/>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r>
        <mc:AlternateContent>
          <mc:Choice Requires="wpg">
            <w:drawing>
              <wp:inline distT="0" distB="0" distL="114300" distR="114300">
                <wp:extent cx="4365625" cy="6944360"/>
                <wp:effectExtent l="0" t="0" r="15875" b="8890"/>
                <wp:docPr id="180" name="组合 180"/>
                <wp:cNvGraphicFramePr/>
                <a:graphic xmlns:a="http://schemas.openxmlformats.org/drawingml/2006/main">
                  <a:graphicData uri="http://schemas.microsoft.com/office/word/2010/wordprocessingGroup">
                    <wpg:wgp>
                      <wpg:cNvGrpSpPr/>
                      <wpg:grpSpPr>
                        <a:xfrm>
                          <a:off x="0" y="0"/>
                          <a:ext cx="4365625" cy="6944360"/>
                          <a:chOff x="2832" y="280"/>
                          <a:chExt cx="6875" cy="10936"/>
                        </a:xfrm>
                      </wpg:grpSpPr>
                      <wps:wsp>
                        <wps:cNvPr id="170" name="任意多边形 170"/>
                        <wps:cNvSpPr/>
                        <wps:spPr>
                          <a:xfrm>
                            <a:off x="2832" y="280"/>
                            <a:ext cx="6875" cy="1115"/>
                          </a:xfrm>
                          <a:custGeom>
                            <a:avLst/>
                            <a:gdLst/>
                            <a:ahLst/>
                            <a:cxnLst/>
                            <a:pathLst>
                              <a:path w="6875" h="1115">
                                <a:moveTo>
                                  <a:pt x="6875" y="1115"/>
                                </a:moveTo>
                                <a:lnTo>
                                  <a:pt x="0" y="1115"/>
                                </a:lnTo>
                                <a:lnTo>
                                  <a:pt x="0" y="0"/>
                                </a:lnTo>
                                <a:lnTo>
                                  <a:pt x="6875" y="0"/>
                                </a:lnTo>
                                <a:lnTo>
                                  <a:pt x="6875" y="10"/>
                                </a:lnTo>
                                <a:lnTo>
                                  <a:pt x="20" y="10"/>
                                </a:lnTo>
                                <a:lnTo>
                                  <a:pt x="10" y="20"/>
                                </a:lnTo>
                                <a:lnTo>
                                  <a:pt x="20" y="20"/>
                                </a:lnTo>
                                <a:lnTo>
                                  <a:pt x="20" y="1095"/>
                                </a:lnTo>
                                <a:lnTo>
                                  <a:pt x="10" y="1095"/>
                                </a:lnTo>
                                <a:lnTo>
                                  <a:pt x="20" y="1105"/>
                                </a:lnTo>
                                <a:lnTo>
                                  <a:pt x="6875" y="1105"/>
                                </a:lnTo>
                                <a:lnTo>
                                  <a:pt x="6875" y="1115"/>
                                </a:lnTo>
                                <a:close/>
                                <a:moveTo>
                                  <a:pt x="20" y="20"/>
                                </a:moveTo>
                                <a:lnTo>
                                  <a:pt x="10" y="20"/>
                                </a:lnTo>
                                <a:lnTo>
                                  <a:pt x="20" y="10"/>
                                </a:lnTo>
                                <a:lnTo>
                                  <a:pt x="20" y="20"/>
                                </a:lnTo>
                                <a:close/>
                                <a:moveTo>
                                  <a:pt x="6855" y="20"/>
                                </a:moveTo>
                                <a:lnTo>
                                  <a:pt x="20" y="20"/>
                                </a:lnTo>
                                <a:lnTo>
                                  <a:pt x="20" y="10"/>
                                </a:lnTo>
                                <a:lnTo>
                                  <a:pt x="6855" y="10"/>
                                </a:lnTo>
                                <a:lnTo>
                                  <a:pt x="6855" y="20"/>
                                </a:lnTo>
                                <a:close/>
                                <a:moveTo>
                                  <a:pt x="6855" y="1105"/>
                                </a:moveTo>
                                <a:lnTo>
                                  <a:pt x="6855" y="10"/>
                                </a:lnTo>
                                <a:lnTo>
                                  <a:pt x="6865" y="20"/>
                                </a:lnTo>
                                <a:lnTo>
                                  <a:pt x="6875" y="20"/>
                                </a:lnTo>
                                <a:lnTo>
                                  <a:pt x="6875" y="1095"/>
                                </a:lnTo>
                                <a:lnTo>
                                  <a:pt x="6865" y="1095"/>
                                </a:lnTo>
                                <a:lnTo>
                                  <a:pt x="6855" y="1105"/>
                                </a:lnTo>
                                <a:close/>
                                <a:moveTo>
                                  <a:pt x="6875" y="20"/>
                                </a:moveTo>
                                <a:lnTo>
                                  <a:pt x="6865" y="20"/>
                                </a:lnTo>
                                <a:lnTo>
                                  <a:pt x="6855" y="10"/>
                                </a:lnTo>
                                <a:lnTo>
                                  <a:pt x="6875" y="10"/>
                                </a:lnTo>
                                <a:lnTo>
                                  <a:pt x="6875" y="20"/>
                                </a:lnTo>
                                <a:close/>
                                <a:moveTo>
                                  <a:pt x="20" y="1105"/>
                                </a:moveTo>
                                <a:lnTo>
                                  <a:pt x="10" y="1095"/>
                                </a:lnTo>
                                <a:lnTo>
                                  <a:pt x="20" y="1095"/>
                                </a:lnTo>
                                <a:lnTo>
                                  <a:pt x="20" y="1105"/>
                                </a:lnTo>
                                <a:close/>
                                <a:moveTo>
                                  <a:pt x="6855" y="1105"/>
                                </a:moveTo>
                                <a:lnTo>
                                  <a:pt x="20" y="1105"/>
                                </a:lnTo>
                                <a:lnTo>
                                  <a:pt x="20" y="1095"/>
                                </a:lnTo>
                                <a:lnTo>
                                  <a:pt x="6855" y="1095"/>
                                </a:lnTo>
                                <a:lnTo>
                                  <a:pt x="6855" y="1105"/>
                                </a:lnTo>
                                <a:close/>
                                <a:moveTo>
                                  <a:pt x="6875" y="1105"/>
                                </a:moveTo>
                                <a:lnTo>
                                  <a:pt x="6855" y="1105"/>
                                </a:lnTo>
                                <a:lnTo>
                                  <a:pt x="6865" y="1095"/>
                                </a:lnTo>
                                <a:lnTo>
                                  <a:pt x="6875" y="1095"/>
                                </a:lnTo>
                                <a:lnTo>
                                  <a:pt x="6875" y="1105"/>
                                </a:lnTo>
                                <a:close/>
                              </a:path>
                            </a:pathLst>
                          </a:custGeom>
                          <a:solidFill>
                            <a:srgbClr val="000000"/>
                          </a:solidFill>
                          <a:ln>
                            <a:noFill/>
                          </a:ln>
                        </wps:spPr>
                        <wps:bodyPr upright="1"/>
                      </wps:wsp>
                      <wps:wsp>
                        <wps:cNvPr id="171" name="任意多边形 171"/>
                        <wps:cNvSpPr/>
                        <wps:spPr>
                          <a:xfrm>
                            <a:off x="2848" y="1414"/>
                            <a:ext cx="6842" cy="9722"/>
                          </a:xfrm>
                          <a:custGeom>
                            <a:avLst/>
                            <a:gdLst/>
                            <a:ahLst/>
                            <a:cxnLst/>
                            <a:pathLst>
                              <a:path w="6842" h="9722">
                                <a:moveTo>
                                  <a:pt x="6709" y="8699"/>
                                </a:moveTo>
                                <a:lnTo>
                                  <a:pt x="6689" y="8699"/>
                                </a:lnTo>
                                <a:lnTo>
                                  <a:pt x="6689" y="8719"/>
                                </a:lnTo>
                                <a:lnTo>
                                  <a:pt x="6689" y="9701"/>
                                </a:lnTo>
                                <a:lnTo>
                                  <a:pt x="154" y="9701"/>
                                </a:lnTo>
                                <a:lnTo>
                                  <a:pt x="154" y="8719"/>
                                </a:lnTo>
                                <a:lnTo>
                                  <a:pt x="3420" y="8719"/>
                                </a:lnTo>
                                <a:lnTo>
                                  <a:pt x="3421" y="8720"/>
                                </a:lnTo>
                                <a:lnTo>
                                  <a:pt x="3422" y="8719"/>
                                </a:lnTo>
                                <a:lnTo>
                                  <a:pt x="6689" y="8719"/>
                                </a:lnTo>
                                <a:lnTo>
                                  <a:pt x="6689" y="8699"/>
                                </a:lnTo>
                                <a:lnTo>
                                  <a:pt x="3433" y="8699"/>
                                </a:lnTo>
                                <a:lnTo>
                                  <a:pt x="3447" y="8675"/>
                                </a:lnTo>
                                <a:lnTo>
                                  <a:pt x="3448" y="8673"/>
                                </a:lnTo>
                                <a:lnTo>
                                  <a:pt x="3448" y="8670"/>
                                </a:lnTo>
                                <a:lnTo>
                                  <a:pt x="3447" y="8668"/>
                                </a:lnTo>
                                <a:lnTo>
                                  <a:pt x="3445" y="8667"/>
                                </a:lnTo>
                                <a:lnTo>
                                  <a:pt x="3443" y="8666"/>
                                </a:lnTo>
                                <a:lnTo>
                                  <a:pt x="3440" y="8666"/>
                                </a:lnTo>
                                <a:lnTo>
                                  <a:pt x="3438" y="8667"/>
                                </a:lnTo>
                                <a:lnTo>
                                  <a:pt x="3437" y="8669"/>
                                </a:lnTo>
                                <a:lnTo>
                                  <a:pt x="3427" y="8686"/>
                                </a:lnTo>
                                <a:lnTo>
                                  <a:pt x="3427" y="8134"/>
                                </a:lnTo>
                                <a:lnTo>
                                  <a:pt x="3415" y="8134"/>
                                </a:lnTo>
                                <a:lnTo>
                                  <a:pt x="3415" y="8686"/>
                                </a:lnTo>
                                <a:lnTo>
                                  <a:pt x="3405" y="8669"/>
                                </a:lnTo>
                                <a:lnTo>
                                  <a:pt x="3404" y="8667"/>
                                </a:lnTo>
                                <a:lnTo>
                                  <a:pt x="3402" y="8666"/>
                                </a:lnTo>
                                <a:lnTo>
                                  <a:pt x="3399" y="8666"/>
                                </a:lnTo>
                                <a:lnTo>
                                  <a:pt x="3397" y="8667"/>
                                </a:lnTo>
                                <a:lnTo>
                                  <a:pt x="3395" y="8668"/>
                                </a:lnTo>
                                <a:lnTo>
                                  <a:pt x="3394" y="8670"/>
                                </a:lnTo>
                                <a:lnTo>
                                  <a:pt x="3394" y="8673"/>
                                </a:lnTo>
                                <a:lnTo>
                                  <a:pt x="3395" y="8675"/>
                                </a:lnTo>
                                <a:lnTo>
                                  <a:pt x="3409" y="8699"/>
                                </a:lnTo>
                                <a:lnTo>
                                  <a:pt x="134" y="8699"/>
                                </a:lnTo>
                                <a:lnTo>
                                  <a:pt x="134" y="9721"/>
                                </a:lnTo>
                                <a:lnTo>
                                  <a:pt x="6709" y="9721"/>
                                </a:lnTo>
                                <a:lnTo>
                                  <a:pt x="6709" y="9711"/>
                                </a:lnTo>
                                <a:lnTo>
                                  <a:pt x="6709" y="9701"/>
                                </a:lnTo>
                                <a:lnTo>
                                  <a:pt x="6709" y="8719"/>
                                </a:lnTo>
                                <a:lnTo>
                                  <a:pt x="6709" y="8709"/>
                                </a:lnTo>
                                <a:lnTo>
                                  <a:pt x="6709" y="8699"/>
                                </a:lnTo>
                                <a:close/>
                                <a:moveTo>
                                  <a:pt x="6790" y="4135"/>
                                </a:moveTo>
                                <a:lnTo>
                                  <a:pt x="6770" y="4135"/>
                                </a:lnTo>
                                <a:lnTo>
                                  <a:pt x="6770" y="4155"/>
                                </a:lnTo>
                                <a:lnTo>
                                  <a:pt x="6770" y="5064"/>
                                </a:lnTo>
                                <a:lnTo>
                                  <a:pt x="72" y="5064"/>
                                </a:lnTo>
                                <a:lnTo>
                                  <a:pt x="72" y="4155"/>
                                </a:lnTo>
                                <a:lnTo>
                                  <a:pt x="3411" y="4155"/>
                                </a:lnTo>
                                <a:lnTo>
                                  <a:pt x="3414" y="4160"/>
                                </a:lnTo>
                                <a:lnTo>
                                  <a:pt x="3417" y="4155"/>
                                </a:lnTo>
                                <a:lnTo>
                                  <a:pt x="6770" y="4155"/>
                                </a:lnTo>
                                <a:lnTo>
                                  <a:pt x="6770" y="4135"/>
                                </a:lnTo>
                                <a:lnTo>
                                  <a:pt x="3429" y="4135"/>
                                </a:lnTo>
                                <a:lnTo>
                                  <a:pt x="3441" y="4115"/>
                                </a:lnTo>
                                <a:lnTo>
                                  <a:pt x="3442" y="4113"/>
                                </a:lnTo>
                                <a:lnTo>
                                  <a:pt x="3442" y="4111"/>
                                </a:lnTo>
                                <a:lnTo>
                                  <a:pt x="3441" y="4109"/>
                                </a:lnTo>
                                <a:lnTo>
                                  <a:pt x="3439" y="4107"/>
                                </a:lnTo>
                                <a:lnTo>
                                  <a:pt x="3437" y="4106"/>
                                </a:lnTo>
                                <a:lnTo>
                                  <a:pt x="3435" y="4106"/>
                                </a:lnTo>
                                <a:lnTo>
                                  <a:pt x="3433" y="4107"/>
                                </a:lnTo>
                                <a:lnTo>
                                  <a:pt x="3431" y="4109"/>
                                </a:lnTo>
                                <a:lnTo>
                                  <a:pt x="3421" y="4126"/>
                                </a:lnTo>
                                <a:lnTo>
                                  <a:pt x="3434" y="3556"/>
                                </a:lnTo>
                                <a:lnTo>
                                  <a:pt x="6746" y="3556"/>
                                </a:lnTo>
                                <a:lnTo>
                                  <a:pt x="6746" y="3546"/>
                                </a:lnTo>
                                <a:lnTo>
                                  <a:pt x="6746" y="3536"/>
                                </a:lnTo>
                                <a:lnTo>
                                  <a:pt x="6746" y="2476"/>
                                </a:lnTo>
                                <a:lnTo>
                                  <a:pt x="6746" y="2466"/>
                                </a:lnTo>
                                <a:lnTo>
                                  <a:pt x="6746" y="2456"/>
                                </a:lnTo>
                                <a:lnTo>
                                  <a:pt x="6726" y="2456"/>
                                </a:lnTo>
                                <a:lnTo>
                                  <a:pt x="6726" y="2476"/>
                                </a:lnTo>
                                <a:lnTo>
                                  <a:pt x="6726" y="3536"/>
                                </a:lnTo>
                                <a:lnTo>
                                  <a:pt x="117" y="3536"/>
                                </a:lnTo>
                                <a:lnTo>
                                  <a:pt x="117" y="2476"/>
                                </a:lnTo>
                                <a:lnTo>
                                  <a:pt x="6726" y="2476"/>
                                </a:lnTo>
                                <a:lnTo>
                                  <a:pt x="6726" y="2456"/>
                                </a:lnTo>
                                <a:lnTo>
                                  <a:pt x="3435" y="2456"/>
                                </a:lnTo>
                                <a:lnTo>
                                  <a:pt x="3450" y="2430"/>
                                </a:lnTo>
                                <a:lnTo>
                                  <a:pt x="3451" y="2428"/>
                                </a:lnTo>
                                <a:lnTo>
                                  <a:pt x="3451" y="2425"/>
                                </a:lnTo>
                                <a:lnTo>
                                  <a:pt x="3449" y="2423"/>
                                </a:lnTo>
                                <a:lnTo>
                                  <a:pt x="3448" y="2421"/>
                                </a:lnTo>
                                <a:lnTo>
                                  <a:pt x="3445" y="2421"/>
                                </a:lnTo>
                                <a:lnTo>
                                  <a:pt x="3443" y="2421"/>
                                </a:lnTo>
                                <a:lnTo>
                                  <a:pt x="3441" y="2422"/>
                                </a:lnTo>
                                <a:lnTo>
                                  <a:pt x="3440" y="2424"/>
                                </a:lnTo>
                                <a:lnTo>
                                  <a:pt x="3430" y="2441"/>
                                </a:lnTo>
                                <a:lnTo>
                                  <a:pt x="3430" y="2441"/>
                                </a:lnTo>
                                <a:lnTo>
                                  <a:pt x="3430" y="2421"/>
                                </a:lnTo>
                                <a:lnTo>
                                  <a:pt x="3425" y="1681"/>
                                </a:lnTo>
                                <a:lnTo>
                                  <a:pt x="6746" y="1681"/>
                                </a:lnTo>
                                <a:lnTo>
                                  <a:pt x="6746" y="1671"/>
                                </a:lnTo>
                                <a:lnTo>
                                  <a:pt x="6746" y="1661"/>
                                </a:lnTo>
                                <a:lnTo>
                                  <a:pt x="6746" y="721"/>
                                </a:lnTo>
                                <a:lnTo>
                                  <a:pt x="6746" y="711"/>
                                </a:lnTo>
                                <a:lnTo>
                                  <a:pt x="6746" y="701"/>
                                </a:lnTo>
                                <a:lnTo>
                                  <a:pt x="6726" y="701"/>
                                </a:lnTo>
                                <a:lnTo>
                                  <a:pt x="6726" y="721"/>
                                </a:lnTo>
                                <a:lnTo>
                                  <a:pt x="6726" y="1661"/>
                                </a:lnTo>
                                <a:lnTo>
                                  <a:pt x="117" y="1661"/>
                                </a:lnTo>
                                <a:lnTo>
                                  <a:pt x="117" y="721"/>
                                </a:lnTo>
                                <a:lnTo>
                                  <a:pt x="6726" y="721"/>
                                </a:lnTo>
                                <a:lnTo>
                                  <a:pt x="6726" y="701"/>
                                </a:lnTo>
                                <a:lnTo>
                                  <a:pt x="3425" y="701"/>
                                </a:lnTo>
                                <a:lnTo>
                                  <a:pt x="3430" y="692"/>
                                </a:lnTo>
                                <a:lnTo>
                                  <a:pt x="3449" y="659"/>
                                </a:lnTo>
                                <a:lnTo>
                                  <a:pt x="3450" y="657"/>
                                </a:lnTo>
                                <a:lnTo>
                                  <a:pt x="3450" y="654"/>
                                </a:lnTo>
                                <a:lnTo>
                                  <a:pt x="3449" y="652"/>
                                </a:lnTo>
                                <a:lnTo>
                                  <a:pt x="3447" y="650"/>
                                </a:lnTo>
                                <a:lnTo>
                                  <a:pt x="3445" y="650"/>
                                </a:lnTo>
                                <a:lnTo>
                                  <a:pt x="3442" y="650"/>
                                </a:lnTo>
                                <a:lnTo>
                                  <a:pt x="3440" y="651"/>
                                </a:lnTo>
                                <a:lnTo>
                                  <a:pt x="3439" y="653"/>
                                </a:lnTo>
                                <a:lnTo>
                                  <a:pt x="3429" y="670"/>
                                </a:lnTo>
                                <a:lnTo>
                                  <a:pt x="3429" y="670"/>
                                </a:lnTo>
                                <a:lnTo>
                                  <a:pt x="3426" y="0"/>
                                </a:lnTo>
                                <a:lnTo>
                                  <a:pt x="3414" y="0"/>
                                </a:lnTo>
                                <a:lnTo>
                                  <a:pt x="3417" y="670"/>
                                </a:lnTo>
                                <a:lnTo>
                                  <a:pt x="3417" y="670"/>
                                </a:lnTo>
                                <a:lnTo>
                                  <a:pt x="3417" y="692"/>
                                </a:lnTo>
                                <a:lnTo>
                                  <a:pt x="3417" y="670"/>
                                </a:lnTo>
                                <a:lnTo>
                                  <a:pt x="3407" y="653"/>
                                </a:lnTo>
                                <a:lnTo>
                                  <a:pt x="3405" y="651"/>
                                </a:lnTo>
                                <a:lnTo>
                                  <a:pt x="3403" y="650"/>
                                </a:lnTo>
                                <a:lnTo>
                                  <a:pt x="3401" y="650"/>
                                </a:lnTo>
                                <a:lnTo>
                                  <a:pt x="3399" y="651"/>
                                </a:lnTo>
                                <a:lnTo>
                                  <a:pt x="3397" y="652"/>
                                </a:lnTo>
                                <a:lnTo>
                                  <a:pt x="3396" y="654"/>
                                </a:lnTo>
                                <a:lnTo>
                                  <a:pt x="3396" y="657"/>
                                </a:lnTo>
                                <a:lnTo>
                                  <a:pt x="3397" y="659"/>
                                </a:lnTo>
                                <a:lnTo>
                                  <a:pt x="3421" y="701"/>
                                </a:lnTo>
                                <a:lnTo>
                                  <a:pt x="97" y="701"/>
                                </a:lnTo>
                                <a:lnTo>
                                  <a:pt x="97" y="1681"/>
                                </a:lnTo>
                                <a:lnTo>
                                  <a:pt x="3413" y="1681"/>
                                </a:lnTo>
                                <a:lnTo>
                                  <a:pt x="3418" y="2441"/>
                                </a:lnTo>
                                <a:lnTo>
                                  <a:pt x="3418" y="2456"/>
                                </a:lnTo>
                                <a:lnTo>
                                  <a:pt x="3418" y="2441"/>
                                </a:lnTo>
                                <a:lnTo>
                                  <a:pt x="3408" y="2424"/>
                                </a:lnTo>
                                <a:lnTo>
                                  <a:pt x="3406" y="2422"/>
                                </a:lnTo>
                                <a:lnTo>
                                  <a:pt x="3404" y="2421"/>
                                </a:lnTo>
                                <a:lnTo>
                                  <a:pt x="3402" y="2421"/>
                                </a:lnTo>
                                <a:lnTo>
                                  <a:pt x="3400" y="2422"/>
                                </a:lnTo>
                                <a:lnTo>
                                  <a:pt x="3398" y="2423"/>
                                </a:lnTo>
                                <a:lnTo>
                                  <a:pt x="3397" y="2425"/>
                                </a:lnTo>
                                <a:lnTo>
                                  <a:pt x="3397" y="2428"/>
                                </a:lnTo>
                                <a:lnTo>
                                  <a:pt x="3398" y="2430"/>
                                </a:lnTo>
                                <a:lnTo>
                                  <a:pt x="3413" y="2456"/>
                                </a:lnTo>
                                <a:lnTo>
                                  <a:pt x="97" y="2456"/>
                                </a:lnTo>
                                <a:lnTo>
                                  <a:pt x="97" y="3556"/>
                                </a:lnTo>
                                <a:lnTo>
                                  <a:pt x="3422" y="3556"/>
                                </a:lnTo>
                                <a:lnTo>
                                  <a:pt x="3409" y="4125"/>
                                </a:lnTo>
                                <a:lnTo>
                                  <a:pt x="3399" y="4108"/>
                                </a:lnTo>
                                <a:lnTo>
                                  <a:pt x="3398" y="4107"/>
                                </a:lnTo>
                                <a:lnTo>
                                  <a:pt x="3396" y="4105"/>
                                </a:lnTo>
                                <a:lnTo>
                                  <a:pt x="3393" y="4105"/>
                                </a:lnTo>
                                <a:lnTo>
                                  <a:pt x="3391" y="4106"/>
                                </a:lnTo>
                                <a:lnTo>
                                  <a:pt x="3389" y="4108"/>
                                </a:lnTo>
                                <a:lnTo>
                                  <a:pt x="3388" y="4110"/>
                                </a:lnTo>
                                <a:lnTo>
                                  <a:pt x="3388" y="4112"/>
                                </a:lnTo>
                                <a:lnTo>
                                  <a:pt x="3389" y="4114"/>
                                </a:lnTo>
                                <a:lnTo>
                                  <a:pt x="3400" y="4135"/>
                                </a:lnTo>
                                <a:lnTo>
                                  <a:pt x="52" y="4135"/>
                                </a:lnTo>
                                <a:lnTo>
                                  <a:pt x="52" y="5084"/>
                                </a:lnTo>
                                <a:lnTo>
                                  <a:pt x="6790" y="5084"/>
                                </a:lnTo>
                                <a:lnTo>
                                  <a:pt x="6790" y="5074"/>
                                </a:lnTo>
                                <a:lnTo>
                                  <a:pt x="6790" y="5064"/>
                                </a:lnTo>
                                <a:lnTo>
                                  <a:pt x="6790" y="4155"/>
                                </a:lnTo>
                                <a:lnTo>
                                  <a:pt x="6790" y="4145"/>
                                </a:lnTo>
                                <a:lnTo>
                                  <a:pt x="6790" y="4135"/>
                                </a:lnTo>
                                <a:close/>
                                <a:moveTo>
                                  <a:pt x="6791" y="7285"/>
                                </a:moveTo>
                                <a:lnTo>
                                  <a:pt x="6771" y="7285"/>
                                </a:lnTo>
                                <a:lnTo>
                                  <a:pt x="6771" y="7305"/>
                                </a:lnTo>
                                <a:lnTo>
                                  <a:pt x="6771" y="8110"/>
                                </a:lnTo>
                                <a:lnTo>
                                  <a:pt x="72" y="8110"/>
                                </a:lnTo>
                                <a:lnTo>
                                  <a:pt x="72" y="7305"/>
                                </a:lnTo>
                                <a:lnTo>
                                  <a:pt x="6771" y="7305"/>
                                </a:lnTo>
                                <a:lnTo>
                                  <a:pt x="6771" y="7285"/>
                                </a:lnTo>
                                <a:lnTo>
                                  <a:pt x="52" y="7285"/>
                                </a:lnTo>
                                <a:lnTo>
                                  <a:pt x="52" y="8130"/>
                                </a:lnTo>
                                <a:lnTo>
                                  <a:pt x="6791" y="8130"/>
                                </a:lnTo>
                                <a:lnTo>
                                  <a:pt x="6791" y="8120"/>
                                </a:lnTo>
                                <a:lnTo>
                                  <a:pt x="6791" y="8110"/>
                                </a:lnTo>
                                <a:lnTo>
                                  <a:pt x="6791" y="7305"/>
                                </a:lnTo>
                                <a:lnTo>
                                  <a:pt x="6791" y="7295"/>
                                </a:lnTo>
                                <a:lnTo>
                                  <a:pt x="6791" y="7285"/>
                                </a:lnTo>
                                <a:close/>
                                <a:moveTo>
                                  <a:pt x="6842" y="5706"/>
                                </a:moveTo>
                                <a:lnTo>
                                  <a:pt x="6822" y="5706"/>
                                </a:lnTo>
                                <a:lnTo>
                                  <a:pt x="6822" y="5726"/>
                                </a:lnTo>
                                <a:lnTo>
                                  <a:pt x="6822" y="6687"/>
                                </a:lnTo>
                                <a:lnTo>
                                  <a:pt x="20" y="6687"/>
                                </a:lnTo>
                                <a:lnTo>
                                  <a:pt x="20" y="5726"/>
                                </a:lnTo>
                                <a:lnTo>
                                  <a:pt x="6822" y="5726"/>
                                </a:lnTo>
                                <a:lnTo>
                                  <a:pt x="6822" y="5706"/>
                                </a:lnTo>
                                <a:lnTo>
                                  <a:pt x="3423" y="5706"/>
                                </a:lnTo>
                                <a:lnTo>
                                  <a:pt x="3441" y="5675"/>
                                </a:lnTo>
                                <a:lnTo>
                                  <a:pt x="3442" y="5673"/>
                                </a:lnTo>
                                <a:lnTo>
                                  <a:pt x="3442" y="5671"/>
                                </a:lnTo>
                                <a:lnTo>
                                  <a:pt x="3441" y="5669"/>
                                </a:lnTo>
                                <a:lnTo>
                                  <a:pt x="3439" y="5667"/>
                                </a:lnTo>
                                <a:lnTo>
                                  <a:pt x="3437" y="5666"/>
                                </a:lnTo>
                                <a:lnTo>
                                  <a:pt x="3435" y="5666"/>
                                </a:lnTo>
                                <a:lnTo>
                                  <a:pt x="3433" y="5667"/>
                                </a:lnTo>
                                <a:lnTo>
                                  <a:pt x="3431" y="5669"/>
                                </a:lnTo>
                                <a:lnTo>
                                  <a:pt x="3421" y="5686"/>
                                </a:lnTo>
                                <a:lnTo>
                                  <a:pt x="3434" y="5111"/>
                                </a:lnTo>
                                <a:lnTo>
                                  <a:pt x="3422" y="5110"/>
                                </a:lnTo>
                                <a:lnTo>
                                  <a:pt x="3409" y="5685"/>
                                </a:lnTo>
                                <a:lnTo>
                                  <a:pt x="3399" y="5668"/>
                                </a:lnTo>
                                <a:lnTo>
                                  <a:pt x="3398" y="5667"/>
                                </a:lnTo>
                                <a:lnTo>
                                  <a:pt x="3396" y="5665"/>
                                </a:lnTo>
                                <a:lnTo>
                                  <a:pt x="3393" y="5665"/>
                                </a:lnTo>
                                <a:lnTo>
                                  <a:pt x="3391" y="5666"/>
                                </a:lnTo>
                                <a:lnTo>
                                  <a:pt x="3389" y="5668"/>
                                </a:lnTo>
                                <a:lnTo>
                                  <a:pt x="3388" y="5670"/>
                                </a:lnTo>
                                <a:lnTo>
                                  <a:pt x="3388" y="5672"/>
                                </a:lnTo>
                                <a:lnTo>
                                  <a:pt x="3389" y="5674"/>
                                </a:lnTo>
                                <a:lnTo>
                                  <a:pt x="3406" y="5706"/>
                                </a:lnTo>
                                <a:lnTo>
                                  <a:pt x="0" y="5706"/>
                                </a:lnTo>
                                <a:lnTo>
                                  <a:pt x="0" y="6707"/>
                                </a:lnTo>
                                <a:lnTo>
                                  <a:pt x="3415" y="6707"/>
                                </a:lnTo>
                                <a:lnTo>
                                  <a:pt x="3415" y="7246"/>
                                </a:lnTo>
                                <a:lnTo>
                                  <a:pt x="3405" y="7229"/>
                                </a:lnTo>
                                <a:lnTo>
                                  <a:pt x="3404" y="7227"/>
                                </a:lnTo>
                                <a:lnTo>
                                  <a:pt x="3402" y="7226"/>
                                </a:lnTo>
                                <a:lnTo>
                                  <a:pt x="3399" y="7226"/>
                                </a:lnTo>
                                <a:lnTo>
                                  <a:pt x="3397" y="7227"/>
                                </a:lnTo>
                                <a:lnTo>
                                  <a:pt x="3395" y="7228"/>
                                </a:lnTo>
                                <a:lnTo>
                                  <a:pt x="3394" y="7230"/>
                                </a:lnTo>
                                <a:lnTo>
                                  <a:pt x="3394" y="7233"/>
                                </a:lnTo>
                                <a:lnTo>
                                  <a:pt x="3395" y="7235"/>
                                </a:lnTo>
                                <a:lnTo>
                                  <a:pt x="3421" y="7280"/>
                                </a:lnTo>
                                <a:lnTo>
                                  <a:pt x="3428" y="7268"/>
                                </a:lnTo>
                                <a:lnTo>
                                  <a:pt x="3447" y="7235"/>
                                </a:lnTo>
                                <a:lnTo>
                                  <a:pt x="3448" y="7233"/>
                                </a:lnTo>
                                <a:lnTo>
                                  <a:pt x="3448" y="7230"/>
                                </a:lnTo>
                                <a:lnTo>
                                  <a:pt x="3447" y="7228"/>
                                </a:lnTo>
                                <a:lnTo>
                                  <a:pt x="3445" y="7227"/>
                                </a:lnTo>
                                <a:lnTo>
                                  <a:pt x="3443" y="7226"/>
                                </a:lnTo>
                                <a:lnTo>
                                  <a:pt x="3440" y="7226"/>
                                </a:lnTo>
                                <a:lnTo>
                                  <a:pt x="3438" y="7227"/>
                                </a:lnTo>
                                <a:lnTo>
                                  <a:pt x="3437" y="7229"/>
                                </a:lnTo>
                                <a:lnTo>
                                  <a:pt x="3427" y="7246"/>
                                </a:lnTo>
                                <a:lnTo>
                                  <a:pt x="3427" y="6707"/>
                                </a:lnTo>
                                <a:lnTo>
                                  <a:pt x="6842" y="6707"/>
                                </a:lnTo>
                                <a:lnTo>
                                  <a:pt x="6842" y="6697"/>
                                </a:lnTo>
                                <a:lnTo>
                                  <a:pt x="6842" y="6687"/>
                                </a:lnTo>
                                <a:lnTo>
                                  <a:pt x="6842" y="5726"/>
                                </a:lnTo>
                                <a:lnTo>
                                  <a:pt x="6842" y="5716"/>
                                </a:lnTo>
                                <a:lnTo>
                                  <a:pt x="6842" y="5706"/>
                                </a:lnTo>
                                <a:close/>
                              </a:path>
                            </a:pathLst>
                          </a:custGeom>
                          <a:solidFill>
                            <a:srgbClr val="000000"/>
                          </a:solidFill>
                          <a:ln>
                            <a:noFill/>
                          </a:ln>
                        </wps:spPr>
                        <wps:bodyPr upright="1"/>
                      </wps:wsp>
                      <wps:wsp>
                        <wps:cNvPr id="172" name="文本框 172"/>
                        <wps:cNvSpPr txBox="1"/>
                        <wps:spPr>
                          <a:xfrm>
                            <a:off x="2995" y="370"/>
                            <a:ext cx="6462" cy="881"/>
                          </a:xfrm>
                          <a:prstGeom prst="rect">
                            <a:avLst/>
                          </a:prstGeom>
                          <a:noFill/>
                          <a:ln>
                            <a:noFill/>
                          </a:ln>
                        </wps:spPr>
                        <wps:txbx>
                          <w:txbxContent>
                            <w:p>
                              <w:pPr>
                                <w:spacing w:before="3" w:line="201" w:lineRule="auto"/>
                                <w:ind w:left="0" w:right="18" w:firstLine="0"/>
                                <w:jc w:val="both"/>
                                <w:rPr>
                                  <w:sz w:val="28"/>
                                </w:rPr>
                              </w:pPr>
                              <w:r>
                                <w:rPr>
                                  <w:spacing w:val="-11"/>
                                  <w:sz w:val="28"/>
                                </w:rPr>
                                <w:t xml:space="preserve">新班组准备近 </w:t>
                              </w:r>
                              <w:r>
                                <w:rPr>
                                  <w:spacing w:val="-1"/>
                                  <w:sz w:val="28"/>
                                </w:rPr>
                                <w:t>3</w:t>
                              </w:r>
                              <w:r>
                                <w:rPr>
                                  <w:spacing w:val="-48"/>
                                  <w:sz w:val="28"/>
                                </w:rPr>
                                <w:t xml:space="preserve"> 年 </w:t>
                              </w:r>
                              <w:r>
                                <w:rPr>
                                  <w:spacing w:val="-1"/>
                                  <w:sz w:val="28"/>
                                </w:rPr>
                                <w:t>2</w:t>
                              </w:r>
                              <w:r>
                                <w:rPr>
                                  <w:spacing w:val="-9"/>
                                  <w:sz w:val="28"/>
                                </w:rPr>
                                <w:t xml:space="preserve"> 个相应工种劳务分包业绩合同及</w:t>
                              </w:r>
                              <w:r>
                                <w:rPr>
                                  <w:spacing w:val="-1"/>
                                  <w:sz w:val="28"/>
                                </w:rPr>
                                <w:t>履行合同情况说明，个人银行征信证明，班组带班及</w:t>
                              </w:r>
                              <w:r>
                                <w:rPr>
                                  <w:sz w:val="28"/>
                                </w:rPr>
                                <w:t>现有固定工人的名单。</w:t>
                              </w:r>
                            </w:p>
                          </w:txbxContent>
                        </wps:txbx>
                        <wps:bodyPr lIns="0" tIns="0" rIns="0" bIns="0" upright="1"/>
                      </wps:wsp>
                      <wps:wsp>
                        <wps:cNvPr id="173" name="文本框 173"/>
                        <wps:cNvSpPr txBox="1"/>
                        <wps:spPr>
                          <a:xfrm>
                            <a:off x="4168" y="2379"/>
                            <a:ext cx="4221" cy="281"/>
                          </a:xfrm>
                          <a:prstGeom prst="rect">
                            <a:avLst/>
                          </a:prstGeom>
                          <a:noFill/>
                          <a:ln>
                            <a:noFill/>
                          </a:ln>
                        </wps:spPr>
                        <wps:txbx>
                          <w:txbxContent>
                            <w:p>
                              <w:pPr>
                                <w:spacing w:before="0" w:line="281" w:lineRule="exact"/>
                                <w:ind w:left="0" w:right="0" w:firstLine="0"/>
                                <w:jc w:val="left"/>
                                <w:rPr>
                                  <w:sz w:val="28"/>
                                </w:rPr>
                              </w:pPr>
                              <w:r>
                                <w:rPr>
                                  <w:sz w:val="28"/>
                                </w:rPr>
                                <w:t>班组推荐人来源，签字并预留电话</w:t>
                              </w:r>
                            </w:p>
                          </w:txbxContent>
                        </wps:txbx>
                        <wps:bodyPr lIns="0" tIns="0" rIns="0" bIns="0" upright="1"/>
                      </wps:wsp>
                      <wps:wsp>
                        <wps:cNvPr id="174" name="文本框 174"/>
                        <wps:cNvSpPr txBox="1"/>
                        <wps:spPr>
                          <a:xfrm>
                            <a:off x="5008" y="4134"/>
                            <a:ext cx="2543" cy="281"/>
                          </a:xfrm>
                          <a:prstGeom prst="rect">
                            <a:avLst/>
                          </a:prstGeom>
                          <a:noFill/>
                          <a:ln>
                            <a:noFill/>
                          </a:ln>
                        </wps:spPr>
                        <wps:txbx>
                          <w:txbxContent>
                            <w:p>
                              <w:pPr>
                                <w:spacing w:before="0" w:line="281" w:lineRule="exact"/>
                                <w:ind w:left="0" w:right="0" w:firstLine="0"/>
                                <w:jc w:val="left"/>
                                <w:rPr>
                                  <w:sz w:val="28"/>
                                </w:rPr>
                              </w:pPr>
                              <w:r>
                                <w:rPr>
                                  <w:rFonts w:hint="eastAsia"/>
                                  <w:sz w:val="28"/>
                                  <w:lang w:val="en-US" w:eastAsia="zh-CN"/>
                                </w:rPr>
                                <w:t>所属单位</w:t>
                              </w:r>
                              <w:r>
                                <w:rPr>
                                  <w:sz w:val="28"/>
                                </w:rPr>
                                <w:t>负责人审核</w:t>
                              </w:r>
                            </w:p>
                          </w:txbxContent>
                        </wps:txbx>
                        <wps:bodyPr lIns="0" tIns="0" rIns="0" bIns="0" upright="1"/>
                      </wps:wsp>
                      <wps:wsp>
                        <wps:cNvPr id="175" name="文本框 175"/>
                        <wps:cNvSpPr txBox="1"/>
                        <wps:spPr>
                          <a:xfrm>
                            <a:off x="5008" y="5941"/>
                            <a:ext cx="2541" cy="281"/>
                          </a:xfrm>
                          <a:prstGeom prst="rect">
                            <a:avLst/>
                          </a:prstGeom>
                          <a:noFill/>
                          <a:ln>
                            <a:noFill/>
                          </a:ln>
                        </wps:spPr>
                        <wps:txbx>
                          <w:txbxContent>
                            <w:p>
                              <w:pPr>
                                <w:spacing w:before="0" w:line="281" w:lineRule="exact"/>
                                <w:ind w:left="0" w:right="0" w:firstLine="0"/>
                                <w:jc w:val="left"/>
                                <w:rPr>
                                  <w:sz w:val="28"/>
                                </w:rPr>
                              </w:pPr>
                              <w:r>
                                <w:rPr>
                                  <w:sz w:val="28"/>
                                </w:rPr>
                                <w:t>劳务公司负责人审核</w:t>
                              </w:r>
                            </w:p>
                          </w:txbxContent>
                        </wps:txbx>
                        <wps:bodyPr lIns="0" tIns="0" rIns="0" bIns="0" upright="1"/>
                      </wps:wsp>
                      <wps:wsp>
                        <wps:cNvPr id="176" name="文本框 176"/>
                        <wps:cNvSpPr txBox="1"/>
                        <wps:spPr>
                          <a:xfrm>
                            <a:off x="3012" y="7275"/>
                            <a:ext cx="6462" cy="661"/>
                          </a:xfrm>
                          <a:prstGeom prst="rect">
                            <a:avLst/>
                          </a:prstGeom>
                          <a:noFill/>
                          <a:ln>
                            <a:noFill/>
                          </a:ln>
                        </wps:spPr>
                        <wps:txbx>
                          <w:txbxContent>
                            <w:p>
                              <w:pPr>
                                <w:spacing w:before="20" w:line="320" w:lineRule="exact"/>
                                <w:ind w:left="0" w:right="0" w:firstLine="0"/>
                                <w:jc w:val="left"/>
                                <w:rPr>
                                  <w:sz w:val="28"/>
                                  <w:highlight w:val="yellow"/>
                                </w:rPr>
                              </w:pPr>
                              <w:r>
                                <w:rPr>
                                  <w:spacing w:val="-1"/>
                                  <w:sz w:val="28"/>
                                  <w:highlight w:val="yellow"/>
                                </w:rPr>
                                <w:t>新班组参加公司季度新班组入库评审会，劳务公司、公司相关部门参与</w:t>
                              </w:r>
                            </w:p>
                          </w:txbxContent>
                        </wps:txbx>
                        <wps:bodyPr lIns="0" tIns="0" rIns="0" bIns="0" upright="1"/>
                      </wps:wsp>
                      <wps:wsp>
                        <wps:cNvPr id="177" name="文本框 177"/>
                        <wps:cNvSpPr txBox="1"/>
                        <wps:spPr>
                          <a:xfrm>
                            <a:off x="5709" y="8962"/>
                            <a:ext cx="1141" cy="281"/>
                          </a:xfrm>
                          <a:prstGeom prst="rect">
                            <a:avLst/>
                          </a:prstGeom>
                          <a:noFill/>
                          <a:ln>
                            <a:noFill/>
                          </a:ln>
                        </wps:spPr>
                        <wps:txbx>
                          <w:txbxContent>
                            <w:p>
                              <w:pPr>
                                <w:spacing w:before="0" w:line="281" w:lineRule="exact"/>
                                <w:ind w:left="0" w:right="0" w:firstLine="0"/>
                                <w:jc w:val="left"/>
                                <w:rPr>
                                  <w:sz w:val="28"/>
                                </w:rPr>
                              </w:pPr>
                              <w:r>
                                <w:rPr>
                                  <w:sz w:val="28"/>
                                </w:rPr>
                                <w:t>评审通过</w:t>
                              </w:r>
                            </w:p>
                          </w:txbxContent>
                        </wps:txbx>
                        <wps:bodyPr lIns="0" tIns="0" rIns="0" bIns="0" upright="1"/>
                      </wps:wsp>
                      <wps:wsp>
                        <wps:cNvPr id="178" name="文本框 178"/>
                        <wps:cNvSpPr txBox="1"/>
                        <wps:spPr>
                          <a:xfrm>
                            <a:off x="3189" y="10254"/>
                            <a:ext cx="6181" cy="962"/>
                          </a:xfrm>
                          <a:prstGeom prst="rect">
                            <a:avLst/>
                          </a:prstGeom>
                          <a:noFill/>
                          <a:ln>
                            <a:noFill/>
                          </a:ln>
                        </wps:spPr>
                        <wps:txbx>
                          <w:txbxContent>
                            <w:p>
                              <w:pPr>
                                <w:spacing w:before="0" w:line="320" w:lineRule="exact"/>
                                <w:ind w:left="-1" w:right="18" w:firstLine="0"/>
                                <w:jc w:val="center"/>
                                <w:rPr>
                                  <w:sz w:val="28"/>
                                </w:rPr>
                              </w:pPr>
                              <w:r>
                                <w:rPr>
                                  <w:rFonts w:hint="eastAsia"/>
                                  <w:spacing w:val="-1"/>
                                  <w:sz w:val="28"/>
                                  <w:lang w:val="en-US" w:eastAsia="zh-CN"/>
                                </w:rPr>
                                <w:t>综合资源中心</w:t>
                              </w:r>
                              <w:r>
                                <w:rPr>
                                  <w:spacing w:val="-1"/>
                                  <w:sz w:val="28"/>
                                </w:rPr>
                                <w:t>将评审通过的班组列入劳务班组备选资</w:t>
                              </w:r>
                              <w:r>
                                <w:rPr>
                                  <w:sz w:val="28"/>
                                </w:rPr>
                                <w:t>源库，</w:t>
                              </w:r>
                              <w:r>
                                <w:rPr>
                                  <w:rFonts w:hint="eastAsia"/>
                                  <w:sz w:val="28"/>
                                  <w:lang w:val="en-US" w:eastAsia="zh-CN"/>
                                </w:rPr>
                                <w:t>颁发劳务准入证，</w:t>
                              </w:r>
                              <w:r>
                                <w:rPr>
                                  <w:sz w:val="28"/>
                                </w:rPr>
                                <w:t>评审资料存档。</w:t>
                              </w:r>
                            </w:p>
                          </w:txbxContent>
                        </wps:txbx>
                        <wps:bodyPr lIns="0" tIns="0" rIns="0" bIns="0" upright="1"/>
                      </wps:wsp>
                    </wpg:wgp>
                  </a:graphicData>
                </a:graphic>
              </wp:inline>
            </w:drawing>
          </mc:Choice>
          <mc:Fallback>
            <w:pict>
              <v:group id="_x0000_s1026" o:spid="_x0000_s1026" o:spt="203" style="height:546.8pt;width:343.75pt;" coordorigin="2832,280" coordsize="6875,10936" o:gfxdata="UEsDBAoAAAAAAIdO4kAAAAAAAAAAAAAAAAAEAAAAZHJzL1BLAwQUAAAACACHTuJAwuz9VNcAAAAG&#10;AQAADwAAAGRycy9kb3ducmV2LnhtbE2PQUvDQBCF74L/YRnBm92NpbGN2RQp6qkIbQXpbZudJqHZ&#10;2ZDdJu2/d/SilwfDe7z3Tb68uFYM2IfGk4ZkokAgld42VGn43L09zEGEaMia1hNquGKAZXF7k5vM&#10;+pE2OGxjJbiEQmY01DF2mZShrNGZMPEdEntH3zsT+ewraXszcrlr5aNSqXSmIV6oTYerGsvT9uw0&#10;vI9mfJkmr8P6dFxd97vZx9c6Qa3v7xL1DCLiJf6F4Qef0aFgpoM/kw2i1cCPxF9lL50/zUAcOKQW&#10;0xRkkcv/+MU3UEsDBBQAAAAIAIdO4kBIQVIezAoAAE5DAAAOAAAAZHJzL2Uyb0RvYy54bWztXM2O&#10;I0kRviPxDpbvTNdvVrk1PSstw46QEKy0ywNUu922JdtlVbl/5r4CbnDigLiw2iMvgEbwNMzsPsZ+&#10;mRmRVXZNZaR7JBCi5zDptj9HZPxHRlX55WeP283kftG063p3NY1fRNPJYjevb9a75dX0t19/8bNy&#10;OmkP1e6m2tS7xdX07aKdfvbqpz95+bC/XCT1qt7cLJoJiOzay4f91XR1OOwvLy7a+WqxrdoX9X6x&#10;w4e3dbOtDvizWV7cNNUDqG83F0kUqYuHurnZN/V80bZ497X9cEoUmxCC9e3ter54Xc/vtovdwVJt&#10;FpvqAJHa1XrfTl+Z3d7eLuaH39zetovDZHM1haQH8z+Y4PW1/v/i1cvqctlU+9V6TluoQrZwItO2&#10;Wu/A1JF6XR2qyV2zHpDarudN3da3hxfzenthBTEagRRxdKKbN019tzeyLC8flnundBjqROtPJjv/&#10;9f2XzWR9A08ooZNdtYXJv3/3zfs//WGi34F+HvbLS8DeNPuv9l829MbS/qVFfrxttnqFMJNHo9m3&#10;TrOLx8NkjjezVOUqyaeTOT5Tswx/k+7nKxhIfy8p02Q6wceJZVtdzle/oK+rsqDvxtEsVXpXF8z4&#10;Qu/PbedhD69sO1W1n6aqr1bVfmEs0GodsKoKp6p/v3v34Zs/vv/uLz/86x/v//ntJMZHRkUG7xTW&#10;XrbQ3Ue0NZSaVdaTOY7zI5Ghmrv28GZRG71X979qD+AJ57vhV9WKX80fd/xyXx302xqpX04eYAqj&#10;2BWsr3noT7b1/eLr2mAO2iwWAbMYhFV8h9ns+lho5RjIH/O6NyQtzOgJVuTPeLUYxzYQFvtxCW3N&#10;jwIR44B+FNHCYrXBG+fVCuA4zth2/DmvFkc84dd+HNOLIz/OKS4+A+n8i/c239TtwvhUZ+sjuZz0&#10;3ef83SO5HI4/5fWIWpj1BrTGd6nKHAlDJxO20tg+ATjC8f54PWefjqsgj8O53TG3AIl6dh2TydEX&#10;96FOtMT74NVK73xqsN8RnOjNqiTOAUiyZE9u5urTli4YIfZ3OxFl432wR/EueD3Rlaj70x0ynXGp&#10;yFd7mhjzADDX0ovaZYpPzz7ju+28sMtEY/vlfXRI1gavJ3EoZMuOtyRZhxzy9slG1guwhY/DsXTO&#10;F0W7uYg8AzkuH6qwbghMU+WaBLzZ7zLaerO++WK92ejWoG2W1z/fNJP7SrfV5h8VwyPYZqfBu1p/&#10;jWslmOgezbZD+tV1ffMWfdXdvlkvV+jPY0OJ+jjdff5HGrqYe99hQ2c2pLeBBjCkoctwgNKxl8WZ&#10;FqW67Dq6DB2u7oBnRZKQwrh77uv60zo6zQQdneGh2XcxRxmqiGZmh6WazWgXHebEI1U5wDKCV6Lq&#10;kEXMVBnB6wlyVkTW2GNNYJxnZqPBwFLinWaUaUKQ8AnYqizwFfZe2+0eywOa9uAi0lTn66hnI+bK&#10;q9VmmqXpqTUZwSsjs4KQSF5+iciHS1WkwUhJS467KiWatnaXShUSkmVXfChkmXl1stuKCJoSMrXx&#10;G8A9ZX0qv8fDQxhZStwZGacme4wekNIMTbvxz3Ak6ougTxwuDE0lShTZ0AzQUkTRIWo+RToi7sI+&#10;0xnrU/KQFI0C0RS8Lp2xRPYIP675HlKIjo67GHHDnMwezKv1ZG1tK5BL3gzg9RiIOuDPsorrwTnI&#10;OJimkOMddzl78j5L/cKXvzqaXYVj5Xh6umJmc0QWp5wfR+tioUdAqA49LHPg1ZpBdUgcIPy7Jpp5&#10;pPyxX9iICsUhU/g5I5fYWheCtO6XxXaANx4lWWxjVKT5BA2JWkfGtbkkAJmx7IMpyLEl00x3Vsbm&#10;sRD3PaQ/TkCTuQs+jTrPEkVSVaS6lMWRkEczOLqVSEbaSguaIvdgiZCYLPdE3Kf1ujTP/UhVZMrQ&#10;PAeJr/jj0tF0o2f2DF451gmZZEUgzSQT+hEnUZKJskONWp/nIMV9Es00F2SPKdyDgQE6cvKE7lKU&#10;HFFkPT4AmdsMn2Sp1Nnm1o+TLBF6jKxDShk5s9EOmmKusf0qkGKuYdllpI32EJpOdj7RckzwamMD&#10;mY71mfirG2zESCRHX2Q+CSnKri9TIYpiVfq5u8g8B1kE01SBSLm9o6RUiD0bA8WWjQJTOr+rgoGC&#10;0h0wVoLYnGaCgbJ6zt2jJDV6D+tBMpAcXc3E2LHZQOX+xjfNKGmpXKrSDigFIyUilYt7tP2eAmV/&#10;0GZWPQFA228FAG3CUEivftbUQ6lcSqrUPuIkIVAMB9riLNHD0FBnHxFGyhb3R2VZFoSBoi8yUGSN&#10;TlGLIiubpg6y+SJblmSHQAazrAU98shBZM0TBzEM0pm1s8Ls0uuLHVAI1Y61FPzIslpqKe/Q8CQQ&#10;JlY3nB6tWUKQ3KuIlT1mpND1gjsjRZoRI8UOBMchrUn0P1LWozlYQKdEc7AQJPc/Evd05iQSEho7&#10;EbgLnWcPKXSzHXexQyYPEbtucs1QnHjKc7P5ACRN4LJY1pA7iQdqSD41czYAUrSPO4mLSJsP5DlA&#10;Sld5gJQkKq3HYWIkpdYOKcRQx91eMfPMlCIbGeJUB82Kjt9QXB6V/myteDZ4DrIIpinM+xz3gFma&#10;m2Giy/LVnx5NN+3kE5t3Rko1JimZvmdGOsAyB155boJjkalcqeD9mBVaZCn5H81IQ3FFMOczkJ2O&#10;WF5erdzkpUUgroyFPAubsnbCkcLVzR5NIeIdMkBDtM8ike7jYIk+oiOPl5Y0qc0LN9cc9dKSrt72&#10;sGwlXslLOySOjN7YYiQu+PqbO7oaHYrL9YE6iPM5SKcjlpdXntxgBKWjU9SQm2bnSrzexRYKuMJM&#10;VzuUMDvpcRevXtI5MJevMNMsHUi/5t1kMQRJ+gzgbuMZNAN7/1y+xksXEHPc0Ov1Jdc7ASnU+ox6&#10;J3DnqsA+xCv5Eh+4IJHUaVBvC6Q/hlLunYAUuTvNi0inecHu3L0ESEQdEaJD0GfaIQN7J9D0dxtp&#10;RmcaMYptixUIgyiCddCzmOwRjixwUUTwTJoY4DYqKS7ofAaktE86nwEpcGcfDkHaEYjMne8UAFKM&#10;CzshKhKhxiMuHFI8HdLEMhn0gifxqy8ymE6NntLw9OoQxCKlSM/oziBIJERlRvclASlI1EMKsdZx&#10;lzSf0eBStiaebyHZJV/iqyKyL2V0X1IAd6pZQErRQXcbBUQcIcUoVtx7nYFUOPb7uxrqFsQ+yXEP&#10;6H+4Aylif7z3aA46Je5BEQb/73fQokuzT499+PPvP/z17x/+9js8DGWqV+/e2cnh8fMaTxWZzkO/&#10;P/ZY1Izu20ptqezdRJspcNI30Zbu+hzfQ7tv7FNRE/3iatrg6T/zTBPfT6utRJCjG5P1/adHb5is&#10;NrhT+fB4/Qg31dumm5Y3v9zhATMUzAO/aPjFNb/4L9/YjEQ0NItJnk8wC+76oYFjWpjU0tkFk1JU&#10;Bm2X5Nkuvedbx54gRGke2sW0cE+wSx7RaBsDL0Ojs0uS61r0bJfTZ2vH7IJGaGgX05Z8il3ymb04&#10;cWSX53j5yDPPY3bBBZmhXUzhfoJd0ii2Q4UisYOKzi7K1ZfuVoTn+rJbjtkFB5yhXUw79wS74NBp&#10;L62UM1R51NrOLjGep3nOY8PfCBizC+r00C7maPkEu6QxXSCKI9STY8OoGPXePtVkbYbm6X8yYMwP&#10;CeBnFsxjcPSTEPp3HPp/m56w+xmMVz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PA0AAFtDb250ZW50X1R5cGVzXS54bWxQSwECFAAKAAAAAACH&#10;TuJAAAAAAAAAAAAAAAAABgAAAAAAAAAAABAAAAAeDAAAX3JlbHMvUEsBAhQAFAAAAAgAh07iQIoU&#10;ZjzRAAAAlAEAAAsAAAAAAAAAAQAgAAAAQgwAAF9yZWxzLy5yZWxzUEsBAhQACgAAAAAAh07iQAAA&#10;AAAAAAAAAAAAAAQAAAAAAAAAAAAQAAAAAAAAAGRycy9QSwECFAAUAAAACACHTuJAwuz9VNcAAAAG&#10;AQAADwAAAAAAAAABACAAAAAiAAAAZHJzL2Rvd25yZXYueG1sUEsBAhQAFAAAAAgAh07iQEhBUh7M&#10;CgAATkMAAA4AAAAAAAAAAQAgAAAAJgEAAGRycy9lMm9Eb2MueG1sUEsFBgAAAAAGAAYAWQEAAGQO&#10;AAAAAA==&#10;">
                <o:lock v:ext="edit" aspectratio="f"/>
                <v:shape id="_x0000_s1026" o:spid="_x0000_s1026" o:spt="100" style="position:absolute;left:2832;top:280;height:1115;width:6875;" fillcolor="#000000" filled="t" stroked="f" coordsize="6875,1115" o:gfxdata="UEsDBAoAAAAAAIdO4kAAAAAAAAAAAAAAAAAEAAAAZHJzL1BLAwQUAAAACACHTuJAsWccoL4AAADc&#10;AAAADwAAAGRycy9kb3ducmV2LnhtbEWPQWsCQQyF7wX/wxDBW53VQi2ro4ggCB60VgRvYSfuru5k&#10;lp2pjv/eHAq9JbyX977MFsk16k5dqD0bGA0zUMSFtzWXBo4/6/cvUCEiW2w8k4EnBVjMe28zzK1/&#10;8DfdD7FUEsIhRwNVjG2udSgqchiGviUW7eI7h1HWrtS2w4eEu0aPs+xTO6xZGipsaVVRcTv8OgPE&#10;a3e+pvExpf1yd/rYTuL+tDVm0B9lU1CRUvw3/11vrOBPBF+ekQn0/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ccoL4A&#10;AADcAAAADwAAAAAAAAABACAAAAAiAAAAZHJzL2Rvd25yZXYueG1sUEsBAhQAFAAAAAgAh07iQDMv&#10;BZ47AAAAOQAAABAAAAAAAAAAAQAgAAAADQEAAGRycy9zaGFwZXhtbC54bWxQSwUGAAAAAAYABgBb&#10;AQAAtwMAAAAA&#10;" path="m6875,1115l0,1115,0,0,6875,0,6875,10,20,10,10,20,20,20,20,1095,10,1095,20,1105,6875,1105,6875,1115xm20,20l10,20,20,10,20,20xm6855,20l20,20,20,10,6855,10,6855,20xm6855,1105l6855,10,6865,20,6875,20,6875,1095,6865,1095,6855,1105xm6875,20l6865,20,6855,10,6875,10,6875,20xm20,1105l10,1095,20,1095,20,1105xm6855,1105l20,1105,20,1095,6855,1095,6855,1105xm6875,1105l6855,1105,6865,1095,6875,1095,6875,1105xe">
                  <v:fill on="t" focussize="0,0"/>
                  <v:stroke on="f"/>
                  <v:imagedata o:title=""/>
                  <o:lock v:ext="edit" aspectratio="f"/>
                </v:shape>
                <v:shape id="_x0000_s1026" o:spid="_x0000_s1026" o:spt="100" style="position:absolute;left:2848;top:1414;height:9722;width:6842;" fillcolor="#000000" filled="t" stroked="f" coordsize="6842,9722" o:gfxdata="UEsDBAoAAAAAAIdO4kAAAAAAAAAAAAAAAAAEAAAAZHJzL1BLAwQUAAAACACHTuJAFSEfUr0AAADc&#10;AAAADwAAAGRycy9kb3ducmV2LnhtbEWPzYvCMBDF78L+D2EW9qZJZf2gGj0IhT2tn4c9Ds1sW2wm&#10;pUm1+tcbQfA2w3vzfm+W697W4kKtrxxrSEYKBHHuTMWFhtMxG85B+IBssHZMGm7kYb36GCwxNe7K&#10;e7ocQiFiCPsUNZQhNKmUPi/Joh+5hjhq/661GOLaFtK0eI3htpZjpabSYsWRUGJDm5Ly86GzkdtT&#10;85fMJ+p7+ysxu++6XXbstP76TNQCRKA+vM2v6x8T688SeD4TJ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R9SvQAA&#10;ANwAAAAPAAAAAAAAAAEAIAAAACIAAABkcnMvZG93bnJldi54bWxQSwECFAAUAAAACACHTuJAMy8F&#10;njsAAAA5AAAAEAAAAAAAAAABACAAAAAMAQAAZHJzL3NoYXBleG1sLnhtbFBLBQYAAAAABgAGAFsB&#10;AAC2AwAAAAA=&#10;" path="m6709,8699l6689,8699,6689,8719,6689,9701,154,9701,154,8719,3420,8719,3421,8720,3422,8719,6689,8719,6689,8699,3433,8699,3447,8675,3448,8673,3448,8670,3447,8668,3445,8667,3443,8666,3440,8666,3438,8667,3437,8669,3427,8686,3427,8134,3415,8134,3415,8686,3405,8669,3404,8667,3402,8666,3399,8666,3397,8667,3395,8668,3394,8670,3394,8673,3395,8675,3409,8699,134,8699,134,9721,6709,9721,6709,9711,6709,9701,6709,8719,6709,8709,6709,8699xm6790,4135l6770,4135,6770,4155,6770,5064,72,5064,72,4155,3411,4155,3414,4160,3417,4155,6770,4155,6770,4135,3429,4135,3441,4115,3442,4113,3442,4111,3441,4109,3439,4107,3437,4106,3435,4106,3433,4107,3431,4109,3421,4126,3434,3556,6746,3556,6746,3546,6746,3536,6746,2476,6746,2466,6746,2456,6726,2456,6726,2476,6726,3536,117,3536,117,2476,6726,2476,6726,2456,3435,2456,3450,2430,3451,2428,3451,2425,3449,2423,3448,2421,3445,2421,3443,2421,3441,2422,3440,2424,3430,2441,3430,2441,3430,2421,3425,1681,6746,1681,6746,1671,6746,1661,6746,721,6746,711,6746,701,6726,701,6726,721,6726,1661,117,1661,117,721,6726,721,6726,701,3425,701,3430,692,3449,659,3450,657,3450,654,3449,652,3447,650,3445,650,3442,650,3440,651,3439,653,3429,670,3429,670,3426,0,3414,0,3417,670,3417,670,3417,692,3417,670,3407,653,3405,651,3403,650,3401,650,3399,651,3397,652,3396,654,3396,657,3397,659,3421,701,97,701,97,1681,3413,1681,3418,2441,3418,2456,3418,2441,3408,2424,3406,2422,3404,2421,3402,2421,3400,2422,3398,2423,3397,2425,3397,2428,3398,2430,3413,2456,97,2456,97,3556,3422,3556,3409,4125,3399,4108,3398,4107,3396,4105,3393,4105,3391,4106,3389,4108,3388,4110,3388,4112,3389,4114,3400,4135,52,4135,52,5084,6790,5084,6790,5074,6790,5064,6790,4155,6790,4145,6790,4135xm6791,7285l6771,7285,6771,7305,6771,8110,72,8110,72,7305,6771,7305,6771,7285,52,7285,52,8130,6791,8130,6791,8120,6791,8110,6791,7305,6791,7295,6791,7285xm6842,5706l6822,5706,6822,5726,6822,6687,20,6687,20,5726,6822,5726,6822,5706,3423,5706,3441,5675,3442,5673,3442,5671,3441,5669,3439,5667,3437,5666,3435,5666,3433,5667,3431,5669,3421,5686,3434,5111,3422,5110,3409,5685,3399,5668,3398,5667,3396,5665,3393,5665,3391,5666,3389,5668,3388,5670,3388,5672,3389,5674,3406,5706,0,5706,0,6707,3415,6707,3415,7246,3405,7229,3404,7227,3402,7226,3399,7226,3397,7227,3395,7228,3394,7230,3394,7233,3395,7235,3421,7280,3428,7268,3447,7235,3448,7233,3448,7230,3447,7228,3445,7227,3443,7226,3440,7226,3438,7227,3437,7229,3427,7246,3427,6707,6842,6707,6842,6697,6842,6687,6842,5726,6842,5716,6842,5706xe">
                  <v:fill on="t" focussize="0,0"/>
                  <v:stroke on="f"/>
                  <v:imagedata o:title=""/>
                  <o:lock v:ext="edit" aspectratio="f"/>
                </v:shape>
                <v:shape id="_x0000_s1026" o:spid="_x0000_s1026" o:spt="202" type="#_x0000_t202" style="position:absolute;left:2995;top:370;height:881;width:6462;"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3" w:line="201" w:lineRule="auto"/>
                          <w:ind w:left="0" w:right="18" w:firstLine="0"/>
                          <w:jc w:val="both"/>
                          <w:rPr>
                            <w:sz w:val="28"/>
                          </w:rPr>
                        </w:pPr>
                        <w:r>
                          <w:rPr>
                            <w:spacing w:val="-11"/>
                            <w:sz w:val="28"/>
                          </w:rPr>
                          <w:t xml:space="preserve">新班组准备近 </w:t>
                        </w:r>
                        <w:r>
                          <w:rPr>
                            <w:spacing w:val="-1"/>
                            <w:sz w:val="28"/>
                          </w:rPr>
                          <w:t>3</w:t>
                        </w:r>
                        <w:r>
                          <w:rPr>
                            <w:spacing w:val="-48"/>
                            <w:sz w:val="28"/>
                          </w:rPr>
                          <w:t xml:space="preserve"> 年 </w:t>
                        </w:r>
                        <w:r>
                          <w:rPr>
                            <w:spacing w:val="-1"/>
                            <w:sz w:val="28"/>
                          </w:rPr>
                          <w:t>2</w:t>
                        </w:r>
                        <w:r>
                          <w:rPr>
                            <w:spacing w:val="-9"/>
                            <w:sz w:val="28"/>
                          </w:rPr>
                          <w:t xml:space="preserve"> 个相应工种劳务分包业绩合同及</w:t>
                        </w:r>
                        <w:r>
                          <w:rPr>
                            <w:spacing w:val="-1"/>
                            <w:sz w:val="28"/>
                          </w:rPr>
                          <w:t>履行合同情况说明，个人银行征信证明，班组带班及</w:t>
                        </w:r>
                        <w:r>
                          <w:rPr>
                            <w:sz w:val="28"/>
                          </w:rPr>
                          <w:t>现有固定工人的名单。</w:t>
                        </w:r>
                      </w:p>
                    </w:txbxContent>
                  </v:textbox>
                </v:shape>
                <v:shape id="_x0000_s1026" o:spid="_x0000_s1026" o:spt="202" type="#_x0000_t202" style="position:absolute;left:4168;top:2379;height:281;width:4221;"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sz w:val="28"/>
                          </w:rPr>
                        </w:pPr>
                        <w:r>
                          <w:rPr>
                            <w:sz w:val="28"/>
                          </w:rPr>
                          <w:t>班组推荐人来源，签字并预留电话</w:t>
                        </w:r>
                      </w:p>
                    </w:txbxContent>
                  </v:textbox>
                </v:shape>
                <v:shape id="_x0000_s1026" o:spid="_x0000_s1026" o:spt="202" type="#_x0000_t202" style="position:absolute;left:5008;top:4134;height:281;width:2543;"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sz w:val="28"/>
                          </w:rPr>
                        </w:pPr>
                        <w:r>
                          <w:rPr>
                            <w:rFonts w:hint="eastAsia"/>
                            <w:sz w:val="28"/>
                            <w:lang w:val="en-US" w:eastAsia="zh-CN"/>
                          </w:rPr>
                          <w:t>所属单位</w:t>
                        </w:r>
                        <w:r>
                          <w:rPr>
                            <w:sz w:val="28"/>
                          </w:rPr>
                          <w:t>负责人审核</w:t>
                        </w:r>
                      </w:p>
                    </w:txbxContent>
                  </v:textbox>
                </v:shape>
                <v:shape id="_x0000_s1026" o:spid="_x0000_s1026" o:spt="202" type="#_x0000_t202" style="position:absolute;left:5008;top:5941;height:281;width:2541;"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sz w:val="28"/>
                          </w:rPr>
                        </w:pPr>
                        <w:r>
                          <w:rPr>
                            <w:sz w:val="28"/>
                          </w:rPr>
                          <w:t>劳务公司负责人审核</w:t>
                        </w:r>
                      </w:p>
                    </w:txbxContent>
                  </v:textbox>
                </v:shape>
                <v:shape id="_x0000_s1026" o:spid="_x0000_s1026" o:spt="202" type="#_x0000_t202" style="position:absolute;left:3012;top:7275;height:661;width:6462;" filled="f" stroked="f" coordsize="21600,21600" o:gfxdata="UEsDBAoAAAAAAIdO4kAAAAAAAAAAAAAAAAAEAAAAZHJzL1BLAwQUAAAACACHTuJAHyMY8LwAAADc&#10;AAAADwAAAGRycy9kb3ducmV2LnhtbEVPS2sCMRC+F/wPYYTeaqKHbbsaRaSCUCiu68HjuBl3g5vJ&#10;dhMf/feNUOhtPr7nzBZ314or9cF61jAeKRDElTeWaw37cv3yBiJEZIOtZ9LwQwEW88HTDHPjb1zQ&#10;dRdrkUI45KihibHLpQxVQw7DyHfEiTv53mFMsK+l6fGWwl0rJ0pl0qHl1NBgR6uGqvPu4jQsD1x8&#10;2O+v47Y4FbYs3xV/Zmetn4djNQUR6R7/xX/ujUnzXzN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GP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0" w:line="320" w:lineRule="exact"/>
                          <w:ind w:left="0" w:right="0" w:firstLine="0"/>
                          <w:jc w:val="left"/>
                          <w:rPr>
                            <w:sz w:val="28"/>
                            <w:highlight w:val="yellow"/>
                          </w:rPr>
                        </w:pPr>
                        <w:r>
                          <w:rPr>
                            <w:spacing w:val="-1"/>
                            <w:sz w:val="28"/>
                            <w:highlight w:val="yellow"/>
                          </w:rPr>
                          <w:t>新班组参加公司季度新班组入库评审会，劳务公司、公司相关部门参与</w:t>
                        </w:r>
                      </w:p>
                    </w:txbxContent>
                  </v:textbox>
                </v:shape>
                <v:shape id="_x0000_s1026" o:spid="_x0000_s1026" o:spt="202" type="#_x0000_t202" style="position:absolute;left:5709;top:8962;height:281;width:1141;" filled="f" stroked="f" coordsize="21600,21600"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sz w:val="28"/>
                          </w:rPr>
                        </w:pPr>
                        <w:r>
                          <w:rPr>
                            <w:sz w:val="28"/>
                          </w:rPr>
                          <w:t>评审通过</w:t>
                        </w:r>
                      </w:p>
                    </w:txbxContent>
                  </v:textbox>
                </v:shape>
                <v:shape id="_x0000_s1026" o:spid="_x0000_s1026" o:spt="202" type="#_x0000_t202" style="position:absolute;left:3189;top:10254;height:962;width:6181;" filled="f" stroked="f" coordsize="21600,21600" o:gfxdata="UEsDBAoAAAAAAIdO4kAAAAAAAAAAAAAAAAAEAAAAZHJzL1BLAwQUAAAACACHTuJAAfApGcAAAADc&#10;AAAADwAAAGRycy9kb3ducmV2LnhtbEWPT2vDMAzF74V9B6PBbq3dHdo1q1vG6GAwKEuzw45arCam&#10;sZzGXv98++ow2E3iPb3303J9CZ060ZB8ZAvTiQFFXEfnubHwVb2Nn0CljOywi0wWrpRgvbobLbFw&#10;8cwlnXa5URLCqUALbc59oXWqWwqYJrEnFm0fh4BZ1qHRbsCzhIdOPxoz0wE9S0OLPb22VB92v8HC&#10;yzeXG3/c/nyW+9JX1cLwx+xg7cP91DyDynTJ/+a/63cn+HOhlW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CkZ&#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320" w:lineRule="exact"/>
                          <w:ind w:left="-1" w:right="18" w:firstLine="0"/>
                          <w:jc w:val="center"/>
                          <w:rPr>
                            <w:sz w:val="28"/>
                          </w:rPr>
                        </w:pPr>
                        <w:r>
                          <w:rPr>
                            <w:rFonts w:hint="eastAsia"/>
                            <w:spacing w:val="-1"/>
                            <w:sz w:val="28"/>
                            <w:lang w:val="en-US" w:eastAsia="zh-CN"/>
                          </w:rPr>
                          <w:t>综合资源中心</w:t>
                        </w:r>
                        <w:r>
                          <w:rPr>
                            <w:spacing w:val="-1"/>
                            <w:sz w:val="28"/>
                          </w:rPr>
                          <w:t>将评审通过的班组列入劳务班组备选资</w:t>
                        </w:r>
                        <w:r>
                          <w:rPr>
                            <w:sz w:val="28"/>
                          </w:rPr>
                          <w:t>源库，</w:t>
                        </w:r>
                        <w:r>
                          <w:rPr>
                            <w:rFonts w:hint="eastAsia"/>
                            <w:sz w:val="28"/>
                            <w:lang w:val="en-US" w:eastAsia="zh-CN"/>
                          </w:rPr>
                          <w:t>颁发劳务准入证，</w:t>
                        </w:r>
                        <w:r>
                          <w:rPr>
                            <w:sz w:val="28"/>
                          </w:rPr>
                          <w:t>评审资料存档。</w:t>
                        </w:r>
                      </w:p>
                    </w:txbxContent>
                  </v:textbox>
                </v:shape>
                <w10:wrap type="none"/>
                <w10:anchorlock/>
              </v:group>
            </w:pict>
          </mc:Fallback>
        </mc:AlternateContent>
      </w: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0"/>
        <w:numPr>
          <w:ilvl w:val="0"/>
          <w:numId w:val="0"/>
        </w:numPr>
        <w:tabs>
          <w:tab w:val="left" w:pos="2536"/>
        </w:tabs>
        <w:spacing w:before="44" w:after="0" w:line="240" w:lineRule="auto"/>
        <w:ind w:right="0" w:rightChars="0"/>
        <w:jc w:val="left"/>
        <w:rPr>
          <w:sz w:val="28"/>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 xml:space="preserve">3.10.3 </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3.10.3.1 所属单位</w:t>
      </w:r>
      <w:r>
        <w:rPr>
          <w:rFonts w:hint="eastAsia" w:ascii="宋体" w:hAnsi="宋体" w:eastAsia="宋体" w:cs="宋体"/>
          <w:color w:val="auto"/>
          <w:sz w:val="28"/>
          <w:szCs w:val="28"/>
          <w:highlight w:val="none"/>
          <w:lang w:val="en-US" w:eastAsia="zh-CN"/>
        </w:rPr>
        <w:t>组织人员对拟招标项目区域的劳务价格进行调研，对公司内外部同期价格进行对比，结合招标项目施工特点，制定合理的招标控制价。</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 xml:space="preserve">3.10.3.2 </w:t>
      </w:r>
      <w:r>
        <w:rPr>
          <w:rFonts w:hint="eastAsia" w:ascii="宋体" w:hAnsi="宋体" w:eastAsia="宋体" w:cs="宋体"/>
          <w:color w:val="auto"/>
          <w:sz w:val="28"/>
          <w:szCs w:val="28"/>
          <w:highlight w:val="none"/>
          <w:lang w:val="en-US" w:eastAsia="zh-CN"/>
        </w:rPr>
        <w:t>公司建立优选劳务班组资源库，新班组严格按照新劳务班组入库审核流程办理审批入库。所有劳务招标的班组必须从公司优选班组库中选取，公司掌握参与投标班组在公司项目的数量，杜绝班组超能力承接劳务分包任务导致后期人员及带班管理跟不上。</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 xml:space="preserve">3.10.3.3 </w:t>
      </w:r>
      <w:r>
        <w:rPr>
          <w:rFonts w:hint="eastAsia" w:ascii="宋体" w:hAnsi="宋体" w:eastAsia="宋体" w:cs="宋体"/>
          <w:color w:val="auto"/>
          <w:sz w:val="28"/>
          <w:szCs w:val="28"/>
          <w:highlight w:val="none"/>
          <w:lang w:val="en-US" w:eastAsia="zh-CN"/>
        </w:rPr>
        <w:t>加强劳务班组对劳务分包合同的履约意识，劳务分包合同是劳务结算唯一合法的依据，严格按合同约定的量价结算。班组负责人必须在劳务合同中相应位置签字按手印。有合同结算确实存在少数争议项的，</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、项目部与班组友好协商取得一致后报公司进行合同合理的变更。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3.10.4 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3.10.4.1</w:t>
      </w:r>
      <w:r>
        <w:rPr>
          <w:rFonts w:hint="eastAsia" w:cs="宋体"/>
          <w:color w:val="auto"/>
          <w:sz w:val="28"/>
          <w:szCs w:val="28"/>
          <w:highlight w:val="none"/>
          <w:lang w:val="en-US" w:eastAsia="zh-CN"/>
        </w:rPr>
        <w:t xml:space="preserve"> 劳务班组准入申报表</w:t>
      </w:r>
    </w:p>
    <w:p>
      <w:pPr>
        <w:pStyle w:val="18"/>
        <w:rPr>
          <w:sz w:val="28"/>
        </w:rPr>
      </w:pPr>
    </w:p>
    <w:p>
      <w:pPr>
        <w:pStyle w:val="2"/>
        <w:rPr>
          <w:rFonts w:hint="default" w:ascii="宋体" w:hAnsi="宋体" w:eastAsia="宋体" w:cs="宋体"/>
          <w:color w:val="auto"/>
          <w:sz w:val="28"/>
          <w:szCs w:val="28"/>
          <w:highlight w:val="none"/>
          <w:lang w:val="en-US" w:eastAsia="zh-CN"/>
        </w:rPr>
      </w:pPr>
    </w:p>
    <w:p>
      <w:pPr>
        <w:rPr>
          <w:rFonts w:hint="default" w:ascii="宋体" w:hAnsi="宋体" w:eastAsia="宋体" w:cs="宋体"/>
          <w:color w:val="auto"/>
          <w:sz w:val="28"/>
          <w:szCs w:val="28"/>
          <w:highlight w:val="none"/>
          <w:lang w:val="en-US" w:eastAsia="zh-CN"/>
        </w:rPr>
      </w:pPr>
    </w:p>
    <w:p>
      <w:pPr>
        <w:pStyle w:val="2"/>
        <w:rPr>
          <w:rFonts w:hint="default" w:ascii="宋体" w:hAnsi="宋体" w:eastAsia="宋体" w:cs="宋体"/>
          <w:color w:val="auto"/>
          <w:sz w:val="28"/>
          <w:szCs w:val="28"/>
          <w:highlight w:val="none"/>
          <w:lang w:val="en-US" w:eastAsia="zh-CN"/>
        </w:rPr>
      </w:pPr>
    </w:p>
    <w:p>
      <w:pPr>
        <w:rPr>
          <w:rFonts w:hint="default" w:ascii="宋体" w:hAnsi="宋体" w:eastAsia="宋体" w:cs="宋体"/>
          <w:color w:val="auto"/>
          <w:sz w:val="28"/>
          <w:szCs w:val="28"/>
          <w:highlight w:val="none"/>
          <w:lang w:val="en-US" w:eastAsia="zh-CN"/>
        </w:rPr>
      </w:pPr>
    </w:p>
    <w:p>
      <w:pPr>
        <w:pStyle w:val="2"/>
        <w:rPr>
          <w:rFonts w:hint="default" w:ascii="宋体" w:hAnsi="宋体" w:eastAsia="宋体" w:cs="宋体"/>
          <w:color w:val="auto"/>
          <w:sz w:val="28"/>
          <w:szCs w:val="28"/>
          <w:highlight w:val="none"/>
          <w:lang w:val="en-US" w:eastAsia="zh-CN"/>
        </w:rPr>
      </w:pPr>
    </w:p>
    <w:p>
      <w:pPr>
        <w:rPr>
          <w:rFonts w:hint="default" w:ascii="宋体" w:hAnsi="宋体" w:eastAsia="宋体" w:cs="宋体"/>
          <w:color w:val="auto"/>
          <w:sz w:val="28"/>
          <w:szCs w:val="28"/>
          <w:highlight w:val="none"/>
          <w:lang w:val="en-US" w:eastAsia="zh-CN"/>
        </w:rPr>
      </w:pPr>
    </w:p>
    <w:p>
      <w:pPr>
        <w:pStyle w:val="2"/>
        <w:rPr>
          <w:rFonts w:hint="default" w:ascii="宋体" w:hAnsi="宋体" w:eastAsia="宋体" w:cs="宋体"/>
          <w:color w:val="auto"/>
          <w:sz w:val="28"/>
          <w:szCs w:val="28"/>
          <w:highlight w:val="none"/>
          <w:lang w:val="en-US" w:eastAsia="zh-CN"/>
        </w:rPr>
      </w:pPr>
    </w:p>
    <w:p>
      <w:pPr>
        <w:rPr>
          <w:rFonts w:hint="default" w:ascii="宋体" w:hAnsi="宋体" w:eastAsia="宋体" w:cs="宋体"/>
          <w:color w:val="auto"/>
          <w:sz w:val="28"/>
          <w:szCs w:val="28"/>
          <w:highlight w:val="none"/>
          <w:lang w:val="en-US" w:eastAsia="zh-CN"/>
        </w:rPr>
      </w:pPr>
    </w:p>
    <w:p>
      <w:pPr>
        <w:pStyle w:val="2"/>
        <w:rPr>
          <w:rFonts w:hint="default" w:ascii="宋体" w:hAnsi="宋体" w:eastAsia="宋体" w:cs="宋体"/>
          <w:color w:val="auto"/>
          <w:sz w:val="28"/>
          <w:szCs w:val="28"/>
          <w:highlight w:val="none"/>
          <w:lang w:val="en-US" w:eastAsia="zh-CN"/>
        </w:rPr>
      </w:pPr>
    </w:p>
    <w:p>
      <w:pPr>
        <w:rPr>
          <w:rFonts w:hint="default" w:ascii="宋体" w:hAnsi="宋体" w:eastAsia="宋体" w:cs="宋体"/>
          <w:color w:val="auto"/>
          <w:sz w:val="28"/>
          <w:szCs w:val="28"/>
          <w:highlight w:val="none"/>
          <w:lang w:val="en-US" w:eastAsia="zh-CN"/>
        </w:rPr>
      </w:pPr>
    </w:p>
    <w:p>
      <w:pPr>
        <w:pStyle w:val="2"/>
        <w:rPr>
          <w:rFonts w:hint="default" w:ascii="宋体" w:hAnsi="宋体" w:eastAsia="宋体" w:cs="宋体"/>
          <w:color w:val="auto"/>
          <w:sz w:val="28"/>
          <w:szCs w:val="28"/>
          <w:highlight w:val="none"/>
          <w:lang w:val="en-US" w:eastAsia="zh-CN"/>
        </w:rPr>
      </w:pPr>
    </w:p>
    <w:p>
      <w:pPr>
        <w:rPr>
          <w:rFonts w:hint="default" w:ascii="宋体" w:hAnsi="宋体" w:eastAsia="宋体" w:cs="宋体"/>
          <w:color w:val="auto"/>
          <w:sz w:val="28"/>
          <w:szCs w:val="28"/>
          <w:highlight w:val="none"/>
          <w:lang w:val="en-US" w:eastAsia="zh-CN"/>
        </w:rPr>
      </w:pPr>
    </w:p>
    <w:p>
      <w:pPr>
        <w:pStyle w:val="2"/>
        <w:rPr>
          <w:rFonts w:hint="default" w:ascii="宋体" w:hAnsi="宋体" w:eastAsia="宋体" w:cs="宋体"/>
          <w:color w:val="auto"/>
          <w:sz w:val="28"/>
          <w:szCs w:val="28"/>
          <w:highlight w:val="none"/>
          <w:lang w:val="en-US" w:eastAsia="zh-CN"/>
        </w:rPr>
      </w:pPr>
    </w:p>
    <w:p>
      <w:pPr>
        <w:rPr>
          <w:rFonts w:hint="default" w:ascii="宋体" w:hAnsi="宋体" w:eastAsia="宋体" w:cs="宋体"/>
          <w:color w:val="auto"/>
          <w:sz w:val="28"/>
          <w:szCs w:val="28"/>
          <w:highlight w:val="none"/>
          <w:lang w:val="en-US" w:eastAsia="zh-CN"/>
        </w:rPr>
      </w:pPr>
    </w:p>
    <w:p>
      <w:pPr>
        <w:pStyle w:val="2"/>
        <w:rPr>
          <w:rFonts w:hint="default" w:ascii="宋体" w:hAnsi="宋体" w:eastAsia="宋体" w:cs="宋体"/>
          <w:color w:val="auto"/>
          <w:sz w:val="28"/>
          <w:szCs w:val="28"/>
          <w:highlight w:val="none"/>
          <w:lang w:val="en-US" w:eastAsia="zh-CN"/>
        </w:rPr>
      </w:pPr>
    </w:p>
    <w:tbl>
      <w:tblPr>
        <w:tblStyle w:val="14"/>
        <w:tblW w:w="94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2"/>
        <w:gridCol w:w="1908"/>
        <w:gridCol w:w="2181"/>
        <w:gridCol w:w="1900"/>
        <w:gridCol w:w="19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9460"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华文中宋" w:hAnsi="华文中宋" w:eastAsia="华文中宋" w:cs="华文中宋"/>
                <w:i w:val="0"/>
                <w:iCs w:val="0"/>
                <w:color w:val="000000"/>
                <w:sz w:val="40"/>
                <w:szCs w:val="40"/>
                <w:u w:val="none"/>
              </w:rPr>
            </w:pPr>
            <w:r>
              <w:rPr>
                <w:rFonts w:hint="default" w:ascii="华文中宋" w:hAnsi="华文中宋" w:eastAsia="华文中宋" w:cs="华文中宋"/>
                <w:i w:val="0"/>
                <w:iCs w:val="0"/>
                <w:color w:val="000000"/>
                <w:kern w:val="0"/>
                <w:sz w:val="40"/>
                <w:szCs w:val="40"/>
                <w:u w:val="none"/>
                <w:lang w:val="en-US" w:eastAsia="zh-CN" w:bidi="ar"/>
              </w:rPr>
              <w:t>安建总承包劳务班组准入申报表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入库方式</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（四选一）</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5"/>
                <w:lang w:val="en-US" w:eastAsia="zh-CN" w:bidi="ar"/>
              </w:rPr>
              <w:t>与本单位有合作经历的推荐</w:t>
            </w:r>
            <w:r>
              <w:rPr>
                <w:rStyle w:val="26"/>
                <w:lang w:val="en-US" w:eastAsia="zh-CN" w:bidi="ar"/>
              </w:rPr>
              <w:t>£</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5"/>
                <w:lang w:val="en-US" w:eastAsia="zh-CN" w:bidi="ar"/>
              </w:rPr>
              <w:t>政企合资公司推荐</w:t>
            </w:r>
            <w:r>
              <w:rPr>
                <w:rStyle w:val="26"/>
                <w:lang w:val="en-US" w:eastAsia="zh-CN" w:bidi="ar"/>
              </w:rPr>
              <w:t>£</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5"/>
                <w:lang w:val="en-US" w:eastAsia="zh-CN" w:bidi="ar"/>
              </w:rPr>
              <w:t>集团系统内劳务公司推荐</w:t>
            </w:r>
            <w:r>
              <w:rPr>
                <w:rStyle w:val="26"/>
                <w:lang w:val="en-US" w:eastAsia="zh-CN" w:bidi="ar"/>
              </w:rPr>
              <w:t>£</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5"/>
                <w:lang w:val="en-US" w:eastAsia="zh-CN" w:bidi="ar"/>
              </w:rPr>
              <w:t>社会劳务班组自荐</w:t>
            </w:r>
            <w:r>
              <w:rPr>
                <w:rStyle w:val="26"/>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1"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申请入库工种</w:t>
            </w:r>
          </w:p>
        </w:tc>
        <w:tc>
          <w:tcPr>
            <w:tcW w:w="8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5"/>
                <w:lang w:val="en-US" w:eastAsia="zh-CN" w:bidi="ar"/>
              </w:rPr>
              <w:t>钢筋工</w:t>
            </w:r>
            <w:r>
              <w:rPr>
                <w:rStyle w:val="26"/>
                <w:lang w:val="en-US" w:eastAsia="zh-CN" w:bidi="ar"/>
              </w:rPr>
              <w:t>£</w:t>
            </w:r>
            <w:r>
              <w:rPr>
                <w:rStyle w:val="25"/>
                <w:lang w:val="en-US" w:eastAsia="zh-CN" w:bidi="ar"/>
              </w:rPr>
              <w:t xml:space="preserve">  木工</w:t>
            </w:r>
            <w:r>
              <w:rPr>
                <w:rStyle w:val="26"/>
                <w:lang w:val="en-US" w:eastAsia="zh-CN" w:bidi="ar"/>
              </w:rPr>
              <w:t>£</w:t>
            </w:r>
            <w:r>
              <w:rPr>
                <w:rStyle w:val="25"/>
                <w:lang w:val="en-US" w:eastAsia="zh-CN" w:bidi="ar"/>
              </w:rPr>
              <w:t xml:space="preserve">  瓦工</w:t>
            </w:r>
            <w:r>
              <w:rPr>
                <w:rStyle w:val="26"/>
                <w:lang w:val="en-US" w:eastAsia="zh-CN" w:bidi="ar"/>
              </w:rPr>
              <w:t>£</w:t>
            </w:r>
            <w:r>
              <w:rPr>
                <w:rStyle w:val="25"/>
                <w:lang w:val="en-US" w:eastAsia="zh-CN" w:bidi="ar"/>
              </w:rPr>
              <w:t xml:space="preserve">  水电工</w:t>
            </w:r>
            <w:r>
              <w:rPr>
                <w:rStyle w:val="26"/>
                <w:lang w:val="en-US" w:eastAsia="zh-CN" w:bidi="ar"/>
              </w:rPr>
              <w:t>£</w:t>
            </w:r>
            <w:r>
              <w:rPr>
                <w:rStyle w:val="25"/>
                <w:lang w:val="en-US" w:eastAsia="zh-CN" w:bidi="ar"/>
              </w:rPr>
              <w:t xml:space="preserve">  防水工</w:t>
            </w:r>
            <w:r>
              <w:rPr>
                <w:rStyle w:val="26"/>
                <w:lang w:val="en-US" w:eastAsia="zh-CN" w:bidi="ar"/>
              </w:rPr>
              <w:t>£</w:t>
            </w:r>
            <w:r>
              <w:rPr>
                <w:rStyle w:val="25"/>
                <w:lang w:val="en-US" w:eastAsia="zh-CN" w:bidi="ar"/>
              </w:rPr>
              <w:t xml:space="preserve">  装修工</w:t>
            </w:r>
            <w:r>
              <w:rPr>
                <w:rStyle w:val="26"/>
                <w:lang w:val="en-US" w:eastAsia="zh-CN" w:bidi="ar"/>
              </w:rPr>
              <w:t>£</w:t>
            </w:r>
            <w:r>
              <w:rPr>
                <w:rStyle w:val="25"/>
                <w:lang w:val="en-US" w:eastAsia="zh-CN" w:bidi="ar"/>
              </w:rPr>
              <w:t xml:space="preserve">  安装智能化</w:t>
            </w:r>
            <w:r>
              <w:rPr>
                <w:rStyle w:val="26"/>
                <w:lang w:val="en-US" w:eastAsia="zh-CN" w:bidi="ar"/>
              </w:rPr>
              <w:t>£</w:t>
            </w:r>
            <w:r>
              <w:rPr>
                <w:rStyle w:val="25"/>
                <w:lang w:val="en-US" w:eastAsia="zh-CN" w:bidi="ar"/>
              </w:rPr>
              <w:t xml:space="preserve">  其他</w:t>
            </w:r>
            <w:r>
              <w:rPr>
                <w:rStyle w:val="27"/>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提供资料清单</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合作经历相关证明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班组负责人身份证复印件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班组负责人失信被执行人查询结果</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政企合资公司推荐证明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已完工程业绩合同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班组负责人身份证复印件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班组负责人失信被执行人查询结果</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集团系统内劳务公司推荐证明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集团系统内履约合同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班组负责人身份证复印件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班组负责人失信被执行人查询结果</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已完工程业绩合同及对应银行流水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无拖欠农民工工资及不良记录证明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班组负责人身份证复印件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班组负责人失信被执行人查询结果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自有工人身份证复印件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已完业绩标准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钢、木、瓦综合业绩合同额不低于500万；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单项业绩合同额不低于200万</w:t>
            </w: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钢、木、瓦综合业绩合同额不低于700万；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单项业绩合同额不低于300万；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劳务班组基本信息及资料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3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2"/>
                <w:szCs w:val="22"/>
                <w:u w:val="none"/>
              </w:rPr>
            </w:pPr>
            <w:r>
              <w:rPr>
                <w:rStyle w:val="28"/>
                <w:lang w:val="en-US" w:eastAsia="zh-CN" w:bidi="ar"/>
              </w:rPr>
              <w:t>班组负责人</w:t>
            </w:r>
            <w:r>
              <w:rPr>
                <w:rStyle w:val="29"/>
                <w:lang w:val="en-US" w:eastAsia="zh-CN" w:bidi="ar"/>
              </w:rPr>
              <w:t>(</w:t>
            </w:r>
            <w:r>
              <w:rPr>
                <w:rStyle w:val="28"/>
                <w:lang w:val="en-US" w:eastAsia="zh-CN" w:bidi="ar"/>
              </w:rPr>
              <w:t>姓名）</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3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身份证号码</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3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家庭详细地址</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3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联系方式（手机号码）</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3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自有固定带班人员及自有工人情况</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single"/>
              </w:rPr>
            </w:pPr>
            <w:r>
              <w:rPr>
                <w:rStyle w:val="30"/>
                <w:lang w:val="en-US" w:eastAsia="zh-CN" w:bidi="ar"/>
              </w:rPr>
              <w:t xml:space="preserve">   </w:t>
            </w:r>
            <w:r>
              <w:rPr>
                <w:rStyle w:val="31"/>
                <w:u w:val="single"/>
                <w:lang w:val="en-US" w:eastAsia="zh-CN" w:bidi="ar"/>
              </w:rPr>
              <w:t>个带班，自有工人</w:t>
            </w:r>
            <w:r>
              <w:rPr>
                <w:rStyle w:val="30"/>
                <w:lang w:val="en-US" w:eastAsia="zh-CN" w:bidi="ar"/>
              </w:rPr>
              <w:t xml:space="preserve">     </w:t>
            </w:r>
            <w:r>
              <w:rPr>
                <w:rStyle w:val="31"/>
                <w:u w:val="single"/>
                <w:lang w:val="en-US" w:eastAsia="zh-CN" w:bidi="ar"/>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33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自有辅助设备情况：</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1"/>
                <w:lang w:val="en-US" w:eastAsia="zh-CN" w:bidi="ar"/>
              </w:rPr>
              <w:t>配有相关辅助施工工具     是</w:t>
            </w:r>
            <w:r>
              <w:rPr>
                <w:rStyle w:val="32"/>
                <w:lang w:val="en-US" w:eastAsia="zh-CN" w:bidi="ar"/>
              </w:rPr>
              <w:t>£</w:t>
            </w:r>
            <w:r>
              <w:rPr>
                <w:rStyle w:val="31"/>
                <w:lang w:val="en-US" w:eastAsia="zh-CN" w:bidi="ar"/>
              </w:rPr>
              <w:t xml:space="preserve">      否</w:t>
            </w:r>
            <w:r>
              <w:rPr>
                <w:rStyle w:val="32"/>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94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安建总承包公司：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我班组自评具备贵单位劳务班组准入条件，承诺所提供的有关信息及资料真实有效，且自愿按照规定参与投标并缴纳保证金，中标后服从管理并忠实履行招标内容及合同条款，若经复核或在后期投标中存在弄虚作假行为，同意贵公司相应处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申请人签字：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6"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推荐单位初审情况：</w:t>
            </w:r>
          </w:p>
        </w:tc>
        <w:tc>
          <w:tcPr>
            <w:tcW w:w="60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经审核，符合公司《供应商管理实施办法》规定入库条件。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初审人员签字：           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9"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推荐单位意见：</w:t>
            </w:r>
          </w:p>
        </w:tc>
        <w:tc>
          <w:tcPr>
            <w:tcW w:w="60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推荐单位（盖章 ）                                        负责人签字：             日期：</w:t>
            </w:r>
          </w:p>
        </w:tc>
      </w:tr>
    </w:tbl>
    <w:p>
      <w:pPr>
        <w:pStyle w:val="2"/>
        <w:rPr>
          <w:rFonts w:hint="default" w:ascii="宋体" w:hAnsi="宋体" w:eastAsia="宋体"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rPr>
          <w:rFonts w:hint="eastAsia" w:cs="宋体"/>
          <w:color w:val="auto"/>
          <w:sz w:val="28"/>
          <w:szCs w:val="28"/>
          <w:highlight w:val="none"/>
          <w:lang w:val="en-US" w:eastAsia="zh-CN"/>
        </w:rPr>
      </w:pPr>
    </w:p>
    <w:p>
      <w:pPr>
        <w:ind w:firstLine="560" w:firstLineChars="200"/>
        <w:rPr>
          <w:rFonts w:hint="default"/>
          <w:lang w:val="en-US" w:eastAsia="zh-CN"/>
        </w:rPr>
      </w:pPr>
      <w:r>
        <w:rPr>
          <w:rFonts w:hint="eastAsia" w:cs="宋体"/>
          <w:color w:val="auto"/>
          <w:sz w:val="28"/>
          <w:szCs w:val="28"/>
          <w:highlight w:val="none"/>
          <w:lang w:val="en-US" w:eastAsia="zh-CN"/>
        </w:rPr>
        <w:t>3.10.4.2 劳务分包队伍配置计划表</w:t>
      </w:r>
    </w:p>
    <w:p>
      <w:pPr>
        <w:pStyle w:val="8"/>
        <w:spacing w:before="35"/>
        <w:ind w:right="559"/>
        <w:jc w:val="center"/>
      </w:pPr>
    </w:p>
    <w:p>
      <w:pPr>
        <w:pStyle w:val="8"/>
        <w:spacing w:before="35"/>
        <w:ind w:right="559"/>
        <w:jc w:val="center"/>
      </w:pPr>
      <w:r>
        <w:t>劳务分包队伍配置计划表</w:t>
      </w:r>
    </w:p>
    <w:p>
      <w:pPr>
        <w:tabs>
          <w:tab w:val="left" w:pos="7865"/>
        </w:tabs>
        <w:spacing w:before="135"/>
        <w:ind w:left="6219" w:right="0" w:firstLine="0"/>
        <w:jc w:val="center"/>
        <w:rPr>
          <w:rFonts w:ascii="Times New Roman" w:eastAsia="Times New Roman"/>
          <w:sz w:val="24"/>
        </w:rPr>
      </w:pPr>
      <w:r>
        <w:rPr>
          <w:sz w:val="24"/>
        </w:rPr>
        <w:t>日期：</w:t>
      </w:r>
      <w:r>
        <w:rPr>
          <w:rFonts w:ascii="Times New Roman" w:eastAsia="Times New Roman"/>
          <w:sz w:val="24"/>
          <w:u w:val="single"/>
        </w:rPr>
        <w:t xml:space="preserve"> </w:t>
      </w:r>
      <w:r>
        <w:rPr>
          <w:rFonts w:ascii="Times New Roman" w:eastAsia="Times New Roman"/>
          <w:sz w:val="24"/>
          <w:u w:val="single"/>
        </w:rPr>
        <w:tab/>
      </w:r>
    </w:p>
    <w:p>
      <w:pPr>
        <w:pStyle w:val="8"/>
        <w:spacing w:before="10"/>
        <w:rPr>
          <w:rFonts w:ascii="Times New Roman"/>
          <w:sz w:val="14"/>
        </w:rPr>
      </w:pPr>
    </w:p>
    <w:tbl>
      <w:tblPr>
        <w:tblStyle w:val="14"/>
        <w:tblpPr w:leftFromText="180" w:rightFromText="180" w:vertAnchor="text" w:horzAnchor="page" w:tblpX="1582" w:tblpY="18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1"/>
        <w:gridCol w:w="994"/>
        <w:gridCol w:w="975"/>
        <w:gridCol w:w="994"/>
        <w:gridCol w:w="1012"/>
        <w:gridCol w:w="975"/>
        <w:gridCol w:w="1032"/>
        <w:gridCol w:w="1012"/>
        <w:gridCol w:w="1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vMerge w:val="restart"/>
          </w:tcPr>
          <w:p>
            <w:pPr>
              <w:pStyle w:val="21"/>
              <w:spacing w:before="93" w:line="398" w:lineRule="auto"/>
              <w:ind w:left="988" w:right="146" w:firstLine="2"/>
              <w:rPr>
                <w:sz w:val="22"/>
              </w:rPr>
            </w:pPr>
            <w:r>
              <mc:AlternateContent>
                <mc:Choice Requires="wps">
                  <w:drawing>
                    <wp:anchor distT="0" distB="0" distL="114300" distR="114300" simplePos="0" relativeHeight="251661312" behindDoc="0" locked="0" layoutInCell="1" allowOverlap="1">
                      <wp:simplePos x="0" y="0"/>
                      <wp:positionH relativeFrom="page">
                        <wp:posOffset>22225</wp:posOffset>
                      </wp:positionH>
                      <wp:positionV relativeFrom="paragraph">
                        <wp:posOffset>14605</wp:posOffset>
                      </wp:positionV>
                      <wp:extent cx="1007745" cy="922020"/>
                      <wp:effectExtent l="0" t="0" r="1905" b="11430"/>
                      <wp:wrapNone/>
                      <wp:docPr id="182" name="任意多边形 182"/>
                      <wp:cNvGraphicFramePr/>
                      <a:graphic xmlns:a="http://schemas.openxmlformats.org/drawingml/2006/main">
                        <a:graphicData uri="http://schemas.microsoft.com/office/word/2010/wordprocessingShape">
                          <wps:wsp>
                            <wps:cNvSpPr/>
                            <wps:spPr>
                              <a:xfrm>
                                <a:off x="0" y="0"/>
                                <a:ext cx="1007745" cy="922020"/>
                              </a:xfrm>
                              <a:custGeom>
                                <a:avLst/>
                                <a:gdLst/>
                                <a:ahLst/>
                                <a:cxnLst/>
                                <a:pathLst>
                                  <a:path w="1587" h="1452">
                                    <a:moveTo>
                                      <a:pt x="1576" y="1451"/>
                                    </a:moveTo>
                                    <a:lnTo>
                                      <a:pt x="0" y="11"/>
                                    </a:lnTo>
                                    <a:lnTo>
                                      <a:pt x="10" y="0"/>
                                    </a:lnTo>
                                    <a:lnTo>
                                      <a:pt x="1586" y="1440"/>
                                    </a:lnTo>
                                    <a:lnTo>
                                      <a:pt x="1576" y="1451"/>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pt;margin-top:1.15pt;height:72.6pt;width:79.35pt;mso-position-horizontal-relative:page;z-index:251661312;mso-width-relative:page;mso-height-relative:page;" fillcolor="#000000" filled="t" stroked="f" coordsize="1587,1452" o:gfxdata="UEsDBAoAAAAAAIdO4kAAAAAAAAAAAAAAAAAEAAAAZHJzL1BLAwQUAAAACACHTuJAC+pvUtgAAAAH&#10;AQAADwAAAGRycy9kb3ducmV2LnhtbE2OQUvDQBSE70L/w/IKXqTdNLWtxGyKKF5EqE0reHzNvibB&#10;7NuQ3TTx37s96W2GGWa+dDuaRlyoc7VlBYt5BIK4sLrmUsHx8Dp7AOE8ssbGMin4IQfbbHKTYqLt&#10;wHu65L4UYYRdggoq79tESldUZNDNbUscsrPtDPpgu1LqDocwbhoZR9FaGqw5PFTY0nNFxXfeGwW7&#10;HN8/hvHFvz0V593xM++/Rn+n1O10ET2C8DT6vzJc8QM6ZIHpZHvWTjQKlqtQVBAvQVzTdRyDOAVx&#10;v1mBzFL5nz/7BVBLAwQUAAAACACHTuJAQs9s1iACAACPBAAADgAAAGRycy9lMm9Eb2MueG1srVTL&#10;jtMwFN0j8Q+W9zRp1E5L1XYWVMMGwUgzfIDrOI0lv2S7Sbpnz54l4ifQCL5mBvEZXDtxW2YWzIIs&#10;4mvfk3PvObazvOykQA2zjmu1wuNRjhFTVJdc7Vb44+3VqzlGzhNVEqEVW+EDc/hy/fLFsjULVuha&#10;i5JZBCTKLVqzwrX3ZpFljtZMEjfShilIVtpK4mFqd1lpSQvsUmRFnl9krbalsZoy52B10yfxwGif&#10;Q6irilO20XQvmfI9q2WCeJDkam4cXsduq4pR/6GqHPNIrDAo9fENRSDehne2XpLFzhJTczq0QJ7T&#10;wiNNknAFRY9UG+IJ2lv+hEpyarXTlR9RLbNeSHQEVIzzR97c1MSwqAWsduZouvt/tPR9c20RL+Ek&#10;zAuMFJGw5fd3d78+fX749uX3z+8PP76ikAKjWuMWgL8x13aYOQiD6q6yMoygB3XR3MPRXNZ5RGFx&#10;nOez2WSKEYXc66LIi+h+dvqa7p1/y3RkIs075/vNKVNE6hTRTqXQEB+WQ/UQohYqTeczjGoIJtMi&#10;7orUDbvVEeNDg+Pp7AIj6AMQ4yANujhhhDrHwkkJwARLyTSanrBHJUUpmcYBNJ2nqpN/IZ/2l7io&#10;0I71LQfBsfejCaDj3EWnBS+vuBBBurO77RthUUPCXYjPIP0vmFABrHT4rC8TVrKw+f12h2irywOc&#10;m72xfFfDperdCRk4p7Gl4U6Fi3A+j0yn/8j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qb1LY&#10;AAAABwEAAA8AAAAAAAAAAQAgAAAAIgAAAGRycy9kb3ducmV2LnhtbFBLAQIUABQAAAAIAIdO4kBC&#10;z2zWIAIAAI8EAAAOAAAAAAAAAAEAIAAAACcBAABkcnMvZTJvRG9jLnhtbFBLBQYAAAAABgAGAFkB&#10;AAC5BQAAAAA=&#10;" path="m1576,1451l0,11,10,0,1586,1440,1576,1451xe">
                      <v:fill on="t" focussize="0,0"/>
                      <v:stroke on="f"/>
                      <v:imagedata o:title=""/>
                      <o:lock v:ext="edit" aspectratio="f"/>
                    </v:shape>
                  </w:pict>
                </mc:Fallback>
              </mc:AlternateContent>
            </w:r>
            <w:r>
              <w:rPr>
                <w:spacing w:val="-1"/>
                <w:sz w:val="22"/>
              </w:rPr>
              <w:t>施工</w:t>
            </w:r>
            <w:r>
              <w:rPr>
                <w:sz w:val="22"/>
              </w:rPr>
              <w:t>阶段</w:t>
            </w:r>
          </w:p>
          <w:p>
            <w:pPr>
              <w:pStyle w:val="21"/>
              <w:ind w:left="107"/>
              <w:rPr>
                <w:sz w:val="22"/>
              </w:rPr>
            </w:pPr>
            <w:r>
              <w:rPr>
                <w:spacing w:val="36"/>
                <w:sz w:val="22"/>
              </w:rPr>
              <w:t>工 种</w:t>
            </w:r>
          </w:p>
        </w:tc>
        <w:tc>
          <w:tcPr>
            <w:tcW w:w="1969" w:type="dxa"/>
            <w:gridSpan w:val="2"/>
          </w:tcPr>
          <w:p>
            <w:pPr>
              <w:pStyle w:val="21"/>
              <w:spacing w:before="93"/>
              <w:ind w:left="544"/>
              <w:rPr>
                <w:sz w:val="22"/>
              </w:rPr>
            </w:pPr>
            <w:r>
              <w:rPr>
                <w:sz w:val="22"/>
              </w:rPr>
              <w:t>基础阶段</w:t>
            </w:r>
          </w:p>
        </w:tc>
        <w:tc>
          <w:tcPr>
            <w:tcW w:w="2006" w:type="dxa"/>
            <w:gridSpan w:val="2"/>
          </w:tcPr>
          <w:p>
            <w:pPr>
              <w:pStyle w:val="21"/>
              <w:spacing w:before="93"/>
              <w:ind w:left="562"/>
              <w:rPr>
                <w:sz w:val="22"/>
              </w:rPr>
            </w:pPr>
            <w:r>
              <w:rPr>
                <w:sz w:val="22"/>
              </w:rPr>
              <w:t>主体阶段</w:t>
            </w:r>
          </w:p>
        </w:tc>
        <w:tc>
          <w:tcPr>
            <w:tcW w:w="2007" w:type="dxa"/>
            <w:gridSpan w:val="2"/>
          </w:tcPr>
          <w:p>
            <w:pPr>
              <w:pStyle w:val="21"/>
              <w:spacing w:before="93"/>
              <w:ind w:left="563"/>
              <w:rPr>
                <w:sz w:val="22"/>
              </w:rPr>
            </w:pPr>
            <w:r>
              <w:rPr>
                <w:sz w:val="22"/>
              </w:rPr>
              <w:t>装饰阶段</w:t>
            </w:r>
          </w:p>
        </w:tc>
        <w:tc>
          <w:tcPr>
            <w:tcW w:w="2043" w:type="dxa"/>
            <w:gridSpan w:val="2"/>
          </w:tcPr>
          <w:p>
            <w:pPr>
              <w:pStyle w:val="21"/>
              <w:spacing w:before="93"/>
              <w:ind w:left="581"/>
              <w:rPr>
                <w:sz w:val="22"/>
              </w:rPr>
            </w:pPr>
            <w:r>
              <w:rPr>
                <w:sz w:val="22"/>
              </w:rPr>
              <w:t>收尾阶段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591" w:type="dxa"/>
            <w:vMerge w:val="continue"/>
            <w:tcBorders>
              <w:top w:val="nil"/>
            </w:tcBorders>
          </w:tcPr>
          <w:p>
            <w:pPr>
              <w:rPr>
                <w:sz w:val="2"/>
                <w:szCs w:val="2"/>
              </w:rPr>
            </w:pPr>
          </w:p>
        </w:tc>
        <w:tc>
          <w:tcPr>
            <w:tcW w:w="994" w:type="dxa"/>
          </w:tcPr>
          <w:p>
            <w:pPr>
              <w:pStyle w:val="21"/>
              <w:spacing w:before="93"/>
              <w:ind w:left="275"/>
              <w:rPr>
                <w:sz w:val="22"/>
              </w:rPr>
            </w:pPr>
            <w:r>
              <w:rPr>
                <w:sz w:val="22"/>
              </w:rPr>
              <w:t>工人</w:t>
            </w:r>
          </w:p>
          <w:p>
            <w:pPr>
              <w:pStyle w:val="21"/>
              <w:spacing w:before="186"/>
              <w:ind w:left="275"/>
              <w:rPr>
                <w:sz w:val="22"/>
              </w:rPr>
            </w:pPr>
            <w:r>
              <w:rPr>
                <w:sz w:val="22"/>
              </w:rPr>
              <w:t>数量</w:t>
            </w:r>
          </w:p>
        </w:tc>
        <w:tc>
          <w:tcPr>
            <w:tcW w:w="975" w:type="dxa"/>
          </w:tcPr>
          <w:p>
            <w:pPr>
              <w:pStyle w:val="21"/>
              <w:spacing w:before="93"/>
              <w:ind w:left="265"/>
              <w:rPr>
                <w:sz w:val="22"/>
              </w:rPr>
            </w:pPr>
            <w:r>
              <w:rPr>
                <w:sz w:val="22"/>
              </w:rPr>
              <w:t>班组</w:t>
            </w:r>
          </w:p>
          <w:p>
            <w:pPr>
              <w:pStyle w:val="21"/>
              <w:spacing w:before="186"/>
              <w:ind w:left="265"/>
              <w:rPr>
                <w:sz w:val="22"/>
              </w:rPr>
            </w:pPr>
            <w:r>
              <w:rPr>
                <w:sz w:val="22"/>
              </w:rPr>
              <w:t>数量</w:t>
            </w:r>
          </w:p>
        </w:tc>
        <w:tc>
          <w:tcPr>
            <w:tcW w:w="994" w:type="dxa"/>
          </w:tcPr>
          <w:p>
            <w:pPr>
              <w:pStyle w:val="21"/>
              <w:spacing w:before="93"/>
              <w:ind w:left="277"/>
              <w:rPr>
                <w:sz w:val="22"/>
              </w:rPr>
            </w:pPr>
            <w:r>
              <w:rPr>
                <w:sz w:val="22"/>
              </w:rPr>
              <w:t>工人</w:t>
            </w:r>
          </w:p>
          <w:p>
            <w:pPr>
              <w:pStyle w:val="21"/>
              <w:spacing w:before="186"/>
              <w:ind w:left="277"/>
              <w:rPr>
                <w:sz w:val="22"/>
              </w:rPr>
            </w:pPr>
            <w:r>
              <w:rPr>
                <w:sz w:val="22"/>
              </w:rPr>
              <w:t>数量</w:t>
            </w:r>
          </w:p>
        </w:tc>
        <w:tc>
          <w:tcPr>
            <w:tcW w:w="1012" w:type="dxa"/>
          </w:tcPr>
          <w:p>
            <w:pPr>
              <w:pStyle w:val="21"/>
              <w:spacing w:before="93"/>
              <w:ind w:left="286"/>
              <w:rPr>
                <w:sz w:val="22"/>
              </w:rPr>
            </w:pPr>
            <w:r>
              <w:rPr>
                <w:sz w:val="22"/>
              </w:rPr>
              <w:t>班组</w:t>
            </w:r>
          </w:p>
          <w:p>
            <w:pPr>
              <w:pStyle w:val="21"/>
              <w:spacing w:before="186"/>
              <w:ind w:left="286"/>
              <w:rPr>
                <w:sz w:val="22"/>
              </w:rPr>
            </w:pPr>
            <w:r>
              <w:rPr>
                <w:sz w:val="22"/>
              </w:rPr>
              <w:t>数量</w:t>
            </w:r>
          </w:p>
        </w:tc>
        <w:tc>
          <w:tcPr>
            <w:tcW w:w="975" w:type="dxa"/>
          </w:tcPr>
          <w:p>
            <w:pPr>
              <w:pStyle w:val="21"/>
              <w:spacing w:before="93"/>
              <w:ind w:left="265"/>
              <w:rPr>
                <w:sz w:val="22"/>
              </w:rPr>
            </w:pPr>
            <w:r>
              <w:rPr>
                <w:sz w:val="22"/>
              </w:rPr>
              <w:t>工人</w:t>
            </w:r>
          </w:p>
          <w:p>
            <w:pPr>
              <w:pStyle w:val="21"/>
              <w:spacing w:before="186"/>
              <w:ind w:left="265"/>
              <w:rPr>
                <w:sz w:val="22"/>
              </w:rPr>
            </w:pPr>
            <w:r>
              <w:rPr>
                <w:sz w:val="22"/>
              </w:rPr>
              <w:t>数量</w:t>
            </w:r>
          </w:p>
        </w:tc>
        <w:tc>
          <w:tcPr>
            <w:tcW w:w="1032" w:type="dxa"/>
          </w:tcPr>
          <w:p>
            <w:pPr>
              <w:pStyle w:val="21"/>
              <w:spacing w:before="93"/>
              <w:ind w:left="296"/>
              <w:rPr>
                <w:sz w:val="22"/>
              </w:rPr>
            </w:pPr>
            <w:r>
              <w:rPr>
                <w:sz w:val="22"/>
              </w:rPr>
              <w:t>班组</w:t>
            </w:r>
          </w:p>
          <w:p>
            <w:pPr>
              <w:pStyle w:val="21"/>
              <w:spacing w:before="186"/>
              <w:ind w:left="296"/>
              <w:rPr>
                <w:sz w:val="22"/>
              </w:rPr>
            </w:pPr>
            <w:r>
              <w:rPr>
                <w:sz w:val="22"/>
              </w:rPr>
              <w:t>数量</w:t>
            </w:r>
          </w:p>
        </w:tc>
        <w:tc>
          <w:tcPr>
            <w:tcW w:w="1012" w:type="dxa"/>
          </w:tcPr>
          <w:p>
            <w:pPr>
              <w:pStyle w:val="21"/>
              <w:spacing w:before="93"/>
              <w:ind w:left="286"/>
              <w:rPr>
                <w:sz w:val="22"/>
              </w:rPr>
            </w:pPr>
            <w:r>
              <w:rPr>
                <w:sz w:val="22"/>
              </w:rPr>
              <w:t>工人</w:t>
            </w:r>
          </w:p>
          <w:p>
            <w:pPr>
              <w:pStyle w:val="21"/>
              <w:spacing w:before="186"/>
              <w:ind w:left="286"/>
              <w:rPr>
                <w:sz w:val="22"/>
              </w:rPr>
            </w:pPr>
            <w:r>
              <w:rPr>
                <w:sz w:val="22"/>
              </w:rPr>
              <w:t>数量</w:t>
            </w:r>
          </w:p>
        </w:tc>
        <w:tc>
          <w:tcPr>
            <w:tcW w:w="1031" w:type="dxa"/>
          </w:tcPr>
          <w:p>
            <w:pPr>
              <w:pStyle w:val="21"/>
              <w:spacing w:before="93"/>
              <w:ind w:left="294"/>
              <w:rPr>
                <w:sz w:val="22"/>
              </w:rPr>
            </w:pPr>
            <w:r>
              <w:rPr>
                <w:sz w:val="22"/>
              </w:rPr>
              <w:t>班组</w:t>
            </w:r>
          </w:p>
          <w:p>
            <w:pPr>
              <w:pStyle w:val="21"/>
              <w:spacing w:before="186"/>
              <w:ind w:left="294"/>
              <w:rPr>
                <w:sz w:val="22"/>
              </w:rPr>
            </w:pPr>
            <w:r>
              <w:rPr>
                <w:sz w:val="2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7"/>
              <w:ind w:left="445" w:right="434"/>
              <w:jc w:val="center"/>
              <w:rPr>
                <w:sz w:val="22"/>
              </w:rPr>
            </w:pPr>
            <w:r>
              <w:rPr>
                <w:sz w:val="22"/>
              </w:rPr>
              <w:t>瓦工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8"/>
              <w:ind w:left="445" w:right="434"/>
              <w:jc w:val="center"/>
              <w:rPr>
                <w:sz w:val="22"/>
              </w:rPr>
            </w:pPr>
            <w:r>
              <w:rPr>
                <w:sz w:val="22"/>
              </w:rPr>
              <w:t>木工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8"/>
              <w:ind w:left="445" w:right="436"/>
              <w:jc w:val="center"/>
              <w:rPr>
                <w:sz w:val="22"/>
              </w:rPr>
            </w:pPr>
            <w:r>
              <w:rPr>
                <w:sz w:val="22"/>
              </w:rPr>
              <w:t>测量工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8"/>
              <w:ind w:left="445" w:right="436"/>
              <w:jc w:val="center"/>
              <w:rPr>
                <w:sz w:val="22"/>
              </w:rPr>
            </w:pPr>
            <w:r>
              <w:rPr>
                <w:sz w:val="22"/>
              </w:rPr>
              <w:t>钢筋工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91" w:type="dxa"/>
          </w:tcPr>
          <w:p>
            <w:pPr>
              <w:pStyle w:val="21"/>
              <w:spacing w:before="98"/>
              <w:ind w:left="445" w:right="436"/>
              <w:jc w:val="center"/>
              <w:rPr>
                <w:sz w:val="22"/>
              </w:rPr>
            </w:pPr>
            <w:r>
              <w:rPr>
                <w:sz w:val="22"/>
              </w:rPr>
              <w:t>指挥工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9"/>
              <w:ind w:left="445" w:right="436"/>
              <w:jc w:val="center"/>
              <w:rPr>
                <w:sz w:val="22"/>
              </w:rPr>
            </w:pPr>
            <w:r>
              <w:rPr>
                <w:sz w:val="22"/>
              </w:rPr>
              <w:t>设备工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91" w:type="dxa"/>
          </w:tcPr>
          <w:p>
            <w:pPr>
              <w:pStyle w:val="21"/>
              <w:spacing w:before="99"/>
              <w:ind w:left="445" w:right="436"/>
              <w:jc w:val="center"/>
              <w:rPr>
                <w:sz w:val="22"/>
              </w:rPr>
            </w:pPr>
            <w:r>
              <w:rPr>
                <w:sz w:val="22"/>
              </w:rPr>
              <w:t>油漆工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9"/>
              <w:ind w:left="445" w:right="436"/>
              <w:jc w:val="center"/>
              <w:rPr>
                <w:sz w:val="22"/>
              </w:rPr>
            </w:pPr>
            <w:r>
              <w:rPr>
                <w:sz w:val="22"/>
              </w:rPr>
              <w:t>架子工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91" w:type="dxa"/>
          </w:tcPr>
          <w:p>
            <w:pPr>
              <w:pStyle w:val="21"/>
              <w:spacing w:before="97"/>
              <w:ind w:left="445" w:right="436"/>
              <w:jc w:val="center"/>
              <w:rPr>
                <w:sz w:val="22"/>
              </w:rPr>
            </w:pPr>
            <w:r>
              <w:rPr>
                <w:sz w:val="22"/>
              </w:rPr>
              <w:t>防水工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7"/>
              <w:ind w:left="445" w:right="436"/>
              <w:jc w:val="center"/>
              <w:rPr>
                <w:sz w:val="22"/>
              </w:rPr>
            </w:pPr>
            <w:r>
              <w:rPr>
                <w:sz w:val="22"/>
              </w:rPr>
              <w:t>水电工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7"/>
              <w:ind w:left="445" w:right="436"/>
              <w:jc w:val="center"/>
              <w:rPr>
                <w:sz w:val="22"/>
              </w:rPr>
            </w:pPr>
            <w:r>
              <w:rPr>
                <w:sz w:val="22"/>
              </w:rPr>
              <w:t>暖通工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91" w:type="dxa"/>
          </w:tcPr>
          <w:p>
            <w:pPr>
              <w:pStyle w:val="21"/>
              <w:spacing w:before="97"/>
              <w:ind w:left="445" w:right="436"/>
              <w:jc w:val="center"/>
              <w:rPr>
                <w:sz w:val="22"/>
              </w:rPr>
            </w:pPr>
            <w:r>
              <w:rPr>
                <w:sz w:val="22"/>
              </w:rPr>
              <w:t>通风工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8"/>
              <w:ind w:left="445" w:right="436"/>
              <w:jc w:val="center"/>
              <w:rPr>
                <w:sz w:val="22"/>
              </w:rPr>
            </w:pPr>
            <w:r>
              <w:rPr>
                <w:sz w:val="22"/>
              </w:rPr>
              <w:t>装修工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8"/>
              <w:ind w:left="445" w:right="436"/>
              <w:jc w:val="center"/>
              <w:rPr>
                <w:sz w:val="22"/>
              </w:rPr>
            </w:pPr>
            <w:r>
              <w:rPr>
                <w:sz w:val="22"/>
              </w:rPr>
              <w:t>土方工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spacing w:before="98"/>
              <w:ind w:left="445" w:right="434"/>
              <w:jc w:val="center"/>
              <w:rPr>
                <w:sz w:val="22"/>
              </w:rPr>
            </w:pPr>
            <w:r>
              <w:rPr>
                <w:sz w:val="22"/>
              </w:rPr>
              <w:t>壮工</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91" w:type="dxa"/>
          </w:tcPr>
          <w:p>
            <w:pPr>
              <w:pStyle w:val="21"/>
              <w:spacing w:before="98"/>
              <w:ind w:left="445" w:right="434"/>
              <w:jc w:val="center"/>
              <w:rPr>
                <w:sz w:val="22"/>
              </w:rPr>
            </w:pPr>
            <w:r>
              <w:rPr>
                <w:sz w:val="22"/>
              </w:rPr>
              <w:t>其他</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rPr>
                <w:rFonts w:ascii="Times New Roman"/>
                <w:sz w:val="22"/>
              </w:rPr>
            </w:pP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591" w:type="dxa"/>
          </w:tcPr>
          <w:p>
            <w:pPr>
              <w:pStyle w:val="21"/>
              <w:rPr>
                <w:rFonts w:ascii="Times New Roman"/>
                <w:sz w:val="22"/>
              </w:rPr>
            </w:pP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591" w:type="dxa"/>
          </w:tcPr>
          <w:p>
            <w:pPr>
              <w:pStyle w:val="21"/>
              <w:spacing w:before="94"/>
              <w:ind w:left="445" w:right="436"/>
              <w:jc w:val="center"/>
              <w:rPr>
                <w:sz w:val="22"/>
              </w:rPr>
            </w:pPr>
            <w:r>
              <w:rPr>
                <w:spacing w:val="-1"/>
                <w:sz w:val="22"/>
              </w:rPr>
              <w:t>合 计</w:t>
            </w:r>
          </w:p>
        </w:tc>
        <w:tc>
          <w:tcPr>
            <w:tcW w:w="994" w:type="dxa"/>
          </w:tcPr>
          <w:p>
            <w:pPr>
              <w:pStyle w:val="21"/>
              <w:rPr>
                <w:rFonts w:ascii="Times New Roman"/>
                <w:sz w:val="22"/>
              </w:rPr>
            </w:pPr>
          </w:p>
        </w:tc>
        <w:tc>
          <w:tcPr>
            <w:tcW w:w="975" w:type="dxa"/>
          </w:tcPr>
          <w:p>
            <w:pPr>
              <w:pStyle w:val="21"/>
              <w:rPr>
                <w:rFonts w:ascii="Times New Roman"/>
                <w:sz w:val="22"/>
              </w:rPr>
            </w:pPr>
          </w:p>
        </w:tc>
        <w:tc>
          <w:tcPr>
            <w:tcW w:w="994" w:type="dxa"/>
          </w:tcPr>
          <w:p>
            <w:pPr>
              <w:pStyle w:val="21"/>
              <w:rPr>
                <w:rFonts w:ascii="Times New Roman"/>
                <w:sz w:val="22"/>
              </w:rPr>
            </w:pPr>
          </w:p>
        </w:tc>
        <w:tc>
          <w:tcPr>
            <w:tcW w:w="1012" w:type="dxa"/>
          </w:tcPr>
          <w:p>
            <w:pPr>
              <w:pStyle w:val="21"/>
              <w:rPr>
                <w:rFonts w:ascii="Times New Roman"/>
                <w:sz w:val="22"/>
              </w:rPr>
            </w:pPr>
          </w:p>
        </w:tc>
        <w:tc>
          <w:tcPr>
            <w:tcW w:w="975" w:type="dxa"/>
          </w:tcPr>
          <w:p>
            <w:pPr>
              <w:pStyle w:val="21"/>
              <w:rPr>
                <w:rFonts w:ascii="Times New Roman"/>
                <w:sz w:val="22"/>
              </w:rPr>
            </w:pPr>
          </w:p>
        </w:tc>
        <w:tc>
          <w:tcPr>
            <w:tcW w:w="1032" w:type="dxa"/>
          </w:tcPr>
          <w:p>
            <w:pPr>
              <w:pStyle w:val="21"/>
              <w:rPr>
                <w:rFonts w:ascii="Times New Roman"/>
                <w:sz w:val="22"/>
              </w:rPr>
            </w:pPr>
          </w:p>
        </w:tc>
        <w:tc>
          <w:tcPr>
            <w:tcW w:w="1012" w:type="dxa"/>
          </w:tcPr>
          <w:p>
            <w:pPr>
              <w:pStyle w:val="21"/>
              <w:rPr>
                <w:rFonts w:ascii="Times New Roman"/>
                <w:sz w:val="22"/>
              </w:rPr>
            </w:pPr>
          </w:p>
        </w:tc>
        <w:tc>
          <w:tcPr>
            <w:tcW w:w="1031" w:type="dxa"/>
          </w:tcPr>
          <w:p>
            <w:pPr>
              <w:pStyle w:val="21"/>
              <w:rPr>
                <w:rFonts w:ascii="Times New Roman"/>
                <w:sz w:val="22"/>
              </w:rPr>
            </w:pPr>
          </w:p>
        </w:tc>
      </w:tr>
    </w:tbl>
    <w:p>
      <w:pPr>
        <w:rPr>
          <w:rFonts w:hint="default"/>
          <w:lang w:val="en-US" w:eastAsia="zh-CN"/>
        </w:rPr>
      </w:pPr>
    </w:p>
    <w:p>
      <w:pPr>
        <w:rPr>
          <w:rFonts w:hint="eastAsia"/>
          <w:lang w:val="en-US" w:eastAsia="zh-CN"/>
        </w:rPr>
      </w:pPr>
    </w:p>
    <w:p>
      <w:pPr>
        <w:pStyle w:val="2"/>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3.10.4.</w:t>
      </w:r>
      <w:r>
        <w:rPr>
          <w:rFonts w:hint="eastAsia" w:cs="宋体"/>
          <w:color w:val="auto"/>
          <w:sz w:val="28"/>
          <w:szCs w:val="28"/>
          <w:highlight w:val="none"/>
          <w:lang w:val="en-US" w:eastAsia="zh-CN"/>
        </w:rPr>
        <w:t>3 劳务班组承诺书</w:t>
      </w:r>
    </w:p>
    <w:p>
      <w:pPr>
        <w:pStyle w:val="3"/>
        <w:jc w:val="center"/>
        <w:rPr>
          <w:rFonts w:hint="eastAsia" w:ascii="方正小标宋简体" w:eastAsia="方正小标宋简体"/>
          <w:b w:val="0"/>
          <w:bCs w:val="0"/>
        </w:rPr>
      </w:pPr>
      <w:bookmarkStart w:id="115" w:name="_Toc78963420"/>
    </w:p>
    <w:p>
      <w:pPr>
        <w:pStyle w:val="3"/>
        <w:jc w:val="center"/>
        <w:rPr>
          <w:rFonts w:hint="eastAsia" w:ascii="方正小标宋简体" w:eastAsia="方正小标宋简体"/>
          <w:b w:val="0"/>
          <w:bCs w:val="0"/>
        </w:rPr>
      </w:pPr>
      <w:r>
        <w:rPr>
          <w:rFonts w:hint="eastAsia" w:ascii="方正小标宋简体" w:eastAsia="方正小标宋简体"/>
          <w:b w:val="0"/>
          <w:bCs w:val="0"/>
        </w:rPr>
        <w:t>班组长进场承诺书</w:t>
      </w:r>
      <w:bookmarkEnd w:id="115"/>
    </w:p>
    <w:p>
      <w:pPr>
        <w:rPr>
          <w:rFonts w:hint="eastAsia" w:ascii="方正小标宋简体" w:eastAsia="方正小标宋简体"/>
          <w:b w:val="0"/>
          <w:bCs w:val="0"/>
        </w:rPr>
      </w:pPr>
    </w:p>
    <w:p>
      <w:pPr>
        <w:spacing w:line="500" w:lineRule="exact"/>
        <w:ind w:firstLine="560" w:firstLineChars="200"/>
        <w:jc w:val="left"/>
      </w:pPr>
      <w:r>
        <w:rPr>
          <w:rFonts w:hint="eastAsia" w:ascii="仿宋_GB2312" w:hAnsi="仿宋_GB2312" w:cs="仿宋_GB2312"/>
          <w:sz w:val="28"/>
          <w:szCs w:val="28"/>
        </w:rPr>
        <w:t>本人</w:t>
      </w:r>
      <w:r>
        <w:rPr>
          <w:rFonts w:hint="eastAsia" w:ascii="仿宋_GB2312" w:hAnsi="仿宋_GB2312" w:cs="仿宋_GB2312"/>
          <w:sz w:val="28"/>
          <w:szCs w:val="28"/>
          <w:u w:val="single"/>
        </w:rPr>
        <w:t xml:space="preserve">     </w:t>
      </w:r>
      <w:r>
        <w:rPr>
          <w:rFonts w:ascii="仿宋_GB2312" w:hAnsi="仿宋_GB2312" w:cs="仿宋_GB2312"/>
          <w:sz w:val="28"/>
          <w:szCs w:val="28"/>
          <w:u w:val="single"/>
        </w:rPr>
        <w:t xml:space="preserve"> </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（身份证号：</w:t>
      </w:r>
      <w:r>
        <w:rPr>
          <w:rFonts w:hint="eastAsia" w:ascii="仿宋_GB2312" w:hAnsi="仿宋_GB2312" w:cs="仿宋_GB2312"/>
          <w:sz w:val="28"/>
          <w:szCs w:val="28"/>
          <w:u w:val="single"/>
        </w:rPr>
        <w:t xml:space="preserve">  </w:t>
      </w:r>
      <w:r>
        <w:rPr>
          <w:rFonts w:ascii="仿宋_GB2312" w:hAnsi="仿宋_GB2312" w:cs="仿宋_GB2312"/>
          <w:sz w:val="28"/>
          <w:szCs w:val="28"/>
          <w:u w:val="single"/>
        </w:rPr>
        <w:t xml:space="preserve">  </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）是</w:t>
      </w:r>
      <w:r>
        <w:rPr>
          <w:rFonts w:hint="eastAsia" w:ascii="仿宋_GB2312" w:hAnsi="仿宋_GB2312" w:cs="仿宋_GB2312"/>
          <w:sz w:val="28"/>
          <w:szCs w:val="28"/>
          <w:u w:val="single"/>
        </w:rPr>
        <w:t xml:space="preserve"> </w:t>
      </w:r>
      <w:r>
        <w:rPr>
          <w:rFonts w:ascii="仿宋_GB2312" w:hAnsi="仿宋_GB2312" w:cs="仿宋_GB2312"/>
          <w:sz w:val="28"/>
          <w:szCs w:val="28"/>
          <w:u w:val="single"/>
        </w:rPr>
        <w:t xml:space="preserve">          </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公司承建</w:t>
      </w:r>
      <w:r>
        <w:rPr>
          <w:rFonts w:hint="eastAsia" w:ascii="仿宋_GB2312" w:hAnsi="仿宋_GB2312" w:cs="仿宋_GB2312"/>
          <w:sz w:val="28"/>
          <w:szCs w:val="28"/>
          <w:u w:val="single"/>
        </w:rPr>
        <w:t xml:space="preserve">        </w:t>
      </w:r>
      <w:r>
        <w:rPr>
          <w:rFonts w:ascii="仿宋_GB2312" w:hAnsi="仿宋_GB2312" w:cs="仿宋_GB2312"/>
          <w:sz w:val="28"/>
          <w:szCs w:val="28"/>
          <w:u w:val="single"/>
        </w:rPr>
        <w:t xml:space="preserve">    </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项目</w:t>
      </w:r>
      <w:r>
        <w:rPr>
          <w:rFonts w:hint="eastAsia" w:ascii="仿宋_GB2312" w:hAnsi="仿宋_GB2312" w:cs="仿宋_GB2312"/>
          <w:sz w:val="28"/>
          <w:szCs w:val="28"/>
          <w:u w:val="single"/>
        </w:rPr>
        <w:t xml:space="preserve">     </w:t>
      </w:r>
      <w:r>
        <w:rPr>
          <w:rFonts w:ascii="仿宋_GB2312" w:hAnsi="仿宋_GB2312" w:cs="仿宋_GB2312"/>
          <w:sz w:val="28"/>
          <w:szCs w:val="28"/>
          <w:u w:val="single"/>
        </w:rPr>
        <w:t xml:space="preserve">  </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班组长。本人学习和了解本项目保障农民工工资支付规范化管理的具体要求，愿意积极配合开展好工作。现就有关事宜郑重承诺如下：</w:t>
      </w:r>
    </w:p>
    <w:p>
      <w:pPr>
        <w:spacing w:line="500" w:lineRule="exact"/>
        <w:ind w:firstLine="560"/>
        <w:jc w:val="left"/>
      </w:pPr>
      <w:r>
        <w:rPr>
          <w:rFonts w:hint="eastAsia" w:ascii="仿宋_GB2312" w:hAnsi="仿宋_GB2312" w:cs="仿宋_GB2312"/>
          <w:sz w:val="28"/>
          <w:szCs w:val="28"/>
        </w:rPr>
        <w:t>一、如实登记本班组工人信息，包括身份信息、银行卡号码等，明确招用工人的工资标准，签名后报送公司（项目部）备案。</w:t>
      </w:r>
    </w:p>
    <w:p>
      <w:pPr>
        <w:spacing w:line="500" w:lineRule="exact"/>
        <w:ind w:firstLine="560"/>
        <w:jc w:val="left"/>
      </w:pPr>
      <w:r>
        <w:rPr>
          <w:rFonts w:hint="eastAsia" w:ascii="仿宋_GB2312" w:hAnsi="仿宋_GB2312" w:cs="仿宋_GB2312"/>
          <w:sz w:val="28"/>
          <w:szCs w:val="28"/>
        </w:rPr>
        <w:t>二、按公司（项目部）规定如实登记班组工人出勤表（工作量表），确认后报送项目部备案，定期报送工资表以供项目部核对确认。</w:t>
      </w:r>
    </w:p>
    <w:p>
      <w:pPr>
        <w:spacing w:line="500" w:lineRule="exact"/>
        <w:ind w:firstLine="560"/>
        <w:jc w:val="left"/>
      </w:pPr>
      <w:r>
        <w:rPr>
          <w:rFonts w:hint="eastAsia" w:ascii="仿宋_GB2312" w:hAnsi="仿宋_GB2312" w:cs="仿宋_GB2312"/>
          <w:sz w:val="28"/>
          <w:szCs w:val="28"/>
        </w:rPr>
        <w:t>三、积极配合公司（项目部）如实准确结算班组工人工资数额，确认后同意由银行代发到工人个人工资卡内，工资卡由工人本人使用和保存。如本人提供虚假或错误考勤表（工作量表）、工资表的，造成的一切责任后果和经济损失均由本人承担。</w:t>
      </w:r>
    </w:p>
    <w:p>
      <w:pPr>
        <w:spacing w:line="500" w:lineRule="exact"/>
        <w:ind w:firstLine="560"/>
        <w:jc w:val="left"/>
      </w:pPr>
      <w:r>
        <w:rPr>
          <w:rFonts w:hint="eastAsia" w:ascii="仿宋_GB2312" w:hAnsi="仿宋_GB2312" w:cs="仿宋_GB2312"/>
          <w:sz w:val="28"/>
          <w:szCs w:val="28"/>
        </w:rPr>
        <w:t>四、通过正当法律渠道依法追讨本班组工人的工资，决不采取闹访、围攻围堵公共设施和相关单位等非法过激行为，决不恶意或过激讨薪。如有无理或非法行为愿意承担一切法律责任。</w:t>
      </w:r>
    </w:p>
    <w:p>
      <w:pPr>
        <w:spacing w:line="500" w:lineRule="exact"/>
        <w:ind w:firstLine="560"/>
        <w:jc w:val="left"/>
      </w:pPr>
      <w:r>
        <w:rPr>
          <w:rFonts w:hint="eastAsia" w:ascii="仿宋_GB2312" w:hAnsi="仿宋_GB2312" w:cs="仿宋_GB2312"/>
          <w:sz w:val="28"/>
          <w:szCs w:val="28"/>
        </w:rPr>
        <w:t>五、本班组工人发生工资争议时，坚决做到主动处理或积极配合公司（项目部）及有关部门调查处理。一旦出现本人拒不到场配合调查、不提供相关材料情形，视同本人认可工人的全部诉求，同意认可公司（项目部）及有关部门处理意见和决定。</w:t>
      </w:r>
    </w:p>
    <w:p>
      <w:pPr>
        <w:spacing w:line="500" w:lineRule="exact"/>
        <w:ind w:firstLine="560"/>
        <w:jc w:val="left"/>
      </w:pPr>
      <w:r>
        <w:rPr>
          <w:rFonts w:hint="eastAsia" w:ascii="仿宋_GB2312" w:hAnsi="仿宋_GB2312" w:cs="仿宋_GB2312"/>
          <w:sz w:val="28"/>
          <w:szCs w:val="28"/>
        </w:rPr>
        <w:t>特此承诺</w:t>
      </w:r>
    </w:p>
    <w:p>
      <w:pPr>
        <w:spacing w:line="700" w:lineRule="exact"/>
        <w:jc w:val="left"/>
      </w:pPr>
      <w:r>
        <w:rPr>
          <w:rFonts w:hint="eastAsia" w:ascii="仿宋_GB2312" w:hAnsi="仿宋_GB2312" w:cs="仿宋_GB2312"/>
          <w:sz w:val="28"/>
          <w:szCs w:val="28"/>
        </w:rPr>
        <w:t xml:space="preserve">                         承诺人（签字并加按指印）：</w:t>
      </w:r>
    </w:p>
    <w:p>
      <w:pPr>
        <w:spacing w:line="700" w:lineRule="exact"/>
        <w:jc w:val="left"/>
      </w:pPr>
      <w:r>
        <w:rPr>
          <w:rFonts w:hint="eastAsia" w:ascii="仿宋_GB2312" w:hAnsi="仿宋_GB2312" w:cs="仿宋_GB2312"/>
          <w:sz w:val="28"/>
          <w:szCs w:val="28"/>
        </w:rPr>
        <w:t xml:space="preserve">                                      </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年</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月</w:t>
      </w:r>
      <w:r>
        <w:rPr>
          <w:rFonts w:hint="eastAsia" w:ascii="仿宋_GB2312" w:hAnsi="仿宋_GB2312" w:cs="仿宋_GB2312"/>
          <w:sz w:val="28"/>
          <w:szCs w:val="28"/>
          <w:u w:val="single"/>
        </w:rPr>
        <w:t xml:space="preserve">    </w:t>
      </w:r>
      <w:r>
        <w:rPr>
          <w:rFonts w:hint="eastAsia" w:ascii="仿宋_GB2312" w:hAnsi="仿宋_GB2312" w:cs="仿宋_GB2312"/>
          <w:sz w:val="28"/>
          <w:szCs w:val="28"/>
        </w:rPr>
        <w:t>日</w:t>
      </w:r>
    </w:p>
    <w:p>
      <w:pPr>
        <w:pStyle w:val="2"/>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116" w:name="3.11 设备管理"/>
      <w:bookmarkEnd w:id="116"/>
      <w:bookmarkStart w:id="117" w:name="3.11 设备管理"/>
      <w:bookmarkEnd w:id="117"/>
      <w:bookmarkStart w:id="118" w:name="3.10.3关键控制点说明"/>
      <w:bookmarkEnd w:id="118"/>
      <w:bookmarkStart w:id="119" w:name="3.10.3关键控制点说明"/>
      <w:bookmarkEnd w:id="119"/>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3.1</w:t>
      </w:r>
      <w:r>
        <w:rPr>
          <w:rFonts w:hint="eastAsia" w:cs="宋体"/>
          <w:b/>
          <w:bCs/>
          <w:color w:val="auto"/>
          <w:sz w:val="28"/>
          <w:szCs w:val="28"/>
          <w:highlight w:val="none"/>
          <w:lang w:val="en-US" w:eastAsia="zh-CN"/>
        </w:rPr>
        <w:t>1</w:t>
      </w:r>
      <w:r>
        <w:rPr>
          <w:rFonts w:hint="eastAsia" w:ascii="宋体" w:hAnsi="宋体" w:eastAsia="宋体" w:cs="宋体"/>
          <w:b/>
          <w:bCs/>
          <w:color w:val="auto"/>
          <w:sz w:val="28"/>
          <w:szCs w:val="28"/>
          <w:highlight w:val="none"/>
          <w:lang w:val="en-US" w:eastAsia="zh-CN"/>
        </w:rPr>
        <w:t xml:space="preserve"> 物资设备管理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w:t>
      </w: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.1 物资设备管理要求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w:t>
      </w: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.1.1 项目部在项目策划书经审批后7天内应根据《施工组织设计》、施工预算编制主要物资设备总需求计划表、周转物资设备总需求计划表，经项目经理、所属单位负责人审核后，由所属单位报送公司项目管理中心审批，作为项目物资设备招标采购总量依据。</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w:t>
      </w: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.1.2 机械设备租赁应本着先内后外的原则，充分利用公司现有设备，在本公司自有设备无法满足需求是时方可考虑向社会上租赁。</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w:t>
      </w: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.1.3 项目部根据物资设备计划进场时间，提前协调做好现场道路交通、堆放场地、仓库安排等事宜。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w:t>
      </w: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.1.4 物资设备计划编制时应充分考虑现场施工需要，考虑合理储备，在确保现场施工的前提下，减少不必要的资金占用。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w:t>
      </w: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.2 物资设备管理工作流程</w:t>
      </w:r>
    </w:p>
    <w:p>
      <w:pPr>
        <w:pStyle w:val="2"/>
        <w:rPr>
          <w:rFonts w:hint="eastAsia"/>
          <w:lang w:val="en-US" w:eastAsia="zh-CN"/>
        </w:rPr>
      </w:pPr>
    </w:p>
    <w:tbl>
      <w:tblPr>
        <w:tblStyle w:val="15"/>
        <w:tblpPr w:leftFromText="180" w:rightFromText="180" w:vertAnchor="text" w:horzAnchor="page" w:tblpX="2573" w:tblpY="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6644" w:type="dxa"/>
            <w:noWrap w:val="0"/>
            <w:vAlign w:val="top"/>
          </w:tcPr>
          <w:p>
            <w:pPr>
              <w:ind w:firstLine="320" w:firstLineChars="100"/>
              <w:rPr>
                <w:rFonts w:hint="default" w:eastAsia="宋体"/>
                <w:vertAlign w:val="baseline"/>
                <w:lang w:val="en-US" w:eastAsia="zh-CN"/>
              </w:rPr>
            </w:pPr>
            <w:r>
              <w:rPr>
                <w:rFonts w:hint="eastAsia"/>
                <w:sz w:val="32"/>
                <w:szCs w:val="32"/>
                <w:vertAlign w:val="baseline"/>
                <w:lang w:val="en-US" w:eastAsia="zh-CN"/>
              </w:rPr>
              <w:t>项目中标10日内报材料总计划、集采总计划</w:t>
            </w:r>
          </w:p>
        </w:tc>
      </w:tr>
    </w:tbl>
    <w:p/>
    <w:p/>
    <w:p>
      <w:r>
        <w:rPr>
          <w:sz w:val="21"/>
        </w:rPr>
        <mc:AlternateContent>
          <mc:Choice Requires="wps">
            <w:drawing>
              <wp:anchor distT="0" distB="0" distL="114300" distR="114300" simplePos="0" relativeHeight="251792384" behindDoc="0" locked="0" layoutInCell="1" allowOverlap="1">
                <wp:simplePos x="0" y="0"/>
                <wp:positionH relativeFrom="column">
                  <wp:posOffset>2207895</wp:posOffset>
                </wp:positionH>
                <wp:positionV relativeFrom="paragraph">
                  <wp:posOffset>151130</wp:posOffset>
                </wp:positionV>
                <wp:extent cx="0" cy="440055"/>
                <wp:effectExtent l="48895" t="0" r="65405" b="17145"/>
                <wp:wrapNone/>
                <wp:docPr id="63" name="直接箭头连接符 63"/>
                <wp:cNvGraphicFramePr/>
                <a:graphic xmlns:a="http://schemas.openxmlformats.org/drawingml/2006/main">
                  <a:graphicData uri="http://schemas.microsoft.com/office/word/2010/wordprocessingShape">
                    <wps:wsp>
                      <wps:cNvCnPr/>
                      <wps:spPr>
                        <a:xfrm>
                          <a:off x="3344545" y="1480185"/>
                          <a:ext cx="0" cy="44005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73.85pt;margin-top:11.9pt;height:34.65pt;width:0pt;z-index:251792384;mso-width-relative:page;mso-height-relative:page;" filled="f" stroked="t" coordsize="21600,21600" o:gfxdata="UEsDBAoAAAAAAIdO4kAAAAAAAAAAAAAAAAAEAAAAZHJzL1BLAwQUAAAACACHTuJA0/wsPNYAAAAJ&#10;AQAADwAAAGRycy9kb3ducmV2LnhtbE2PTU/DMAyG70j8h8hIXBBLu7IPSt1JmwRnWDlwzBrTVjRO&#10;1WTr+PcYcWBH249eP2+xObtenWgMnWeEdJaAIq697bhBeK+e79egQjRsTe+ZEL4pwKa8vipMbv3E&#10;b3Tax0ZJCIfcILQxDrnWoW7JmTDzA7HcPv3oTJRxbLQdzSThrtfzJFlqZzqWD60ZaNdS/bU/OoRq&#10;ka4X1a5+4buPkfW0fV1uuwbx9iZNnkBFOsd/GH71RR1KcTr4I9ugeoTsYbUSFGGeSQUB/hYHhMcs&#10;BV0W+rJB+QNQSwMEFAAAAAgAh07iQLHWKJ4aAgAA+QMAAA4AAABkcnMvZTJvRG9jLnhtbK1TzY7T&#10;MBC+I/EOlu806TZZlajpStuyXBBUAh7AdZzEkv809jbtS/ACSJyAE3DaO08Dy2MwdrrLslz2QA7O&#10;jMfzzXyfx4uzvVZkJ8BLa2o6neSUCMNtI01X07dvLp7MKfGBmYYpa0RND8LTs+XjR4vBVeLE9lY1&#10;AgiCGF8NrqZ9CK7KMs97oZmfWCcMBlsLmgV0ocsaYAOia5Wd5PlpNlhoHFguvMfd9RikR0R4CKBt&#10;W8nF2vJLLUwYUUEoFpCS76XzdJm6bVvBw6u29SIQVVNkGtKKRdDexjVbLljVAXO95McW2ENauMdJ&#10;M2mw6C3UmgVGLkH+A6UlB+ttGybc6mwkkhRBFtP8njave+ZE4oJSe3cruv9/sPzlbgNENjU9nVFi&#10;mMYbv35/9fPdp+tvX398vPr1/UO0v3wmGEexBucrzFmZDRw97zYQme9b0PGPnMi+prNZUZRFSckB&#10;h6yY59N5OYot9oFwPIA3wDFWFHleplD2B8OBD8+F1SQaNfUBmOz6sLLG4I1amCat2e6FD9gFJt4k&#10;xAaMvZBKpYtVhgyRWRmLMRzWFocETe2QsDcdJUx1+Ap4gITorZJNzI44HrrtSgHZMZyd8vzp+fqm&#10;zb+OxdJr5vvxXAqNRLUM+FCU1DWd5/EbtwOT6plpSDg41JoB2CEGkIQysaxIU3tkFuUeBY7W1jaH&#10;pHsWPZyIlHac3jhyd320777Y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Cw81gAAAAkBAAAP&#10;AAAAAAAAAAEAIAAAACIAAABkcnMvZG93bnJldi54bWxQSwECFAAUAAAACACHTuJAsdYonhoCAAD5&#10;AwAADgAAAAAAAAABACAAAAAlAQAAZHJzL2Uyb0RvYy54bWxQSwUGAAAAAAYABgBZAQAAsQUAA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3039" w:tblpY="1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4693"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 xml:space="preserve"> 项目经理审核</w:t>
            </w:r>
          </w:p>
        </w:tc>
      </w:tr>
    </w:tbl>
    <w:p/>
    <w:p/>
    <w:p>
      <w:r>
        <w:rPr>
          <w:sz w:val="21"/>
        </w:rPr>
        <mc:AlternateContent>
          <mc:Choice Requires="wps">
            <w:drawing>
              <wp:anchor distT="0" distB="0" distL="114300" distR="114300" simplePos="0" relativeHeight="251793408" behindDoc="0" locked="0" layoutInCell="1" allowOverlap="1">
                <wp:simplePos x="0" y="0"/>
                <wp:positionH relativeFrom="column">
                  <wp:posOffset>2181860</wp:posOffset>
                </wp:positionH>
                <wp:positionV relativeFrom="paragraph">
                  <wp:posOffset>134620</wp:posOffset>
                </wp:positionV>
                <wp:extent cx="8890" cy="533400"/>
                <wp:effectExtent l="47625" t="0" r="57785" b="0"/>
                <wp:wrapNone/>
                <wp:docPr id="139" name="直接箭头连接符 139"/>
                <wp:cNvGraphicFramePr/>
                <a:graphic xmlns:a="http://schemas.openxmlformats.org/drawingml/2006/main">
                  <a:graphicData uri="http://schemas.microsoft.com/office/word/2010/wordprocessingShape">
                    <wps:wsp>
                      <wps:cNvCnPr/>
                      <wps:spPr>
                        <a:xfrm flipH="1">
                          <a:off x="0" y="0"/>
                          <a:ext cx="8890" cy="53340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1.8pt;margin-top:10.6pt;height:42pt;width:0.7pt;z-index:251793408;mso-width-relative:page;mso-height-relative:page;" filled="f" stroked="t" coordsize="21600,21600" o:gfxdata="UEsDBAoAAAAAAIdO4kAAAAAAAAAAAAAAAAAEAAAAZHJzL1BLAwQUAAAACACHTuJAXz7cG9gAAAAK&#10;AQAADwAAAGRycy9kb3ducmV2LnhtbE2PMU/DMBCFdyT+g3VILBV14jQVCnE6IDFUYqEgYLzGRxwR&#10;21HsNum/55hgPN2n975X7xY3iDNNsQ9eQ77OQJBvg+l9p+Ht9enuHkRM6A0OwZOGC0XYNddXNVYm&#10;zP6FzofUCQ7xsUINNqWxkjK2lhzGdRjJ8+8rTA4Tn1MnzYQzh7tBqizbSoe95waLIz1aar8PJ6dh&#10;9YF2T9jOl9VnfN+bUqXlWWl9e5NnDyASLekPhl99VoeGnY7h5E0Ug4ZiU2wZ1aByBYKBYlPyuCOT&#10;WalANrX8P6H5AVBLAwQUAAAACACHTuJAu4pqyBkCAAD8AwAADgAAAGRycy9lMm9Eb2MueG1srVPN&#10;bhMxEL4j8Q6W72S3DamSKJtKTSgcEEQCHsDx2ruW/Kexm01eghdA4gScCqfeeRooj8HYu0SlXHpg&#10;D6vxz3wz3zefF+d7o8lOQFDOVvRkVFIiLHe1sk1F3729fDKlJERma6adFRU9iEDPl48fLTo/F6eu&#10;dboWQBDEhnnnK9rG6OdFEXgrDAsj54XFQ+nAsIhLaIoaWIfoRhenZXlWdA5qD46LEHB33R/SAREe&#10;AuikVFysHb8ywsYeFYRmESmFVvlAl7lbKQWPr6UMIhJdUWQa8x+LYLxN/2K5YPMGmG8VH1pgD2nh&#10;HifDlMWiR6g1i4xcgfoHyigOLjgZR9yZoieSFUEWJ+U9bd60zIvMBaUO/ih6+H+w/NVuA0TV6ITx&#10;jBLLDI789sPNz/efb799/fHp5tf3jym+/kLSBZSr82GOWSu7gWEV/AYS970EQ6RW/gWiZTWQH9ln&#10;sQ9HscU+Eo6b0+kMh8DxYDIePy3zKIoeJIF5CPG5cIakoKIhAlNNG1fOWhyqg74A270MEdvAxD8J&#10;Kdm6S6V1nq22pKvo2XiSijH0q0SfYGg8cg62oYTpBh8Cj5BbDk6rOmUnnADNdqWB7BjaZ3Ixu1hP&#10;kgRY7a9rqfSahba/l496YxkV8a1oZZBumb5+OzKln9maxINHtRmA6wZYbVNZkY07MEt69wqnaOvq&#10;Qxa+SCs0Re5mMHBy3d01xncf7f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z7cG9gAAAAKAQAA&#10;DwAAAAAAAAABACAAAAAiAAAAZHJzL2Rvd25yZXYueG1sUEsBAhQAFAAAAAgAh07iQLuKasgZAgAA&#10;/AMAAA4AAAAAAAAAAQAgAAAAJwEAAGRycy9lMm9Eb2MueG1sUEsFBgAAAAAGAAYAWQEAALIFAAAA&#10;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3039" w:tblpY="2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确定招标或集采</w:t>
            </w:r>
          </w:p>
        </w:tc>
      </w:tr>
    </w:tbl>
    <w:p/>
    <w:p/>
    <w:p>
      <w:r>
        <w:rPr>
          <w:sz w:val="21"/>
        </w:rPr>
        <mc:AlternateContent>
          <mc:Choice Requires="wps">
            <w:drawing>
              <wp:anchor distT="0" distB="0" distL="114300" distR="114300" simplePos="0" relativeHeight="251794432" behindDoc="0" locked="0" layoutInCell="1" allowOverlap="1">
                <wp:simplePos x="0" y="0"/>
                <wp:positionH relativeFrom="column">
                  <wp:posOffset>2169795</wp:posOffset>
                </wp:positionH>
                <wp:positionV relativeFrom="paragraph">
                  <wp:posOffset>147320</wp:posOffset>
                </wp:positionV>
                <wp:extent cx="5715" cy="541655"/>
                <wp:effectExtent l="48260" t="0" r="60325" b="10795"/>
                <wp:wrapNone/>
                <wp:docPr id="184" name="直接箭头连接符 184"/>
                <wp:cNvGraphicFramePr/>
                <a:graphic xmlns:a="http://schemas.openxmlformats.org/drawingml/2006/main">
                  <a:graphicData uri="http://schemas.microsoft.com/office/word/2010/wordprocessingShape">
                    <wps:wsp>
                      <wps:cNvCnPr/>
                      <wps:spPr>
                        <a:xfrm flipH="1">
                          <a:off x="0" y="0"/>
                          <a:ext cx="5715" cy="54165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0.85pt;margin-top:11.6pt;height:42.65pt;width:0.45pt;z-index:251794432;mso-width-relative:page;mso-height-relative:page;" filled="f" stroked="t" coordsize="21600,21600" o:gfxdata="UEsDBAoAAAAAAIdO4kAAAAAAAAAAAAAAAAAEAAAAZHJzL1BLAwQUAAAACACHTuJApVYMjNkAAAAK&#10;AQAADwAAAGRycy9kb3ducmV2LnhtbE2PMU/DMBCFdyT+g3VILBV14rSlCnE6IDFUYqEgYLzGRxwR&#10;21HsNum/55hgPL1P731X7WbXizONsQteQ77MQJBvgul8q+Ht9eluCyIm9Ab74EnDhSLs6uurCksT&#10;Jv9C50NqBZf4WKIGm9JQShkbSw7jMgzkOfsKo8PE59hKM+LE5a6XKss20mHnecHiQI+Wmu/DyWlY&#10;fKDdEzbTZfEZ3/dmrdL8rLS+vcmzBxCJ5vQHw68+q0PNTsdw8iaKXkOxyu8Z1aAKBYKBYqU2II5M&#10;Zts1yLqS/1+ofwBQSwMEFAAAAAgAh07iQGSmNv0ZAgAA/AMAAA4AAABkcnMvZTJvRG9jLnhtbK1T&#10;zY7TMBC+I/EOlu807bIpJWq60rYsHBBUAh5g6jiJJf9p7G3al+AFkDgBJ+C0d54GlsdgnHSrZbns&#10;gRyiGdvzzXyfP8/PdkazrcSgnC35ZDTmTFrhKmWbkr97e/FoxlmIYCvQzsqS72XgZ4uHD+adL+SJ&#10;a52uJDICsaHofMnbGH2RZUG00kAYOS8tbdYODURKsckqhI7Qjc5OxuNp1jmsPDohQ6DV1bDJD4h4&#10;H0BX10rIlROXRto4oKLUEIlSaJUPfNFPW9dSxNd1HWRkuuTENPZ/akLxJv2zxRyKBsG3ShxGgPuM&#10;cIeTAWWp6RFqBRHYJap/oIwS6IKr40g4kw1EekWIxWR8R5s3LXjZcyGpgz+KHv4frHi1XSNTFTlh&#10;dsqZBUNXfv3h6tf7z9ffv/38dPX7x8cUf/3C0gGSq/OhoKqlXeMhC36NifuuRsNqrfwLQuvVIH5s&#10;14u9P4otd5EJWsyfTHLOBG3kp5NpnifsbABJYB5DfC6dYSkoeYgIqmnj0llLl+pwaADblyEOhTcF&#10;qdi6C6U1rUOhLetKPn2c040LIL/W5BMKjSfOwTacgW7oIYiI/cjBaVWl6lQcsNksNbItkH3y86fn&#10;q5sx/zqWWq8gtMO5fmswllGR3opWpuSzcfqG5QhKP7MVi3tPagOi6w7stU1tZW/cA7Ok96Bwijau&#10;2vfCZykjU/SiHQycXHc7p/j2o13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WDIzZAAAACgEA&#10;AA8AAAAAAAAAAQAgAAAAIgAAAGRycy9kb3ducmV2LnhtbFBLAQIUABQAAAAIAIdO4kBkpjb9GQIA&#10;APwDAAAOAAAAAAAAAAEAIAAAACgBAABkcnMvZTJvRG9jLnhtbFBLBQYAAAAABgAGAFkBAACzBQAA&#10;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2484" w:tblpY="1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7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材料总计划、集采总计划上报子分公司审核</w:t>
            </w:r>
          </w:p>
        </w:tc>
      </w:tr>
    </w:tbl>
    <w:p/>
    <w:p/>
    <w:p/>
    <w:p>
      <w:r>
        <w:rPr>
          <w:sz w:val="21"/>
        </w:rPr>
        <mc:AlternateContent>
          <mc:Choice Requires="wps">
            <w:drawing>
              <wp:anchor distT="0" distB="0" distL="114300" distR="114300" simplePos="0" relativeHeight="251795456" behindDoc="0" locked="0" layoutInCell="1" allowOverlap="1">
                <wp:simplePos x="0" y="0"/>
                <wp:positionH relativeFrom="column">
                  <wp:posOffset>2162810</wp:posOffset>
                </wp:positionH>
                <wp:positionV relativeFrom="paragraph">
                  <wp:posOffset>15875</wp:posOffset>
                </wp:positionV>
                <wp:extent cx="1270" cy="553720"/>
                <wp:effectExtent l="48260" t="0" r="64770" b="17780"/>
                <wp:wrapNone/>
                <wp:docPr id="185" name="直接箭头连接符 185"/>
                <wp:cNvGraphicFramePr/>
                <a:graphic xmlns:a="http://schemas.openxmlformats.org/drawingml/2006/main">
                  <a:graphicData uri="http://schemas.microsoft.com/office/word/2010/wordprocessingShape">
                    <wps:wsp>
                      <wps:cNvCnPr/>
                      <wps:spPr>
                        <a:xfrm>
                          <a:off x="0" y="0"/>
                          <a:ext cx="1270" cy="55372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70.3pt;margin-top:1.25pt;height:43.6pt;width:0.1pt;z-index:251795456;mso-width-relative:page;mso-height-relative:page;" filled="f" stroked="t" coordsize="21600,21600" o:gfxdata="UEsDBAoAAAAAAIdO4kAAAAAAAAAAAAAAAAAEAAAAZHJzL1BLAwQUAAAACACHTuJA9aOvxtUAAAAI&#10;AQAADwAAAGRycy9kb3ducmV2LnhtbE2PwU7DMBBE70j8g7VIXBC1U0gIIZtKrQRnaDhwdGOTRMTr&#10;yHab8vcsJziOZjTzpt6c3SRONsTRE0K2UiAsdd6M1CO8t8+3JYiYNBk9ebII3zbCprm8qHVl/EJv&#10;9rRPveASipVGGFKaKyljN1in48rPltj79MHpxDL00gS9cLmb5FqpQjo9Ei8Mera7wXZf+6NDaPOs&#10;zNtd90I3H4Hksn0ttmOPeH2VqScQyZ7TXxh+8RkdGmY6+COZKCaEu3tVcBRhnYNgnzVfOSCUjw8g&#10;m1r+P9D8AFBLAwQUAAAACACHTuJAfjkMsBICAADyAwAADgAAAGRycy9lMm9Eb2MueG1srVPNbhMx&#10;EL4j8Q6W72STVGlDlE2lJpQLgkjAAzhe764l/2nGzSYvwQsgcQJOlFPvPA2Ux2DsDaGUSw/swTv2&#10;eL7x9/nz/HxnDdsqQO1dyUeDIWfKSV9p15T87ZvLJ1POMApXCeOdKvleIT9fPH4078JMjX3rTaWA&#10;EYjDWRdK3sYYZkWBslVW4MAH5ShZe7Ai0hSaogLREbo1xXg4PC06D1UALxUira76JD8gwkMAfV1r&#10;qVZeXlnlYo8KyohIlLDVAfkin7aulYyv6hpVZKbkxDTmkZpQvEljsZiLWQMitFoejiAecoR7nKzQ&#10;jpoeoVYiCnYF+h8oqyV49HUcSG+LnkhWhFiMhve0ed2KoDIXkhrDUXT8f7Dy5XYNTFfkhOmEMycs&#10;Xfnt+5sf7z7dfr3+/vHm57cPKf7ymaUNJFcXcEZVS7eGwwzDGhL3XQ02/YkV22WJ90eJ1S4ySYuj&#10;8RlJLykxmZycjfMFFH9KA2B8rrxlKSg5RhC6aePSO0dX6WGURRbbFxipORX+Lkh9nb/UxuQbNY51&#10;JT89maRmglxakzsotIGYoms4E6Yh+8sIGRG90VWqTjgIzWZpgG0FmWZy8fRilYlTt7+2pdYrgW2/&#10;L6d6O1kd6YUYbUs+HaavX45Cm2euYnEfSGMB4LuUIFjjUluV7XpgllTudU3Rxlf7LHeRZmSFXHaw&#10;bfLa3TnFd5/q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o6/G1QAAAAgBAAAPAAAAAAAAAAEA&#10;IAAAACIAAABkcnMvZG93bnJldi54bWxQSwECFAAUAAAACACHTuJAfjkMsBICAADyAwAADgAAAAAA&#10;AAABACAAAAAkAQAAZHJzL2Uyb0RvYy54bWxQSwUGAAAAAAYABgBZAQAAqAUAAAAA&#10;">
                <v:fill on="f" focussize="0,0"/>
                <v:stroke weight="0.5pt" color="#5B9BD5" miterlimit="8" joinstyle="miter" endarrow="open"/>
                <v:imagedata o:title=""/>
                <o:lock v:ext="edit" aspectratio="f"/>
              </v:shape>
            </w:pict>
          </mc:Fallback>
        </mc:AlternateContent>
      </w:r>
    </w:p>
    <w:p/>
    <w:tbl>
      <w:tblPr>
        <w:tblStyle w:val="15"/>
        <w:tblpPr w:leftFromText="180" w:rightFromText="180" w:vertAnchor="text" w:horzAnchor="page" w:tblpX="2391" w:tblpY="37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报集团集采办备案、报安建建材科技备货</w:t>
            </w:r>
          </w:p>
        </w:tc>
      </w:tr>
    </w:tbl>
    <w:p>
      <w:pPr>
        <w:pStyle w:val="18"/>
        <w:jc w:val="center"/>
        <w:rPr>
          <w:rFonts w:hint="eastAsia" w:ascii="宋体" w:hAnsi="宋体" w:eastAsia="宋体" w:cs="宋体"/>
          <w:color w:val="auto"/>
          <w:sz w:val="28"/>
          <w:szCs w:val="28"/>
          <w:highlight w:val="none"/>
          <w:lang w:val="en-US" w:eastAsia="zh-CN"/>
        </w:rPr>
      </w:pPr>
    </w:p>
    <w:p>
      <w:pPr>
        <w:pStyle w:val="18"/>
        <w:jc w:val="center"/>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3.11.3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3.11.3</w:t>
      </w:r>
      <w:r>
        <w:rPr>
          <w:rFonts w:hint="eastAsia" w:cs="宋体"/>
          <w:color w:val="auto"/>
          <w:sz w:val="28"/>
          <w:szCs w:val="28"/>
          <w:highlight w:val="none"/>
          <w:lang w:val="en-US" w:eastAsia="zh-CN"/>
        </w:rPr>
        <w:t xml:space="preserve">.1 </w:t>
      </w:r>
      <w:r>
        <w:rPr>
          <w:rFonts w:hint="eastAsia" w:ascii="宋体" w:hAnsi="宋体" w:eastAsia="宋体" w:cs="宋体"/>
          <w:color w:val="auto"/>
          <w:sz w:val="28"/>
          <w:szCs w:val="28"/>
          <w:highlight w:val="none"/>
          <w:lang w:val="en-US" w:eastAsia="zh-CN"/>
        </w:rPr>
        <w:t>项目中标 10 日内，项目部技术员、核算员根据施工图纸编制工程所有</w:t>
      </w:r>
      <w:r>
        <w:rPr>
          <w:rFonts w:hint="eastAsia" w:cs="宋体"/>
          <w:color w:val="auto"/>
          <w:sz w:val="28"/>
          <w:szCs w:val="28"/>
          <w:highlight w:val="none"/>
          <w:lang w:val="en-US" w:eastAsia="zh-CN"/>
        </w:rPr>
        <w:t>物资设备</w:t>
      </w:r>
      <w:r>
        <w:rPr>
          <w:rFonts w:hint="eastAsia" w:ascii="宋体" w:hAnsi="宋体" w:eastAsia="宋体" w:cs="宋体"/>
          <w:color w:val="auto"/>
          <w:sz w:val="28"/>
          <w:szCs w:val="28"/>
          <w:highlight w:val="none"/>
          <w:lang w:val="en-US" w:eastAsia="zh-CN"/>
        </w:rPr>
        <w:t>计划，项目经理审批，报</w:t>
      </w:r>
      <w:r>
        <w:rPr>
          <w:rFonts w:hint="eastAsia" w:cs="宋体"/>
          <w:color w:val="auto"/>
          <w:sz w:val="28"/>
          <w:szCs w:val="28"/>
          <w:highlight w:val="none"/>
          <w:lang w:val="en-US" w:eastAsia="zh-CN"/>
        </w:rPr>
        <w:t>所属单位工程管理</w:t>
      </w:r>
      <w:r>
        <w:rPr>
          <w:rFonts w:hint="eastAsia" w:ascii="宋体" w:hAnsi="宋体" w:eastAsia="宋体" w:cs="宋体"/>
          <w:color w:val="auto"/>
          <w:sz w:val="28"/>
          <w:szCs w:val="28"/>
          <w:highlight w:val="none"/>
          <w:lang w:val="en-US" w:eastAsia="zh-CN"/>
        </w:rPr>
        <w:t>部门备案。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3.11.3</w:t>
      </w:r>
      <w:r>
        <w:rPr>
          <w:rFonts w:hint="eastAsia" w:cs="宋体"/>
          <w:color w:val="auto"/>
          <w:sz w:val="28"/>
          <w:szCs w:val="28"/>
          <w:highlight w:val="none"/>
          <w:lang w:val="en-US" w:eastAsia="zh-CN"/>
        </w:rPr>
        <w:t>.2 集团集采的其他物资设备（如水泥、电线电缆、电梯），项目部应至少提前一个月填报需求计划表报至项目管理中心，由项目管理中心联系集团集采办，落实所需物资设备。</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3.11.3</w:t>
      </w:r>
      <w:r>
        <w:rPr>
          <w:rFonts w:hint="eastAsia" w:cs="宋体"/>
          <w:color w:val="auto"/>
          <w:sz w:val="28"/>
          <w:szCs w:val="28"/>
          <w:highlight w:val="none"/>
          <w:lang w:val="en-US" w:eastAsia="zh-CN"/>
        </w:rPr>
        <w:t xml:space="preserve">.3 </w:t>
      </w:r>
      <w:r>
        <w:rPr>
          <w:rFonts w:hint="eastAsia" w:ascii="宋体" w:hAnsi="宋体" w:eastAsia="宋体" w:cs="宋体"/>
          <w:color w:val="auto"/>
          <w:sz w:val="28"/>
          <w:szCs w:val="28"/>
          <w:highlight w:val="none"/>
          <w:lang w:val="en-US" w:eastAsia="zh-CN"/>
        </w:rPr>
        <w:t>项目技术</w:t>
      </w:r>
      <w:r>
        <w:rPr>
          <w:rFonts w:hint="eastAsia" w:cs="宋体"/>
          <w:color w:val="auto"/>
          <w:sz w:val="28"/>
          <w:szCs w:val="28"/>
          <w:highlight w:val="none"/>
          <w:lang w:val="en-US" w:eastAsia="zh-CN"/>
        </w:rPr>
        <w:t>负责人</w:t>
      </w:r>
      <w:r>
        <w:rPr>
          <w:rFonts w:hint="eastAsia" w:ascii="宋体" w:hAnsi="宋体" w:eastAsia="宋体" w:cs="宋体"/>
          <w:color w:val="auto"/>
          <w:sz w:val="28"/>
          <w:szCs w:val="28"/>
          <w:highlight w:val="none"/>
          <w:lang w:val="en-US" w:eastAsia="zh-CN"/>
        </w:rPr>
        <w:t>将所需的各项周转物资</w:t>
      </w:r>
      <w:r>
        <w:rPr>
          <w:rFonts w:hint="eastAsia" w:cs="宋体"/>
          <w:color w:val="auto"/>
          <w:sz w:val="28"/>
          <w:szCs w:val="28"/>
          <w:highlight w:val="none"/>
          <w:lang w:val="en-US" w:eastAsia="zh-CN"/>
        </w:rPr>
        <w:t>、</w:t>
      </w:r>
      <w:r>
        <w:rPr>
          <w:sz w:val="28"/>
        </w:rPr>
        <w:t>中小型机具设备</w:t>
      </w:r>
      <w:r>
        <w:rPr>
          <w:rFonts w:hint="eastAsia" w:ascii="宋体" w:hAnsi="宋体" w:eastAsia="宋体" w:cs="宋体"/>
          <w:color w:val="auto"/>
          <w:sz w:val="28"/>
          <w:szCs w:val="28"/>
          <w:highlight w:val="none"/>
          <w:lang w:val="en-US" w:eastAsia="zh-CN"/>
        </w:rPr>
        <w:t>复核后报项目经理审核、</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负责人审批，材料员联系</w:t>
      </w:r>
      <w:r>
        <w:rPr>
          <w:rFonts w:hint="eastAsia" w:cs="宋体"/>
          <w:color w:val="auto"/>
          <w:sz w:val="28"/>
          <w:szCs w:val="28"/>
          <w:highlight w:val="none"/>
          <w:lang w:val="en-US" w:eastAsia="zh-CN"/>
        </w:rPr>
        <w:t>劳务物资设备公司，优先从</w:t>
      </w:r>
      <w:r>
        <w:rPr>
          <w:rFonts w:hint="eastAsia" w:ascii="宋体" w:hAnsi="宋体" w:eastAsia="宋体" w:cs="宋体"/>
          <w:color w:val="auto"/>
          <w:sz w:val="28"/>
          <w:szCs w:val="28"/>
          <w:highlight w:val="none"/>
          <w:lang w:val="en-US" w:eastAsia="zh-CN"/>
        </w:rPr>
        <w:t>内部其他项目进行调拨。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color w:val="auto"/>
          <w:sz w:val="28"/>
          <w:szCs w:val="28"/>
          <w:highlight w:val="none"/>
          <w:lang w:val="en-US" w:eastAsia="zh-CN"/>
        </w:rPr>
      </w:pPr>
      <w:r>
        <w:rPr>
          <w:rFonts w:hint="eastAsia" w:cs="宋体"/>
          <w:color w:val="auto"/>
          <w:sz w:val="28"/>
          <w:szCs w:val="28"/>
          <w:highlight w:val="none"/>
          <w:lang w:val="en-US" w:eastAsia="zh-CN"/>
        </w:rPr>
        <w:t>3.11.3.4 对调拨不足需采购的，通过CES流程，报所属单位、项目管理中心审核，公司分管领导审批后，进行采购或租赁。</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3.11.4 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3.11.4.1 主要物资设备总需求计划表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sectPr>
          <w:footerReference r:id="rId17" w:type="default"/>
          <w:pgSz w:w="11911" w:h="16840"/>
          <w:pgMar w:top="1502" w:right="1559" w:bottom="1100" w:left="1678" w:header="0" w:footer="913" w:gutter="0"/>
          <w:pgNumType w:fmt="decimal"/>
          <w:cols w:space="0" w:num="1"/>
          <w:rtlGutter w:val="0"/>
          <w:docGrid w:linePitch="0" w:charSpace="0"/>
        </w:sectPr>
      </w:pPr>
    </w:p>
    <w:p>
      <w:pPr>
        <w:pageBreakBefore w:val="0"/>
        <w:kinsoku/>
        <w:wordWrap/>
        <w:overflowPunct/>
        <w:topLinePunct w:val="0"/>
        <w:bidi w:val="0"/>
        <w:spacing w:line="560" w:lineRule="exact"/>
        <w:jc w:val="center"/>
        <w:rPr>
          <w:rFonts w:hint="eastAsia" w:ascii="仿宋_GB2312" w:eastAsia="仿宋_GB2312"/>
          <w:b/>
          <w:bCs/>
          <w:sz w:val="36"/>
          <w:szCs w:val="36"/>
          <w:lang w:eastAsia="zh-CN"/>
        </w:rPr>
      </w:pPr>
      <w:r>
        <w:rPr>
          <w:rFonts w:hint="eastAsia" w:ascii="仿宋_GB2312" w:hAnsi="Times New Roman" w:eastAsia="仿宋_GB2312" w:cs="Times New Roman"/>
          <w:b/>
          <w:bCs/>
          <w:sz w:val="36"/>
          <w:szCs w:val="36"/>
        </w:rPr>
        <w:t>主要物资设备总需求计划</w:t>
      </w:r>
      <w:r>
        <w:rPr>
          <w:rFonts w:hint="eastAsia" w:ascii="仿宋_GB2312" w:hAnsi="Times New Roman" w:eastAsia="仿宋_GB2312" w:cs="Times New Roman"/>
          <w:b/>
          <w:bCs/>
          <w:sz w:val="36"/>
          <w:szCs w:val="36"/>
          <w:lang w:eastAsia="zh-CN"/>
        </w:rPr>
        <w:t>表</w:t>
      </w:r>
    </w:p>
    <w:p>
      <w:pPr>
        <w:pageBreakBefore w:val="0"/>
        <w:kinsoku/>
        <w:wordWrap/>
        <w:overflowPunct/>
        <w:topLinePunct w:val="0"/>
        <w:bidi w:val="0"/>
        <w:spacing w:line="560" w:lineRule="exact"/>
        <w:jc w:val="left"/>
        <w:rPr>
          <w:rFonts w:hint="eastAsia" w:ascii="仿宋" w:hAnsi="仿宋" w:eastAsia="仿宋" w:cs="仿宋"/>
          <w:sz w:val="24"/>
          <w:szCs w:val="24"/>
          <w:lang w:eastAsia="zh-CN"/>
        </w:rPr>
      </w:pPr>
      <w:r>
        <w:rPr>
          <w:rFonts w:hint="eastAsia" w:ascii="仿宋" w:hAnsi="仿宋" w:eastAsia="仿宋" w:cs="仿宋"/>
          <w:sz w:val="24"/>
          <w:szCs w:val="24"/>
        </w:rPr>
        <w:t>第   页   共   页</w:t>
      </w:r>
      <w:r>
        <w:rPr>
          <w:rFonts w:hint="eastAsia" w:ascii="仿宋" w:hAnsi="仿宋" w:eastAsia="仿宋" w:cs="仿宋"/>
          <w:color w:val="000000"/>
          <w:kern w:val="0"/>
          <w:sz w:val="24"/>
          <w:szCs w:val="24"/>
          <w:lang w:bidi="ar"/>
        </w:rPr>
        <w:t xml:space="preserve">                                                                       填表日期：    </w:t>
      </w:r>
      <w:r>
        <w:rPr>
          <w:rFonts w:hint="eastAsia" w:ascii="仿宋" w:hAnsi="仿宋" w:eastAsia="仿宋" w:cs="仿宋"/>
          <w:color w:val="000000"/>
          <w:kern w:val="0"/>
          <w:sz w:val="24"/>
          <w:szCs w:val="24"/>
          <w:lang w:val="en-US" w:eastAsia="zh-CN" w:bidi="ar"/>
        </w:rPr>
        <w:t xml:space="preserve"> </w:t>
      </w:r>
    </w:p>
    <w:tbl>
      <w:tblPr>
        <w:tblStyle w:val="14"/>
        <w:tblW w:w="1420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28"/>
        <w:gridCol w:w="2769"/>
        <w:gridCol w:w="1560"/>
        <w:gridCol w:w="1311"/>
        <w:gridCol w:w="673"/>
        <w:gridCol w:w="1418"/>
        <w:gridCol w:w="2976"/>
        <w:gridCol w:w="22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项目名称</w:t>
            </w:r>
          </w:p>
        </w:tc>
        <w:tc>
          <w:tcPr>
            <w:tcW w:w="12975" w:type="dxa"/>
            <w:gridSpan w:val="7"/>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Pr>
        <w:tc>
          <w:tcPr>
            <w:tcW w:w="1228"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序号</w:t>
            </w:r>
          </w:p>
        </w:tc>
        <w:tc>
          <w:tcPr>
            <w:tcW w:w="276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物资设备名称</w:t>
            </w:r>
          </w:p>
        </w:tc>
        <w:tc>
          <w:tcPr>
            <w:tcW w:w="1560"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规格型号</w:t>
            </w:r>
          </w:p>
        </w:tc>
        <w:tc>
          <w:tcPr>
            <w:tcW w:w="1311"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计划数量</w:t>
            </w:r>
          </w:p>
        </w:tc>
        <w:tc>
          <w:tcPr>
            <w:tcW w:w="673"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单</w:t>
            </w:r>
          </w:p>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位</w:t>
            </w:r>
          </w:p>
        </w:tc>
        <w:tc>
          <w:tcPr>
            <w:tcW w:w="1418"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计划进场时间</w:t>
            </w:r>
          </w:p>
        </w:tc>
        <w:tc>
          <w:tcPr>
            <w:tcW w:w="297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产品要求</w:t>
            </w:r>
          </w:p>
        </w:tc>
        <w:tc>
          <w:tcPr>
            <w:tcW w:w="2268"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仿宋" w:hAnsi="仿宋" w:eastAsia="仿宋" w:cs="仿宋"/>
                <w:sz w:val="24"/>
                <w:szCs w:val="24"/>
              </w:rPr>
            </w:pPr>
            <w:r>
              <w:rPr>
                <w:rFonts w:hint="eastAsia" w:ascii="仿宋" w:hAnsi="仿宋" w:eastAsia="仿宋" w:cs="仿宋"/>
                <w:sz w:val="24"/>
                <w:szCs w:val="24"/>
              </w:rPr>
              <w:t>备 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769"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560"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67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9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26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bl>
    <w:p>
      <w:pPr>
        <w:pageBreakBefore w:val="0"/>
        <w:widowControl/>
        <w:kinsoku/>
        <w:wordWrap/>
        <w:overflowPunct/>
        <w:topLinePunct w:val="0"/>
        <w:autoSpaceDE w:val="0"/>
        <w:autoSpaceDN w:val="0"/>
        <w:bidi w:val="0"/>
        <w:spacing w:line="560" w:lineRule="exact"/>
        <w:textAlignment w:val="bottom"/>
        <w:rPr>
          <w:rFonts w:hint="eastAsia" w:ascii="仿宋" w:hAnsi="仿宋" w:eastAsia="仿宋" w:cs="仿宋"/>
          <w:sz w:val="24"/>
          <w:szCs w:val="24"/>
        </w:rPr>
        <w:sectPr>
          <w:pgSz w:w="16838" w:h="11906" w:orient="landscape"/>
          <w:pgMar w:top="1236" w:right="1440" w:bottom="1236" w:left="1440" w:header="851" w:footer="992" w:gutter="0"/>
          <w:pgNumType w:fmt="decimal"/>
          <w:cols w:space="720" w:num="1"/>
          <w:rtlGutter w:val="0"/>
          <w:docGrid w:type="lines" w:linePitch="312" w:charSpace="0"/>
        </w:sectPr>
      </w:pPr>
      <w:r>
        <w:rPr>
          <w:rFonts w:hint="eastAsia" w:ascii="仿宋" w:hAnsi="仿宋" w:eastAsia="仿宋" w:cs="仿宋"/>
          <w:sz w:val="24"/>
          <w:szCs w:val="24"/>
        </w:rPr>
        <w:t>工程部负责人：　　　　　　　　  　　 项目负责人：                         所属单位负责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3.11.4.2 周转物资设备总需求计划表</w:t>
      </w:r>
    </w:p>
    <w:p>
      <w:pPr>
        <w:pageBreakBefore w:val="0"/>
        <w:kinsoku/>
        <w:wordWrap/>
        <w:overflowPunct/>
        <w:topLinePunct w:val="0"/>
        <w:bidi w:val="0"/>
        <w:spacing w:line="560" w:lineRule="exact"/>
        <w:jc w:val="center"/>
        <w:rPr>
          <w:rFonts w:hint="eastAsia" w:ascii="仿宋_GB2312" w:eastAsia="仿宋_GB2312"/>
          <w:b/>
          <w:bCs/>
          <w:sz w:val="36"/>
          <w:szCs w:val="36"/>
          <w:lang w:eastAsia="zh-CN"/>
        </w:rPr>
      </w:pPr>
      <w:r>
        <w:rPr>
          <w:rFonts w:hint="eastAsia" w:ascii="仿宋_GB2312" w:eastAsia="仿宋_GB2312"/>
          <w:b/>
          <w:bCs/>
          <w:sz w:val="36"/>
          <w:szCs w:val="36"/>
        </w:rPr>
        <w:t>周转物资设备</w:t>
      </w:r>
      <w:r>
        <w:rPr>
          <w:rFonts w:hint="eastAsia" w:ascii="仿宋_GB2312" w:eastAsia="仿宋_GB2312"/>
          <w:b/>
          <w:bCs/>
          <w:sz w:val="36"/>
          <w:szCs w:val="36"/>
          <w:lang w:eastAsia="zh-CN"/>
        </w:rPr>
        <w:t>总</w:t>
      </w:r>
      <w:r>
        <w:rPr>
          <w:rFonts w:hint="eastAsia" w:ascii="仿宋_GB2312" w:eastAsia="仿宋_GB2312"/>
          <w:b/>
          <w:bCs/>
          <w:sz w:val="36"/>
          <w:szCs w:val="36"/>
        </w:rPr>
        <w:t>需求计划</w:t>
      </w:r>
      <w:r>
        <w:rPr>
          <w:rFonts w:hint="eastAsia" w:ascii="仿宋_GB2312" w:eastAsia="仿宋_GB2312"/>
          <w:b/>
          <w:bCs/>
          <w:sz w:val="36"/>
          <w:szCs w:val="36"/>
          <w:lang w:eastAsia="zh-CN"/>
        </w:rPr>
        <w:t>表</w:t>
      </w:r>
    </w:p>
    <w:p>
      <w:pPr>
        <w:pageBreakBefore w:val="0"/>
        <w:kinsoku/>
        <w:wordWrap/>
        <w:overflowPunct/>
        <w:topLinePunct w:val="0"/>
        <w:bidi w:val="0"/>
        <w:spacing w:line="560" w:lineRule="exact"/>
        <w:ind w:left="-132" w:leftChars="-60"/>
        <w:jc w:val="left"/>
        <w:rPr>
          <w:rFonts w:hint="eastAsia"/>
          <w:color w:val="000000"/>
        </w:rPr>
      </w:pPr>
    </w:p>
    <w:p>
      <w:pPr>
        <w:pageBreakBefore w:val="0"/>
        <w:kinsoku/>
        <w:wordWrap/>
        <w:overflowPunct/>
        <w:topLinePunct w:val="0"/>
        <w:bidi w:val="0"/>
        <w:spacing w:line="560" w:lineRule="exact"/>
        <w:ind w:left="-132" w:leftChars="-60"/>
        <w:jc w:val="left"/>
        <w:rPr>
          <w:rFonts w:hint="eastAsia" w:ascii="仿宋" w:hAnsi="仿宋" w:eastAsia="仿宋" w:cs="仿宋"/>
          <w:color w:val="000000"/>
          <w:sz w:val="24"/>
          <w:szCs w:val="24"/>
        </w:rPr>
      </w:pPr>
      <w:r>
        <w:rPr>
          <w:rFonts w:hint="eastAsia" w:ascii="仿宋" w:hAnsi="仿宋" w:eastAsia="仿宋" w:cs="仿宋"/>
          <w:sz w:val="24"/>
          <w:szCs w:val="24"/>
        </w:rPr>
        <w:t>所属单位</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kern w:val="0"/>
          <w:sz w:val="24"/>
          <w:szCs w:val="24"/>
          <w:lang w:bidi="ar"/>
        </w:rPr>
        <w:t>填表日期：</w:t>
      </w:r>
    </w:p>
    <w:p>
      <w:pPr>
        <w:pageBreakBefore w:val="0"/>
        <w:kinsoku/>
        <w:wordWrap/>
        <w:overflowPunct/>
        <w:topLinePunct w:val="0"/>
        <w:bidi w:val="0"/>
        <w:spacing w:line="560" w:lineRule="exact"/>
        <w:ind w:left="-132" w:leftChars="-60" w:right="-112" w:rightChars="-51"/>
        <w:jc w:val="left"/>
        <w:rPr>
          <w:rFonts w:hint="eastAsia" w:ascii="仿宋" w:hAnsi="仿宋" w:eastAsia="仿宋" w:cs="仿宋"/>
          <w:bCs/>
          <w:color w:val="000000"/>
          <w:sz w:val="24"/>
          <w:szCs w:val="24"/>
        </w:rPr>
      </w:pPr>
      <w:r>
        <w:rPr>
          <w:rFonts w:hint="eastAsia" w:ascii="仿宋" w:hAnsi="仿宋" w:eastAsia="仿宋" w:cs="仿宋"/>
          <w:color w:val="000000"/>
          <w:sz w:val="24"/>
          <w:szCs w:val="24"/>
        </w:rPr>
        <w:t xml:space="preserve">项目名称：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lang w:val="en-US" w:eastAsia="zh-CN"/>
        </w:rPr>
        <w:t xml:space="preserve"> </w:t>
      </w:r>
      <w:r>
        <w:rPr>
          <w:rFonts w:hint="eastAsia" w:ascii="仿宋" w:hAnsi="仿宋" w:eastAsia="仿宋" w:cs="仿宋"/>
          <w:bCs/>
          <w:color w:val="000000"/>
          <w:sz w:val="24"/>
          <w:szCs w:val="24"/>
        </w:rPr>
        <w:t>编</w:t>
      </w:r>
      <w:r>
        <w:rPr>
          <w:rFonts w:hint="eastAsia" w:ascii="仿宋" w:hAnsi="仿宋" w:eastAsia="仿宋" w:cs="仿宋"/>
          <w:bCs/>
          <w:color w:val="000000"/>
          <w:sz w:val="24"/>
          <w:szCs w:val="24"/>
          <w:lang w:val="en-US" w:eastAsia="zh-CN"/>
        </w:rPr>
        <w:t xml:space="preserve">   </w:t>
      </w:r>
      <w:r>
        <w:rPr>
          <w:rFonts w:hint="eastAsia" w:ascii="仿宋" w:hAnsi="仿宋" w:eastAsia="仿宋" w:cs="仿宋"/>
          <w:bCs/>
          <w:color w:val="000000"/>
          <w:sz w:val="24"/>
          <w:szCs w:val="24"/>
        </w:rPr>
        <w:t xml:space="preserve"> 号：                                  </w:t>
      </w:r>
    </w:p>
    <w:tbl>
      <w:tblPr>
        <w:tblStyle w:val="14"/>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2126"/>
        <w:gridCol w:w="850"/>
        <w:gridCol w:w="953"/>
        <w:gridCol w:w="1668"/>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物资设备名称</w:t>
            </w: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规  格</w:t>
            </w: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w:t>
            </w:r>
          </w:p>
        </w:tc>
        <w:tc>
          <w:tcPr>
            <w:tcW w:w="953"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数量</w:t>
            </w:r>
          </w:p>
        </w:tc>
        <w:tc>
          <w:tcPr>
            <w:tcW w:w="166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进场时间</w:t>
            </w:r>
          </w:p>
        </w:tc>
        <w:tc>
          <w:tcPr>
            <w:tcW w:w="1163"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b/>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708"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50" w:type="dxa"/>
            <w:noWrap w:val="0"/>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5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668"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63" w:type="dxa"/>
            <w:noWrap w:val="0"/>
            <w:vAlign w:val="top"/>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bl>
    <w:p>
      <w:pPr>
        <w:pStyle w:val="8"/>
        <w:spacing w:before="44"/>
        <w:rPr>
          <w:spacing w:val="16"/>
        </w:rPr>
      </w:pPr>
      <w:r>
        <w:rPr>
          <w:rFonts w:hint="eastAsia" w:ascii="仿宋" w:hAnsi="仿宋" w:eastAsia="仿宋" w:cs="仿宋"/>
          <w:sz w:val="24"/>
          <w:szCs w:val="24"/>
        </w:rPr>
        <w:t>工程部负责人：             项目负责人：            所属单位负责人：</w:t>
      </w:r>
    </w:p>
    <w:p>
      <w:pPr>
        <w:pStyle w:val="8"/>
        <w:spacing w:before="44"/>
        <w:ind w:left="4088"/>
        <w:rPr>
          <w:spacing w:val="16"/>
        </w:rPr>
      </w:pPr>
    </w:p>
    <w:p>
      <w:pPr>
        <w:pStyle w:val="8"/>
        <w:spacing w:before="44"/>
        <w:ind w:left="4088"/>
        <w:rPr>
          <w:spacing w:val="16"/>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pPr>
      <w:r>
        <w:rPr>
          <w:rFonts w:hint="eastAsia" w:ascii="宋体" w:hAnsi="宋体" w:eastAsia="宋体" w:cs="宋体"/>
          <w:color w:val="auto"/>
          <w:sz w:val="28"/>
          <w:szCs w:val="28"/>
          <w:highlight w:val="none"/>
          <w:lang w:val="en-US" w:eastAsia="zh-CN"/>
        </w:rPr>
        <w:t>3.11.4.</w:t>
      </w: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 xml:space="preserve"> </w:t>
      </w:r>
      <w:r>
        <w:rPr>
          <w:sz w:val="28"/>
        </w:rPr>
        <w:t>集中采购项目材料总需求计划表</w:t>
      </w:r>
    </w:p>
    <w:p>
      <w:pPr>
        <w:pStyle w:val="8"/>
        <w:spacing w:before="1"/>
        <w:rPr>
          <w:sz w:val="30"/>
        </w:rPr>
      </w:pPr>
    </w:p>
    <w:p>
      <w:pPr>
        <w:pStyle w:val="8"/>
        <w:ind w:right="555"/>
        <w:jc w:val="center"/>
      </w:pPr>
      <w:r>
        <w:t>集团集中采购项目材料总需求计划表</w:t>
      </w:r>
    </w:p>
    <w:p>
      <w:pPr>
        <w:pStyle w:val="8"/>
        <w:spacing w:before="8"/>
        <w:rPr>
          <w:sz w:val="19"/>
        </w:rPr>
      </w:pPr>
    </w:p>
    <w:tbl>
      <w:tblPr>
        <w:tblStyle w:val="14"/>
        <w:tblpPr w:leftFromText="180" w:rightFromText="180" w:vertAnchor="text" w:horzAnchor="page" w:tblpX="1707" w:tblpY="40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868"/>
        <w:gridCol w:w="690"/>
        <w:gridCol w:w="690"/>
        <w:gridCol w:w="555"/>
        <w:gridCol w:w="600"/>
        <w:gridCol w:w="825"/>
        <w:gridCol w:w="722"/>
        <w:gridCol w:w="463"/>
        <w:gridCol w:w="900"/>
        <w:gridCol w:w="675"/>
        <w:gridCol w:w="810"/>
        <w:gridCol w:w="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14" w:type="dxa"/>
          </w:tcPr>
          <w:p>
            <w:pPr>
              <w:pStyle w:val="21"/>
              <w:rPr>
                <w:sz w:val="24"/>
              </w:rPr>
            </w:pPr>
          </w:p>
          <w:p>
            <w:pPr>
              <w:pStyle w:val="21"/>
              <w:spacing w:before="9"/>
              <w:rPr>
                <w:sz w:val="18"/>
              </w:rPr>
            </w:pPr>
          </w:p>
          <w:p>
            <w:pPr>
              <w:pStyle w:val="21"/>
              <w:spacing w:before="1" w:line="364" w:lineRule="auto"/>
              <w:ind w:left="108" w:right="53"/>
              <w:rPr>
                <w:sz w:val="24"/>
              </w:rPr>
            </w:pPr>
            <w:r>
              <w:rPr>
                <w:sz w:val="24"/>
              </w:rPr>
              <w:t>序号</w:t>
            </w:r>
          </w:p>
        </w:tc>
        <w:tc>
          <w:tcPr>
            <w:tcW w:w="868" w:type="dxa"/>
          </w:tcPr>
          <w:p>
            <w:pPr>
              <w:pStyle w:val="21"/>
              <w:rPr>
                <w:sz w:val="24"/>
              </w:rPr>
            </w:pPr>
          </w:p>
          <w:p>
            <w:pPr>
              <w:pStyle w:val="21"/>
              <w:spacing w:before="9"/>
              <w:rPr>
                <w:sz w:val="18"/>
              </w:rPr>
            </w:pPr>
          </w:p>
          <w:p>
            <w:pPr>
              <w:pStyle w:val="21"/>
              <w:spacing w:before="1" w:line="364" w:lineRule="auto"/>
              <w:ind w:left="193" w:right="182"/>
              <w:rPr>
                <w:sz w:val="24"/>
              </w:rPr>
            </w:pPr>
            <w:r>
              <w:rPr>
                <w:spacing w:val="-2"/>
                <w:sz w:val="24"/>
              </w:rPr>
              <w:t>项目名称</w:t>
            </w:r>
          </w:p>
        </w:tc>
        <w:tc>
          <w:tcPr>
            <w:tcW w:w="690" w:type="dxa"/>
          </w:tcPr>
          <w:p>
            <w:pPr>
              <w:pStyle w:val="21"/>
              <w:rPr>
                <w:sz w:val="24"/>
              </w:rPr>
            </w:pPr>
          </w:p>
          <w:p>
            <w:pPr>
              <w:pStyle w:val="21"/>
              <w:spacing w:before="9"/>
              <w:rPr>
                <w:sz w:val="18"/>
              </w:rPr>
            </w:pPr>
          </w:p>
          <w:p>
            <w:pPr>
              <w:pStyle w:val="21"/>
              <w:spacing w:before="1" w:line="364" w:lineRule="auto"/>
              <w:ind w:left="225" w:right="212"/>
              <w:rPr>
                <w:sz w:val="24"/>
              </w:rPr>
            </w:pPr>
            <w:r>
              <w:rPr>
                <w:sz w:val="24"/>
              </w:rPr>
              <w:t>名称</w:t>
            </w:r>
          </w:p>
        </w:tc>
        <w:tc>
          <w:tcPr>
            <w:tcW w:w="690" w:type="dxa"/>
          </w:tcPr>
          <w:p>
            <w:pPr>
              <w:pStyle w:val="21"/>
              <w:rPr>
                <w:sz w:val="24"/>
              </w:rPr>
            </w:pPr>
          </w:p>
          <w:p>
            <w:pPr>
              <w:pStyle w:val="21"/>
              <w:spacing w:before="9"/>
              <w:rPr>
                <w:sz w:val="18"/>
              </w:rPr>
            </w:pPr>
          </w:p>
          <w:p>
            <w:pPr>
              <w:pStyle w:val="21"/>
              <w:spacing w:before="1" w:line="364" w:lineRule="auto"/>
              <w:ind w:left="224" w:right="213"/>
              <w:rPr>
                <w:sz w:val="24"/>
              </w:rPr>
            </w:pPr>
            <w:r>
              <w:rPr>
                <w:sz w:val="24"/>
              </w:rPr>
              <w:t>规格</w:t>
            </w:r>
          </w:p>
        </w:tc>
        <w:tc>
          <w:tcPr>
            <w:tcW w:w="555" w:type="dxa"/>
          </w:tcPr>
          <w:p>
            <w:pPr>
              <w:pStyle w:val="21"/>
              <w:rPr>
                <w:sz w:val="24"/>
              </w:rPr>
            </w:pPr>
          </w:p>
          <w:p>
            <w:pPr>
              <w:pStyle w:val="21"/>
              <w:spacing w:before="9"/>
              <w:rPr>
                <w:sz w:val="18"/>
              </w:rPr>
            </w:pPr>
          </w:p>
          <w:p>
            <w:pPr>
              <w:pStyle w:val="21"/>
              <w:spacing w:before="1" w:line="364" w:lineRule="auto"/>
              <w:ind w:left="155" w:right="147"/>
              <w:rPr>
                <w:sz w:val="24"/>
              </w:rPr>
            </w:pPr>
            <w:r>
              <w:rPr>
                <w:sz w:val="24"/>
              </w:rPr>
              <w:t>单位</w:t>
            </w:r>
          </w:p>
        </w:tc>
        <w:tc>
          <w:tcPr>
            <w:tcW w:w="600" w:type="dxa"/>
          </w:tcPr>
          <w:p>
            <w:pPr>
              <w:pStyle w:val="21"/>
              <w:rPr>
                <w:sz w:val="24"/>
              </w:rPr>
            </w:pPr>
          </w:p>
          <w:p>
            <w:pPr>
              <w:pStyle w:val="21"/>
              <w:spacing w:before="9"/>
              <w:rPr>
                <w:sz w:val="18"/>
              </w:rPr>
            </w:pPr>
          </w:p>
          <w:p>
            <w:pPr>
              <w:pStyle w:val="21"/>
              <w:spacing w:before="1" w:line="364" w:lineRule="auto"/>
              <w:ind w:left="179" w:right="168"/>
              <w:rPr>
                <w:sz w:val="24"/>
              </w:rPr>
            </w:pPr>
            <w:r>
              <w:rPr>
                <w:sz w:val="24"/>
              </w:rPr>
              <w:t>数量</w:t>
            </w:r>
          </w:p>
        </w:tc>
        <w:tc>
          <w:tcPr>
            <w:tcW w:w="825" w:type="dxa"/>
          </w:tcPr>
          <w:p>
            <w:pPr>
              <w:pStyle w:val="21"/>
              <w:spacing w:before="7"/>
              <w:rPr>
                <w:sz w:val="24"/>
              </w:rPr>
            </w:pPr>
          </w:p>
          <w:p>
            <w:pPr>
              <w:pStyle w:val="21"/>
              <w:spacing w:line="364" w:lineRule="auto"/>
              <w:ind w:left="172" w:right="160"/>
              <w:jc w:val="both"/>
              <w:rPr>
                <w:sz w:val="24"/>
              </w:rPr>
            </w:pPr>
            <w:r>
              <w:rPr>
                <w:spacing w:val="-2"/>
                <w:sz w:val="24"/>
              </w:rPr>
              <w:t>进场时间要求</w:t>
            </w:r>
          </w:p>
        </w:tc>
        <w:tc>
          <w:tcPr>
            <w:tcW w:w="722" w:type="dxa"/>
          </w:tcPr>
          <w:p>
            <w:pPr>
              <w:pStyle w:val="21"/>
              <w:spacing w:before="7"/>
              <w:rPr>
                <w:sz w:val="24"/>
              </w:rPr>
            </w:pPr>
          </w:p>
          <w:p>
            <w:pPr>
              <w:pStyle w:val="21"/>
              <w:spacing w:line="364" w:lineRule="auto"/>
              <w:ind w:left="119" w:right="110"/>
              <w:jc w:val="both"/>
              <w:rPr>
                <w:sz w:val="24"/>
              </w:rPr>
            </w:pPr>
            <w:r>
              <w:rPr>
                <w:spacing w:val="-2"/>
                <w:sz w:val="24"/>
              </w:rPr>
              <w:t>项目所在</w:t>
            </w:r>
            <w:r>
              <w:rPr>
                <w:sz w:val="24"/>
              </w:rPr>
              <w:t>地</w:t>
            </w:r>
          </w:p>
        </w:tc>
        <w:tc>
          <w:tcPr>
            <w:tcW w:w="463" w:type="dxa"/>
          </w:tcPr>
          <w:p>
            <w:pPr>
              <w:pStyle w:val="21"/>
              <w:rPr>
                <w:sz w:val="24"/>
              </w:rPr>
            </w:pPr>
          </w:p>
          <w:p>
            <w:pPr>
              <w:pStyle w:val="21"/>
              <w:spacing w:before="9"/>
              <w:rPr>
                <w:sz w:val="18"/>
              </w:rPr>
            </w:pPr>
          </w:p>
          <w:p>
            <w:pPr>
              <w:pStyle w:val="21"/>
              <w:spacing w:before="1" w:line="364" w:lineRule="auto"/>
              <w:ind w:left="110" w:right="100"/>
              <w:rPr>
                <w:sz w:val="24"/>
              </w:rPr>
            </w:pPr>
            <w:r>
              <w:rPr>
                <w:sz w:val="24"/>
              </w:rPr>
              <w:t>工期</w:t>
            </w:r>
          </w:p>
        </w:tc>
        <w:tc>
          <w:tcPr>
            <w:tcW w:w="900" w:type="dxa"/>
          </w:tcPr>
          <w:p>
            <w:pPr>
              <w:pStyle w:val="21"/>
              <w:spacing w:before="7"/>
              <w:rPr>
                <w:sz w:val="24"/>
              </w:rPr>
            </w:pPr>
          </w:p>
          <w:p>
            <w:pPr>
              <w:pStyle w:val="21"/>
              <w:spacing w:line="364" w:lineRule="auto"/>
              <w:ind w:left="209" w:right="198"/>
              <w:rPr>
                <w:sz w:val="24"/>
              </w:rPr>
            </w:pPr>
            <w:r>
              <w:rPr>
                <w:spacing w:val="-2"/>
                <w:sz w:val="24"/>
              </w:rPr>
              <w:t>到位价格</w:t>
            </w:r>
          </w:p>
          <w:p>
            <w:pPr>
              <w:pStyle w:val="21"/>
              <w:spacing w:before="2"/>
              <w:ind w:left="108"/>
              <w:rPr>
                <w:sz w:val="24"/>
              </w:rPr>
            </w:pPr>
            <w:r>
              <w:rPr>
                <w:sz w:val="24"/>
              </w:rPr>
              <w:t>（元）</w:t>
            </w:r>
          </w:p>
        </w:tc>
        <w:tc>
          <w:tcPr>
            <w:tcW w:w="675" w:type="dxa"/>
          </w:tcPr>
          <w:p>
            <w:pPr>
              <w:pStyle w:val="21"/>
              <w:spacing w:before="80" w:line="364" w:lineRule="auto"/>
              <w:ind w:left="216" w:right="206"/>
              <w:jc w:val="both"/>
              <w:rPr>
                <w:sz w:val="24"/>
              </w:rPr>
            </w:pPr>
            <w:r>
              <w:rPr>
                <w:sz w:val="24"/>
              </w:rPr>
              <w:t>支付方</w:t>
            </w:r>
          </w:p>
          <w:p>
            <w:pPr>
              <w:pStyle w:val="21"/>
              <w:spacing w:before="2"/>
              <w:ind w:left="216"/>
              <w:rPr>
                <w:sz w:val="24"/>
              </w:rPr>
            </w:pPr>
            <w:r>
              <w:rPr>
                <w:sz w:val="24"/>
              </w:rPr>
              <w:t>式</w:t>
            </w:r>
          </w:p>
        </w:tc>
        <w:tc>
          <w:tcPr>
            <w:tcW w:w="810" w:type="dxa"/>
          </w:tcPr>
          <w:p>
            <w:pPr>
              <w:pStyle w:val="21"/>
              <w:spacing w:before="7"/>
              <w:rPr>
                <w:sz w:val="24"/>
              </w:rPr>
            </w:pPr>
          </w:p>
          <w:p>
            <w:pPr>
              <w:pStyle w:val="21"/>
              <w:spacing w:line="364" w:lineRule="auto"/>
              <w:ind w:left="165" w:right="152"/>
              <w:jc w:val="both"/>
              <w:rPr>
                <w:sz w:val="24"/>
              </w:rPr>
            </w:pPr>
            <w:r>
              <w:rPr>
                <w:spacing w:val="-2"/>
                <w:sz w:val="24"/>
              </w:rPr>
              <w:t>负责</w:t>
            </w:r>
            <w:r>
              <w:rPr>
                <w:sz w:val="24"/>
              </w:rPr>
              <w:t>人+</w:t>
            </w:r>
            <w:r>
              <w:rPr>
                <w:spacing w:val="1"/>
                <w:sz w:val="24"/>
              </w:rPr>
              <w:t xml:space="preserve"> </w:t>
            </w:r>
            <w:r>
              <w:rPr>
                <w:spacing w:val="-2"/>
                <w:sz w:val="24"/>
              </w:rPr>
              <w:t>号码</w:t>
            </w:r>
          </w:p>
        </w:tc>
        <w:tc>
          <w:tcPr>
            <w:tcW w:w="675" w:type="dxa"/>
          </w:tcPr>
          <w:p>
            <w:pPr>
              <w:pStyle w:val="21"/>
              <w:spacing w:before="80" w:line="364" w:lineRule="auto"/>
              <w:ind w:left="217" w:right="205"/>
              <w:jc w:val="both"/>
              <w:rPr>
                <w:sz w:val="24"/>
              </w:rPr>
            </w:pPr>
            <w:r>
              <w:rPr>
                <w:sz w:val="24"/>
              </w:rPr>
              <w:t>品牌要</w:t>
            </w:r>
          </w:p>
          <w:p>
            <w:pPr>
              <w:pStyle w:val="21"/>
              <w:spacing w:before="2"/>
              <w:ind w:left="217"/>
              <w:rPr>
                <w:sz w:val="24"/>
              </w:rPr>
            </w:pPr>
            <w:r>
              <w:rPr>
                <w:sz w:val="24"/>
              </w:rPr>
              <w:t>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14" w:type="dxa"/>
          </w:tcPr>
          <w:p>
            <w:pPr>
              <w:pStyle w:val="21"/>
              <w:spacing w:before="7"/>
              <w:rPr>
                <w:sz w:val="24"/>
              </w:rPr>
            </w:pPr>
          </w:p>
          <w:p>
            <w:pPr>
              <w:pStyle w:val="21"/>
              <w:ind w:left="9"/>
              <w:jc w:val="center"/>
              <w:rPr>
                <w:sz w:val="24"/>
              </w:rPr>
            </w:pPr>
            <w:r>
              <w:rPr>
                <w:sz w:val="24"/>
              </w:rPr>
              <w:t>1</w:t>
            </w:r>
          </w:p>
        </w:tc>
        <w:tc>
          <w:tcPr>
            <w:tcW w:w="868" w:type="dxa"/>
          </w:tcPr>
          <w:p>
            <w:pPr>
              <w:pStyle w:val="21"/>
              <w:rPr>
                <w:rFonts w:ascii="Times New Roman"/>
                <w:sz w:val="24"/>
              </w:rPr>
            </w:pPr>
          </w:p>
        </w:tc>
        <w:tc>
          <w:tcPr>
            <w:tcW w:w="690" w:type="dxa"/>
          </w:tcPr>
          <w:p>
            <w:pPr>
              <w:pStyle w:val="21"/>
              <w:spacing w:before="82"/>
              <w:ind w:left="225"/>
              <w:rPr>
                <w:sz w:val="24"/>
              </w:rPr>
            </w:pPr>
            <w:r>
              <w:rPr>
                <w:sz w:val="24"/>
              </w:rPr>
              <w:t>钢</w:t>
            </w:r>
          </w:p>
          <w:p>
            <w:pPr>
              <w:pStyle w:val="21"/>
              <w:spacing w:before="160"/>
              <w:ind w:left="225"/>
              <w:rPr>
                <w:sz w:val="24"/>
              </w:rPr>
            </w:pPr>
            <w:r>
              <w:rPr>
                <w:sz w:val="24"/>
              </w:rPr>
              <w:t>材</w:t>
            </w:r>
          </w:p>
        </w:tc>
        <w:tc>
          <w:tcPr>
            <w:tcW w:w="690" w:type="dxa"/>
          </w:tcPr>
          <w:p>
            <w:pPr>
              <w:pStyle w:val="21"/>
              <w:rPr>
                <w:rFonts w:ascii="Times New Roman"/>
                <w:sz w:val="24"/>
              </w:rPr>
            </w:pPr>
          </w:p>
        </w:tc>
        <w:tc>
          <w:tcPr>
            <w:tcW w:w="555" w:type="dxa"/>
          </w:tcPr>
          <w:p>
            <w:pPr>
              <w:pStyle w:val="21"/>
              <w:rPr>
                <w:rFonts w:ascii="Times New Roman"/>
                <w:sz w:val="24"/>
              </w:rPr>
            </w:pPr>
          </w:p>
        </w:tc>
        <w:tc>
          <w:tcPr>
            <w:tcW w:w="600" w:type="dxa"/>
          </w:tcPr>
          <w:p>
            <w:pPr>
              <w:pStyle w:val="21"/>
              <w:rPr>
                <w:rFonts w:ascii="Times New Roman"/>
                <w:sz w:val="24"/>
              </w:rPr>
            </w:pPr>
          </w:p>
        </w:tc>
        <w:tc>
          <w:tcPr>
            <w:tcW w:w="825" w:type="dxa"/>
          </w:tcPr>
          <w:p>
            <w:pPr>
              <w:pStyle w:val="21"/>
              <w:rPr>
                <w:rFonts w:ascii="Times New Roman"/>
                <w:sz w:val="24"/>
              </w:rPr>
            </w:pPr>
          </w:p>
        </w:tc>
        <w:tc>
          <w:tcPr>
            <w:tcW w:w="722" w:type="dxa"/>
          </w:tcPr>
          <w:p>
            <w:pPr>
              <w:pStyle w:val="21"/>
              <w:rPr>
                <w:rFonts w:ascii="Times New Roman"/>
                <w:sz w:val="24"/>
              </w:rPr>
            </w:pPr>
          </w:p>
        </w:tc>
        <w:tc>
          <w:tcPr>
            <w:tcW w:w="463" w:type="dxa"/>
          </w:tcPr>
          <w:p>
            <w:pPr>
              <w:pStyle w:val="21"/>
              <w:rPr>
                <w:rFonts w:ascii="Times New Roman"/>
                <w:sz w:val="24"/>
              </w:rPr>
            </w:pPr>
          </w:p>
        </w:tc>
        <w:tc>
          <w:tcPr>
            <w:tcW w:w="900" w:type="dxa"/>
          </w:tcPr>
          <w:p>
            <w:pPr>
              <w:pStyle w:val="21"/>
              <w:rPr>
                <w:rFonts w:ascii="Times New Roman"/>
                <w:sz w:val="24"/>
              </w:rPr>
            </w:pPr>
          </w:p>
        </w:tc>
        <w:tc>
          <w:tcPr>
            <w:tcW w:w="675" w:type="dxa"/>
          </w:tcPr>
          <w:p>
            <w:pPr>
              <w:pStyle w:val="21"/>
              <w:rPr>
                <w:rFonts w:ascii="Times New Roman"/>
                <w:sz w:val="24"/>
              </w:rPr>
            </w:pPr>
          </w:p>
        </w:tc>
        <w:tc>
          <w:tcPr>
            <w:tcW w:w="810" w:type="dxa"/>
          </w:tcPr>
          <w:p>
            <w:pPr>
              <w:pStyle w:val="21"/>
              <w:rPr>
                <w:rFonts w:ascii="Times New Roman"/>
                <w:sz w:val="24"/>
              </w:rPr>
            </w:pPr>
          </w:p>
        </w:tc>
        <w:tc>
          <w:tcPr>
            <w:tcW w:w="67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14" w:type="dxa"/>
          </w:tcPr>
          <w:p>
            <w:pPr>
              <w:pStyle w:val="21"/>
              <w:spacing w:before="6"/>
              <w:rPr>
                <w:sz w:val="24"/>
              </w:rPr>
            </w:pPr>
          </w:p>
          <w:p>
            <w:pPr>
              <w:pStyle w:val="21"/>
              <w:spacing w:before="1"/>
              <w:ind w:left="9"/>
              <w:jc w:val="center"/>
              <w:rPr>
                <w:sz w:val="24"/>
              </w:rPr>
            </w:pPr>
            <w:r>
              <w:rPr>
                <w:sz w:val="24"/>
              </w:rPr>
              <w:t>2</w:t>
            </w:r>
          </w:p>
        </w:tc>
        <w:tc>
          <w:tcPr>
            <w:tcW w:w="868" w:type="dxa"/>
          </w:tcPr>
          <w:p>
            <w:pPr>
              <w:pStyle w:val="21"/>
              <w:rPr>
                <w:rFonts w:ascii="Times New Roman"/>
                <w:sz w:val="24"/>
              </w:rPr>
            </w:pPr>
          </w:p>
        </w:tc>
        <w:tc>
          <w:tcPr>
            <w:tcW w:w="690" w:type="dxa"/>
          </w:tcPr>
          <w:p>
            <w:pPr>
              <w:pStyle w:val="21"/>
              <w:spacing w:before="81"/>
              <w:ind w:left="225"/>
              <w:rPr>
                <w:sz w:val="24"/>
              </w:rPr>
            </w:pPr>
            <w:r>
              <w:rPr>
                <w:sz w:val="24"/>
              </w:rPr>
              <w:t>水</w:t>
            </w:r>
          </w:p>
          <w:p>
            <w:pPr>
              <w:pStyle w:val="21"/>
              <w:spacing w:before="161"/>
              <w:ind w:left="225"/>
              <w:rPr>
                <w:sz w:val="24"/>
              </w:rPr>
            </w:pPr>
            <w:r>
              <w:rPr>
                <w:sz w:val="24"/>
              </w:rPr>
              <w:t>泥</w:t>
            </w:r>
          </w:p>
        </w:tc>
        <w:tc>
          <w:tcPr>
            <w:tcW w:w="690" w:type="dxa"/>
          </w:tcPr>
          <w:p>
            <w:pPr>
              <w:pStyle w:val="21"/>
              <w:rPr>
                <w:rFonts w:ascii="Times New Roman"/>
                <w:sz w:val="24"/>
              </w:rPr>
            </w:pPr>
          </w:p>
        </w:tc>
        <w:tc>
          <w:tcPr>
            <w:tcW w:w="555" w:type="dxa"/>
          </w:tcPr>
          <w:p>
            <w:pPr>
              <w:pStyle w:val="21"/>
              <w:rPr>
                <w:rFonts w:ascii="Times New Roman"/>
                <w:sz w:val="24"/>
              </w:rPr>
            </w:pPr>
          </w:p>
        </w:tc>
        <w:tc>
          <w:tcPr>
            <w:tcW w:w="600" w:type="dxa"/>
          </w:tcPr>
          <w:p>
            <w:pPr>
              <w:pStyle w:val="21"/>
              <w:rPr>
                <w:rFonts w:ascii="Times New Roman"/>
                <w:sz w:val="24"/>
              </w:rPr>
            </w:pPr>
          </w:p>
        </w:tc>
        <w:tc>
          <w:tcPr>
            <w:tcW w:w="825" w:type="dxa"/>
          </w:tcPr>
          <w:p>
            <w:pPr>
              <w:pStyle w:val="21"/>
              <w:rPr>
                <w:rFonts w:ascii="Times New Roman"/>
                <w:sz w:val="24"/>
              </w:rPr>
            </w:pPr>
          </w:p>
        </w:tc>
        <w:tc>
          <w:tcPr>
            <w:tcW w:w="722" w:type="dxa"/>
          </w:tcPr>
          <w:p>
            <w:pPr>
              <w:pStyle w:val="21"/>
              <w:rPr>
                <w:rFonts w:ascii="Times New Roman"/>
                <w:sz w:val="24"/>
              </w:rPr>
            </w:pPr>
          </w:p>
        </w:tc>
        <w:tc>
          <w:tcPr>
            <w:tcW w:w="463" w:type="dxa"/>
          </w:tcPr>
          <w:p>
            <w:pPr>
              <w:pStyle w:val="21"/>
              <w:rPr>
                <w:rFonts w:ascii="Times New Roman"/>
                <w:sz w:val="24"/>
              </w:rPr>
            </w:pPr>
          </w:p>
        </w:tc>
        <w:tc>
          <w:tcPr>
            <w:tcW w:w="900" w:type="dxa"/>
          </w:tcPr>
          <w:p>
            <w:pPr>
              <w:pStyle w:val="21"/>
              <w:rPr>
                <w:rFonts w:ascii="Times New Roman"/>
                <w:sz w:val="24"/>
              </w:rPr>
            </w:pPr>
          </w:p>
        </w:tc>
        <w:tc>
          <w:tcPr>
            <w:tcW w:w="675" w:type="dxa"/>
          </w:tcPr>
          <w:p>
            <w:pPr>
              <w:pStyle w:val="21"/>
              <w:rPr>
                <w:rFonts w:ascii="Times New Roman"/>
                <w:sz w:val="24"/>
              </w:rPr>
            </w:pPr>
          </w:p>
        </w:tc>
        <w:tc>
          <w:tcPr>
            <w:tcW w:w="810" w:type="dxa"/>
          </w:tcPr>
          <w:p>
            <w:pPr>
              <w:pStyle w:val="21"/>
              <w:rPr>
                <w:rFonts w:ascii="Times New Roman"/>
                <w:sz w:val="24"/>
              </w:rPr>
            </w:pPr>
          </w:p>
        </w:tc>
        <w:tc>
          <w:tcPr>
            <w:tcW w:w="67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14" w:type="dxa"/>
          </w:tcPr>
          <w:p>
            <w:pPr>
              <w:pStyle w:val="21"/>
              <w:spacing w:before="6"/>
              <w:rPr>
                <w:sz w:val="24"/>
              </w:rPr>
            </w:pPr>
          </w:p>
          <w:p>
            <w:pPr>
              <w:pStyle w:val="21"/>
              <w:ind w:left="9"/>
              <w:jc w:val="center"/>
              <w:rPr>
                <w:sz w:val="24"/>
              </w:rPr>
            </w:pPr>
            <w:r>
              <w:rPr>
                <w:sz w:val="24"/>
              </w:rPr>
              <w:t>3</w:t>
            </w:r>
          </w:p>
        </w:tc>
        <w:tc>
          <w:tcPr>
            <w:tcW w:w="868" w:type="dxa"/>
          </w:tcPr>
          <w:p>
            <w:pPr>
              <w:pStyle w:val="21"/>
              <w:rPr>
                <w:rFonts w:ascii="Times New Roman"/>
                <w:sz w:val="24"/>
              </w:rPr>
            </w:pPr>
          </w:p>
        </w:tc>
        <w:tc>
          <w:tcPr>
            <w:tcW w:w="690" w:type="dxa"/>
          </w:tcPr>
          <w:p>
            <w:pPr>
              <w:pStyle w:val="21"/>
              <w:spacing w:before="81"/>
              <w:ind w:left="165"/>
              <w:rPr>
                <w:sz w:val="24"/>
              </w:rPr>
            </w:pPr>
            <w:r>
              <w:rPr>
                <w:sz w:val="24"/>
              </w:rPr>
              <w:t>...</w:t>
            </w:r>
          </w:p>
          <w:p>
            <w:pPr>
              <w:pStyle w:val="21"/>
              <w:spacing w:before="160"/>
              <w:ind w:left="225"/>
              <w:rPr>
                <w:sz w:val="24"/>
              </w:rPr>
            </w:pPr>
            <w:r>
              <w:rPr>
                <w:sz w:val="24"/>
              </w:rPr>
              <w:t>..</w:t>
            </w:r>
          </w:p>
        </w:tc>
        <w:tc>
          <w:tcPr>
            <w:tcW w:w="690" w:type="dxa"/>
          </w:tcPr>
          <w:p>
            <w:pPr>
              <w:pStyle w:val="21"/>
              <w:rPr>
                <w:rFonts w:ascii="Times New Roman"/>
                <w:sz w:val="24"/>
              </w:rPr>
            </w:pPr>
          </w:p>
        </w:tc>
        <w:tc>
          <w:tcPr>
            <w:tcW w:w="555" w:type="dxa"/>
          </w:tcPr>
          <w:p>
            <w:pPr>
              <w:pStyle w:val="21"/>
              <w:rPr>
                <w:rFonts w:ascii="Times New Roman"/>
                <w:sz w:val="24"/>
              </w:rPr>
            </w:pPr>
          </w:p>
        </w:tc>
        <w:tc>
          <w:tcPr>
            <w:tcW w:w="600" w:type="dxa"/>
          </w:tcPr>
          <w:p>
            <w:pPr>
              <w:pStyle w:val="21"/>
              <w:rPr>
                <w:rFonts w:ascii="Times New Roman"/>
                <w:sz w:val="24"/>
              </w:rPr>
            </w:pPr>
          </w:p>
        </w:tc>
        <w:tc>
          <w:tcPr>
            <w:tcW w:w="825" w:type="dxa"/>
          </w:tcPr>
          <w:p>
            <w:pPr>
              <w:pStyle w:val="21"/>
              <w:rPr>
                <w:rFonts w:ascii="Times New Roman"/>
                <w:sz w:val="24"/>
              </w:rPr>
            </w:pPr>
          </w:p>
        </w:tc>
        <w:tc>
          <w:tcPr>
            <w:tcW w:w="722" w:type="dxa"/>
          </w:tcPr>
          <w:p>
            <w:pPr>
              <w:pStyle w:val="21"/>
              <w:rPr>
                <w:rFonts w:ascii="Times New Roman"/>
                <w:sz w:val="24"/>
              </w:rPr>
            </w:pPr>
          </w:p>
        </w:tc>
        <w:tc>
          <w:tcPr>
            <w:tcW w:w="463" w:type="dxa"/>
          </w:tcPr>
          <w:p>
            <w:pPr>
              <w:pStyle w:val="21"/>
              <w:rPr>
                <w:rFonts w:ascii="Times New Roman"/>
                <w:sz w:val="24"/>
              </w:rPr>
            </w:pPr>
          </w:p>
        </w:tc>
        <w:tc>
          <w:tcPr>
            <w:tcW w:w="900" w:type="dxa"/>
          </w:tcPr>
          <w:p>
            <w:pPr>
              <w:pStyle w:val="21"/>
              <w:rPr>
                <w:rFonts w:ascii="Times New Roman"/>
                <w:sz w:val="24"/>
              </w:rPr>
            </w:pPr>
          </w:p>
        </w:tc>
        <w:tc>
          <w:tcPr>
            <w:tcW w:w="675" w:type="dxa"/>
          </w:tcPr>
          <w:p>
            <w:pPr>
              <w:pStyle w:val="21"/>
              <w:rPr>
                <w:rFonts w:ascii="Times New Roman"/>
                <w:sz w:val="24"/>
              </w:rPr>
            </w:pPr>
          </w:p>
        </w:tc>
        <w:tc>
          <w:tcPr>
            <w:tcW w:w="810" w:type="dxa"/>
          </w:tcPr>
          <w:p>
            <w:pPr>
              <w:pStyle w:val="21"/>
              <w:rPr>
                <w:rFonts w:ascii="Times New Roman"/>
                <w:sz w:val="24"/>
              </w:rPr>
            </w:pPr>
          </w:p>
        </w:tc>
        <w:tc>
          <w:tcPr>
            <w:tcW w:w="67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14" w:type="dxa"/>
          </w:tcPr>
          <w:p>
            <w:pPr>
              <w:pStyle w:val="21"/>
              <w:spacing w:before="148"/>
              <w:ind w:left="9"/>
              <w:jc w:val="center"/>
              <w:rPr>
                <w:sz w:val="24"/>
              </w:rPr>
            </w:pPr>
            <w:r>
              <w:rPr>
                <w:sz w:val="24"/>
              </w:rPr>
              <w:t>4</w:t>
            </w:r>
          </w:p>
        </w:tc>
        <w:tc>
          <w:tcPr>
            <w:tcW w:w="868" w:type="dxa"/>
          </w:tcPr>
          <w:p>
            <w:pPr>
              <w:pStyle w:val="21"/>
              <w:rPr>
                <w:rFonts w:ascii="Times New Roman"/>
                <w:sz w:val="24"/>
              </w:rPr>
            </w:pPr>
          </w:p>
        </w:tc>
        <w:tc>
          <w:tcPr>
            <w:tcW w:w="690" w:type="dxa"/>
          </w:tcPr>
          <w:p>
            <w:pPr>
              <w:pStyle w:val="21"/>
              <w:rPr>
                <w:rFonts w:ascii="Times New Roman"/>
                <w:sz w:val="24"/>
              </w:rPr>
            </w:pPr>
          </w:p>
        </w:tc>
        <w:tc>
          <w:tcPr>
            <w:tcW w:w="690" w:type="dxa"/>
          </w:tcPr>
          <w:p>
            <w:pPr>
              <w:pStyle w:val="21"/>
              <w:rPr>
                <w:rFonts w:ascii="Times New Roman"/>
                <w:sz w:val="24"/>
              </w:rPr>
            </w:pPr>
          </w:p>
        </w:tc>
        <w:tc>
          <w:tcPr>
            <w:tcW w:w="555" w:type="dxa"/>
          </w:tcPr>
          <w:p>
            <w:pPr>
              <w:pStyle w:val="21"/>
              <w:rPr>
                <w:rFonts w:ascii="Times New Roman"/>
                <w:sz w:val="24"/>
              </w:rPr>
            </w:pPr>
          </w:p>
        </w:tc>
        <w:tc>
          <w:tcPr>
            <w:tcW w:w="600" w:type="dxa"/>
          </w:tcPr>
          <w:p>
            <w:pPr>
              <w:pStyle w:val="21"/>
              <w:rPr>
                <w:rFonts w:ascii="Times New Roman"/>
                <w:sz w:val="24"/>
              </w:rPr>
            </w:pPr>
          </w:p>
        </w:tc>
        <w:tc>
          <w:tcPr>
            <w:tcW w:w="825" w:type="dxa"/>
          </w:tcPr>
          <w:p>
            <w:pPr>
              <w:pStyle w:val="21"/>
              <w:rPr>
                <w:rFonts w:ascii="Times New Roman"/>
                <w:sz w:val="24"/>
              </w:rPr>
            </w:pPr>
          </w:p>
        </w:tc>
        <w:tc>
          <w:tcPr>
            <w:tcW w:w="722" w:type="dxa"/>
          </w:tcPr>
          <w:p>
            <w:pPr>
              <w:pStyle w:val="21"/>
              <w:rPr>
                <w:rFonts w:ascii="Times New Roman"/>
                <w:sz w:val="24"/>
              </w:rPr>
            </w:pPr>
          </w:p>
        </w:tc>
        <w:tc>
          <w:tcPr>
            <w:tcW w:w="463" w:type="dxa"/>
          </w:tcPr>
          <w:p>
            <w:pPr>
              <w:pStyle w:val="21"/>
              <w:rPr>
                <w:rFonts w:ascii="Times New Roman"/>
                <w:sz w:val="24"/>
              </w:rPr>
            </w:pPr>
          </w:p>
        </w:tc>
        <w:tc>
          <w:tcPr>
            <w:tcW w:w="900" w:type="dxa"/>
          </w:tcPr>
          <w:p>
            <w:pPr>
              <w:pStyle w:val="21"/>
              <w:rPr>
                <w:rFonts w:ascii="Times New Roman"/>
                <w:sz w:val="24"/>
              </w:rPr>
            </w:pPr>
          </w:p>
        </w:tc>
        <w:tc>
          <w:tcPr>
            <w:tcW w:w="675" w:type="dxa"/>
          </w:tcPr>
          <w:p>
            <w:pPr>
              <w:pStyle w:val="21"/>
              <w:rPr>
                <w:rFonts w:ascii="Times New Roman"/>
                <w:sz w:val="24"/>
              </w:rPr>
            </w:pPr>
          </w:p>
        </w:tc>
        <w:tc>
          <w:tcPr>
            <w:tcW w:w="810" w:type="dxa"/>
          </w:tcPr>
          <w:p>
            <w:pPr>
              <w:pStyle w:val="21"/>
              <w:rPr>
                <w:rFonts w:ascii="Times New Roman"/>
                <w:sz w:val="24"/>
              </w:rPr>
            </w:pPr>
          </w:p>
        </w:tc>
        <w:tc>
          <w:tcPr>
            <w:tcW w:w="67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14" w:type="dxa"/>
          </w:tcPr>
          <w:p>
            <w:pPr>
              <w:pStyle w:val="21"/>
              <w:spacing w:before="80"/>
              <w:ind w:left="108"/>
              <w:rPr>
                <w:sz w:val="24"/>
              </w:rPr>
            </w:pPr>
            <w:r>
              <w:rPr>
                <w:sz w:val="24"/>
              </w:rPr>
              <w:t>合</w:t>
            </w:r>
          </w:p>
          <w:p>
            <w:pPr>
              <w:pStyle w:val="21"/>
              <w:spacing w:before="161"/>
              <w:ind w:left="108"/>
              <w:rPr>
                <w:sz w:val="24"/>
              </w:rPr>
            </w:pPr>
            <w:r>
              <w:rPr>
                <w:sz w:val="24"/>
              </w:rPr>
              <w:t>计</w:t>
            </w:r>
          </w:p>
        </w:tc>
        <w:tc>
          <w:tcPr>
            <w:tcW w:w="868" w:type="dxa"/>
          </w:tcPr>
          <w:p>
            <w:pPr>
              <w:pStyle w:val="21"/>
              <w:rPr>
                <w:rFonts w:ascii="Times New Roman"/>
                <w:sz w:val="24"/>
              </w:rPr>
            </w:pPr>
          </w:p>
        </w:tc>
        <w:tc>
          <w:tcPr>
            <w:tcW w:w="690" w:type="dxa"/>
          </w:tcPr>
          <w:p>
            <w:pPr>
              <w:pStyle w:val="21"/>
              <w:rPr>
                <w:rFonts w:ascii="Times New Roman"/>
                <w:sz w:val="24"/>
              </w:rPr>
            </w:pPr>
          </w:p>
        </w:tc>
        <w:tc>
          <w:tcPr>
            <w:tcW w:w="690" w:type="dxa"/>
          </w:tcPr>
          <w:p>
            <w:pPr>
              <w:pStyle w:val="21"/>
              <w:rPr>
                <w:rFonts w:ascii="Times New Roman"/>
                <w:sz w:val="24"/>
              </w:rPr>
            </w:pPr>
          </w:p>
        </w:tc>
        <w:tc>
          <w:tcPr>
            <w:tcW w:w="555" w:type="dxa"/>
          </w:tcPr>
          <w:p>
            <w:pPr>
              <w:pStyle w:val="21"/>
              <w:rPr>
                <w:rFonts w:ascii="Times New Roman"/>
                <w:sz w:val="24"/>
              </w:rPr>
            </w:pPr>
          </w:p>
        </w:tc>
        <w:tc>
          <w:tcPr>
            <w:tcW w:w="600" w:type="dxa"/>
          </w:tcPr>
          <w:p>
            <w:pPr>
              <w:pStyle w:val="21"/>
              <w:rPr>
                <w:rFonts w:ascii="Times New Roman"/>
                <w:sz w:val="24"/>
              </w:rPr>
            </w:pPr>
          </w:p>
        </w:tc>
        <w:tc>
          <w:tcPr>
            <w:tcW w:w="825" w:type="dxa"/>
          </w:tcPr>
          <w:p>
            <w:pPr>
              <w:pStyle w:val="21"/>
              <w:rPr>
                <w:rFonts w:ascii="Times New Roman"/>
                <w:sz w:val="24"/>
              </w:rPr>
            </w:pPr>
          </w:p>
        </w:tc>
        <w:tc>
          <w:tcPr>
            <w:tcW w:w="722" w:type="dxa"/>
          </w:tcPr>
          <w:p>
            <w:pPr>
              <w:pStyle w:val="21"/>
              <w:rPr>
                <w:rFonts w:ascii="Times New Roman"/>
                <w:sz w:val="24"/>
              </w:rPr>
            </w:pPr>
          </w:p>
        </w:tc>
        <w:tc>
          <w:tcPr>
            <w:tcW w:w="463" w:type="dxa"/>
          </w:tcPr>
          <w:p>
            <w:pPr>
              <w:pStyle w:val="21"/>
              <w:rPr>
                <w:rFonts w:ascii="Times New Roman"/>
                <w:sz w:val="24"/>
              </w:rPr>
            </w:pPr>
          </w:p>
        </w:tc>
        <w:tc>
          <w:tcPr>
            <w:tcW w:w="900" w:type="dxa"/>
          </w:tcPr>
          <w:p>
            <w:pPr>
              <w:pStyle w:val="21"/>
              <w:rPr>
                <w:rFonts w:ascii="Times New Roman"/>
                <w:sz w:val="24"/>
              </w:rPr>
            </w:pPr>
          </w:p>
        </w:tc>
        <w:tc>
          <w:tcPr>
            <w:tcW w:w="675" w:type="dxa"/>
          </w:tcPr>
          <w:p>
            <w:pPr>
              <w:pStyle w:val="21"/>
              <w:rPr>
                <w:rFonts w:ascii="Times New Roman"/>
                <w:sz w:val="24"/>
              </w:rPr>
            </w:pPr>
          </w:p>
        </w:tc>
        <w:tc>
          <w:tcPr>
            <w:tcW w:w="810" w:type="dxa"/>
          </w:tcPr>
          <w:p>
            <w:pPr>
              <w:pStyle w:val="21"/>
              <w:rPr>
                <w:rFonts w:ascii="Times New Roman"/>
                <w:sz w:val="24"/>
              </w:rPr>
            </w:pPr>
          </w:p>
        </w:tc>
        <w:tc>
          <w:tcPr>
            <w:tcW w:w="67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887" w:type="dxa"/>
            <w:gridSpan w:val="13"/>
          </w:tcPr>
          <w:p>
            <w:pPr>
              <w:pStyle w:val="21"/>
              <w:tabs>
                <w:tab w:val="left" w:pos="5988"/>
              </w:tabs>
              <w:spacing w:before="80"/>
              <w:ind w:left="108"/>
              <w:rPr>
                <w:sz w:val="24"/>
              </w:rPr>
            </w:pPr>
            <w:r>
              <w:rPr>
                <w:sz w:val="24"/>
              </w:rPr>
              <w:t>物资部门负责人签字：</w:t>
            </w:r>
            <w:r>
              <w:rPr>
                <w:sz w:val="24"/>
              </w:rPr>
              <w:tab/>
            </w:r>
            <w:r>
              <w:rPr>
                <w:sz w:val="24"/>
              </w:rPr>
              <w:t>分管领导签字：</w:t>
            </w:r>
          </w:p>
          <w:p>
            <w:pPr>
              <w:pStyle w:val="21"/>
              <w:spacing w:before="160"/>
              <w:ind w:left="108"/>
              <w:rPr>
                <w:sz w:val="24"/>
              </w:rPr>
            </w:pPr>
            <w:r>
              <w:rPr>
                <w:sz w:val="24"/>
              </w:rPr>
              <w:t>填报日期：</w:t>
            </w:r>
          </w:p>
        </w:tc>
      </w:tr>
    </w:tbl>
    <w:p>
      <w:pPr>
        <w:spacing w:before="82"/>
        <w:ind w:left="1062" w:right="0" w:firstLine="0"/>
        <w:jc w:val="left"/>
        <w:rPr>
          <w:sz w:val="24"/>
        </w:rPr>
      </w:pPr>
    </w:p>
    <w:p>
      <w:pPr>
        <w:spacing w:before="82"/>
        <w:ind w:left="1062" w:right="0" w:firstLine="0"/>
        <w:jc w:val="left"/>
        <w:rPr>
          <w:sz w:val="24"/>
        </w:rPr>
      </w:pPr>
      <w:r>
        <w:rPr>
          <w:sz w:val="24"/>
        </w:rPr>
        <w:t>说明：本表适用于项目钢材、水泥等集采物资。</w:t>
      </w:r>
    </w:p>
    <w:p>
      <w:pPr>
        <w:spacing w:after="0"/>
        <w:jc w:val="left"/>
        <w:rPr>
          <w:sz w:val="24"/>
        </w:rPr>
        <w:sectPr>
          <w:footerReference r:id="rId18" w:type="default"/>
          <w:pgSz w:w="11910" w:h="16840"/>
          <w:pgMar w:top="1502" w:right="1559" w:bottom="1100" w:left="1678" w:header="0" w:footer="913"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pPr>
      <w:r>
        <w:rPr>
          <w:rFonts w:hint="eastAsia" w:ascii="宋体" w:hAnsi="宋体" w:eastAsia="宋体" w:cs="宋体"/>
          <w:color w:val="auto"/>
          <w:sz w:val="28"/>
          <w:szCs w:val="28"/>
          <w:highlight w:val="none"/>
          <w:lang w:val="en-US" w:eastAsia="zh-CN"/>
        </w:rPr>
        <w:t>3.11.4.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 xml:space="preserve"> </w:t>
      </w:r>
      <w:r>
        <w:rPr>
          <w:sz w:val="28"/>
        </w:rPr>
        <w:t>电线电缆集采需求计划表</w:t>
      </w:r>
    </w:p>
    <w:p>
      <w:pPr>
        <w:pStyle w:val="8"/>
        <w:spacing w:before="9"/>
        <w:rPr>
          <w:sz w:val="12"/>
        </w:rPr>
      </w:pPr>
    </w:p>
    <w:p>
      <w:pPr>
        <w:spacing w:before="66"/>
        <w:ind w:left="2452" w:right="0" w:firstLine="0"/>
        <w:jc w:val="left"/>
        <w:rPr>
          <w:sz w:val="24"/>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center"/>
        <w:textAlignment w:val="baseline"/>
        <w:rPr>
          <w:sz w:val="28"/>
        </w:rPr>
      </w:pPr>
      <w:r>
        <w:rPr>
          <w:sz w:val="28"/>
        </w:rPr>
        <w:t>安徽建工集团</w:t>
      </w:r>
      <w:r>
        <w:rPr>
          <w:rFonts w:hint="eastAsia"/>
          <w:sz w:val="28"/>
          <w:lang w:val="en-US" w:eastAsia="zh-CN"/>
        </w:rPr>
        <w:t>总承包公司</w:t>
      </w:r>
      <w:r>
        <w:rPr>
          <w:sz w:val="28"/>
        </w:rPr>
        <w:t>电线电缆集采需求计划表</w:t>
      </w:r>
    </w:p>
    <w:p>
      <w:pPr>
        <w:spacing w:before="161"/>
        <w:ind w:right="0"/>
        <w:jc w:val="left"/>
        <w:rPr>
          <w:sz w:val="24"/>
        </w:rPr>
      </w:pPr>
      <w:r>
        <w:rPr>
          <w:sz w:val="24"/>
        </w:rPr>
        <w:t>填报单位：</w:t>
      </w:r>
    </w:p>
    <w:p>
      <w:pPr>
        <w:pStyle w:val="8"/>
        <w:spacing w:before="1"/>
        <w:rPr>
          <w:sz w:val="6"/>
        </w:rPr>
      </w:pPr>
    </w:p>
    <w:tbl>
      <w:tblPr>
        <w:tblStyle w:val="14"/>
        <w:tblpPr w:leftFromText="180" w:rightFromText="180" w:vertAnchor="text" w:horzAnchor="page" w:tblpX="1733" w:tblpY="124"/>
        <w:tblOverlap w:val="never"/>
        <w:tblW w:w="89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75"/>
        <w:gridCol w:w="630"/>
        <w:gridCol w:w="960"/>
        <w:gridCol w:w="690"/>
        <w:gridCol w:w="1035"/>
        <w:gridCol w:w="615"/>
        <w:gridCol w:w="1065"/>
        <w:gridCol w:w="1320"/>
        <w:gridCol w:w="12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740" w:type="dxa"/>
          </w:tcPr>
          <w:p>
            <w:pPr>
              <w:pStyle w:val="21"/>
              <w:spacing w:before="8"/>
              <w:rPr>
                <w:sz w:val="25"/>
              </w:rPr>
            </w:pPr>
          </w:p>
          <w:p>
            <w:pPr>
              <w:pStyle w:val="21"/>
              <w:spacing w:line="364" w:lineRule="auto"/>
              <w:ind w:left="93" w:right="80"/>
              <w:rPr>
                <w:sz w:val="24"/>
              </w:rPr>
            </w:pPr>
            <w:r>
              <w:rPr>
                <w:sz w:val="24"/>
              </w:rPr>
              <w:t>序号</w:t>
            </w:r>
          </w:p>
        </w:tc>
        <w:tc>
          <w:tcPr>
            <w:tcW w:w="675" w:type="dxa"/>
          </w:tcPr>
          <w:p>
            <w:pPr>
              <w:pStyle w:val="21"/>
              <w:spacing w:before="8"/>
              <w:rPr>
                <w:sz w:val="25"/>
              </w:rPr>
            </w:pPr>
          </w:p>
          <w:p>
            <w:pPr>
              <w:pStyle w:val="21"/>
              <w:spacing w:line="364" w:lineRule="auto"/>
              <w:ind w:left="96" w:right="86"/>
              <w:rPr>
                <w:sz w:val="24"/>
              </w:rPr>
            </w:pPr>
            <w:r>
              <w:rPr>
                <w:spacing w:val="-2"/>
                <w:sz w:val="24"/>
              </w:rPr>
              <w:t>项目名称</w:t>
            </w:r>
          </w:p>
        </w:tc>
        <w:tc>
          <w:tcPr>
            <w:tcW w:w="630" w:type="dxa"/>
          </w:tcPr>
          <w:p>
            <w:pPr>
              <w:pStyle w:val="21"/>
              <w:spacing w:before="8"/>
              <w:rPr>
                <w:sz w:val="25"/>
              </w:rPr>
            </w:pPr>
          </w:p>
          <w:p>
            <w:pPr>
              <w:pStyle w:val="21"/>
              <w:spacing w:line="364" w:lineRule="auto"/>
              <w:ind w:left="74" w:right="63"/>
              <w:rPr>
                <w:sz w:val="24"/>
              </w:rPr>
            </w:pPr>
            <w:r>
              <w:rPr>
                <w:spacing w:val="-2"/>
                <w:sz w:val="24"/>
              </w:rPr>
              <w:t>型号规格</w:t>
            </w:r>
          </w:p>
        </w:tc>
        <w:tc>
          <w:tcPr>
            <w:tcW w:w="960" w:type="dxa"/>
          </w:tcPr>
          <w:p>
            <w:pPr>
              <w:pStyle w:val="21"/>
              <w:rPr>
                <w:sz w:val="24"/>
              </w:rPr>
            </w:pPr>
          </w:p>
          <w:p>
            <w:pPr>
              <w:pStyle w:val="21"/>
              <w:rPr>
                <w:sz w:val="20"/>
              </w:rPr>
            </w:pPr>
          </w:p>
          <w:p>
            <w:pPr>
              <w:pStyle w:val="21"/>
              <w:ind w:left="15" w:right="-116"/>
              <w:rPr>
                <w:sz w:val="24"/>
              </w:rPr>
            </w:pPr>
            <w:r>
              <w:rPr>
                <w:spacing w:val="-8"/>
                <w:sz w:val="24"/>
              </w:rPr>
              <w:t>数量</w:t>
            </w:r>
            <w:r>
              <w:rPr>
                <w:spacing w:val="-7"/>
                <w:sz w:val="24"/>
              </w:rPr>
              <w:t>（m）</w:t>
            </w:r>
          </w:p>
        </w:tc>
        <w:tc>
          <w:tcPr>
            <w:tcW w:w="690" w:type="dxa"/>
          </w:tcPr>
          <w:p>
            <w:pPr>
              <w:pStyle w:val="21"/>
              <w:spacing w:before="96" w:line="364" w:lineRule="auto"/>
              <w:ind w:left="104" w:right="93"/>
              <w:rPr>
                <w:sz w:val="24"/>
              </w:rPr>
            </w:pPr>
            <w:r>
              <w:rPr>
                <w:spacing w:val="-2"/>
                <w:sz w:val="24"/>
              </w:rPr>
              <w:t>进场</w:t>
            </w:r>
            <w:r>
              <w:rPr>
                <w:spacing w:val="-9"/>
                <w:sz w:val="24"/>
              </w:rPr>
              <w:t>时间</w:t>
            </w:r>
          </w:p>
          <w:p>
            <w:pPr>
              <w:pStyle w:val="21"/>
              <w:spacing w:before="1"/>
              <w:ind w:left="104"/>
              <w:rPr>
                <w:sz w:val="24"/>
              </w:rPr>
            </w:pPr>
            <w:r>
              <w:rPr>
                <w:sz w:val="24"/>
              </w:rPr>
              <w:t>要求</w:t>
            </w:r>
          </w:p>
        </w:tc>
        <w:tc>
          <w:tcPr>
            <w:tcW w:w="1035" w:type="dxa"/>
          </w:tcPr>
          <w:p>
            <w:pPr>
              <w:pStyle w:val="21"/>
              <w:spacing w:before="8"/>
              <w:rPr>
                <w:sz w:val="25"/>
              </w:rPr>
            </w:pPr>
          </w:p>
          <w:p>
            <w:pPr>
              <w:pStyle w:val="21"/>
              <w:spacing w:line="364" w:lineRule="auto"/>
              <w:ind w:left="276" w:right="26" w:hanging="240"/>
              <w:rPr>
                <w:sz w:val="24"/>
              </w:rPr>
            </w:pPr>
            <w:r>
              <w:rPr>
                <w:spacing w:val="-1"/>
                <w:sz w:val="24"/>
              </w:rPr>
              <w:t>项目详细</w:t>
            </w:r>
            <w:r>
              <w:rPr>
                <w:sz w:val="24"/>
              </w:rPr>
              <w:t>地址</w:t>
            </w:r>
          </w:p>
        </w:tc>
        <w:tc>
          <w:tcPr>
            <w:tcW w:w="615" w:type="dxa"/>
          </w:tcPr>
          <w:p>
            <w:pPr>
              <w:pStyle w:val="21"/>
              <w:spacing w:before="8"/>
              <w:rPr>
                <w:sz w:val="25"/>
              </w:rPr>
            </w:pPr>
          </w:p>
          <w:p>
            <w:pPr>
              <w:pStyle w:val="21"/>
              <w:spacing w:line="364" w:lineRule="auto"/>
              <w:ind w:left="66" w:right="56"/>
              <w:rPr>
                <w:sz w:val="24"/>
              </w:rPr>
            </w:pPr>
            <w:r>
              <w:rPr>
                <w:spacing w:val="-2"/>
                <w:sz w:val="24"/>
              </w:rPr>
              <w:t>付款方式</w:t>
            </w:r>
          </w:p>
        </w:tc>
        <w:tc>
          <w:tcPr>
            <w:tcW w:w="1065" w:type="dxa"/>
          </w:tcPr>
          <w:p>
            <w:pPr>
              <w:pStyle w:val="21"/>
              <w:spacing w:before="8"/>
              <w:rPr>
                <w:sz w:val="25"/>
              </w:rPr>
            </w:pPr>
          </w:p>
          <w:p>
            <w:pPr>
              <w:pStyle w:val="21"/>
              <w:spacing w:line="364" w:lineRule="auto"/>
              <w:ind w:left="51" w:right="41"/>
              <w:rPr>
                <w:sz w:val="24"/>
              </w:rPr>
            </w:pPr>
            <w:r>
              <w:rPr>
                <w:spacing w:val="-1"/>
                <w:sz w:val="24"/>
              </w:rPr>
              <w:t>项目联系人及电话</w:t>
            </w:r>
          </w:p>
        </w:tc>
        <w:tc>
          <w:tcPr>
            <w:tcW w:w="1320" w:type="dxa"/>
          </w:tcPr>
          <w:p>
            <w:pPr>
              <w:pStyle w:val="21"/>
              <w:spacing w:before="96" w:line="364" w:lineRule="auto"/>
              <w:ind w:left="59" w:right="48"/>
              <w:jc w:val="center"/>
              <w:rPr>
                <w:sz w:val="24"/>
              </w:rPr>
            </w:pPr>
            <w:r>
              <w:rPr>
                <w:spacing w:val="-1"/>
                <w:sz w:val="24"/>
              </w:rPr>
              <w:t>集采责任部门联系人及</w:t>
            </w:r>
          </w:p>
          <w:p>
            <w:pPr>
              <w:pStyle w:val="21"/>
              <w:spacing w:before="1"/>
              <w:ind w:left="57" w:right="48"/>
              <w:jc w:val="center"/>
              <w:rPr>
                <w:sz w:val="24"/>
              </w:rPr>
            </w:pPr>
            <w:r>
              <w:rPr>
                <w:sz w:val="24"/>
              </w:rPr>
              <w:t>电话</w:t>
            </w:r>
          </w:p>
        </w:tc>
        <w:tc>
          <w:tcPr>
            <w:tcW w:w="1215" w:type="dxa"/>
          </w:tcPr>
          <w:p>
            <w:pPr>
              <w:pStyle w:val="21"/>
              <w:rPr>
                <w:sz w:val="24"/>
              </w:rPr>
            </w:pPr>
          </w:p>
          <w:p>
            <w:pPr>
              <w:pStyle w:val="21"/>
              <w:rPr>
                <w:sz w:val="20"/>
              </w:rPr>
            </w:pPr>
          </w:p>
          <w:p>
            <w:pPr>
              <w:pStyle w:val="21"/>
              <w:ind w:left="366"/>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740" w:type="dxa"/>
          </w:tcPr>
          <w:p>
            <w:pPr>
              <w:pStyle w:val="21"/>
              <w:rPr>
                <w:rFonts w:ascii="Times New Roman"/>
                <w:sz w:val="24"/>
              </w:rPr>
            </w:pPr>
          </w:p>
        </w:tc>
        <w:tc>
          <w:tcPr>
            <w:tcW w:w="675" w:type="dxa"/>
          </w:tcPr>
          <w:p>
            <w:pPr>
              <w:pStyle w:val="21"/>
              <w:rPr>
                <w:rFonts w:ascii="Times New Roman"/>
                <w:sz w:val="24"/>
              </w:rPr>
            </w:pPr>
          </w:p>
        </w:tc>
        <w:tc>
          <w:tcPr>
            <w:tcW w:w="630" w:type="dxa"/>
          </w:tcPr>
          <w:p>
            <w:pPr>
              <w:pStyle w:val="21"/>
              <w:rPr>
                <w:rFonts w:ascii="Times New Roman"/>
                <w:sz w:val="24"/>
              </w:rPr>
            </w:pPr>
          </w:p>
        </w:tc>
        <w:tc>
          <w:tcPr>
            <w:tcW w:w="960" w:type="dxa"/>
          </w:tcPr>
          <w:p>
            <w:pPr>
              <w:pStyle w:val="21"/>
              <w:rPr>
                <w:rFonts w:ascii="Times New Roman"/>
                <w:sz w:val="24"/>
              </w:rPr>
            </w:pPr>
          </w:p>
        </w:tc>
        <w:tc>
          <w:tcPr>
            <w:tcW w:w="690" w:type="dxa"/>
          </w:tcPr>
          <w:p>
            <w:pPr>
              <w:pStyle w:val="21"/>
              <w:rPr>
                <w:rFonts w:ascii="Times New Roman"/>
                <w:sz w:val="24"/>
              </w:rPr>
            </w:pPr>
          </w:p>
        </w:tc>
        <w:tc>
          <w:tcPr>
            <w:tcW w:w="1035" w:type="dxa"/>
          </w:tcPr>
          <w:p>
            <w:pPr>
              <w:pStyle w:val="21"/>
              <w:rPr>
                <w:rFonts w:ascii="Times New Roman"/>
                <w:sz w:val="24"/>
              </w:rPr>
            </w:pPr>
          </w:p>
        </w:tc>
        <w:tc>
          <w:tcPr>
            <w:tcW w:w="615" w:type="dxa"/>
          </w:tcPr>
          <w:p>
            <w:pPr>
              <w:pStyle w:val="21"/>
              <w:rPr>
                <w:rFonts w:ascii="Times New Roman"/>
                <w:sz w:val="24"/>
              </w:rPr>
            </w:pPr>
          </w:p>
        </w:tc>
        <w:tc>
          <w:tcPr>
            <w:tcW w:w="1065" w:type="dxa"/>
          </w:tcPr>
          <w:p>
            <w:pPr>
              <w:pStyle w:val="21"/>
              <w:rPr>
                <w:rFonts w:ascii="Times New Roman"/>
                <w:sz w:val="24"/>
              </w:rPr>
            </w:pPr>
          </w:p>
        </w:tc>
        <w:tc>
          <w:tcPr>
            <w:tcW w:w="1320" w:type="dxa"/>
          </w:tcPr>
          <w:p>
            <w:pPr>
              <w:pStyle w:val="21"/>
              <w:rPr>
                <w:rFonts w:ascii="Times New Roman"/>
                <w:sz w:val="24"/>
              </w:rPr>
            </w:pPr>
          </w:p>
        </w:tc>
        <w:tc>
          <w:tcPr>
            <w:tcW w:w="121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740" w:type="dxa"/>
          </w:tcPr>
          <w:p>
            <w:pPr>
              <w:pStyle w:val="21"/>
              <w:rPr>
                <w:rFonts w:ascii="Times New Roman"/>
                <w:sz w:val="24"/>
              </w:rPr>
            </w:pPr>
          </w:p>
        </w:tc>
        <w:tc>
          <w:tcPr>
            <w:tcW w:w="675" w:type="dxa"/>
          </w:tcPr>
          <w:p>
            <w:pPr>
              <w:pStyle w:val="21"/>
              <w:rPr>
                <w:rFonts w:ascii="Times New Roman"/>
                <w:sz w:val="24"/>
              </w:rPr>
            </w:pPr>
          </w:p>
        </w:tc>
        <w:tc>
          <w:tcPr>
            <w:tcW w:w="630" w:type="dxa"/>
          </w:tcPr>
          <w:p>
            <w:pPr>
              <w:pStyle w:val="21"/>
              <w:rPr>
                <w:rFonts w:ascii="Times New Roman"/>
                <w:sz w:val="24"/>
              </w:rPr>
            </w:pPr>
          </w:p>
        </w:tc>
        <w:tc>
          <w:tcPr>
            <w:tcW w:w="960" w:type="dxa"/>
          </w:tcPr>
          <w:p>
            <w:pPr>
              <w:pStyle w:val="21"/>
              <w:rPr>
                <w:rFonts w:ascii="Times New Roman"/>
                <w:sz w:val="24"/>
              </w:rPr>
            </w:pPr>
          </w:p>
        </w:tc>
        <w:tc>
          <w:tcPr>
            <w:tcW w:w="690" w:type="dxa"/>
          </w:tcPr>
          <w:p>
            <w:pPr>
              <w:pStyle w:val="21"/>
              <w:rPr>
                <w:rFonts w:ascii="Times New Roman"/>
                <w:sz w:val="24"/>
              </w:rPr>
            </w:pPr>
          </w:p>
        </w:tc>
        <w:tc>
          <w:tcPr>
            <w:tcW w:w="1035" w:type="dxa"/>
          </w:tcPr>
          <w:p>
            <w:pPr>
              <w:pStyle w:val="21"/>
              <w:rPr>
                <w:rFonts w:ascii="Times New Roman"/>
                <w:sz w:val="24"/>
              </w:rPr>
            </w:pPr>
          </w:p>
        </w:tc>
        <w:tc>
          <w:tcPr>
            <w:tcW w:w="615" w:type="dxa"/>
          </w:tcPr>
          <w:p>
            <w:pPr>
              <w:pStyle w:val="21"/>
              <w:rPr>
                <w:rFonts w:ascii="Times New Roman"/>
                <w:sz w:val="24"/>
              </w:rPr>
            </w:pPr>
          </w:p>
        </w:tc>
        <w:tc>
          <w:tcPr>
            <w:tcW w:w="1065" w:type="dxa"/>
          </w:tcPr>
          <w:p>
            <w:pPr>
              <w:pStyle w:val="21"/>
              <w:rPr>
                <w:rFonts w:ascii="Times New Roman"/>
                <w:sz w:val="24"/>
              </w:rPr>
            </w:pPr>
          </w:p>
        </w:tc>
        <w:tc>
          <w:tcPr>
            <w:tcW w:w="1320" w:type="dxa"/>
          </w:tcPr>
          <w:p>
            <w:pPr>
              <w:pStyle w:val="21"/>
              <w:rPr>
                <w:rFonts w:ascii="Times New Roman"/>
                <w:sz w:val="24"/>
              </w:rPr>
            </w:pPr>
          </w:p>
        </w:tc>
        <w:tc>
          <w:tcPr>
            <w:tcW w:w="121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5" w:hRule="atLeast"/>
        </w:trPr>
        <w:tc>
          <w:tcPr>
            <w:tcW w:w="740" w:type="dxa"/>
          </w:tcPr>
          <w:p>
            <w:pPr>
              <w:pStyle w:val="21"/>
              <w:rPr>
                <w:rFonts w:ascii="Times New Roman"/>
                <w:sz w:val="24"/>
              </w:rPr>
            </w:pPr>
          </w:p>
        </w:tc>
        <w:tc>
          <w:tcPr>
            <w:tcW w:w="675" w:type="dxa"/>
          </w:tcPr>
          <w:p>
            <w:pPr>
              <w:pStyle w:val="21"/>
              <w:rPr>
                <w:rFonts w:ascii="Times New Roman"/>
                <w:sz w:val="24"/>
              </w:rPr>
            </w:pPr>
          </w:p>
        </w:tc>
        <w:tc>
          <w:tcPr>
            <w:tcW w:w="630" w:type="dxa"/>
          </w:tcPr>
          <w:p>
            <w:pPr>
              <w:pStyle w:val="21"/>
              <w:rPr>
                <w:rFonts w:ascii="Times New Roman"/>
                <w:sz w:val="24"/>
              </w:rPr>
            </w:pPr>
          </w:p>
        </w:tc>
        <w:tc>
          <w:tcPr>
            <w:tcW w:w="960" w:type="dxa"/>
          </w:tcPr>
          <w:p>
            <w:pPr>
              <w:pStyle w:val="21"/>
              <w:rPr>
                <w:rFonts w:ascii="Times New Roman"/>
                <w:sz w:val="24"/>
              </w:rPr>
            </w:pPr>
          </w:p>
        </w:tc>
        <w:tc>
          <w:tcPr>
            <w:tcW w:w="690" w:type="dxa"/>
          </w:tcPr>
          <w:p>
            <w:pPr>
              <w:pStyle w:val="21"/>
              <w:rPr>
                <w:rFonts w:ascii="Times New Roman"/>
                <w:sz w:val="24"/>
              </w:rPr>
            </w:pPr>
          </w:p>
        </w:tc>
        <w:tc>
          <w:tcPr>
            <w:tcW w:w="1035" w:type="dxa"/>
          </w:tcPr>
          <w:p>
            <w:pPr>
              <w:pStyle w:val="21"/>
              <w:rPr>
                <w:rFonts w:ascii="Times New Roman"/>
                <w:sz w:val="24"/>
              </w:rPr>
            </w:pPr>
          </w:p>
        </w:tc>
        <w:tc>
          <w:tcPr>
            <w:tcW w:w="615" w:type="dxa"/>
          </w:tcPr>
          <w:p>
            <w:pPr>
              <w:pStyle w:val="21"/>
              <w:rPr>
                <w:rFonts w:ascii="Times New Roman"/>
                <w:sz w:val="24"/>
              </w:rPr>
            </w:pPr>
          </w:p>
        </w:tc>
        <w:tc>
          <w:tcPr>
            <w:tcW w:w="1065" w:type="dxa"/>
          </w:tcPr>
          <w:p>
            <w:pPr>
              <w:pStyle w:val="21"/>
              <w:rPr>
                <w:rFonts w:ascii="Times New Roman"/>
                <w:sz w:val="24"/>
              </w:rPr>
            </w:pPr>
          </w:p>
        </w:tc>
        <w:tc>
          <w:tcPr>
            <w:tcW w:w="1320" w:type="dxa"/>
          </w:tcPr>
          <w:p>
            <w:pPr>
              <w:pStyle w:val="21"/>
              <w:rPr>
                <w:rFonts w:ascii="Times New Roman"/>
                <w:sz w:val="24"/>
              </w:rPr>
            </w:pPr>
          </w:p>
        </w:tc>
        <w:tc>
          <w:tcPr>
            <w:tcW w:w="121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740" w:type="dxa"/>
          </w:tcPr>
          <w:p>
            <w:pPr>
              <w:pStyle w:val="21"/>
              <w:rPr>
                <w:rFonts w:ascii="Times New Roman"/>
                <w:sz w:val="24"/>
              </w:rPr>
            </w:pPr>
          </w:p>
        </w:tc>
        <w:tc>
          <w:tcPr>
            <w:tcW w:w="675" w:type="dxa"/>
          </w:tcPr>
          <w:p>
            <w:pPr>
              <w:pStyle w:val="21"/>
              <w:rPr>
                <w:rFonts w:ascii="Times New Roman"/>
                <w:sz w:val="24"/>
              </w:rPr>
            </w:pPr>
          </w:p>
        </w:tc>
        <w:tc>
          <w:tcPr>
            <w:tcW w:w="630" w:type="dxa"/>
          </w:tcPr>
          <w:p>
            <w:pPr>
              <w:pStyle w:val="21"/>
              <w:rPr>
                <w:rFonts w:ascii="Times New Roman"/>
                <w:sz w:val="24"/>
              </w:rPr>
            </w:pPr>
          </w:p>
        </w:tc>
        <w:tc>
          <w:tcPr>
            <w:tcW w:w="960" w:type="dxa"/>
          </w:tcPr>
          <w:p>
            <w:pPr>
              <w:pStyle w:val="21"/>
              <w:rPr>
                <w:rFonts w:ascii="Times New Roman"/>
                <w:sz w:val="24"/>
              </w:rPr>
            </w:pPr>
          </w:p>
        </w:tc>
        <w:tc>
          <w:tcPr>
            <w:tcW w:w="690" w:type="dxa"/>
          </w:tcPr>
          <w:p>
            <w:pPr>
              <w:pStyle w:val="21"/>
              <w:rPr>
                <w:rFonts w:ascii="Times New Roman"/>
                <w:sz w:val="24"/>
              </w:rPr>
            </w:pPr>
          </w:p>
        </w:tc>
        <w:tc>
          <w:tcPr>
            <w:tcW w:w="1035" w:type="dxa"/>
          </w:tcPr>
          <w:p>
            <w:pPr>
              <w:pStyle w:val="21"/>
              <w:rPr>
                <w:rFonts w:ascii="Times New Roman"/>
                <w:sz w:val="24"/>
              </w:rPr>
            </w:pPr>
          </w:p>
        </w:tc>
        <w:tc>
          <w:tcPr>
            <w:tcW w:w="615" w:type="dxa"/>
          </w:tcPr>
          <w:p>
            <w:pPr>
              <w:pStyle w:val="21"/>
              <w:rPr>
                <w:rFonts w:ascii="Times New Roman"/>
                <w:sz w:val="24"/>
              </w:rPr>
            </w:pPr>
          </w:p>
        </w:tc>
        <w:tc>
          <w:tcPr>
            <w:tcW w:w="1065" w:type="dxa"/>
          </w:tcPr>
          <w:p>
            <w:pPr>
              <w:pStyle w:val="21"/>
              <w:rPr>
                <w:rFonts w:ascii="Times New Roman"/>
                <w:sz w:val="24"/>
              </w:rPr>
            </w:pPr>
          </w:p>
        </w:tc>
        <w:tc>
          <w:tcPr>
            <w:tcW w:w="1320" w:type="dxa"/>
          </w:tcPr>
          <w:p>
            <w:pPr>
              <w:pStyle w:val="21"/>
              <w:rPr>
                <w:rFonts w:ascii="Times New Roman"/>
                <w:sz w:val="24"/>
              </w:rPr>
            </w:pPr>
          </w:p>
        </w:tc>
        <w:tc>
          <w:tcPr>
            <w:tcW w:w="121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740" w:type="dxa"/>
          </w:tcPr>
          <w:p>
            <w:pPr>
              <w:pStyle w:val="21"/>
              <w:rPr>
                <w:rFonts w:ascii="Times New Roman"/>
                <w:sz w:val="24"/>
              </w:rPr>
            </w:pPr>
          </w:p>
        </w:tc>
        <w:tc>
          <w:tcPr>
            <w:tcW w:w="675" w:type="dxa"/>
          </w:tcPr>
          <w:p>
            <w:pPr>
              <w:pStyle w:val="21"/>
              <w:rPr>
                <w:rFonts w:ascii="Times New Roman"/>
                <w:sz w:val="24"/>
              </w:rPr>
            </w:pPr>
          </w:p>
        </w:tc>
        <w:tc>
          <w:tcPr>
            <w:tcW w:w="630" w:type="dxa"/>
          </w:tcPr>
          <w:p>
            <w:pPr>
              <w:pStyle w:val="21"/>
              <w:rPr>
                <w:rFonts w:ascii="Times New Roman"/>
                <w:sz w:val="24"/>
              </w:rPr>
            </w:pPr>
          </w:p>
        </w:tc>
        <w:tc>
          <w:tcPr>
            <w:tcW w:w="960" w:type="dxa"/>
          </w:tcPr>
          <w:p>
            <w:pPr>
              <w:pStyle w:val="21"/>
              <w:rPr>
                <w:rFonts w:ascii="Times New Roman"/>
                <w:sz w:val="24"/>
              </w:rPr>
            </w:pPr>
          </w:p>
        </w:tc>
        <w:tc>
          <w:tcPr>
            <w:tcW w:w="690" w:type="dxa"/>
          </w:tcPr>
          <w:p>
            <w:pPr>
              <w:pStyle w:val="21"/>
              <w:rPr>
                <w:rFonts w:ascii="Times New Roman"/>
                <w:sz w:val="24"/>
              </w:rPr>
            </w:pPr>
          </w:p>
        </w:tc>
        <w:tc>
          <w:tcPr>
            <w:tcW w:w="1035" w:type="dxa"/>
          </w:tcPr>
          <w:p>
            <w:pPr>
              <w:pStyle w:val="21"/>
              <w:rPr>
                <w:rFonts w:ascii="Times New Roman"/>
                <w:sz w:val="24"/>
              </w:rPr>
            </w:pPr>
          </w:p>
        </w:tc>
        <w:tc>
          <w:tcPr>
            <w:tcW w:w="615" w:type="dxa"/>
          </w:tcPr>
          <w:p>
            <w:pPr>
              <w:pStyle w:val="21"/>
              <w:rPr>
                <w:rFonts w:ascii="Times New Roman"/>
                <w:sz w:val="24"/>
              </w:rPr>
            </w:pPr>
          </w:p>
        </w:tc>
        <w:tc>
          <w:tcPr>
            <w:tcW w:w="1065" w:type="dxa"/>
          </w:tcPr>
          <w:p>
            <w:pPr>
              <w:pStyle w:val="21"/>
              <w:rPr>
                <w:rFonts w:ascii="Times New Roman"/>
                <w:sz w:val="24"/>
              </w:rPr>
            </w:pPr>
          </w:p>
        </w:tc>
        <w:tc>
          <w:tcPr>
            <w:tcW w:w="1320" w:type="dxa"/>
          </w:tcPr>
          <w:p>
            <w:pPr>
              <w:pStyle w:val="21"/>
              <w:rPr>
                <w:rFonts w:ascii="Times New Roman"/>
                <w:sz w:val="24"/>
              </w:rPr>
            </w:pPr>
          </w:p>
        </w:tc>
        <w:tc>
          <w:tcPr>
            <w:tcW w:w="121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740" w:type="dxa"/>
          </w:tcPr>
          <w:p>
            <w:pPr>
              <w:pStyle w:val="21"/>
              <w:rPr>
                <w:rFonts w:ascii="Times New Roman"/>
                <w:sz w:val="24"/>
              </w:rPr>
            </w:pPr>
          </w:p>
        </w:tc>
        <w:tc>
          <w:tcPr>
            <w:tcW w:w="675" w:type="dxa"/>
          </w:tcPr>
          <w:p>
            <w:pPr>
              <w:pStyle w:val="21"/>
              <w:rPr>
                <w:rFonts w:ascii="Times New Roman"/>
                <w:sz w:val="24"/>
              </w:rPr>
            </w:pPr>
          </w:p>
        </w:tc>
        <w:tc>
          <w:tcPr>
            <w:tcW w:w="630" w:type="dxa"/>
          </w:tcPr>
          <w:p>
            <w:pPr>
              <w:pStyle w:val="21"/>
              <w:rPr>
                <w:rFonts w:ascii="Times New Roman"/>
                <w:sz w:val="24"/>
              </w:rPr>
            </w:pPr>
          </w:p>
        </w:tc>
        <w:tc>
          <w:tcPr>
            <w:tcW w:w="960" w:type="dxa"/>
          </w:tcPr>
          <w:p>
            <w:pPr>
              <w:pStyle w:val="21"/>
              <w:rPr>
                <w:rFonts w:ascii="Times New Roman"/>
                <w:sz w:val="24"/>
              </w:rPr>
            </w:pPr>
          </w:p>
        </w:tc>
        <w:tc>
          <w:tcPr>
            <w:tcW w:w="690" w:type="dxa"/>
          </w:tcPr>
          <w:p>
            <w:pPr>
              <w:pStyle w:val="21"/>
              <w:rPr>
                <w:rFonts w:ascii="Times New Roman"/>
                <w:sz w:val="24"/>
              </w:rPr>
            </w:pPr>
          </w:p>
        </w:tc>
        <w:tc>
          <w:tcPr>
            <w:tcW w:w="1035" w:type="dxa"/>
          </w:tcPr>
          <w:p>
            <w:pPr>
              <w:pStyle w:val="21"/>
              <w:rPr>
                <w:rFonts w:ascii="Times New Roman"/>
                <w:sz w:val="24"/>
              </w:rPr>
            </w:pPr>
          </w:p>
        </w:tc>
        <w:tc>
          <w:tcPr>
            <w:tcW w:w="615" w:type="dxa"/>
          </w:tcPr>
          <w:p>
            <w:pPr>
              <w:pStyle w:val="21"/>
              <w:rPr>
                <w:rFonts w:ascii="Times New Roman"/>
                <w:sz w:val="24"/>
              </w:rPr>
            </w:pPr>
          </w:p>
        </w:tc>
        <w:tc>
          <w:tcPr>
            <w:tcW w:w="1065" w:type="dxa"/>
          </w:tcPr>
          <w:p>
            <w:pPr>
              <w:pStyle w:val="21"/>
              <w:rPr>
                <w:rFonts w:ascii="Times New Roman"/>
                <w:sz w:val="24"/>
              </w:rPr>
            </w:pPr>
          </w:p>
        </w:tc>
        <w:tc>
          <w:tcPr>
            <w:tcW w:w="1320" w:type="dxa"/>
          </w:tcPr>
          <w:p>
            <w:pPr>
              <w:pStyle w:val="21"/>
              <w:rPr>
                <w:rFonts w:ascii="Times New Roman"/>
                <w:sz w:val="24"/>
              </w:rPr>
            </w:pPr>
          </w:p>
        </w:tc>
        <w:tc>
          <w:tcPr>
            <w:tcW w:w="121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740" w:type="dxa"/>
          </w:tcPr>
          <w:p>
            <w:pPr>
              <w:pStyle w:val="21"/>
              <w:spacing w:before="96"/>
              <w:ind w:left="93"/>
              <w:rPr>
                <w:sz w:val="24"/>
              </w:rPr>
            </w:pPr>
          </w:p>
          <w:p>
            <w:pPr>
              <w:pStyle w:val="21"/>
              <w:spacing w:before="96"/>
              <w:ind w:left="93"/>
              <w:rPr>
                <w:sz w:val="24"/>
              </w:rPr>
            </w:pPr>
            <w:r>
              <w:rPr>
                <w:sz w:val="24"/>
              </w:rPr>
              <w:t>合计</w:t>
            </w:r>
          </w:p>
        </w:tc>
        <w:tc>
          <w:tcPr>
            <w:tcW w:w="675" w:type="dxa"/>
          </w:tcPr>
          <w:p>
            <w:pPr>
              <w:pStyle w:val="21"/>
              <w:rPr>
                <w:rFonts w:ascii="Times New Roman"/>
                <w:sz w:val="24"/>
              </w:rPr>
            </w:pPr>
          </w:p>
        </w:tc>
        <w:tc>
          <w:tcPr>
            <w:tcW w:w="630" w:type="dxa"/>
          </w:tcPr>
          <w:p>
            <w:pPr>
              <w:pStyle w:val="21"/>
              <w:rPr>
                <w:rFonts w:ascii="Times New Roman"/>
                <w:sz w:val="24"/>
              </w:rPr>
            </w:pPr>
          </w:p>
        </w:tc>
        <w:tc>
          <w:tcPr>
            <w:tcW w:w="960" w:type="dxa"/>
          </w:tcPr>
          <w:p>
            <w:pPr>
              <w:pStyle w:val="21"/>
              <w:rPr>
                <w:rFonts w:ascii="Times New Roman"/>
                <w:sz w:val="24"/>
              </w:rPr>
            </w:pPr>
          </w:p>
        </w:tc>
        <w:tc>
          <w:tcPr>
            <w:tcW w:w="690" w:type="dxa"/>
          </w:tcPr>
          <w:p>
            <w:pPr>
              <w:pStyle w:val="21"/>
              <w:rPr>
                <w:rFonts w:ascii="Times New Roman"/>
                <w:sz w:val="24"/>
              </w:rPr>
            </w:pPr>
          </w:p>
        </w:tc>
        <w:tc>
          <w:tcPr>
            <w:tcW w:w="1035" w:type="dxa"/>
          </w:tcPr>
          <w:p>
            <w:pPr>
              <w:pStyle w:val="21"/>
              <w:rPr>
                <w:rFonts w:ascii="Times New Roman"/>
                <w:sz w:val="24"/>
              </w:rPr>
            </w:pPr>
          </w:p>
        </w:tc>
        <w:tc>
          <w:tcPr>
            <w:tcW w:w="615" w:type="dxa"/>
          </w:tcPr>
          <w:p>
            <w:pPr>
              <w:pStyle w:val="21"/>
              <w:rPr>
                <w:rFonts w:ascii="Times New Roman"/>
                <w:sz w:val="24"/>
              </w:rPr>
            </w:pPr>
          </w:p>
        </w:tc>
        <w:tc>
          <w:tcPr>
            <w:tcW w:w="1065" w:type="dxa"/>
          </w:tcPr>
          <w:p>
            <w:pPr>
              <w:pStyle w:val="21"/>
              <w:rPr>
                <w:rFonts w:ascii="Times New Roman"/>
                <w:sz w:val="24"/>
              </w:rPr>
            </w:pPr>
          </w:p>
        </w:tc>
        <w:tc>
          <w:tcPr>
            <w:tcW w:w="1320" w:type="dxa"/>
          </w:tcPr>
          <w:p>
            <w:pPr>
              <w:pStyle w:val="21"/>
              <w:rPr>
                <w:rFonts w:ascii="Times New Roman"/>
                <w:sz w:val="24"/>
              </w:rPr>
            </w:pPr>
          </w:p>
        </w:tc>
        <w:tc>
          <w:tcPr>
            <w:tcW w:w="121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8945" w:type="dxa"/>
            <w:gridSpan w:val="10"/>
          </w:tcPr>
          <w:p>
            <w:pPr>
              <w:pStyle w:val="21"/>
              <w:tabs>
                <w:tab w:val="left" w:pos="6493"/>
              </w:tabs>
              <w:spacing w:before="95"/>
              <w:ind w:left="13"/>
              <w:rPr>
                <w:sz w:val="24"/>
              </w:rPr>
            </w:pPr>
            <w:r>
              <w:rPr>
                <w:sz w:val="24"/>
              </w:rPr>
              <w:t>集采责任部门负责人签字：</w:t>
            </w:r>
            <w:r>
              <w:rPr>
                <w:sz w:val="24"/>
              </w:rPr>
              <w:tab/>
            </w:r>
            <w:r>
              <w:rPr>
                <w:sz w:val="24"/>
              </w:rPr>
              <w:t>分管领导签字：</w:t>
            </w:r>
          </w:p>
          <w:p>
            <w:pPr>
              <w:pStyle w:val="21"/>
              <w:spacing w:before="161"/>
              <w:ind w:left="13"/>
              <w:rPr>
                <w:sz w:val="24"/>
              </w:rPr>
            </w:pPr>
            <w:r>
              <w:rPr>
                <w:sz w:val="24"/>
              </w:rPr>
              <w:t>填报日期：</w:t>
            </w:r>
          </w:p>
        </w:tc>
      </w:tr>
    </w:tbl>
    <w:p>
      <w:pPr>
        <w:pStyle w:val="6"/>
        <w:widowControl w:val="0"/>
        <w:numPr>
          <w:ilvl w:val="0"/>
          <w:numId w:val="0"/>
        </w:numPr>
        <w:autoSpaceDE w:val="0"/>
        <w:autoSpaceDN w:val="0"/>
        <w:spacing w:before="0" w:after="0" w:line="240" w:lineRule="auto"/>
        <w:ind w:right="0" w:rightChars="0"/>
        <w:jc w:val="left"/>
        <w:rPr>
          <w:sz w:val="28"/>
        </w:rPr>
      </w:pPr>
    </w:p>
    <w:p>
      <w:pPr>
        <w:pStyle w:val="8"/>
        <w:spacing w:before="44"/>
        <w:rPr>
          <w:spacing w:val="16"/>
        </w:rPr>
      </w:pPr>
    </w:p>
    <w:p>
      <w:pPr>
        <w:pStyle w:val="8"/>
        <w:spacing w:before="44"/>
        <w:ind w:left="4088"/>
        <w:rPr>
          <w:spacing w:val="16"/>
        </w:rPr>
      </w:pPr>
    </w:p>
    <w:p>
      <w:pPr>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pStyle w:val="6"/>
        <w:widowControl w:val="0"/>
        <w:numPr>
          <w:ilvl w:val="0"/>
          <w:numId w:val="0"/>
        </w:numPr>
        <w:autoSpaceDE w:val="0"/>
        <w:autoSpaceDN w:val="0"/>
        <w:spacing w:before="0" w:after="0" w:line="240" w:lineRule="auto"/>
        <w:ind w:right="0" w:rightChars="0"/>
        <w:jc w:val="left"/>
        <w:rPr>
          <w:spacing w:val="16"/>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pPr>
      <w:r>
        <w:rPr>
          <w:rFonts w:hint="eastAsia" w:ascii="宋体" w:hAnsi="宋体" w:eastAsia="宋体" w:cs="宋体"/>
          <w:color w:val="auto"/>
          <w:sz w:val="28"/>
          <w:szCs w:val="28"/>
          <w:highlight w:val="none"/>
          <w:lang w:val="en-US" w:eastAsia="zh-CN"/>
        </w:rPr>
        <w:t>3.11.4.</w:t>
      </w:r>
      <w:r>
        <w:rPr>
          <w:rFonts w:hint="eastAsia"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 xml:space="preserve"> </w:t>
      </w:r>
      <w:r>
        <w:rPr>
          <w:sz w:val="28"/>
        </w:rPr>
        <w:t>电梯集采需求计划表</w:t>
      </w:r>
    </w:p>
    <w:p>
      <w:pPr>
        <w:pStyle w:val="8"/>
        <w:spacing w:before="1"/>
        <w:rPr>
          <w:sz w:val="16"/>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1120" w:firstLineChars="400"/>
        <w:jc w:val="center"/>
        <w:textAlignment w:val="baseline"/>
        <w:rPr>
          <w:sz w:val="28"/>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1120" w:firstLineChars="400"/>
        <w:jc w:val="center"/>
        <w:textAlignment w:val="baseline"/>
        <w:rPr>
          <w:sz w:val="28"/>
        </w:rPr>
      </w:pPr>
      <w:r>
        <w:rPr>
          <w:sz w:val="28"/>
        </w:rPr>
        <w:t>电梯集采需求计划表</w:t>
      </w:r>
    </w:p>
    <w:p>
      <w:pPr>
        <w:spacing w:before="101"/>
        <w:ind w:right="0"/>
        <w:jc w:val="left"/>
        <w:rPr>
          <w:sz w:val="24"/>
        </w:rPr>
      </w:pPr>
    </w:p>
    <w:p>
      <w:pPr>
        <w:spacing w:before="101"/>
        <w:ind w:right="0"/>
        <w:jc w:val="left"/>
        <w:rPr>
          <w:sz w:val="24"/>
        </w:rPr>
      </w:pPr>
      <w:r>
        <w:rPr>
          <w:sz w:val="24"/>
        </w:rPr>
        <w:t>所属单位：</w:t>
      </w:r>
    </w:p>
    <w:p>
      <w:pPr>
        <w:pStyle w:val="8"/>
        <w:spacing w:before="8"/>
        <w:rPr>
          <w:sz w:val="15"/>
        </w:rPr>
      </w:pPr>
    </w:p>
    <w:tbl>
      <w:tblPr>
        <w:tblStyle w:val="14"/>
        <w:tblpPr w:leftFromText="180" w:rightFromText="180" w:vertAnchor="text" w:horzAnchor="page" w:tblpX="1493" w:tblpY="38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9"/>
        <w:gridCol w:w="722"/>
        <w:gridCol w:w="735"/>
        <w:gridCol w:w="840"/>
        <w:gridCol w:w="1005"/>
        <w:gridCol w:w="1035"/>
        <w:gridCol w:w="1485"/>
        <w:gridCol w:w="1050"/>
        <w:gridCol w:w="1380"/>
        <w:gridCol w:w="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9" w:type="dxa"/>
          </w:tcPr>
          <w:p>
            <w:pPr>
              <w:pStyle w:val="21"/>
              <w:rPr>
                <w:sz w:val="24"/>
              </w:rPr>
            </w:pPr>
          </w:p>
          <w:p>
            <w:pPr>
              <w:pStyle w:val="21"/>
              <w:spacing w:before="9"/>
              <w:rPr>
                <w:sz w:val="18"/>
              </w:rPr>
            </w:pPr>
          </w:p>
          <w:p>
            <w:pPr>
              <w:pStyle w:val="21"/>
              <w:spacing w:before="1" w:line="364" w:lineRule="auto"/>
              <w:ind w:left="107" w:right="49"/>
              <w:rPr>
                <w:sz w:val="24"/>
              </w:rPr>
            </w:pPr>
            <w:r>
              <w:rPr>
                <w:sz w:val="24"/>
              </w:rPr>
              <w:t>序号</w:t>
            </w:r>
          </w:p>
        </w:tc>
        <w:tc>
          <w:tcPr>
            <w:tcW w:w="722" w:type="dxa"/>
          </w:tcPr>
          <w:p>
            <w:pPr>
              <w:pStyle w:val="21"/>
              <w:rPr>
                <w:sz w:val="24"/>
              </w:rPr>
            </w:pPr>
          </w:p>
          <w:p>
            <w:pPr>
              <w:pStyle w:val="21"/>
              <w:spacing w:before="9"/>
              <w:rPr>
                <w:sz w:val="18"/>
              </w:rPr>
            </w:pPr>
          </w:p>
          <w:p>
            <w:pPr>
              <w:pStyle w:val="21"/>
              <w:spacing w:before="1" w:line="364" w:lineRule="auto"/>
              <w:ind w:left="121" w:right="108"/>
              <w:rPr>
                <w:sz w:val="24"/>
              </w:rPr>
            </w:pPr>
            <w:r>
              <w:rPr>
                <w:spacing w:val="-2"/>
                <w:sz w:val="24"/>
              </w:rPr>
              <w:t>项目名称</w:t>
            </w:r>
          </w:p>
        </w:tc>
        <w:tc>
          <w:tcPr>
            <w:tcW w:w="735" w:type="dxa"/>
          </w:tcPr>
          <w:p>
            <w:pPr>
              <w:pStyle w:val="21"/>
              <w:rPr>
                <w:sz w:val="24"/>
              </w:rPr>
            </w:pPr>
          </w:p>
          <w:p>
            <w:pPr>
              <w:pStyle w:val="21"/>
              <w:spacing w:before="9"/>
              <w:rPr>
                <w:sz w:val="18"/>
              </w:rPr>
            </w:pPr>
          </w:p>
          <w:p>
            <w:pPr>
              <w:pStyle w:val="21"/>
              <w:spacing w:before="1" w:line="364" w:lineRule="auto"/>
              <w:ind w:left="126" w:right="116"/>
              <w:rPr>
                <w:sz w:val="24"/>
              </w:rPr>
            </w:pPr>
            <w:r>
              <w:rPr>
                <w:spacing w:val="-2"/>
                <w:sz w:val="24"/>
              </w:rPr>
              <w:t>技术参数</w:t>
            </w:r>
          </w:p>
        </w:tc>
        <w:tc>
          <w:tcPr>
            <w:tcW w:w="840" w:type="dxa"/>
          </w:tcPr>
          <w:p>
            <w:pPr>
              <w:pStyle w:val="21"/>
              <w:rPr>
                <w:sz w:val="24"/>
              </w:rPr>
            </w:pPr>
          </w:p>
          <w:p>
            <w:pPr>
              <w:pStyle w:val="21"/>
              <w:spacing w:before="9"/>
              <w:rPr>
                <w:sz w:val="18"/>
              </w:rPr>
            </w:pPr>
          </w:p>
          <w:p>
            <w:pPr>
              <w:pStyle w:val="21"/>
              <w:spacing w:before="1"/>
              <w:ind w:left="178"/>
              <w:rPr>
                <w:sz w:val="24"/>
              </w:rPr>
            </w:pPr>
            <w:r>
              <w:rPr>
                <w:sz w:val="24"/>
              </w:rPr>
              <w:t>数量</w:t>
            </w:r>
          </w:p>
          <w:p>
            <w:pPr>
              <w:pStyle w:val="21"/>
              <w:spacing w:before="160"/>
              <w:ind w:left="106"/>
              <w:rPr>
                <w:sz w:val="24"/>
              </w:rPr>
            </w:pPr>
            <w:r>
              <w:rPr>
                <w:spacing w:val="-1"/>
                <w:sz w:val="24"/>
              </w:rPr>
              <w:t>（台）</w:t>
            </w:r>
          </w:p>
        </w:tc>
        <w:tc>
          <w:tcPr>
            <w:tcW w:w="1005" w:type="dxa"/>
          </w:tcPr>
          <w:p>
            <w:pPr>
              <w:pStyle w:val="21"/>
              <w:rPr>
                <w:sz w:val="24"/>
              </w:rPr>
            </w:pPr>
          </w:p>
          <w:p>
            <w:pPr>
              <w:pStyle w:val="21"/>
              <w:spacing w:before="9"/>
              <w:rPr>
                <w:sz w:val="18"/>
              </w:rPr>
            </w:pPr>
          </w:p>
          <w:p>
            <w:pPr>
              <w:pStyle w:val="21"/>
              <w:spacing w:before="1" w:line="364" w:lineRule="auto"/>
              <w:ind w:left="142" w:right="130"/>
              <w:rPr>
                <w:sz w:val="24"/>
              </w:rPr>
            </w:pPr>
            <w:r>
              <w:rPr>
                <w:spacing w:val="-2"/>
                <w:sz w:val="24"/>
              </w:rPr>
              <w:t>进场时间要求</w:t>
            </w:r>
          </w:p>
        </w:tc>
        <w:tc>
          <w:tcPr>
            <w:tcW w:w="1035" w:type="dxa"/>
          </w:tcPr>
          <w:p>
            <w:pPr>
              <w:pStyle w:val="21"/>
              <w:rPr>
                <w:sz w:val="24"/>
              </w:rPr>
            </w:pPr>
          </w:p>
          <w:p>
            <w:pPr>
              <w:pStyle w:val="21"/>
              <w:spacing w:before="9"/>
              <w:rPr>
                <w:sz w:val="18"/>
              </w:rPr>
            </w:pPr>
          </w:p>
          <w:p>
            <w:pPr>
              <w:pStyle w:val="21"/>
              <w:spacing w:before="1" w:line="364" w:lineRule="auto"/>
              <w:ind w:left="277" w:right="145" w:hanging="120"/>
              <w:rPr>
                <w:sz w:val="24"/>
              </w:rPr>
            </w:pPr>
            <w:r>
              <w:rPr>
                <w:spacing w:val="-2"/>
                <w:sz w:val="24"/>
              </w:rPr>
              <w:t>项目所</w:t>
            </w:r>
            <w:r>
              <w:rPr>
                <w:sz w:val="24"/>
              </w:rPr>
              <w:t>在地</w:t>
            </w:r>
          </w:p>
        </w:tc>
        <w:tc>
          <w:tcPr>
            <w:tcW w:w="1485" w:type="dxa"/>
          </w:tcPr>
          <w:p>
            <w:pPr>
              <w:pStyle w:val="21"/>
              <w:rPr>
                <w:sz w:val="24"/>
              </w:rPr>
            </w:pPr>
          </w:p>
          <w:p>
            <w:pPr>
              <w:pStyle w:val="21"/>
              <w:spacing w:before="9"/>
              <w:rPr>
                <w:sz w:val="18"/>
              </w:rPr>
            </w:pPr>
          </w:p>
          <w:p>
            <w:pPr>
              <w:pStyle w:val="21"/>
              <w:spacing w:before="1" w:line="364" w:lineRule="auto"/>
              <w:ind w:left="142" w:right="130"/>
              <w:rPr>
                <w:sz w:val="24"/>
              </w:rPr>
            </w:pPr>
            <w:r>
              <w:rPr>
                <w:spacing w:val="-1"/>
                <w:sz w:val="24"/>
              </w:rPr>
              <w:t>甲方指定品牌（如有</w:t>
            </w:r>
            <w:r>
              <w:rPr>
                <w:sz w:val="24"/>
              </w:rPr>
              <w:t>）</w:t>
            </w:r>
          </w:p>
        </w:tc>
        <w:tc>
          <w:tcPr>
            <w:tcW w:w="1050" w:type="dxa"/>
          </w:tcPr>
          <w:p>
            <w:pPr>
              <w:pStyle w:val="21"/>
              <w:spacing w:before="7"/>
              <w:rPr>
                <w:sz w:val="24"/>
              </w:rPr>
            </w:pPr>
          </w:p>
          <w:p>
            <w:pPr>
              <w:pStyle w:val="21"/>
              <w:spacing w:line="364" w:lineRule="auto"/>
              <w:ind w:left="224" w:right="153" w:hanging="60"/>
              <w:jc w:val="both"/>
              <w:rPr>
                <w:sz w:val="24"/>
              </w:rPr>
            </w:pPr>
            <w:r>
              <w:rPr>
                <w:spacing w:val="-2"/>
                <w:sz w:val="24"/>
              </w:rPr>
              <w:t>项目联</w:t>
            </w:r>
            <w:r>
              <w:rPr>
                <w:sz w:val="24"/>
              </w:rPr>
              <w:t>系人/</w:t>
            </w:r>
            <w:r>
              <w:rPr>
                <w:spacing w:val="-118"/>
                <w:sz w:val="24"/>
              </w:rPr>
              <w:t xml:space="preserve"> </w:t>
            </w:r>
            <w:r>
              <w:rPr>
                <w:sz w:val="24"/>
              </w:rPr>
              <w:t>电话</w:t>
            </w:r>
          </w:p>
        </w:tc>
        <w:tc>
          <w:tcPr>
            <w:tcW w:w="1380" w:type="dxa"/>
          </w:tcPr>
          <w:p>
            <w:pPr>
              <w:pStyle w:val="21"/>
              <w:spacing w:before="80" w:line="364" w:lineRule="auto"/>
              <w:ind w:left="209" w:right="198"/>
              <w:jc w:val="both"/>
              <w:rPr>
                <w:sz w:val="24"/>
              </w:rPr>
            </w:pPr>
            <w:r>
              <w:rPr>
                <w:spacing w:val="-1"/>
                <w:sz w:val="24"/>
              </w:rPr>
              <w:t>所属单位集采责任</w:t>
            </w:r>
            <w:r>
              <w:rPr>
                <w:spacing w:val="-5"/>
                <w:sz w:val="24"/>
              </w:rPr>
              <w:t>部门联系</w:t>
            </w:r>
          </w:p>
          <w:p>
            <w:pPr>
              <w:pStyle w:val="21"/>
              <w:spacing w:before="1"/>
              <w:ind w:left="269"/>
              <w:rPr>
                <w:sz w:val="24"/>
              </w:rPr>
            </w:pPr>
            <w:r>
              <w:rPr>
                <w:sz w:val="24"/>
              </w:rPr>
              <w:t>人/电话</w:t>
            </w:r>
          </w:p>
        </w:tc>
        <w:tc>
          <w:tcPr>
            <w:tcW w:w="540" w:type="dxa"/>
          </w:tcPr>
          <w:p>
            <w:pPr>
              <w:pStyle w:val="21"/>
              <w:rPr>
                <w:sz w:val="24"/>
              </w:rPr>
            </w:pPr>
          </w:p>
          <w:p>
            <w:pPr>
              <w:pStyle w:val="21"/>
              <w:spacing w:before="9"/>
              <w:rPr>
                <w:sz w:val="18"/>
              </w:rPr>
            </w:pPr>
          </w:p>
          <w:p>
            <w:pPr>
              <w:pStyle w:val="21"/>
              <w:spacing w:before="1" w:line="364" w:lineRule="auto"/>
              <w:ind w:left="149" w:right="13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09" w:type="dxa"/>
          </w:tcPr>
          <w:p>
            <w:pPr>
              <w:pStyle w:val="21"/>
              <w:rPr>
                <w:rFonts w:ascii="Times New Roman"/>
                <w:sz w:val="24"/>
              </w:rPr>
            </w:pPr>
          </w:p>
        </w:tc>
        <w:tc>
          <w:tcPr>
            <w:tcW w:w="722" w:type="dxa"/>
          </w:tcPr>
          <w:p>
            <w:pPr>
              <w:pStyle w:val="21"/>
              <w:rPr>
                <w:rFonts w:ascii="Times New Roman"/>
                <w:sz w:val="24"/>
              </w:rPr>
            </w:pPr>
          </w:p>
        </w:tc>
        <w:tc>
          <w:tcPr>
            <w:tcW w:w="735" w:type="dxa"/>
          </w:tcPr>
          <w:p>
            <w:pPr>
              <w:pStyle w:val="21"/>
              <w:rPr>
                <w:rFonts w:ascii="Times New Roman"/>
                <w:sz w:val="24"/>
              </w:rPr>
            </w:pPr>
          </w:p>
        </w:tc>
        <w:tc>
          <w:tcPr>
            <w:tcW w:w="840" w:type="dxa"/>
          </w:tcPr>
          <w:p>
            <w:pPr>
              <w:pStyle w:val="21"/>
              <w:rPr>
                <w:rFonts w:ascii="Times New Roman"/>
                <w:sz w:val="24"/>
              </w:rPr>
            </w:pPr>
          </w:p>
        </w:tc>
        <w:tc>
          <w:tcPr>
            <w:tcW w:w="1005" w:type="dxa"/>
          </w:tcPr>
          <w:p>
            <w:pPr>
              <w:pStyle w:val="21"/>
              <w:rPr>
                <w:rFonts w:ascii="Times New Roman"/>
                <w:sz w:val="24"/>
              </w:rPr>
            </w:pPr>
          </w:p>
        </w:tc>
        <w:tc>
          <w:tcPr>
            <w:tcW w:w="1035" w:type="dxa"/>
          </w:tcPr>
          <w:p>
            <w:pPr>
              <w:pStyle w:val="21"/>
              <w:rPr>
                <w:rFonts w:ascii="Times New Roman"/>
                <w:sz w:val="24"/>
              </w:rPr>
            </w:pPr>
          </w:p>
        </w:tc>
        <w:tc>
          <w:tcPr>
            <w:tcW w:w="1485" w:type="dxa"/>
          </w:tcPr>
          <w:p>
            <w:pPr>
              <w:pStyle w:val="21"/>
              <w:rPr>
                <w:rFonts w:ascii="Times New Roman"/>
                <w:sz w:val="24"/>
              </w:rPr>
            </w:pPr>
          </w:p>
        </w:tc>
        <w:tc>
          <w:tcPr>
            <w:tcW w:w="1050" w:type="dxa"/>
          </w:tcPr>
          <w:p>
            <w:pPr>
              <w:pStyle w:val="21"/>
              <w:rPr>
                <w:rFonts w:ascii="Times New Roman"/>
                <w:sz w:val="24"/>
              </w:rPr>
            </w:pPr>
          </w:p>
        </w:tc>
        <w:tc>
          <w:tcPr>
            <w:tcW w:w="1380" w:type="dxa"/>
          </w:tcPr>
          <w:p>
            <w:pPr>
              <w:pStyle w:val="21"/>
              <w:rPr>
                <w:rFonts w:ascii="Times New Roman"/>
                <w:sz w:val="24"/>
              </w:rPr>
            </w:pPr>
          </w:p>
        </w:tc>
        <w:tc>
          <w:tcPr>
            <w:tcW w:w="540"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8" w:hRule="atLeast"/>
        </w:trPr>
        <w:tc>
          <w:tcPr>
            <w:tcW w:w="409" w:type="dxa"/>
          </w:tcPr>
          <w:p>
            <w:pPr>
              <w:pStyle w:val="21"/>
              <w:rPr>
                <w:rFonts w:ascii="Times New Roman"/>
                <w:sz w:val="24"/>
              </w:rPr>
            </w:pPr>
          </w:p>
        </w:tc>
        <w:tc>
          <w:tcPr>
            <w:tcW w:w="722" w:type="dxa"/>
          </w:tcPr>
          <w:p>
            <w:pPr>
              <w:pStyle w:val="21"/>
              <w:rPr>
                <w:rFonts w:ascii="Times New Roman"/>
                <w:sz w:val="24"/>
              </w:rPr>
            </w:pPr>
          </w:p>
        </w:tc>
        <w:tc>
          <w:tcPr>
            <w:tcW w:w="735" w:type="dxa"/>
          </w:tcPr>
          <w:p>
            <w:pPr>
              <w:pStyle w:val="21"/>
              <w:rPr>
                <w:rFonts w:ascii="Times New Roman"/>
                <w:sz w:val="24"/>
              </w:rPr>
            </w:pPr>
          </w:p>
        </w:tc>
        <w:tc>
          <w:tcPr>
            <w:tcW w:w="840" w:type="dxa"/>
          </w:tcPr>
          <w:p>
            <w:pPr>
              <w:pStyle w:val="21"/>
              <w:rPr>
                <w:rFonts w:ascii="Times New Roman"/>
                <w:sz w:val="24"/>
              </w:rPr>
            </w:pPr>
          </w:p>
        </w:tc>
        <w:tc>
          <w:tcPr>
            <w:tcW w:w="1005" w:type="dxa"/>
          </w:tcPr>
          <w:p>
            <w:pPr>
              <w:pStyle w:val="21"/>
              <w:rPr>
                <w:rFonts w:ascii="Times New Roman"/>
                <w:sz w:val="24"/>
              </w:rPr>
            </w:pPr>
          </w:p>
        </w:tc>
        <w:tc>
          <w:tcPr>
            <w:tcW w:w="1035" w:type="dxa"/>
          </w:tcPr>
          <w:p>
            <w:pPr>
              <w:pStyle w:val="21"/>
              <w:rPr>
                <w:rFonts w:ascii="Times New Roman"/>
                <w:sz w:val="24"/>
              </w:rPr>
            </w:pPr>
          </w:p>
        </w:tc>
        <w:tc>
          <w:tcPr>
            <w:tcW w:w="1485" w:type="dxa"/>
          </w:tcPr>
          <w:p>
            <w:pPr>
              <w:pStyle w:val="21"/>
              <w:rPr>
                <w:rFonts w:ascii="Times New Roman"/>
                <w:sz w:val="24"/>
              </w:rPr>
            </w:pPr>
          </w:p>
        </w:tc>
        <w:tc>
          <w:tcPr>
            <w:tcW w:w="1050" w:type="dxa"/>
          </w:tcPr>
          <w:p>
            <w:pPr>
              <w:pStyle w:val="21"/>
              <w:rPr>
                <w:rFonts w:ascii="Times New Roman"/>
                <w:sz w:val="24"/>
              </w:rPr>
            </w:pPr>
          </w:p>
        </w:tc>
        <w:tc>
          <w:tcPr>
            <w:tcW w:w="1380" w:type="dxa"/>
          </w:tcPr>
          <w:p>
            <w:pPr>
              <w:pStyle w:val="21"/>
              <w:rPr>
                <w:rFonts w:ascii="Times New Roman"/>
                <w:sz w:val="24"/>
              </w:rPr>
            </w:pPr>
          </w:p>
        </w:tc>
        <w:tc>
          <w:tcPr>
            <w:tcW w:w="540"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6" w:hRule="atLeast"/>
        </w:trPr>
        <w:tc>
          <w:tcPr>
            <w:tcW w:w="409" w:type="dxa"/>
          </w:tcPr>
          <w:p>
            <w:pPr>
              <w:pStyle w:val="21"/>
              <w:spacing w:before="80"/>
              <w:ind w:left="107"/>
              <w:rPr>
                <w:sz w:val="24"/>
              </w:rPr>
            </w:pPr>
            <w:r>
              <w:rPr>
                <w:sz w:val="24"/>
              </w:rPr>
              <w:t>合</w:t>
            </w:r>
          </w:p>
          <w:p>
            <w:pPr>
              <w:pStyle w:val="21"/>
              <w:spacing w:before="160"/>
              <w:ind w:left="107"/>
              <w:rPr>
                <w:sz w:val="24"/>
              </w:rPr>
            </w:pPr>
            <w:r>
              <w:rPr>
                <w:sz w:val="24"/>
              </w:rPr>
              <w:t>计</w:t>
            </w:r>
          </w:p>
        </w:tc>
        <w:tc>
          <w:tcPr>
            <w:tcW w:w="722" w:type="dxa"/>
          </w:tcPr>
          <w:p>
            <w:pPr>
              <w:pStyle w:val="21"/>
              <w:rPr>
                <w:rFonts w:ascii="Times New Roman"/>
                <w:sz w:val="24"/>
              </w:rPr>
            </w:pPr>
          </w:p>
        </w:tc>
        <w:tc>
          <w:tcPr>
            <w:tcW w:w="735" w:type="dxa"/>
          </w:tcPr>
          <w:p>
            <w:pPr>
              <w:pStyle w:val="21"/>
              <w:rPr>
                <w:rFonts w:ascii="Times New Roman"/>
                <w:sz w:val="24"/>
              </w:rPr>
            </w:pPr>
          </w:p>
        </w:tc>
        <w:tc>
          <w:tcPr>
            <w:tcW w:w="840" w:type="dxa"/>
          </w:tcPr>
          <w:p>
            <w:pPr>
              <w:pStyle w:val="21"/>
              <w:rPr>
                <w:rFonts w:ascii="Times New Roman"/>
                <w:sz w:val="24"/>
              </w:rPr>
            </w:pPr>
          </w:p>
        </w:tc>
        <w:tc>
          <w:tcPr>
            <w:tcW w:w="1005" w:type="dxa"/>
          </w:tcPr>
          <w:p>
            <w:pPr>
              <w:pStyle w:val="21"/>
              <w:rPr>
                <w:rFonts w:ascii="Times New Roman"/>
                <w:sz w:val="24"/>
              </w:rPr>
            </w:pPr>
          </w:p>
        </w:tc>
        <w:tc>
          <w:tcPr>
            <w:tcW w:w="1035" w:type="dxa"/>
          </w:tcPr>
          <w:p>
            <w:pPr>
              <w:pStyle w:val="21"/>
              <w:rPr>
                <w:rFonts w:ascii="Times New Roman"/>
                <w:sz w:val="24"/>
              </w:rPr>
            </w:pPr>
          </w:p>
        </w:tc>
        <w:tc>
          <w:tcPr>
            <w:tcW w:w="1485" w:type="dxa"/>
          </w:tcPr>
          <w:p>
            <w:pPr>
              <w:pStyle w:val="21"/>
              <w:rPr>
                <w:rFonts w:ascii="Times New Roman"/>
                <w:sz w:val="24"/>
              </w:rPr>
            </w:pPr>
          </w:p>
        </w:tc>
        <w:tc>
          <w:tcPr>
            <w:tcW w:w="1050" w:type="dxa"/>
          </w:tcPr>
          <w:p>
            <w:pPr>
              <w:pStyle w:val="21"/>
              <w:rPr>
                <w:rFonts w:ascii="Times New Roman"/>
                <w:sz w:val="24"/>
              </w:rPr>
            </w:pPr>
          </w:p>
        </w:tc>
        <w:tc>
          <w:tcPr>
            <w:tcW w:w="1380" w:type="dxa"/>
          </w:tcPr>
          <w:p>
            <w:pPr>
              <w:pStyle w:val="21"/>
              <w:rPr>
                <w:rFonts w:ascii="Times New Roman"/>
                <w:sz w:val="24"/>
              </w:rPr>
            </w:pPr>
          </w:p>
        </w:tc>
        <w:tc>
          <w:tcPr>
            <w:tcW w:w="540"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201" w:type="dxa"/>
            <w:gridSpan w:val="10"/>
          </w:tcPr>
          <w:p>
            <w:pPr>
              <w:pStyle w:val="21"/>
              <w:tabs>
                <w:tab w:val="left" w:pos="6107"/>
              </w:tabs>
              <w:spacing w:before="82"/>
              <w:ind w:left="107"/>
              <w:rPr>
                <w:sz w:val="24"/>
              </w:rPr>
            </w:pPr>
            <w:r>
              <w:rPr>
                <w:sz w:val="24"/>
              </w:rPr>
              <w:t>物资部门负责人签字：</w:t>
            </w:r>
            <w:r>
              <w:rPr>
                <w:sz w:val="24"/>
              </w:rPr>
              <w:tab/>
            </w:r>
            <w:r>
              <w:rPr>
                <w:sz w:val="24"/>
              </w:rPr>
              <w:t>分管领导签字：</w:t>
            </w:r>
          </w:p>
          <w:p>
            <w:pPr>
              <w:pStyle w:val="21"/>
              <w:spacing w:before="160"/>
              <w:ind w:left="107"/>
              <w:rPr>
                <w:sz w:val="24"/>
              </w:rPr>
            </w:pPr>
            <w:r>
              <w:rPr>
                <w:sz w:val="24"/>
              </w:rPr>
              <w:t>填报日期：</w:t>
            </w:r>
          </w:p>
        </w:tc>
      </w:tr>
    </w:tbl>
    <w:p>
      <w:pPr>
        <w:spacing w:before="81" w:line="364" w:lineRule="auto"/>
        <w:ind w:right="842"/>
        <w:jc w:val="left"/>
        <w:rPr>
          <w:sz w:val="24"/>
        </w:rPr>
      </w:pPr>
      <w:r>
        <w:rPr>
          <w:sz w:val="24"/>
        </w:rPr>
        <w:t>说明：电梯供应商由集团工程管理部（集采办）根据项目需求、电梯供应商任务承接等情况统筹调配并确定。</w:t>
      </w:r>
    </w:p>
    <w:p>
      <w:pPr>
        <w:spacing w:after="0" w:line="364" w:lineRule="auto"/>
        <w:jc w:val="left"/>
        <w:rPr>
          <w:sz w:val="24"/>
        </w:rPr>
        <w:sectPr>
          <w:pgSz w:w="11910" w:h="16840"/>
          <w:pgMar w:top="1502" w:right="1559" w:bottom="1100" w:left="1678" w:header="0" w:footer="913" w:gutter="0"/>
          <w:pgNumType w:fmt="decimal"/>
          <w:cols w:space="720" w:num="1"/>
        </w:sectPr>
      </w:pPr>
    </w:p>
    <w:p>
      <w:pPr>
        <w:pStyle w:val="8"/>
        <w:spacing w:before="44"/>
        <w:jc w:val="center"/>
        <w:rPr>
          <w:b/>
          <w:bCs/>
          <w:sz w:val="32"/>
          <w:szCs w:val="32"/>
        </w:rPr>
      </w:pPr>
      <w:r>
        <w:rPr>
          <w:b/>
          <w:bCs/>
          <w:spacing w:val="16"/>
          <w:sz w:val="32"/>
          <w:szCs w:val="32"/>
        </w:rPr>
        <w:t>第四章 施工阶段</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120" w:name="4.1 进度管理"/>
      <w:bookmarkEnd w:id="120"/>
      <w:bookmarkStart w:id="121" w:name="_bookmark21"/>
      <w:bookmarkEnd w:id="121"/>
      <w:bookmarkStart w:id="122" w:name="_bookmark21"/>
      <w:bookmarkEnd w:id="122"/>
      <w:r>
        <w:rPr>
          <w:rFonts w:hint="eastAsia" w:ascii="宋体" w:hAnsi="宋体" w:eastAsia="宋体" w:cs="宋体"/>
          <w:b/>
          <w:bCs/>
          <w:color w:val="auto"/>
          <w:sz w:val="28"/>
          <w:szCs w:val="28"/>
          <w:highlight w:val="none"/>
          <w:lang w:val="en-US" w:eastAsia="zh-CN"/>
        </w:rPr>
        <w:t>4.1 进度管理</w:t>
      </w:r>
      <w:bookmarkStart w:id="123" w:name="4.1.1进度管理要求"/>
      <w:bookmarkEnd w:id="123"/>
      <w:bookmarkStart w:id="124" w:name="4.1.1进度管理要求"/>
      <w:bookmarkEnd w:id="124"/>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进度管理要求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项目部在工程开工前30日内，报送工程项目总体施工进度计划，经所属单位审核后报公司进度管理领导小组审批，总进度计划及相关附件内容纳入项目策划书。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4.1.1.2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项目部根据总体施工进度计划进行分解，编制年度施工进度计划，经所属单位收集汇总审核后</w:t>
      </w:r>
      <w:r>
        <w:rPr>
          <w:rFonts w:hint="eastAsia" w:cs="宋体"/>
          <w:color w:val="auto"/>
          <w:sz w:val="28"/>
          <w:szCs w:val="28"/>
          <w:highlight w:val="none"/>
          <w:lang w:val="en-US" w:eastAsia="zh-CN"/>
        </w:rPr>
        <w:t>上报公司进度管理小组</w:t>
      </w:r>
      <w:r>
        <w:rPr>
          <w:rFonts w:hint="eastAsia" w:ascii="宋体" w:hAnsi="宋体" w:eastAsia="宋体" w:cs="宋体"/>
          <w:color w:val="auto"/>
          <w:sz w:val="28"/>
          <w:szCs w:val="28"/>
          <w:highlight w:val="none"/>
          <w:lang w:val="en-US" w:eastAsia="zh-CN"/>
        </w:rPr>
        <w:t>审批。每年1月上旬上报下一年度进度计划。</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项目部根据年度施工进度计划编制季、月度施工进度计划，由所属单位专人负责收集、汇总后</w:t>
      </w:r>
      <w:r>
        <w:rPr>
          <w:rFonts w:hint="eastAsia" w:cs="宋体"/>
          <w:color w:val="auto"/>
          <w:sz w:val="28"/>
          <w:szCs w:val="28"/>
          <w:highlight w:val="none"/>
          <w:lang w:val="en-US" w:eastAsia="zh-CN"/>
        </w:rPr>
        <w:t>上报</w:t>
      </w:r>
      <w:r>
        <w:rPr>
          <w:rFonts w:hint="eastAsia" w:ascii="宋体" w:hAnsi="宋体" w:eastAsia="宋体" w:cs="宋体"/>
          <w:color w:val="auto"/>
          <w:sz w:val="28"/>
          <w:szCs w:val="28"/>
          <w:highlight w:val="none"/>
          <w:lang w:val="en-US" w:eastAsia="zh-CN"/>
        </w:rPr>
        <w:t>公司项目管理中心审批。并根据进度计划进行资源配置，明确各种劳务、材料、机械的数量及进场时间。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4.1.1.3</w:t>
      </w:r>
      <w:r>
        <w:rPr>
          <w:rFonts w:hint="eastAsia" w:cs="宋体"/>
          <w:color w:val="auto"/>
          <w:sz w:val="28"/>
          <w:szCs w:val="28"/>
          <w:highlight w:val="none"/>
          <w:lang w:val="en-US" w:eastAsia="zh-CN"/>
        </w:rPr>
        <w:t xml:space="preserve"> 项目部在编制总进度、年度、季度、</w:t>
      </w:r>
      <w:r>
        <w:rPr>
          <w:rFonts w:hint="eastAsia" w:ascii="宋体" w:hAnsi="宋体" w:eastAsia="宋体" w:cs="宋体"/>
          <w:color w:val="auto"/>
          <w:sz w:val="28"/>
          <w:szCs w:val="28"/>
          <w:highlight w:val="none"/>
          <w:lang w:val="en-US" w:eastAsia="zh-CN"/>
        </w:rPr>
        <w:t>月度进度计划</w:t>
      </w:r>
      <w:r>
        <w:rPr>
          <w:rFonts w:hint="eastAsia" w:cs="宋体"/>
          <w:color w:val="auto"/>
          <w:sz w:val="28"/>
          <w:szCs w:val="28"/>
          <w:highlight w:val="none"/>
          <w:lang w:val="en-US" w:eastAsia="zh-CN"/>
        </w:rPr>
        <w:t>同时，应</w:t>
      </w:r>
      <w:r>
        <w:rPr>
          <w:rFonts w:hint="eastAsia" w:ascii="宋体" w:hAnsi="宋体" w:eastAsia="宋体" w:cs="宋体"/>
          <w:color w:val="auto"/>
          <w:sz w:val="28"/>
          <w:szCs w:val="28"/>
          <w:highlight w:val="none"/>
          <w:lang w:val="en-US" w:eastAsia="zh-CN"/>
        </w:rPr>
        <w:t>将工程造价按月进行产值指标分解。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4.1.1.4</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根据月度进度计划向分包队伍或劳务班组下达施工任务书。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4.1.1.5</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所属单位及项目部编制的年度、季度进度计划不得低于公司下达的年度生产指标要求。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sz w:val="28"/>
          <w:lang w:val="en-US"/>
        </w:rPr>
        <w:sectPr>
          <w:pgSz w:w="11911" w:h="16840"/>
          <w:pgMar w:top="1502" w:right="1559" w:bottom="1100" w:left="1678" w:header="0" w:footer="913" w:gutter="0"/>
          <w:pgNumType w:fmt="decimal"/>
          <w:cols w:space="0" w:num="1"/>
          <w:rtlGutter w:val="0"/>
          <w:docGrid w:linePitch="0" w:charSpace="0"/>
        </w:sectPr>
      </w:pPr>
      <w:r>
        <w:rPr>
          <w:rFonts w:hint="eastAsia" w:ascii="宋体" w:hAnsi="宋体" w:eastAsia="宋体" w:cs="宋体"/>
          <w:color w:val="auto"/>
          <w:sz w:val="28"/>
          <w:szCs w:val="28"/>
          <w:highlight w:val="none"/>
          <w:lang w:val="en-US" w:eastAsia="zh-CN"/>
        </w:rPr>
        <w:t>4.1.1.6</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进度管理其它要求见股份公司《工程项目管理手册-项目进度管理分册》。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                                                                                                                                                                                                                                                                                                                                                                                                                                                                                                                                                                                                                                                                                                                                                                                                                                                                                                                                                                        </w:t>
      </w:r>
    </w:p>
    <w:p>
      <w:pPr>
        <w:pStyle w:val="20"/>
        <w:numPr>
          <w:ilvl w:val="0"/>
          <w:numId w:val="0"/>
        </w:numPr>
        <w:tabs>
          <w:tab w:val="left" w:pos="2337"/>
        </w:tabs>
        <w:spacing w:before="35" w:after="0" w:line="240" w:lineRule="auto"/>
        <w:ind w:right="0" w:rightChars="0" w:firstLine="560" w:firstLineChars="200"/>
        <w:jc w:val="left"/>
        <w:rPr>
          <w:sz w:val="28"/>
          <w:highlight w:val="none"/>
        </w:rPr>
      </w:pPr>
      <w:r>
        <w:rPr>
          <w:rFonts w:hint="eastAsia"/>
          <w:sz w:val="28"/>
          <w:highlight w:val="none"/>
          <w:lang w:val="en-US" w:eastAsia="zh-CN"/>
        </w:rPr>
        <w:t xml:space="preserve">4.1.2 </w:t>
      </w:r>
      <w:r>
        <w:rPr>
          <w:sz w:val="28"/>
          <w:highlight w:val="none"/>
        </w:rPr>
        <w:t>进度管理工作流程</w:t>
      </w:r>
    </w:p>
    <w:p>
      <w:pPr>
        <w:pStyle w:val="8"/>
        <w:spacing w:before="5"/>
        <w:rPr>
          <w:sz w:val="15"/>
        </w:rPr>
      </w:pPr>
    </w:p>
    <w:p>
      <w:pPr>
        <w:spacing w:after="0"/>
        <w:rPr>
          <w:sz w:val="15"/>
        </w:rPr>
        <w:sectPr>
          <w:pgSz w:w="11911" w:h="16840"/>
          <w:pgMar w:top="1502" w:right="1559" w:bottom="1100" w:left="1678" w:header="0" w:footer="913" w:gutter="0"/>
          <w:pgNumType w:fmt="decimal"/>
          <w:cols w:space="0" w:num="1"/>
          <w:rtlGutter w:val="0"/>
          <w:docGrid w:linePitch="0" w:charSpace="0"/>
        </w:sectPr>
      </w:pPr>
    </w:p>
    <w:p>
      <w:pPr>
        <w:spacing w:after="0"/>
        <w:jc w:val="left"/>
        <w:rPr>
          <w:rFonts w:hint="eastAsia" w:ascii="微软雅黑" w:eastAsia="微软雅黑"/>
          <w:sz w:val="18"/>
        </w:rPr>
        <w:sectPr>
          <w:type w:val="continuous"/>
          <w:pgSz w:w="11911" w:h="16840"/>
          <w:pgMar w:top="1502" w:right="1559" w:bottom="1100" w:left="1678" w:header="0" w:footer="913" w:gutter="0"/>
          <w:pgNumType w:fmt="decimal"/>
          <w:cols w:space="0" w:num="1"/>
          <w:rtlGutter w:val="0"/>
          <w:docGrid w:linePitch="0" w:charSpace="0"/>
        </w:sectPr>
      </w:pPr>
      <w:r>
        <w:drawing>
          <wp:inline distT="0" distB="0" distL="114300" distR="114300">
            <wp:extent cx="5944870" cy="7849235"/>
            <wp:effectExtent l="0" t="0" r="17780" b="1841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53"/>
                    <a:stretch>
                      <a:fillRect/>
                    </a:stretch>
                  </pic:blipFill>
                  <pic:spPr>
                    <a:xfrm>
                      <a:off x="0" y="0"/>
                      <a:ext cx="5944870" cy="784923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25" w:name="4.1.3关键控制点说明"/>
      <w:bookmarkEnd w:id="125"/>
      <w:bookmarkStart w:id="126" w:name="4.1.3关键控制点说明"/>
      <w:bookmarkEnd w:id="126"/>
      <w:r>
        <w:rPr>
          <w:rFonts w:hint="eastAsia" w:ascii="宋体" w:hAnsi="宋体" w:eastAsia="宋体" w:cs="宋体"/>
          <w:color w:val="auto"/>
          <w:sz w:val="28"/>
          <w:szCs w:val="28"/>
          <w:highlight w:val="none"/>
          <w:lang w:val="en-US" w:eastAsia="zh-CN"/>
        </w:rPr>
        <w:t>4.1.3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深入了解项目特点，科学制定施工进度计划。</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施工过程中优化施工进度计划，根据项目实际进度情况对进度计划进行局部调整。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加强施工进度计划的实施，拟定进度计划实施的保证措施。</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4.1.3.4</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每月28日前，项目部统计当月实际完成工程量（如6月份为5.26-6.25完成的形象进度及产值）及下月计划形象进度及计划完成产值，经所属单位审核汇总后上报公司审批，产值与形象进度必须一致。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w:t>
      </w:r>
      <w:r>
        <w:rPr>
          <w:rFonts w:hint="eastAsia" w:cs="宋体"/>
          <w:color w:val="auto"/>
          <w:sz w:val="28"/>
          <w:szCs w:val="28"/>
          <w:highlight w:val="none"/>
          <w:lang w:val="en-US" w:eastAsia="zh-CN"/>
        </w:rPr>
        <w:t xml:space="preserve">5 </w:t>
      </w:r>
      <w:r>
        <w:rPr>
          <w:rFonts w:hint="eastAsia" w:ascii="宋体" w:hAnsi="宋体" w:eastAsia="宋体" w:cs="宋体"/>
          <w:color w:val="auto"/>
          <w:sz w:val="28"/>
          <w:szCs w:val="28"/>
          <w:highlight w:val="none"/>
          <w:lang w:val="en-US" w:eastAsia="zh-CN"/>
        </w:rPr>
        <w:t>项目进度管理实行工期月报制，项目部对当月进度超前或滞后的原因分析及下阶段采取的纠偏措施填写《工期月报表》，经所属单位汇总后，随下月进度计划一道报送扫描件至公司审批。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w:t>
      </w:r>
      <w:r>
        <w:rPr>
          <w:rFonts w:hint="eastAsia" w:cs="宋体"/>
          <w:color w:val="auto"/>
          <w:sz w:val="28"/>
          <w:szCs w:val="28"/>
          <w:highlight w:val="none"/>
          <w:lang w:val="en-US" w:eastAsia="zh-CN"/>
        </w:rPr>
        <w:t xml:space="preserve">6 </w:t>
      </w:r>
      <w:r>
        <w:rPr>
          <w:rFonts w:hint="eastAsia" w:ascii="宋体" w:hAnsi="宋体" w:eastAsia="宋体" w:cs="宋体"/>
          <w:color w:val="auto"/>
          <w:sz w:val="28"/>
          <w:szCs w:val="28"/>
          <w:highlight w:val="none"/>
          <w:lang w:val="en-US" w:eastAsia="zh-CN"/>
        </w:rPr>
        <w:t>按照《工期风险文件登记台账》要求，</w:t>
      </w:r>
      <w:r>
        <w:rPr>
          <w:rFonts w:hint="eastAsia" w:cs="宋体"/>
          <w:color w:val="auto"/>
          <w:sz w:val="28"/>
          <w:szCs w:val="28"/>
          <w:highlight w:val="none"/>
          <w:lang w:val="en-US" w:eastAsia="zh-CN"/>
        </w:rPr>
        <w:t>及时</w:t>
      </w:r>
      <w:r>
        <w:rPr>
          <w:rFonts w:hint="eastAsia" w:ascii="宋体" w:hAnsi="宋体" w:eastAsia="宋体" w:cs="宋体"/>
          <w:color w:val="auto"/>
          <w:sz w:val="28"/>
          <w:szCs w:val="28"/>
          <w:highlight w:val="none"/>
          <w:lang w:val="en-US" w:eastAsia="zh-CN"/>
        </w:rPr>
        <w:t>收集整理工期延误</w:t>
      </w:r>
      <w:r>
        <w:rPr>
          <w:rFonts w:hint="eastAsia" w:cs="宋体"/>
          <w:color w:val="auto"/>
          <w:sz w:val="28"/>
          <w:szCs w:val="28"/>
          <w:highlight w:val="none"/>
          <w:lang w:val="en-US" w:eastAsia="zh-CN"/>
        </w:rPr>
        <w:t>的有效</w:t>
      </w:r>
      <w:r>
        <w:rPr>
          <w:rFonts w:hint="eastAsia" w:ascii="宋体" w:hAnsi="宋体" w:eastAsia="宋体" w:cs="宋体"/>
          <w:color w:val="auto"/>
          <w:sz w:val="28"/>
          <w:szCs w:val="28"/>
          <w:highlight w:val="none"/>
          <w:lang w:val="en-US" w:eastAsia="zh-CN"/>
        </w:rPr>
        <w:t>证明材料，</w:t>
      </w:r>
      <w:r>
        <w:rPr>
          <w:rFonts w:hint="eastAsia" w:cs="宋体"/>
          <w:color w:val="auto"/>
          <w:sz w:val="28"/>
          <w:szCs w:val="28"/>
          <w:highlight w:val="none"/>
          <w:lang w:val="en-US" w:eastAsia="zh-CN"/>
        </w:rPr>
        <w:t>按月更新台账，并及时与项目管理中心联系进行计划调整及工期顺延</w:t>
      </w:r>
      <w:r>
        <w:rPr>
          <w:rFonts w:hint="eastAsia" w:ascii="宋体" w:hAnsi="宋体" w:eastAsia="宋体"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w:t>
      </w:r>
      <w:r>
        <w:rPr>
          <w:rFonts w:hint="eastAsia" w:cs="宋体"/>
          <w:color w:val="auto"/>
          <w:sz w:val="28"/>
          <w:szCs w:val="28"/>
          <w:highlight w:val="none"/>
          <w:lang w:val="en-US" w:eastAsia="zh-CN"/>
        </w:rPr>
        <w:t xml:space="preserve">7 </w:t>
      </w:r>
      <w:r>
        <w:rPr>
          <w:rFonts w:hint="eastAsia" w:ascii="宋体" w:hAnsi="宋体" w:eastAsia="宋体" w:cs="宋体"/>
          <w:color w:val="auto"/>
          <w:sz w:val="28"/>
          <w:szCs w:val="28"/>
          <w:highlight w:val="none"/>
          <w:lang w:val="en-US" w:eastAsia="zh-CN"/>
        </w:rPr>
        <w:t>项目产值不得迟报、漏报、超报。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4.1.3.</w:t>
      </w:r>
      <w:r>
        <w:rPr>
          <w:rFonts w:hint="eastAsia" w:cs="宋体"/>
          <w:color w:val="auto"/>
          <w:sz w:val="28"/>
          <w:szCs w:val="28"/>
          <w:highlight w:val="none"/>
          <w:lang w:val="en-US" w:eastAsia="zh-CN"/>
        </w:rPr>
        <w:t xml:space="preserve">8 </w:t>
      </w:r>
      <w:r>
        <w:rPr>
          <w:rFonts w:hint="eastAsia" w:ascii="宋体" w:hAnsi="宋体" w:eastAsia="宋体" w:cs="宋体"/>
          <w:color w:val="auto"/>
          <w:sz w:val="28"/>
          <w:szCs w:val="28"/>
          <w:highlight w:val="none"/>
          <w:lang w:val="en-US" w:eastAsia="zh-CN"/>
        </w:rPr>
        <w:t>每月将产值完成情况与生产计划进行对比分析，找出原因，采取相应纠偏措施。具体见股份公司《工程项目管理手册-项目进度管理分册》。</w:t>
      </w:r>
    </w:p>
    <w:p>
      <w:pPr>
        <w:spacing w:after="0" w:line="333" w:lineRule="auto"/>
        <w:jc w:val="both"/>
        <w:rPr>
          <w:sz w:val="28"/>
        </w:rPr>
        <w:sectPr>
          <w:pgSz w:w="11911" w:h="16840"/>
          <w:pgMar w:top="1502" w:right="1559" w:bottom="1100" w:left="1678" w:header="0" w:footer="913" w:gutter="0"/>
          <w:pgNumType w:fmt="decimal"/>
          <w:cols w:space="0" w:num="1"/>
          <w:rtlGutter w:val="0"/>
          <w:docGrid w:linePitch="0" w:charSpace="0"/>
        </w:sectPr>
      </w:pPr>
      <w:bookmarkStart w:id="127" w:name="4.1.3.8施工影像管理"/>
      <w:bookmarkEnd w:id="127"/>
      <w:bookmarkStart w:id="128" w:name="4.1.3.8施工影像管理"/>
      <w:bookmarkEnd w:id="128"/>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29" w:name="4.1.4流程所需表单"/>
      <w:bookmarkEnd w:id="129"/>
      <w:bookmarkStart w:id="130" w:name="4.1.4流程所需表单"/>
      <w:bookmarkEnd w:id="130"/>
      <w:r>
        <w:rPr>
          <w:rFonts w:hint="eastAsia" w:ascii="宋体" w:hAnsi="宋体" w:eastAsia="宋体" w:cs="宋体"/>
          <w:color w:val="auto"/>
          <w:sz w:val="28"/>
          <w:szCs w:val="28"/>
          <w:highlight w:val="none"/>
          <w:lang w:val="en-US" w:eastAsia="zh-CN"/>
        </w:rPr>
        <w:t>4.1.4</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4.1.4.</w:t>
      </w:r>
      <w:r>
        <w:rPr>
          <w:rFonts w:hint="eastAsia" w:cs="宋体"/>
          <w:color w:val="auto"/>
          <w:sz w:val="28"/>
          <w:szCs w:val="28"/>
          <w:highlight w:val="none"/>
          <w:lang w:val="en-US" w:eastAsia="zh-CN"/>
        </w:rPr>
        <w:t xml:space="preserve">1 </w:t>
      </w:r>
      <w:r>
        <w:rPr>
          <w:rFonts w:hint="eastAsia" w:ascii="宋体" w:hAnsi="宋体" w:eastAsia="宋体" w:cs="宋体"/>
          <w:color w:val="auto"/>
          <w:sz w:val="28"/>
          <w:szCs w:val="28"/>
          <w:highlight w:val="none"/>
          <w:lang w:val="en-US" w:eastAsia="zh-CN"/>
        </w:rPr>
        <w:t>进度计划审批表</w:t>
      </w:r>
    </w:p>
    <w:p>
      <w:pPr>
        <w:pStyle w:val="13"/>
        <w:rPr>
          <w:rFonts w:hint="eastAsia" w:ascii="宋体" w:hAnsi="宋体" w:eastAsia="宋体" w:cs="宋体"/>
          <w:color w:val="auto"/>
          <w:sz w:val="28"/>
          <w:szCs w:val="28"/>
          <w:highlight w:val="none"/>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黑体"/>
          <w:b/>
          <w:bCs/>
          <w:color w:val="auto"/>
          <w:sz w:val="36"/>
          <w:szCs w:val="36"/>
        </w:rPr>
      </w:pPr>
      <w:r>
        <w:rPr>
          <w:rFonts w:hint="eastAsia" w:ascii="仿宋_GB2312" w:hAnsi="宋体" w:eastAsia="仿宋_GB2312" w:cs="黑体"/>
          <w:b/>
          <w:bCs/>
          <w:color w:val="auto"/>
          <w:sz w:val="36"/>
          <w:szCs w:val="36"/>
        </w:rPr>
        <w:t>进度计划审批表</w:t>
      </w:r>
    </w:p>
    <w:p>
      <w:pPr>
        <w:keepNext w:val="0"/>
        <w:keepLines w:val="0"/>
        <w:pageBreakBefore w:val="0"/>
        <w:widowControl/>
        <w:kinsoku/>
        <w:wordWrap/>
        <w:overflowPunct/>
        <w:topLinePunct w:val="0"/>
        <w:autoSpaceDE/>
        <w:autoSpaceDN/>
        <w:bidi w:val="0"/>
        <w:adjustRightInd/>
        <w:snapToGrid/>
        <w:spacing w:line="560" w:lineRule="exact"/>
        <w:jc w:val="both"/>
        <w:textAlignment w:val="center"/>
        <w:rPr>
          <w:rFonts w:hint="default" w:ascii="仿宋_GB2312" w:hAnsi="宋体" w:eastAsia="仿宋_GB2312" w:cs="黑体"/>
          <w:b/>
          <w:bCs/>
          <w:color w:val="auto"/>
          <w:sz w:val="36"/>
          <w:szCs w:val="36"/>
          <w:lang w:val="en-US" w:eastAsia="zh-CN"/>
        </w:rPr>
      </w:pPr>
      <w:r>
        <w:rPr>
          <w:rFonts w:hint="eastAsia" w:ascii="仿宋_GB2312" w:hAnsi="宋体" w:eastAsia="仿宋_GB2312" w:cs="宋体"/>
          <w:color w:val="auto"/>
          <w:sz w:val="28"/>
          <w:szCs w:val="28"/>
        </w:rPr>
        <w:t>项目名称</w:t>
      </w:r>
      <w:r>
        <w:rPr>
          <w:rFonts w:hint="eastAsia" w:ascii="仿宋_GB2312" w:hAnsi="宋体" w:eastAsia="仿宋_GB2312" w:cs="宋体"/>
          <w:color w:val="auto"/>
          <w:sz w:val="28"/>
          <w:szCs w:val="28"/>
          <w:lang w:eastAsia="zh-CN"/>
        </w:rPr>
        <w:t>：</w:t>
      </w:r>
      <w:r>
        <w:rPr>
          <w:rFonts w:hint="eastAsia" w:ascii="仿宋_GB2312" w:hAnsi="宋体" w:eastAsia="仿宋_GB2312" w:cs="宋体"/>
          <w:color w:val="auto"/>
          <w:sz w:val="28"/>
          <w:szCs w:val="28"/>
          <w:lang w:val="en-US" w:eastAsia="zh-CN"/>
        </w:rPr>
        <w:t xml:space="preserve"> </w:t>
      </w:r>
      <w:r>
        <w:rPr>
          <w:rFonts w:hint="eastAsia" w:ascii="仿宋_GB2312" w:hAnsi="宋体" w:eastAsia="仿宋_GB2312" w:cs="宋体"/>
          <w:color w:val="auto"/>
          <w:sz w:val="28"/>
          <w:szCs w:val="28"/>
          <w:u w:val="single"/>
          <w:lang w:val="en-US" w:eastAsia="zh-CN"/>
        </w:rPr>
        <w:t xml:space="preserve">                     </w:t>
      </w:r>
      <w:r>
        <w:rPr>
          <w:rFonts w:hint="eastAsia" w:ascii="仿宋_GB2312" w:hAnsi="宋体" w:eastAsia="仿宋_GB2312" w:cs="宋体"/>
          <w:color w:val="auto"/>
          <w:sz w:val="28"/>
          <w:szCs w:val="28"/>
          <w:lang w:val="en-US" w:eastAsia="zh-CN"/>
        </w:rPr>
        <w:t xml:space="preserve">            日期：</w:t>
      </w:r>
    </w:p>
    <w:tbl>
      <w:tblPr>
        <w:tblStyle w:val="14"/>
        <w:tblW w:w="8939" w:type="dxa"/>
        <w:tblInd w:w="0" w:type="dxa"/>
        <w:tblLayout w:type="fixed"/>
        <w:tblCellMar>
          <w:top w:w="0" w:type="dxa"/>
          <w:left w:w="0" w:type="dxa"/>
          <w:bottom w:w="0" w:type="dxa"/>
          <w:right w:w="0" w:type="dxa"/>
        </w:tblCellMar>
      </w:tblPr>
      <w:tblGrid>
        <w:gridCol w:w="1954"/>
        <w:gridCol w:w="2624"/>
        <w:gridCol w:w="2170"/>
        <w:gridCol w:w="2191"/>
      </w:tblGrid>
      <w:tr>
        <w:tblPrEx>
          <w:tblCellMar>
            <w:top w:w="0" w:type="dxa"/>
            <w:left w:w="0" w:type="dxa"/>
            <w:bottom w:w="0" w:type="dxa"/>
            <w:right w:w="0" w:type="dxa"/>
          </w:tblCellMar>
        </w:tblPrEx>
        <w:trPr>
          <w:trHeight w:val="1139" w:hRule="atLeast"/>
        </w:trPr>
        <w:tc>
          <w:tcPr>
            <w:tcW w:w="195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sz w:val="28"/>
                <w:szCs w:val="28"/>
                <w:lang w:val="en-US" w:eastAsia="zh-CN"/>
              </w:rPr>
            </w:pPr>
            <w:r>
              <w:rPr>
                <w:rFonts w:hint="eastAsia" w:ascii="仿宋_GB2312" w:hAnsi="宋体" w:eastAsia="仿宋_GB2312" w:cs="宋体"/>
                <w:color w:val="auto"/>
                <w:sz w:val="28"/>
                <w:szCs w:val="28"/>
                <w:lang w:val="en-US" w:eastAsia="zh-CN"/>
              </w:rPr>
              <w:t>年/</w:t>
            </w:r>
            <w:r>
              <w:rPr>
                <w:rFonts w:hint="eastAsia" w:ascii="仿宋_GB2312" w:hAnsi="宋体" w:eastAsia="仿宋_GB2312" w:cs="宋体"/>
                <w:color w:val="auto"/>
                <w:sz w:val="28"/>
                <w:szCs w:val="28"/>
              </w:rPr>
              <w:t>季</w:t>
            </w:r>
            <w:r>
              <w:rPr>
                <w:rFonts w:hint="eastAsia" w:ascii="仿宋_GB2312" w:hAnsi="宋体" w:eastAsia="仿宋_GB2312" w:cs="宋体"/>
                <w:color w:val="auto"/>
                <w:sz w:val="28"/>
                <w:szCs w:val="28"/>
                <w:lang w:val="en-US" w:eastAsia="zh-CN"/>
              </w:rPr>
              <w:t>/月</w:t>
            </w:r>
          </w:p>
        </w:tc>
        <w:tc>
          <w:tcPr>
            <w:tcW w:w="262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计划完成工程量</w:t>
            </w:r>
          </w:p>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（万元）</w:t>
            </w:r>
            <w:r>
              <w:rPr>
                <w:rFonts w:hint="eastAsia" w:ascii="仿宋_GB2312" w:hAnsi="宋体" w:eastAsia="仿宋_GB2312" w:cs="宋体"/>
                <w:vanish/>
                <w:color w:val="auto"/>
                <w:sz w:val="28"/>
                <w:szCs w:val="28"/>
              </w:rPr>
              <w:t>产值</w:t>
            </w:r>
          </w:p>
        </w:tc>
        <w:tc>
          <w:tcPr>
            <w:tcW w:w="217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计划形象</w:t>
            </w:r>
            <w:r>
              <w:rPr>
                <w:rFonts w:hint="eastAsia" w:ascii="仿宋_GB2312" w:hAnsi="宋体" w:eastAsia="仿宋_GB2312" w:cs="宋体"/>
                <w:color w:val="auto"/>
                <w:sz w:val="28"/>
                <w:szCs w:val="28"/>
                <w:lang w:eastAsia="zh-CN"/>
              </w:rPr>
              <w:t>进度</w:t>
            </w:r>
            <w:r>
              <w:rPr>
                <w:rFonts w:hint="eastAsia" w:ascii="仿宋_GB2312" w:hAnsi="宋体" w:eastAsia="仿宋_GB2312" w:cs="宋体"/>
                <w:vanish/>
                <w:color w:val="auto"/>
                <w:sz w:val="28"/>
                <w:szCs w:val="28"/>
              </w:rPr>
              <w:t>进度</w:t>
            </w:r>
          </w:p>
        </w:tc>
        <w:tc>
          <w:tcPr>
            <w:tcW w:w="21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备注</w:t>
            </w:r>
          </w:p>
        </w:tc>
      </w:tr>
      <w:tr>
        <w:tblPrEx>
          <w:tblCellMar>
            <w:top w:w="0" w:type="dxa"/>
            <w:left w:w="0" w:type="dxa"/>
            <w:bottom w:w="0" w:type="dxa"/>
            <w:right w:w="0" w:type="dxa"/>
          </w:tblCellMar>
        </w:tblPrEx>
        <w:trPr>
          <w:trHeight w:val="705" w:hRule="atLeast"/>
        </w:trPr>
        <w:tc>
          <w:tcPr>
            <w:tcW w:w="195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p>
        </w:tc>
        <w:tc>
          <w:tcPr>
            <w:tcW w:w="262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7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r>
      <w:tr>
        <w:tblPrEx>
          <w:tblCellMar>
            <w:top w:w="0" w:type="dxa"/>
            <w:left w:w="0" w:type="dxa"/>
            <w:bottom w:w="0" w:type="dxa"/>
            <w:right w:w="0" w:type="dxa"/>
          </w:tblCellMar>
        </w:tblPrEx>
        <w:trPr>
          <w:trHeight w:val="640" w:hRule="atLeast"/>
        </w:trPr>
        <w:tc>
          <w:tcPr>
            <w:tcW w:w="195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p>
        </w:tc>
        <w:tc>
          <w:tcPr>
            <w:tcW w:w="262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7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r>
      <w:tr>
        <w:tblPrEx>
          <w:tblCellMar>
            <w:top w:w="0" w:type="dxa"/>
            <w:left w:w="0" w:type="dxa"/>
            <w:bottom w:w="0" w:type="dxa"/>
            <w:right w:w="0" w:type="dxa"/>
          </w:tblCellMar>
        </w:tblPrEx>
        <w:trPr>
          <w:trHeight w:val="650" w:hRule="atLeast"/>
        </w:trPr>
        <w:tc>
          <w:tcPr>
            <w:tcW w:w="195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p>
        </w:tc>
        <w:tc>
          <w:tcPr>
            <w:tcW w:w="262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7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r>
      <w:tr>
        <w:tblPrEx>
          <w:tblCellMar>
            <w:top w:w="0" w:type="dxa"/>
            <w:left w:w="0" w:type="dxa"/>
            <w:bottom w:w="0" w:type="dxa"/>
            <w:right w:w="0" w:type="dxa"/>
          </w:tblCellMar>
        </w:tblPrEx>
        <w:trPr>
          <w:trHeight w:val="683" w:hRule="atLeast"/>
        </w:trPr>
        <w:tc>
          <w:tcPr>
            <w:tcW w:w="195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p>
        </w:tc>
        <w:tc>
          <w:tcPr>
            <w:tcW w:w="262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7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r>
      <w:tr>
        <w:tblPrEx>
          <w:tblCellMar>
            <w:top w:w="0" w:type="dxa"/>
            <w:left w:w="0" w:type="dxa"/>
            <w:bottom w:w="0" w:type="dxa"/>
            <w:right w:w="0" w:type="dxa"/>
          </w:tblCellMar>
        </w:tblPrEx>
        <w:trPr>
          <w:trHeight w:val="661" w:hRule="atLeast"/>
        </w:trPr>
        <w:tc>
          <w:tcPr>
            <w:tcW w:w="195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合计</w:t>
            </w:r>
          </w:p>
        </w:tc>
        <w:tc>
          <w:tcPr>
            <w:tcW w:w="262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7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c>
          <w:tcPr>
            <w:tcW w:w="21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宋体" w:eastAsia="仿宋_GB2312" w:cs="宋体"/>
                <w:color w:val="auto"/>
                <w:sz w:val="28"/>
                <w:szCs w:val="28"/>
              </w:rPr>
            </w:pPr>
          </w:p>
        </w:tc>
      </w:tr>
      <w:tr>
        <w:tblPrEx>
          <w:tblCellMar>
            <w:top w:w="0" w:type="dxa"/>
            <w:left w:w="0" w:type="dxa"/>
            <w:bottom w:w="0" w:type="dxa"/>
            <w:right w:w="0" w:type="dxa"/>
          </w:tblCellMar>
        </w:tblPrEx>
        <w:trPr>
          <w:trHeight w:val="837" w:hRule="atLeast"/>
        </w:trPr>
        <w:tc>
          <w:tcPr>
            <w:tcW w:w="8939" w:type="dxa"/>
            <w:gridSpan w:val="4"/>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宋体"/>
                <w:color w:val="auto"/>
                <w:sz w:val="28"/>
                <w:szCs w:val="28"/>
              </w:rPr>
            </w:pPr>
            <w:r>
              <w:rPr>
                <w:rFonts w:hint="eastAsia" w:ascii="仿宋_GB2312" w:hAnsi="宋体" w:eastAsia="仿宋_GB2312" w:cs="宋体"/>
                <w:color w:val="auto"/>
                <w:sz w:val="28"/>
                <w:szCs w:val="28"/>
              </w:rPr>
              <w:t>编制</w:t>
            </w:r>
            <w:r>
              <w:rPr>
                <w:rFonts w:hint="eastAsia" w:ascii="仿宋_GB2312" w:hAnsi="宋体" w:eastAsia="仿宋_GB2312" w:cs="宋体"/>
                <w:color w:val="auto"/>
                <w:sz w:val="28"/>
                <w:szCs w:val="28"/>
                <w:lang w:val="en-US" w:eastAsia="zh-CN"/>
              </w:rPr>
              <w:t>人</w:t>
            </w:r>
            <w:r>
              <w:rPr>
                <w:rFonts w:hint="eastAsia" w:ascii="仿宋_GB2312" w:hAnsi="宋体" w:eastAsia="仿宋_GB2312" w:cs="宋体"/>
                <w:color w:val="auto"/>
                <w:sz w:val="28"/>
                <w:szCs w:val="28"/>
              </w:rPr>
              <w:t xml:space="preserve">：       </w:t>
            </w:r>
            <w:r>
              <w:rPr>
                <w:rFonts w:hint="eastAsia" w:ascii="仿宋_GB2312" w:hAnsi="宋体" w:eastAsia="仿宋_GB2312" w:cs="宋体"/>
                <w:color w:val="auto"/>
                <w:sz w:val="28"/>
                <w:szCs w:val="28"/>
                <w:lang w:eastAsia="zh-CN"/>
              </w:rPr>
              <w:t>项目经理</w:t>
            </w:r>
            <w:r>
              <w:rPr>
                <w:rFonts w:hint="eastAsia" w:ascii="仿宋_GB2312" w:hAnsi="宋体" w:eastAsia="仿宋_GB2312" w:cs="宋体"/>
                <w:color w:val="auto"/>
                <w:sz w:val="28"/>
                <w:szCs w:val="28"/>
              </w:rPr>
              <w:t xml:space="preserve">：    </w:t>
            </w:r>
            <w:r>
              <w:rPr>
                <w:rFonts w:hint="eastAsia" w:ascii="仿宋_GB2312" w:hAnsi="宋体" w:eastAsia="仿宋_GB2312" w:cs="宋体"/>
                <w:color w:val="auto"/>
                <w:sz w:val="28"/>
                <w:szCs w:val="28"/>
                <w:lang w:val="en-US" w:eastAsia="zh-CN"/>
              </w:rPr>
              <w:t xml:space="preserve">    工程管理部：      单位负责人：</w:t>
            </w:r>
            <w:r>
              <w:rPr>
                <w:rFonts w:hint="eastAsia" w:ascii="仿宋_GB2312" w:hAnsi="宋体" w:eastAsia="仿宋_GB2312" w:cs="宋体"/>
                <w:vanish/>
                <w:color w:val="auto"/>
                <w:sz w:val="28"/>
                <w:szCs w:val="28"/>
              </w:rPr>
              <w:t xml:space="preserve">      审核：                                        审批：</w:t>
            </w:r>
          </w:p>
        </w:tc>
      </w:tr>
    </w:tbl>
    <w:p>
      <w:pPr>
        <w:spacing w:before="83"/>
        <w:ind w:left="0" w:right="459" w:firstLine="0"/>
        <w:jc w:val="center"/>
        <w:rPr>
          <w:sz w:val="24"/>
        </w:rPr>
      </w:pPr>
      <w:r>
        <w:rPr>
          <w:sz w:val="24"/>
        </w:rPr>
        <w:t>说明：年度、</w:t>
      </w:r>
      <w:r>
        <w:rPr>
          <w:rFonts w:hint="eastAsia"/>
          <w:sz w:val="24"/>
          <w:lang w:val="en-US" w:eastAsia="zh-CN"/>
        </w:rPr>
        <w:t>季度、</w:t>
      </w:r>
      <w:r>
        <w:rPr>
          <w:sz w:val="24"/>
        </w:rPr>
        <w:t>月度计划审批表，根据</w:t>
      </w:r>
      <w:r>
        <w:rPr>
          <w:rFonts w:hint="eastAsia"/>
          <w:sz w:val="24"/>
          <w:lang w:val="en-US" w:eastAsia="zh-CN"/>
        </w:rPr>
        <w:t>上报</w:t>
      </w:r>
      <w:r>
        <w:rPr>
          <w:sz w:val="24"/>
        </w:rPr>
        <w:t>部门的不同进行适当调整。</w:t>
      </w:r>
    </w:p>
    <w:p>
      <w:pPr>
        <w:pStyle w:val="13"/>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4.1.4.</w:t>
      </w:r>
      <w:r>
        <w:rPr>
          <w:rFonts w:hint="eastAsia" w:cs="宋体"/>
          <w:color w:val="auto"/>
          <w:sz w:val="28"/>
          <w:szCs w:val="28"/>
          <w:highlight w:val="none"/>
          <w:lang w:val="en-US" w:eastAsia="zh-CN"/>
        </w:rPr>
        <w:t xml:space="preserve">2 </w:t>
      </w:r>
      <w:r>
        <w:rPr>
          <w:rFonts w:hint="eastAsia" w:ascii="宋体" w:hAnsi="宋体" w:eastAsia="宋体" w:cs="宋体"/>
          <w:color w:val="auto"/>
          <w:sz w:val="28"/>
          <w:szCs w:val="28"/>
          <w:highlight w:val="none"/>
          <w:lang w:val="en-US" w:eastAsia="zh-CN"/>
        </w:rPr>
        <w:t>工程造价按月进行产值指标分解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520" w:firstLineChars="9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工程造价按月进行产值指标分解</w:t>
      </w:r>
    </w:p>
    <w:p>
      <w:pPr>
        <w:pStyle w:val="8"/>
        <w:spacing w:before="4"/>
        <w:rPr>
          <w:sz w:val="10"/>
        </w:rPr>
      </w:pPr>
    </w:p>
    <w:tbl>
      <w:tblPr>
        <w:tblStyle w:val="14"/>
        <w:tblpPr w:leftFromText="180" w:rightFromText="180" w:vertAnchor="text" w:horzAnchor="page" w:tblpX="1865" w:tblpY="15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9"/>
        <w:gridCol w:w="944"/>
        <w:gridCol w:w="3121"/>
        <w:gridCol w:w="1625"/>
        <w:gridCol w:w="19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9" w:type="dxa"/>
          </w:tcPr>
          <w:p>
            <w:pPr>
              <w:pStyle w:val="21"/>
              <w:spacing w:before="80"/>
              <w:ind w:left="203"/>
              <w:rPr>
                <w:sz w:val="24"/>
              </w:rPr>
            </w:pPr>
            <w:r>
              <w:rPr>
                <w:sz w:val="24"/>
              </w:rPr>
              <w:t>序号</w:t>
            </w:r>
          </w:p>
        </w:tc>
        <w:tc>
          <w:tcPr>
            <w:tcW w:w="944" w:type="dxa"/>
          </w:tcPr>
          <w:p>
            <w:pPr>
              <w:pStyle w:val="21"/>
              <w:spacing w:before="80"/>
              <w:ind w:left="230"/>
              <w:rPr>
                <w:sz w:val="24"/>
              </w:rPr>
            </w:pPr>
            <w:r>
              <w:rPr>
                <w:sz w:val="24"/>
              </w:rPr>
              <w:t>月份</w:t>
            </w:r>
          </w:p>
        </w:tc>
        <w:tc>
          <w:tcPr>
            <w:tcW w:w="3121" w:type="dxa"/>
          </w:tcPr>
          <w:p>
            <w:pPr>
              <w:pStyle w:val="21"/>
              <w:spacing w:before="80"/>
              <w:ind w:left="1059" w:right="1051"/>
              <w:jc w:val="center"/>
              <w:rPr>
                <w:sz w:val="24"/>
              </w:rPr>
            </w:pPr>
            <w:r>
              <w:rPr>
                <w:sz w:val="24"/>
              </w:rPr>
              <w:t>形象进度</w:t>
            </w:r>
          </w:p>
        </w:tc>
        <w:tc>
          <w:tcPr>
            <w:tcW w:w="1625" w:type="dxa"/>
          </w:tcPr>
          <w:p>
            <w:pPr>
              <w:pStyle w:val="21"/>
              <w:spacing w:before="80"/>
              <w:ind w:left="332"/>
              <w:rPr>
                <w:rFonts w:hint="eastAsia" w:eastAsia="宋体"/>
                <w:sz w:val="24"/>
                <w:lang w:eastAsia="zh-CN"/>
              </w:rPr>
            </w:pPr>
            <w:r>
              <w:rPr>
                <w:sz w:val="24"/>
              </w:rPr>
              <w:t>当月产值</w:t>
            </w:r>
            <w:r>
              <w:rPr>
                <w:rFonts w:hint="eastAsia"/>
                <w:sz w:val="24"/>
                <w:lang w:eastAsia="zh-CN"/>
              </w:rPr>
              <w:t>（</w:t>
            </w:r>
            <w:r>
              <w:rPr>
                <w:rFonts w:hint="eastAsia"/>
                <w:sz w:val="24"/>
                <w:lang w:val="en-US" w:eastAsia="zh-CN"/>
              </w:rPr>
              <w:t>万元</w:t>
            </w:r>
            <w:r>
              <w:rPr>
                <w:rFonts w:hint="eastAsia"/>
                <w:sz w:val="24"/>
                <w:lang w:eastAsia="zh-CN"/>
              </w:rPr>
              <w:t>）</w:t>
            </w:r>
          </w:p>
        </w:tc>
        <w:tc>
          <w:tcPr>
            <w:tcW w:w="1937" w:type="dxa"/>
          </w:tcPr>
          <w:p>
            <w:pPr>
              <w:pStyle w:val="21"/>
              <w:spacing w:before="80"/>
              <w:ind w:left="488"/>
              <w:rPr>
                <w:sz w:val="24"/>
              </w:rPr>
            </w:pPr>
            <w:r>
              <w:rPr>
                <w:sz w:val="24"/>
              </w:rPr>
              <w:t>累计产值</w:t>
            </w:r>
            <w:r>
              <w:rPr>
                <w:rFonts w:hint="eastAsia"/>
                <w:sz w:val="24"/>
                <w:lang w:eastAsia="zh-CN"/>
              </w:rPr>
              <w:t>（</w:t>
            </w:r>
            <w:r>
              <w:rPr>
                <w:rFonts w:hint="eastAsia"/>
                <w:sz w:val="24"/>
                <w:lang w:val="en-US" w:eastAsia="zh-CN"/>
              </w:rPr>
              <w:t>万元</w:t>
            </w:r>
            <w:r>
              <w:rPr>
                <w:rFonts w:hint="eastAsia"/>
                <w:sz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9" w:type="dxa"/>
          </w:tcPr>
          <w:p>
            <w:pPr>
              <w:pStyle w:val="21"/>
              <w:rPr>
                <w:rFonts w:ascii="Times New Roman"/>
                <w:sz w:val="24"/>
              </w:rPr>
            </w:pPr>
          </w:p>
        </w:tc>
        <w:tc>
          <w:tcPr>
            <w:tcW w:w="944" w:type="dxa"/>
          </w:tcPr>
          <w:p>
            <w:pPr>
              <w:pStyle w:val="21"/>
              <w:rPr>
                <w:rFonts w:ascii="Times New Roman"/>
                <w:sz w:val="24"/>
              </w:rPr>
            </w:pPr>
          </w:p>
        </w:tc>
        <w:tc>
          <w:tcPr>
            <w:tcW w:w="3121" w:type="dxa"/>
          </w:tcPr>
          <w:p>
            <w:pPr>
              <w:pStyle w:val="21"/>
              <w:rPr>
                <w:rFonts w:ascii="Times New Roman"/>
                <w:sz w:val="24"/>
              </w:rPr>
            </w:pPr>
          </w:p>
        </w:tc>
        <w:tc>
          <w:tcPr>
            <w:tcW w:w="1625" w:type="dxa"/>
          </w:tcPr>
          <w:p>
            <w:pPr>
              <w:pStyle w:val="21"/>
              <w:rPr>
                <w:rFonts w:ascii="Times New Roman"/>
                <w:sz w:val="24"/>
              </w:rPr>
            </w:pPr>
          </w:p>
        </w:tc>
        <w:tc>
          <w:tcPr>
            <w:tcW w:w="1937"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89" w:type="dxa"/>
          </w:tcPr>
          <w:p>
            <w:pPr>
              <w:pStyle w:val="21"/>
              <w:rPr>
                <w:rFonts w:ascii="Times New Roman"/>
                <w:sz w:val="24"/>
              </w:rPr>
            </w:pPr>
          </w:p>
        </w:tc>
        <w:tc>
          <w:tcPr>
            <w:tcW w:w="944" w:type="dxa"/>
          </w:tcPr>
          <w:p>
            <w:pPr>
              <w:pStyle w:val="21"/>
              <w:rPr>
                <w:rFonts w:ascii="Times New Roman"/>
                <w:sz w:val="24"/>
              </w:rPr>
            </w:pPr>
          </w:p>
        </w:tc>
        <w:tc>
          <w:tcPr>
            <w:tcW w:w="3121" w:type="dxa"/>
          </w:tcPr>
          <w:p>
            <w:pPr>
              <w:pStyle w:val="21"/>
              <w:rPr>
                <w:rFonts w:ascii="Times New Roman"/>
                <w:sz w:val="24"/>
              </w:rPr>
            </w:pPr>
          </w:p>
        </w:tc>
        <w:tc>
          <w:tcPr>
            <w:tcW w:w="1625" w:type="dxa"/>
          </w:tcPr>
          <w:p>
            <w:pPr>
              <w:pStyle w:val="21"/>
              <w:rPr>
                <w:rFonts w:ascii="Times New Roman"/>
                <w:sz w:val="24"/>
              </w:rPr>
            </w:pPr>
          </w:p>
        </w:tc>
        <w:tc>
          <w:tcPr>
            <w:tcW w:w="1937"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9" w:type="dxa"/>
          </w:tcPr>
          <w:p>
            <w:pPr>
              <w:pStyle w:val="21"/>
              <w:rPr>
                <w:rFonts w:ascii="Times New Roman"/>
                <w:sz w:val="24"/>
              </w:rPr>
            </w:pPr>
          </w:p>
        </w:tc>
        <w:tc>
          <w:tcPr>
            <w:tcW w:w="944" w:type="dxa"/>
          </w:tcPr>
          <w:p>
            <w:pPr>
              <w:pStyle w:val="21"/>
              <w:rPr>
                <w:rFonts w:ascii="Times New Roman"/>
                <w:sz w:val="24"/>
              </w:rPr>
            </w:pPr>
          </w:p>
        </w:tc>
        <w:tc>
          <w:tcPr>
            <w:tcW w:w="3121" w:type="dxa"/>
          </w:tcPr>
          <w:p>
            <w:pPr>
              <w:pStyle w:val="21"/>
              <w:rPr>
                <w:rFonts w:ascii="Times New Roman"/>
                <w:sz w:val="24"/>
              </w:rPr>
            </w:pPr>
          </w:p>
        </w:tc>
        <w:tc>
          <w:tcPr>
            <w:tcW w:w="1625" w:type="dxa"/>
          </w:tcPr>
          <w:p>
            <w:pPr>
              <w:pStyle w:val="21"/>
              <w:rPr>
                <w:rFonts w:ascii="Times New Roman"/>
                <w:sz w:val="24"/>
              </w:rPr>
            </w:pPr>
          </w:p>
        </w:tc>
        <w:tc>
          <w:tcPr>
            <w:tcW w:w="1937"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9" w:type="dxa"/>
          </w:tcPr>
          <w:p>
            <w:pPr>
              <w:pStyle w:val="21"/>
              <w:rPr>
                <w:rFonts w:ascii="Times New Roman"/>
                <w:sz w:val="24"/>
              </w:rPr>
            </w:pPr>
          </w:p>
        </w:tc>
        <w:tc>
          <w:tcPr>
            <w:tcW w:w="944" w:type="dxa"/>
          </w:tcPr>
          <w:p>
            <w:pPr>
              <w:pStyle w:val="21"/>
              <w:rPr>
                <w:rFonts w:ascii="Times New Roman"/>
                <w:sz w:val="24"/>
              </w:rPr>
            </w:pPr>
          </w:p>
        </w:tc>
        <w:tc>
          <w:tcPr>
            <w:tcW w:w="3121" w:type="dxa"/>
          </w:tcPr>
          <w:p>
            <w:pPr>
              <w:pStyle w:val="21"/>
              <w:rPr>
                <w:rFonts w:ascii="Times New Roman"/>
                <w:sz w:val="24"/>
              </w:rPr>
            </w:pPr>
          </w:p>
        </w:tc>
        <w:tc>
          <w:tcPr>
            <w:tcW w:w="1625" w:type="dxa"/>
          </w:tcPr>
          <w:p>
            <w:pPr>
              <w:pStyle w:val="21"/>
              <w:rPr>
                <w:rFonts w:ascii="Times New Roman"/>
                <w:sz w:val="24"/>
              </w:rPr>
            </w:pPr>
          </w:p>
        </w:tc>
        <w:tc>
          <w:tcPr>
            <w:tcW w:w="1937"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9" w:type="dxa"/>
          </w:tcPr>
          <w:p>
            <w:pPr>
              <w:pStyle w:val="21"/>
              <w:rPr>
                <w:rFonts w:ascii="Times New Roman"/>
                <w:sz w:val="24"/>
              </w:rPr>
            </w:pPr>
          </w:p>
        </w:tc>
        <w:tc>
          <w:tcPr>
            <w:tcW w:w="944" w:type="dxa"/>
          </w:tcPr>
          <w:p>
            <w:pPr>
              <w:pStyle w:val="21"/>
              <w:rPr>
                <w:rFonts w:ascii="Times New Roman"/>
                <w:sz w:val="24"/>
              </w:rPr>
            </w:pPr>
          </w:p>
        </w:tc>
        <w:tc>
          <w:tcPr>
            <w:tcW w:w="3121" w:type="dxa"/>
          </w:tcPr>
          <w:p>
            <w:pPr>
              <w:pStyle w:val="21"/>
              <w:rPr>
                <w:rFonts w:ascii="Times New Roman"/>
                <w:sz w:val="24"/>
              </w:rPr>
            </w:pPr>
          </w:p>
        </w:tc>
        <w:tc>
          <w:tcPr>
            <w:tcW w:w="1625" w:type="dxa"/>
          </w:tcPr>
          <w:p>
            <w:pPr>
              <w:pStyle w:val="21"/>
              <w:rPr>
                <w:rFonts w:ascii="Times New Roman"/>
                <w:sz w:val="24"/>
              </w:rPr>
            </w:pPr>
          </w:p>
        </w:tc>
        <w:tc>
          <w:tcPr>
            <w:tcW w:w="1937" w:type="dxa"/>
          </w:tcPr>
          <w:p>
            <w:pPr>
              <w:pStyle w:val="21"/>
              <w:rPr>
                <w:rFonts w:ascii="Times New Roman"/>
                <w:sz w:val="24"/>
              </w:rPr>
            </w:pPr>
          </w:p>
        </w:tc>
      </w:tr>
    </w:tbl>
    <w:p>
      <w:pPr>
        <w:pStyle w:val="13"/>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4.1.4.3</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施工任务书</w:t>
      </w:r>
    </w:p>
    <w:p>
      <w:pPr>
        <w:pStyle w:val="13"/>
        <w:rPr>
          <w:rFonts w:hint="eastAsia" w:ascii="宋体" w:hAnsi="宋体" w:eastAsia="宋体" w:cs="宋体"/>
          <w:color w:val="auto"/>
          <w:sz w:val="28"/>
          <w:szCs w:val="28"/>
          <w:highlight w:val="none"/>
          <w:lang w:val="en-US" w:eastAsia="zh-CN"/>
        </w:rPr>
      </w:pPr>
    </w:p>
    <w:p>
      <w:pPr>
        <w:pStyle w:val="13"/>
        <w:jc w:val="center"/>
        <w:rPr>
          <w:rFonts w:hint="eastAsia"/>
          <w:lang w:val="en-US" w:eastAsia="zh-CN"/>
        </w:rPr>
      </w:pPr>
      <w:r>
        <w:rPr>
          <w:rFonts w:hint="eastAsia" w:ascii="宋体" w:hAnsi="宋体" w:eastAsia="宋体" w:cs="宋体"/>
          <w:color w:val="auto"/>
          <w:sz w:val="28"/>
          <w:szCs w:val="28"/>
          <w:highlight w:val="none"/>
          <w:lang w:val="en-US" w:eastAsia="zh-CN"/>
        </w:rPr>
        <w:t>施工任务书</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2085"/>
        <w:gridCol w:w="2085"/>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施工队伍名称</w:t>
            </w:r>
          </w:p>
        </w:tc>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下发时间</w:t>
            </w:r>
          </w:p>
        </w:tc>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施工任务内容</w:t>
            </w:r>
          </w:p>
        </w:tc>
        <w:tc>
          <w:tcPr>
            <w:tcW w:w="6255" w:type="dxa"/>
            <w:gridSpan w:val="3"/>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要求完成时间</w:t>
            </w:r>
          </w:p>
        </w:tc>
        <w:tc>
          <w:tcPr>
            <w:tcW w:w="6255" w:type="dxa"/>
            <w:gridSpan w:val="3"/>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工程质量要求</w:t>
            </w:r>
          </w:p>
        </w:tc>
        <w:tc>
          <w:tcPr>
            <w:tcW w:w="6255" w:type="dxa"/>
            <w:gridSpan w:val="3"/>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安全生产、文明施工和环境保护要求</w:t>
            </w:r>
          </w:p>
        </w:tc>
        <w:tc>
          <w:tcPr>
            <w:tcW w:w="6255" w:type="dxa"/>
            <w:gridSpan w:val="3"/>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奖励处罚措施</w:t>
            </w:r>
          </w:p>
        </w:tc>
        <w:tc>
          <w:tcPr>
            <w:tcW w:w="6255" w:type="dxa"/>
            <w:gridSpan w:val="3"/>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下发人签名</w:t>
            </w:r>
          </w:p>
        </w:tc>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r>
              <w:rPr>
                <w:rFonts w:hint="eastAsia"/>
                <w:color w:val="auto"/>
                <w:sz w:val="28"/>
                <w:szCs w:val="28"/>
                <w:vertAlign w:val="baseline"/>
                <w:lang w:val="en-US" w:eastAsia="zh-CN"/>
              </w:rPr>
              <w:t>签收人签名</w:t>
            </w:r>
          </w:p>
        </w:tc>
        <w:tc>
          <w:tcPr>
            <w:tcW w:w="208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default"/>
                <w:color w:val="auto"/>
                <w:sz w:val="28"/>
                <w:szCs w:val="28"/>
                <w:vertAlign w:val="baseline"/>
                <w:lang w:val="en-US" w:eastAsia="zh-CN"/>
              </w:rPr>
            </w:pPr>
          </w:p>
        </w:tc>
      </w:tr>
    </w:tbl>
    <w:p>
      <w:pPr>
        <w:pStyle w:val="13"/>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4.1.4.4</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工期月报表</w:t>
      </w:r>
    </w:p>
    <w:p>
      <w:pPr>
        <w:pStyle w:val="8"/>
        <w:spacing w:before="12"/>
        <w:rPr>
          <w:sz w:val="15"/>
        </w:rPr>
      </w:pPr>
    </w:p>
    <w:p>
      <w:pPr>
        <w:pStyle w:val="8"/>
        <w:spacing w:before="3"/>
        <w:rPr>
          <w:sz w:val="10"/>
        </w:rPr>
      </w:pPr>
    </w:p>
    <w:tbl>
      <w:tblPr>
        <w:tblStyle w:val="14"/>
        <w:tblW w:w="908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33"/>
        <w:gridCol w:w="870"/>
        <w:gridCol w:w="1995"/>
        <w:gridCol w:w="810"/>
        <w:gridCol w:w="1004"/>
        <w:gridCol w:w="1219"/>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 w:hRule="atLeast"/>
        </w:trPr>
        <w:tc>
          <w:tcPr>
            <w:tcW w:w="9083" w:type="dxa"/>
            <w:gridSpan w:val="7"/>
            <w:tcBorders>
              <w:top w:val="nil"/>
              <w:left w:val="nil"/>
              <w:bottom w:val="nil"/>
              <w:right w:val="nil"/>
            </w:tcBorders>
            <w:noWrap w:val="0"/>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 w:eastAsia="仿宋_GB2312" w:cs="仿宋"/>
                <w:color w:val="auto"/>
                <w:sz w:val="32"/>
                <w:szCs w:val="32"/>
              </w:rPr>
            </w:pPr>
            <w:r>
              <w:rPr>
                <w:rFonts w:hint="eastAsia" w:ascii="仿宋_GB2312" w:hAnsi="仿宋" w:eastAsia="仿宋_GB2312" w:cs="仿宋"/>
                <w:color w:val="auto"/>
                <w:sz w:val="32"/>
                <w:szCs w:val="32"/>
                <w:u w:val="single"/>
                <w:lang w:val="en-US" w:eastAsia="zh-CN"/>
              </w:rPr>
              <w:t>______</w:t>
            </w:r>
            <w:r>
              <w:rPr>
                <w:rFonts w:hint="eastAsia" w:ascii="仿宋_GB2312" w:hAnsi="仿宋" w:eastAsia="仿宋_GB2312" w:cs="仿宋"/>
                <w:color w:val="auto"/>
                <w:sz w:val="32"/>
                <w:szCs w:val="32"/>
                <w:lang w:val="en-US" w:eastAsia="zh-CN"/>
              </w:rPr>
              <w:t>年</w:t>
            </w:r>
            <w:r>
              <w:rPr>
                <w:rFonts w:hint="eastAsia" w:ascii="仿宋_GB2312" w:hAnsi="仿宋" w:eastAsia="仿宋_GB2312" w:cs="仿宋"/>
                <w:color w:val="auto"/>
                <w:sz w:val="32"/>
                <w:szCs w:val="32"/>
                <w:u w:val="single"/>
                <w:lang w:val="en-US" w:eastAsia="zh-CN"/>
              </w:rPr>
              <w:t>______</w:t>
            </w:r>
            <w:r>
              <w:rPr>
                <w:rFonts w:hint="eastAsia" w:ascii="仿宋_GB2312" w:hAnsi="仿宋" w:eastAsia="仿宋_GB2312" w:cs="仿宋"/>
                <w:color w:val="auto"/>
                <w:sz w:val="32"/>
                <w:szCs w:val="32"/>
                <w:lang w:val="en-US" w:eastAsia="zh-CN"/>
              </w:rPr>
              <w:t>月工期月报表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 w:hRule="atLeast"/>
        </w:trPr>
        <w:tc>
          <w:tcPr>
            <w:tcW w:w="2033" w:type="dxa"/>
            <w:tcBorders>
              <w:top w:val="single" w:color="000000" w:sz="8"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项目名称</w:t>
            </w:r>
          </w:p>
        </w:tc>
        <w:tc>
          <w:tcPr>
            <w:tcW w:w="3675" w:type="dxa"/>
            <w:gridSpan w:val="3"/>
            <w:tcBorders>
              <w:top w:val="single" w:color="000000" w:sz="8"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tc>
        <w:tc>
          <w:tcPr>
            <w:tcW w:w="2223" w:type="dxa"/>
            <w:gridSpan w:val="2"/>
            <w:tcBorders>
              <w:top w:val="single" w:color="000000" w:sz="8"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ind w:firstLine="220" w:firstLineChars="100"/>
              <w:rPr>
                <w:rFonts w:hint="eastAsia"/>
                <w:color w:val="auto"/>
              </w:rPr>
            </w:pPr>
            <w:r>
              <w:rPr>
                <w:rFonts w:hint="eastAsia"/>
                <w:color w:val="auto"/>
                <w:lang w:val="en-US" w:eastAsia="zh-CN"/>
              </w:rPr>
              <w:t>经营性质</w:t>
            </w:r>
          </w:p>
        </w:tc>
        <w:tc>
          <w:tcPr>
            <w:tcW w:w="1152"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合同造价（万元）  </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合同工期（天）</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tc>
        <w:tc>
          <w:tcPr>
            <w:tcW w:w="22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default"/>
                <w:color w:val="auto"/>
                <w:lang w:val="en-US"/>
              </w:rPr>
            </w:pPr>
            <w:r>
              <w:rPr>
                <w:rFonts w:hint="eastAsia"/>
                <w:color w:val="auto"/>
                <w:lang w:val="en-US" w:eastAsia="zh-CN"/>
              </w:rPr>
              <w:t xml:space="preserve"> 合同造价调整</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eastAsia="宋体"/>
                <w:color w:val="auto"/>
                <w:lang w:eastAsia="zh-CN"/>
              </w:rPr>
            </w:pPr>
            <w:r>
              <w:rPr>
                <w:rFonts w:hint="eastAsia"/>
                <w:color w:val="auto"/>
                <w:lang w:eastAsia="zh-CN"/>
              </w:rPr>
              <w:t>（</w:t>
            </w:r>
            <w:r>
              <w:rPr>
                <w:rFonts w:hint="eastAsia"/>
                <w:color w:val="auto"/>
                <w:lang w:val="en-US" w:eastAsia="zh-CN"/>
              </w:rPr>
              <w:t>如有</w:t>
            </w:r>
            <w:r>
              <w:rPr>
                <w:rFonts w:hint="eastAsia"/>
                <w:color w:val="auto"/>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9"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自开工累计已完成产值（万元）</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已施工天数（天）</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c>
          <w:tcPr>
            <w:tcW w:w="22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default"/>
                <w:color w:val="auto"/>
                <w:lang w:val="en-US"/>
              </w:rPr>
            </w:pPr>
            <w:r>
              <w:rPr>
                <w:rFonts w:hint="eastAsia"/>
                <w:color w:val="auto"/>
                <w:lang w:val="en-US" w:eastAsia="zh-CN"/>
              </w:rPr>
              <w:t xml:space="preserve"> 工期顺延天数（天）</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eastAsia="zh-CN"/>
              </w:rPr>
              <w:t>（</w:t>
            </w:r>
            <w:r>
              <w:rPr>
                <w:rFonts w:hint="eastAsia"/>
                <w:color w:val="auto"/>
                <w:lang w:val="en-US" w:eastAsia="zh-CN"/>
              </w:rPr>
              <w:t>如有</w:t>
            </w:r>
            <w:r>
              <w:rPr>
                <w:rFonts w:hint="eastAsia"/>
                <w:color w:val="auto"/>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累计产值完成百分比（%）</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累计工期耗用百分比（%）</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c>
          <w:tcPr>
            <w:tcW w:w="22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lang w:val="en-US" w:eastAsia="zh-CN"/>
              </w:rPr>
            </w:pPr>
            <w:r>
              <w:rPr>
                <w:rFonts w:hint="eastAsia"/>
                <w:color w:val="auto"/>
                <w:lang w:val="en-US" w:eastAsia="zh-CN"/>
              </w:rPr>
              <w:t xml:space="preserve">产值工期对比（%）  </w:t>
            </w:r>
          </w:p>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（+超前，-滞后）</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施组本月进度计划</w:t>
            </w:r>
          </w:p>
        </w:tc>
        <w:tc>
          <w:tcPr>
            <w:tcW w:w="367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c>
          <w:tcPr>
            <w:tcW w:w="22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施组本月计划产值</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调整后本月进度计划</w:t>
            </w:r>
          </w:p>
        </w:tc>
        <w:tc>
          <w:tcPr>
            <w:tcW w:w="367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（如有调整）</w:t>
            </w:r>
          </w:p>
        </w:tc>
        <w:tc>
          <w:tcPr>
            <w:tcW w:w="22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调整后本月计划产值</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本月实际完成进度</w:t>
            </w:r>
          </w:p>
        </w:tc>
        <w:tc>
          <w:tcPr>
            <w:tcW w:w="367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tc>
        <w:tc>
          <w:tcPr>
            <w:tcW w:w="22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本月实际完成产值</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滞后或提前原因分析</w:t>
            </w:r>
          </w:p>
        </w:tc>
        <w:tc>
          <w:tcPr>
            <w:tcW w:w="705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工期滞后纠偏措施</w:t>
            </w:r>
          </w:p>
        </w:tc>
        <w:tc>
          <w:tcPr>
            <w:tcW w:w="705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033"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其他应说明的事项</w:t>
            </w:r>
          </w:p>
        </w:tc>
        <w:tc>
          <w:tcPr>
            <w:tcW w:w="705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2033" w:type="dxa"/>
            <w:tcBorders>
              <w:top w:val="single" w:color="000000" w:sz="4" w:space="0"/>
              <w:left w:val="single" w:color="000000" w:sz="8" w:space="0"/>
              <w:bottom w:val="single" w:color="000000" w:sz="8"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编制：</w:t>
            </w:r>
          </w:p>
        </w:tc>
        <w:tc>
          <w:tcPr>
            <w:tcW w:w="2865" w:type="dxa"/>
            <w:gridSpan w:val="2"/>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p>
        </w:tc>
        <w:tc>
          <w:tcPr>
            <w:tcW w:w="1814" w:type="dxa"/>
            <w:gridSpan w:val="2"/>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rPr>
            </w:pPr>
            <w:r>
              <w:rPr>
                <w:rFonts w:hint="eastAsia"/>
                <w:color w:val="auto"/>
                <w:lang w:val="en-US" w:eastAsia="zh-CN"/>
              </w:rPr>
              <w:t>项目经理：</w:t>
            </w:r>
          </w:p>
        </w:tc>
        <w:tc>
          <w:tcPr>
            <w:tcW w:w="2371" w:type="dxa"/>
            <w:gridSpan w:val="2"/>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560" w:lineRule="exact"/>
              <w:rPr>
                <w:rFonts w:hint="eastAsia"/>
                <w:color w:val="auto"/>
                <w:lang w:val="en-US" w:eastAsia="zh-CN"/>
              </w:rPr>
            </w:pPr>
          </w:p>
        </w:tc>
      </w:tr>
    </w:tbl>
    <w:p>
      <w:pPr>
        <w:spacing w:after="0"/>
        <w:rPr>
          <w:rFonts w:ascii="Times New Roman"/>
          <w:sz w:val="24"/>
        </w:rPr>
      </w:pPr>
    </w:p>
    <w:p>
      <w:pPr>
        <w:pStyle w:val="13"/>
        <w:rPr>
          <w:rFonts w:ascii="Times New Roman"/>
          <w:sz w:val="24"/>
        </w:rPr>
      </w:pPr>
    </w:p>
    <w:p>
      <w:pPr>
        <w:pStyle w:val="13"/>
        <w:rPr>
          <w:rFonts w:ascii="Times New Roman"/>
          <w:sz w:val="24"/>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4.1.4.5</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工期风险文件登记台账</w:t>
      </w:r>
    </w:p>
    <w:p>
      <w:pPr>
        <w:pStyle w:val="13"/>
        <w:rPr>
          <w:rFonts w:ascii="Times New Roman"/>
          <w:sz w:val="24"/>
        </w:rPr>
      </w:pPr>
    </w:p>
    <w:tbl>
      <w:tblPr>
        <w:tblStyle w:val="14"/>
        <w:tblW w:w="133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560"/>
        <w:gridCol w:w="2565"/>
        <w:gridCol w:w="1620"/>
        <w:gridCol w:w="1575"/>
        <w:gridCol w:w="1500"/>
        <w:gridCol w:w="1785"/>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36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工期风险文件登记台账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所属单位</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开工日期</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合同竣工日期</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有效文件索赔工期天数</w:t>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顺延后竣工日期</w:t>
            </w:r>
          </w:p>
        </w:tc>
        <w:tc>
          <w:tcPr>
            <w:tcW w:w="1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365"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说明：1、开工日期为监理、甲方签字认可的开工报告上的日期；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365"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2、合同竣工日期为开工日期加上合同工期；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365"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3、开工报告（监理下发的工程开工令）、有效工期文件（监理、甲方签字盖章的工期索赔文件，其他一律不认可）、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365"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停、复 工证明材料等需扫描发给项目管理中心；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365"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4、此表及时更新，过程中发生工期索赔及时与项目管理中心联系并更改顺延后竣工日期。</w:t>
            </w:r>
          </w:p>
        </w:tc>
      </w:tr>
    </w:tbl>
    <w:p>
      <w:pPr>
        <w:pStyle w:val="13"/>
        <w:rPr>
          <w:rFonts w:ascii="Times New Roman"/>
          <w:sz w:val="24"/>
        </w:rPr>
        <w:sectPr>
          <w:pgSz w:w="16840" w:h="11911" w:orient="landscape"/>
          <w:pgMar w:top="1678" w:right="1502" w:bottom="1559" w:left="1100" w:header="0" w:footer="913" w:gutter="0"/>
          <w:pgNumType w:fmt="decimal"/>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131" w:name="_bookmark22"/>
      <w:bookmarkEnd w:id="131"/>
      <w:bookmarkStart w:id="132" w:name="4.2 技术管理"/>
      <w:bookmarkEnd w:id="132"/>
      <w:bookmarkStart w:id="133" w:name="_bookmark22"/>
      <w:bookmarkEnd w:id="133"/>
      <w:bookmarkStart w:id="134" w:name="4.2 技术管理"/>
      <w:bookmarkEnd w:id="134"/>
      <w:r>
        <w:rPr>
          <w:rFonts w:hint="eastAsia" w:ascii="宋体" w:hAnsi="宋体" w:eastAsia="宋体" w:cs="宋体"/>
          <w:b/>
          <w:bCs/>
          <w:color w:val="auto"/>
          <w:sz w:val="28"/>
          <w:szCs w:val="28"/>
          <w:highlight w:val="none"/>
          <w:lang w:val="en-US" w:eastAsia="zh-CN"/>
        </w:rPr>
        <w:t>4.2 技术管理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35" w:name="4.2.1技术管理要求"/>
      <w:bookmarkEnd w:id="135"/>
      <w:bookmarkStart w:id="136" w:name="4.2.1技术管理要求"/>
      <w:bookmarkEnd w:id="136"/>
      <w:r>
        <w:rPr>
          <w:rFonts w:hint="eastAsia" w:ascii="宋体" w:hAnsi="宋体" w:eastAsia="宋体" w:cs="宋体"/>
          <w:color w:val="auto"/>
          <w:sz w:val="28"/>
          <w:szCs w:val="28"/>
          <w:highlight w:val="none"/>
          <w:lang w:val="en-US" w:eastAsia="zh-CN"/>
        </w:rPr>
        <w:t>4.2.1 技术管理要求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4.2.1.1 施工阶段的技术管理主要对计量器具管理、试验管理、施工组织设计、专项施工方案、技术交底、设计变更、新技术应用、技术资料管理等进行管理。房建项目本阶段技术管理工作，涉及基础施工阶段、主体结构阶段、装饰装修阶段。</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4.2.1.2 应根据工程特点，做好项目技术方案编制报审、交底实施及工程资料汇总收集。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4.2.1.3 重点加强影响工程结构安全性能、房屋建筑使用功能等方面技术管理工作。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4.2.1.4 按照建筑物的结构类型、功能特点，有针对性的优化施工工序、施工工艺，合理利用现场资源配置进行施工。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4.2.1.5 对进场的主要材料按照规范、要求进行抽样检测、送检工作。要有必要的材料合格证明，项目应及时进行材料的验收。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4.2.1.6 优化施工项目设备选型，在保证合理施工的基础上，选用低功耗、安全性高的施工机械设备，设备使用前做好验收、交底工作。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4.2.1.7 充分利用BIM 技术、信息化技术，提高技术管理手段， 加强现场管控。</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4.2.1.8 技术管理其它要求见股份公司《施工技术管理手册》。</w:t>
      </w:r>
    </w:p>
    <w:p>
      <w:pPr>
        <w:spacing w:after="0" w:line="240" w:lineRule="auto"/>
        <w:jc w:val="both"/>
        <w:rPr>
          <w:sz w:val="28"/>
          <w:highlight w:val="none"/>
        </w:rPr>
        <w:sectPr>
          <w:pgSz w:w="11911" w:h="16840"/>
          <w:pgMar w:top="1502" w:right="1559" w:bottom="1100" w:left="1678" w:header="0" w:footer="913" w:gutter="0"/>
          <w:pgNumType w:fmt="decimal"/>
          <w:cols w:space="0" w:num="1"/>
          <w:rtlGutter w:val="0"/>
          <w:docGrid w:linePitch="0" w:charSpace="0"/>
        </w:sectPr>
      </w:pPr>
    </w:p>
    <w:p>
      <w:pPr>
        <w:pStyle w:val="20"/>
        <w:numPr>
          <w:ilvl w:val="0"/>
          <w:numId w:val="0"/>
        </w:numPr>
        <w:tabs>
          <w:tab w:val="left" w:pos="2397"/>
        </w:tabs>
        <w:spacing w:before="35" w:after="0" w:line="240" w:lineRule="auto"/>
        <w:ind w:right="0" w:rightChars="0"/>
        <w:jc w:val="left"/>
        <w:rPr>
          <w:sz w:val="28"/>
          <w:highlight w:val="none"/>
        </w:rPr>
      </w:pPr>
      <w:bookmarkStart w:id="137" w:name="4.2.2技术管理工作流程 "/>
      <w:bookmarkEnd w:id="137"/>
      <w:bookmarkStart w:id="138" w:name="4.2.2技术管理工作流程 "/>
      <w:bookmarkEnd w:id="138"/>
      <w:r>
        <w:rPr>
          <w:rFonts w:hint="eastAsia"/>
          <w:sz w:val="28"/>
          <w:highlight w:val="none"/>
          <w:lang w:val="en-US" w:eastAsia="zh-CN"/>
        </w:rPr>
        <w:t xml:space="preserve">4.2.2 </w:t>
      </w:r>
      <w:r>
        <w:rPr>
          <w:sz w:val="28"/>
          <w:highlight w:val="none"/>
        </w:rPr>
        <w:t>技术管理工作流程</w:t>
      </w:r>
    </w:p>
    <w:p>
      <w:pPr>
        <w:pStyle w:val="20"/>
        <w:numPr>
          <w:ilvl w:val="0"/>
          <w:numId w:val="0"/>
        </w:numPr>
        <w:tabs>
          <w:tab w:val="left" w:pos="2397"/>
        </w:tabs>
        <w:spacing w:before="35" w:after="0" w:line="240" w:lineRule="auto"/>
        <w:ind w:right="0" w:rightChars="0"/>
        <w:jc w:val="left"/>
        <w:rPr>
          <w:sz w:val="28"/>
          <w:highlight w:val="none"/>
        </w:rPr>
      </w:pPr>
    </w:p>
    <w:p>
      <w:pPr>
        <w:pStyle w:val="20"/>
        <w:numPr>
          <w:ilvl w:val="0"/>
          <w:numId w:val="0"/>
        </w:numPr>
        <w:tabs>
          <w:tab w:val="left" w:pos="2397"/>
        </w:tabs>
        <w:spacing w:before="35" w:after="0" w:line="240" w:lineRule="auto"/>
        <w:ind w:right="0" w:rightChars="0"/>
        <w:jc w:val="left"/>
        <w:rPr>
          <w:rFonts w:hint="eastAsia"/>
          <w:sz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i w:val="0"/>
          <w:iCs w:val="0"/>
          <w:color w:val="auto"/>
          <w:sz w:val="24"/>
          <w:szCs w:val="24"/>
          <w:highlight w:val="none"/>
          <w:lang w:val="en-US" w:eastAsia="zh-CN" w:bidi="ar-SA"/>
        </w:rPr>
        <mc:AlternateContent>
          <mc:Choice Requires="wpg">
            <w:drawing>
              <wp:anchor distT="0" distB="0" distL="114300" distR="114300" simplePos="0" relativeHeight="251741184" behindDoc="0" locked="0" layoutInCell="1" allowOverlap="1">
                <wp:simplePos x="0" y="0"/>
                <wp:positionH relativeFrom="page">
                  <wp:posOffset>1144270</wp:posOffset>
                </wp:positionH>
                <wp:positionV relativeFrom="paragraph">
                  <wp:posOffset>10795</wp:posOffset>
                </wp:positionV>
                <wp:extent cx="5280025" cy="4144645"/>
                <wp:effectExtent l="0" t="0" r="15875" b="8255"/>
                <wp:wrapNone/>
                <wp:docPr id="105" name="组合 105"/>
                <wp:cNvGraphicFramePr/>
                <a:graphic xmlns:a="http://schemas.openxmlformats.org/drawingml/2006/main">
                  <a:graphicData uri="http://schemas.microsoft.com/office/word/2010/wordprocessingGroup">
                    <wpg:wgp>
                      <wpg:cNvGrpSpPr/>
                      <wpg:grpSpPr>
                        <a:xfrm>
                          <a:off x="0" y="0"/>
                          <a:ext cx="5280025" cy="4144645"/>
                          <a:chOff x="1827" y="212"/>
                          <a:chExt cx="7994" cy="6330"/>
                        </a:xfrm>
                      </wpg:grpSpPr>
                      <pic:pic xmlns:pic="http://schemas.openxmlformats.org/drawingml/2006/picture">
                        <pic:nvPicPr>
                          <pic:cNvPr id="91" name="图片 519"/>
                          <pic:cNvPicPr>
                            <a:picLocks noChangeAspect="1"/>
                          </pic:cNvPicPr>
                        </pic:nvPicPr>
                        <pic:blipFill>
                          <a:blip r:embed="rId54"/>
                          <a:stretch>
                            <a:fillRect/>
                          </a:stretch>
                        </pic:blipFill>
                        <pic:spPr>
                          <a:xfrm>
                            <a:off x="1827" y="212"/>
                            <a:ext cx="7994" cy="6330"/>
                          </a:xfrm>
                          <a:prstGeom prst="rect">
                            <a:avLst/>
                          </a:prstGeom>
                          <a:noFill/>
                          <a:ln>
                            <a:noFill/>
                          </a:ln>
                        </pic:spPr>
                      </pic:pic>
                      <wps:wsp>
                        <wps:cNvPr id="92" name="文本框 92"/>
                        <wps:cNvSpPr txBox="1"/>
                        <wps:spPr>
                          <a:xfrm>
                            <a:off x="4233" y="371"/>
                            <a:ext cx="1909" cy="209"/>
                          </a:xfrm>
                          <a:prstGeom prst="rect">
                            <a:avLst/>
                          </a:prstGeom>
                          <a:noFill/>
                          <a:ln>
                            <a:noFill/>
                          </a:ln>
                        </wps:spPr>
                        <wps:txbx>
                          <w:txbxContent>
                            <w:p>
                              <w:pPr>
                                <w:spacing w:before="0" w:line="209" w:lineRule="exact"/>
                                <w:ind w:left="0" w:right="0" w:firstLine="0"/>
                                <w:jc w:val="left"/>
                                <w:rPr>
                                  <w:sz w:val="21"/>
                                </w:rPr>
                              </w:pPr>
                              <w:r>
                                <w:rPr>
                                  <w:sz w:val="21"/>
                                </w:rPr>
                                <w:t>分析图纸及施工特点</w:t>
                              </w:r>
                            </w:p>
                          </w:txbxContent>
                        </wps:txbx>
                        <wps:bodyPr lIns="0" tIns="0" rIns="0" bIns="0" upright="1"/>
                      </wps:wsp>
                      <wps:wsp>
                        <wps:cNvPr id="93" name="文本框 93"/>
                        <wps:cNvSpPr txBox="1"/>
                        <wps:spPr>
                          <a:xfrm>
                            <a:off x="4332" y="1257"/>
                            <a:ext cx="1698" cy="209"/>
                          </a:xfrm>
                          <a:prstGeom prst="rect">
                            <a:avLst/>
                          </a:prstGeom>
                          <a:noFill/>
                          <a:ln>
                            <a:noFill/>
                          </a:ln>
                        </wps:spPr>
                        <wps:txbx>
                          <w:txbxContent>
                            <w:p>
                              <w:pPr>
                                <w:spacing w:before="0" w:line="209" w:lineRule="exact"/>
                                <w:ind w:left="0" w:right="0" w:firstLine="0"/>
                                <w:jc w:val="left"/>
                                <w:rPr>
                                  <w:sz w:val="21"/>
                                </w:rPr>
                              </w:pPr>
                              <w:r>
                                <w:rPr>
                                  <w:sz w:val="21"/>
                                </w:rPr>
                                <w:t>编制施工方案计划</w:t>
                              </w:r>
                            </w:p>
                          </w:txbxContent>
                        </wps:txbx>
                        <wps:bodyPr lIns="0" tIns="0" rIns="0" bIns="0" upright="1"/>
                      </wps:wsp>
                      <wps:wsp>
                        <wps:cNvPr id="94" name="文本框 94"/>
                        <wps:cNvSpPr txBox="1"/>
                        <wps:spPr>
                          <a:xfrm>
                            <a:off x="4334" y="2097"/>
                            <a:ext cx="1698" cy="209"/>
                          </a:xfrm>
                          <a:prstGeom prst="rect">
                            <a:avLst/>
                          </a:prstGeom>
                          <a:noFill/>
                          <a:ln>
                            <a:noFill/>
                          </a:ln>
                        </wps:spPr>
                        <wps:txbx>
                          <w:txbxContent>
                            <w:p>
                              <w:pPr>
                                <w:spacing w:before="0" w:line="209" w:lineRule="exact"/>
                                <w:ind w:left="0" w:right="0" w:firstLine="0"/>
                                <w:jc w:val="left"/>
                                <w:rPr>
                                  <w:sz w:val="21"/>
                                </w:rPr>
                              </w:pPr>
                              <w:r>
                                <w:rPr>
                                  <w:sz w:val="21"/>
                                </w:rPr>
                                <w:t>编制专项施工方案</w:t>
                              </w:r>
                            </w:p>
                          </w:txbxContent>
                        </wps:txbx>
                        <wps:bodyPr lIns="0" tIns="0" rIns="0" bIns="0" upright="1"/>
                      </wps:wsp>
                      <wps:wsp>
                        <wps:cNvPr id="95" name="文本框 95"/>
                        <wps:cNvSpPr txBox="1"/>
                        <wps:spPr>
                          <a:xfrm>
                            <a:off x="4116" y="2807"/>
                            <a:ext cx="2118" cy="209"/>
                          </a:xfrm>
                          <a:prstGeom prst="rect">
                            <a:avLst/>
                          </a:prstGeom>
                          <a:noFill/>
                          <a:ln>
                            <a:noFill/>
                          </a:ln>
                        </wps:spPr>
                        <wps:txbx>
                          <w:txbxContent>
                            <w:p>
                              <w:pPr>
                                <w:spacing w:before="0" w:line="209" w:lineRule="exact"/>
                                <w:ind w:left="0" w:right="0" w:firstLine="0"/>
                                <w:jc w:val="left"/>
                                <w:rPr>
                                  <w:sz w:val="21"/>
                                </w:rPr>
                              </w:pPr>
                              <w:r>
                                <w:rPr>
                                  <w:sz w:val="21"/>
                                </w:rPr>
                                <w:t>专项施工方案审核审批</w:t>
                              </w:r>
                            </w:p>
                          </w:txbxContent>
                        </wps:txbx>
                        <wps:bodyPr lIns="0" tIns="0" rIns="0" bIns="0" upright="1"/>
                      </wps:wsp>
                      <wps:wsp>
                        <wps:cNvPr id="96" name="文本框 96"/>
                        <wps:cNvSpPr txBox="1"/>
                        <wps:spPr>
                          <a:xfrm>
                            <a:off x="7320" y="2771"/>
                            <a:ext cx="2329" cy="521"/>
                          </a:xfrm>
                          <a:prstGeom prst="rect">
                            <a:avLst/>
                          </a:prstGeom>
                          <a:noFill/>
                          <a:ln>
                            <a:noFill/>
                          </a:ln>
                        </wps:spPr>
                        <wps:txbx>
                          <w:txbxContent>
                            <w:p>
                              <w:pPr>
                                <w:spacing w:before="0" w:line="239" w:lineRule="exact"/>
                                <w:ind w:left="0" w:right="0" w:firstLine="0"/>
                                <w:jc w:val="left"/>
                                <w:rPr>
                                  <w:sz w:val="21"/>
                                </w:rPr>
                              </w:pPr>
                              <w:r>
                                <w:rPr>
                                  <w:w w:val="95"/>
                                  <w:sz w:val="21"/>
                                </w:rPr>
                                <w:t>超过一定规模的危险性较</w:t>
                              </w:r>
                            </w:p>
                            <w:p>
                              <w:pPr>
                                <w:spacing w:before="43" w:line="239" w:lineRule="exact"/>
                                <w:ind w:left="0" w:right="0" w:firstLine="0"/>
                                <w:jc w:val="left"/>
                                <w:rPr>
                                  <w:sz w:val="21"/>
                                </w:rPr>
                              </w:pPr>
                              <w:r>
                                <w:rPr>
                                  <w:w w:val="95"/>
                                  <w:sz w:val="21"/>
                                </w:rPr>
                                <w:t>大分部分项工程专家论证</w:t>
                              </w:r>
                            </w:p>
                          </w:txbxContent>
                        </wps:txbx>
                        <wps:bodyPr lIns="0" tIns="0" rIns="0" bIns="0" upright="1"/>
                      </wps:wsp>
                      <wps:wsp>
                        <wps:cNvPr id="97" name="文本框 97"/>
                        <wps:cNvSpPr txBox="1"/>
                        <wps:spPr>
                          <a:xfrm>
                            <a:off x="4008" y="3523"/>
                            <a:ext cx="2329" cy="209"/>
                          </a:xfrm>
                          <a:prstGeom prst="rect">
                            <a:avLst/>
                          </a:prstGeom>
                          <a:noFill/>
                          <a:ln>
                            <a:noFill/>
                          </a:ln>
                        </wps:spPr>
                        <wps:txbx>
                          <w:txbxContent>
                            <w:p>
                              <w:pPr>
                                <w:spacing w:before="0" w:line="209" w:lineRule="exact"/>
                                <w:ind w:left="0" w:right="0" w:firstLine="0"/>
                                <w:jc w:val="left"/>
                                <w:rPr>
                                  <w:sz w:val="21"/>
                                </w:rPr>
                              </w:pPr>
                              <w:r>
                                <w:rPr>
                                  <w:sz w:val="21"/>
                                </w:rPr>
                                <w:t>专项施工方案交底、实施</w:t>
                              </w:r>
                            </w:p>
                          </w:txbxContent>
                        </wps:txbx>
                        <wps:bodyPr lIns="0" tIns="0" rIns="0" bIns="0" upright="1"/>
                      </wps:wsp>
                      <wps:wsp>
                        <wps:cNvPr id="98" name="文本框 98"/>
                        <wps:cNvSpPr txBox="1"/>
                        <wps:spPr>
                          <a:xfrm>
                            <a:off x="8052" y="3971"/>
                            <a:ext cx="858" cy="209"/>
                          </a:xfrm>
                          <a:prstGeom prst="rect">
                            <a:avLst/>
                          </a:prstGeom>
                          <a:noFill/>
                          <a:ln>
                            <a:noFill/>
                          </a:ln>
                        </wps:spPr>
                        <wps:txbx>
                          <w:txbxContent>
                            <w:p>
                              <w:pPr>
                                <w:spacing w:before="0" w:line="209" w:lineRule="exact"/>
                                <w:ind w:left="0" w:right="0" w:firstLine="0"/>
                                <w:jc w:val="left"/>
                                <w:rPr>
                                  <w:sz w:val="21"/>
                                </w:rPr>
                              </w:pPr>
                              <w:r>
                                <w:rPr>
                                  <w:sz w:val="21"/>
                                </w:rPr>
                                <w:t>项目自检</w:t>
                              </w:r>
                            </w:p>
                          </w:txbxContent>
                        </wps:txbx>
                        <wps:bodyPr lIns="0" tIns="0" rIns="0" bIns="0" upright="1"/>
                      </wps:wsp>
                      <wps:wsp>
                        <wps:cNvPr id="99" name="文本框 99"/>
                        <wps:cNvSpPr txBox="1"/>
                        <wps:spPr>
                          <a:xfrm>
                            <a:off x="4209" y="4259"/>
                            <a:ext cx="1909" cy="209"/>
                          </a:xfrm>
                          <a:prstGeom prst="rect">
                            <a:avLst/>
                          </a:prstGeom>
                          <a:noFill/>
                          <a:ln>
                            <a:noFill/>
                          </a:ln>
                        </wps:spPr>
                        <wps:txbx>
                          <w:txbxContent>
                            <w:p>
                              <w:pPr>
                                <w:spacing w:before="0" w:line="209" w:lineRule="exact"/>
                                <w:ind w:left="0" w:right="0" w:firstLine="0"/>
                                <w:jc w:val="left"/>
                                <w:rPr>
                                  <w:sz w:val="21"/>
                                </w:rPr>
                              </w:pPr>
                              <w:r>
                                <w:rPr>
                                  <w:sz w:val="21"/>
                                </w:rPr>
                                <w:t>各分部分项工程验收</w:t>
                              </w:r>
                            </w:p>
                          </w:txbxContent>
                        </wps:txbx>
                        <wps:bodyPr lIns="0" tIns="0" rIns="0" bIns="0" upright="1"/>
                      </wps:wsp>
                      <wps:wsp>
                        <wps:cNvPr id="100" name="文本框 100"/>
                        <wps:cNvSpPr txBox="1"/>
                        <wps:spPr>
                          <a:xfrm>
                            <a:off x="7420" y="4720"/>
                            <a:ext cx="2118" cy="209"/>
                          </a:xfrm>
                          <a:prstGeom prst="rect">
                            <a:avLst/>
                          </a:prstGeom>
                          <a:noFill/>
                          <a:ln>
                            <a:noFill/>
                          </a:ln>
                        </wps:spPr>
                        <wps:txbx>
                          <w:txbxContent>
                            <w:p>
                              <w:pPr>
                                <w:spacing w:before="0" w:line="209" w:lineRule="exact"/>
                                <w:ind w:left="0" w:right="0" w:firstLine="0"/>
                                <w:jc w:val="left"/>
                                <w:rPr>
                                  <w:sz w:val="21"/>
                                </w:rPr>
                              </w:pPr>
                              <w:r>
                                <w:rPr>
                                  <w:rFonts w:hint="eastAsia"/>
                                  <w:sz w:val="21"/>
                                  <w:lang w:val="en-US" w:eastAsia="zh-CN"/>
                                </w:rPr>
                                <w:t>所属单位</w:t>
                              </w:r>
                              <w:r>
                                <w:rPr>
                                  <w:sz w:val="21"/>
                                </w:rPr>
                                <w:t>职能部门验收</w:t>
                              </w:r>
                            </w:p>
                          </w:txbxContent>
                        </wps:txbx>
                        <wps:bodyPr lIns="0" tIns="0" rIns="0" bIns="0" upright="1"/>
                      </wps:wsp>
                      <wps:wsp>
                        <wps:cNvPr id="101" name="文本框 101"/>
                        <wps:cNvSpPr txBox="1"/>
                        <wps:spPr>
                          <a:xfrm>
                            <a:off x="2016" y="5133"/>
                            <a:ext cx="1069" cy="521"/>
                          </a:xfrm>
                          <a:prstGeom prst="rect">
                            <a:avLst/>
                          </a:prstGeom>
                          <a:noFill/>
                          <a:ln>
                            <a:noFill/>
                          </a:ln>
                        </wps:spPr>
                        <wps:txbx>
                          <w:txbxContent>
                            <w:p>
                              <w:pPr>
                                <w:spacing w:before="0" w:line="239" w:lineRule="exact"/>
                                <w:ind w:left="0" w:right="18" w:firstLine="0"/>
                                <w:jc w:val="center"/>
                                <w:rPr>
                                  <w:sz w:val="21"/>
                                </w:rPr>
                              </w:pPr>
                              <w:r>
                                <w:rPr>
                                  <w:sz w:val="21"/>
                                </w:rPr>
                                <w:t>分阶段汇总</w:t>
                              </w:r>
                            </w:p>
                            <w:p>
                              <w:pPr>
                                <w:spacing w:before="43" w:line="239" w:lineRule="exact"/>
                                <w:ind w:left="0" w:right="20" w:firstLine="0"/>
                                <w:jc w:val="center"/>
                                <w:rPr>
                                  <w:sz w:val="21"/>
                                </w:rPr>
                              </w:pPr>
                              <w:r>
                                <w:rPr>
                                  <w:sz w:val="21"/>
                                </w:rPr>
                                <w:t>资料</w:t>
                              </w:r>
                            </w:p>
                          </w:txbxContent>
                        </wps:txbx>
                        <wps:bodyPr lIns="0" tIns="0" rIns="0" bIns="0" upright="1"/>
                      </wps:wsp>
                      <wps:wsp>
                        <wps:cNvPr id="102" name="文本框 102"/>
                        <wps:cNvSpPr txBox="1"/>
                        <wps:spPr>
                          <a:xfrm>
                            <a:off x="4204" y="5121"/>
                            <a:ext cx="1909" cy="209"/>
                          </a:xfrm>
                          <a:prstGeom prst="rect">
                            <a:avLst/>
                          </a:prstGeom>
                          <a:noFill/>
                          <a:ln>
                            <a:noFill/>
                          </a:ln>
                        </wps:spPr>
                        <wps:txbx>
                          <w:txbxContent>
                            <w:p>
                              <w:pPr>
                                <w:spacing w:before="0" w:line="209" w:lineRule="exact"/>
                                <w:ind w:left="0" w:right="0" w:firstLine="0"/>
                                <w:jc w:val="left"/>
                                <w:rPr>
                                  <w:sz w:val="21"/>
                                </w:rPr>
                              </w:pPr>
                              <w:r>
                                <w:rPr>
                                  <w:sz w:val="21"/>
                                </w:rPr>
                                <w:t>编制阶段性技术总结</w:t>
                              </w:r>
                            </w:p>
                          </w:txbxContent>
                        </wps:txbx>
                        <wps:bodyPr lIns="0" tIns="0" rIns="0" bIns="0" upright="1"/>
                      </wps:wsp>
                      <wps:wsp>
                        <wps:cNvPr id="103" name="文本框 103"/>
                        <wps:cNvSpPr txBox="1"/>
                        <wps:spPr>
                          <a:xfrm>
                            <a:off x="7393" y="5423"/>
                            <a:ext cx="2231" cy="266"/>
                          </a:xfrm>
                          <a:prstGeom prst="rect">
                            <a:avLst/>
                          </a:prstGeom>
                          <a:noFill/>
                          <a:ln>
                            <a:noFill/>
                          </a:ln>
                        </wps:spPr>
                        <wps:txbx>
                          <w:txbxContent>
                            <w:p>
                              <w:pPr>
                                <w:spacing w:before="0" w:line="209" w:lineRule="exact"/>
                                <w:ind w:left="0" w:right="0" w:firstLine="0"/>
                                <w:jc w:val="left"/>
                                <w:rPr>
                                  <w:sz w:val="21"/>
                                </w:rPr>
                              </w:pPr>
                              <w:r>
                                <w:rPr>
                                  <w:rFonts w:hint="eastAsia"/>
                                  <w:sz w:val="21"/>
                                  <w:lang w:val="en-US" w:eastAsia="zh-CN"/>
                                </w:rPr>
                                <w:t>公司项目管理中心</w:t>
                              </w:r>
                              <w:r>
                                <w:rPr>
                                  <w:sz w:val="21"/>
                                </w:rPr>
                                <w:t>验收</w:t>
                              </w:r>
                            </w:p>
                          </w:txbxContent>
                        </wps:txbx>
                        <wps:bodyPr lIns="0" tIns="0" rIns="0" bIns="0" upright="1"/>
                      </wps:wsp>
                      <wps:wsp>
                        <wps:cNvPr id="104" name="文本框 104"/>
                        <wps:cNvSpPr txBox="1"/>
                        <wps:spPr>
                          <a:xfrm>
                            <a:off x="7737" y="6247"/>
                            <a:ext cx="1489" cy="209"/>
                          </a:xfrm>
                          <a:prstGeom prst="rect">
                            <a:avLst/>
                          </a:prstGeom>
                          <a:noFill/>
                          <a:ln>
                            <a:noFill/>
                          </a:ln>
                        </wps:spPr>
                        <wps:txbx>
                          <w:txbxContent>
                            <w:p>
                              <w:pPr>
                                <w:spacing w:before="0" w:line="209" w:lineRule="exact"/>
                                <w:ind w:left="0" w:right="0" w:firstLine="0"/>
                                <w:jc w:val="left"/>
                                <w:rPr>
                                  <w:sz w:val="21"/>
                                </w:rPr>
                              </w:pPr>
                              <w:r>
                                <w:rPr>
                                  <w:sz w:val="21"/>
                                </w:rPr>
                                <w:t>下一步工序施工</w:t>
                              </w:r>
                            </w:p>
                          </w:txbxContent>
                        </wps:txbx>
                        <wps:bodyPr lIns="0" tIns="0" rIns="0" bIns="0" upright="1"/>
                      </wps:wsp>
                    </wpg:wgp>
                  </a:graphicData>
                </a:graphic>
              </wp:anchor>
            </w:drawing>
          </mc:Choice>
          <mc:Fallback>
            <w:pict>
              <v:group id="_x0000_s1026" o:spid="_x0000_s1026" o:spt="203" style="position:absolute;left:0pt;margin-left:90.1pt;margin-top:0.85pt;height:326.35pt;width:415.75pt;mso-position-horizontal-relative:page;z-index:251741184;mso-width-relative:page;mso-height-relative:page;" coordorigin="1827,212" coordsize="7994,6330" o:gfxdata="UEsDBAoAAAAAAIdO4kAAAAAAAAAAAAAAAAAEAAAAZHJzL1BLAwQUAAAACACHTuJASR3O+NgAAAAK&#10;AQAADwAAAGRycy9kb3ducmV2LnhtbE2PQWvCQBCF74X+h2UKvdXdWLWSZiNF2p6kUC2ItzE7JsHs&#10;bsiuif77Tk7t7T3e48032epqG9FTF2rvNCQTBYJc4U3tSg0/u4+nJYgQ0RlsvCMNNwqwyu/vMkyN&#10;H9w39dtYCh5xIUUNVYxtKmUoKrIYJr4lx9nJdxYj266UpsOBx20jp0otpMXa8YUKW1pXVJy3F6vh&#10;c8Dh7Tl57zfn0/p22M2/9puEtH58SNQriEjX+FeGEZ/RIWemo784E0TDfqmmXGXxAmLMVTKqo4bF&#10;fDYDmWfy/wv5L1BLAwQUAAAACACHTuJAmPNz4k8EAADiGQAADgAAAGRycy9lMm9Eb2MueG1s7VnN&#10;juQ0EL4j8Q5R7kxiJ+l0oulZAcOOVlrBiIUHcKedH5HEkZOe7rkjdrlx4gIX7rwBEm+zs69BlZ2k&#10;f9LNdrcWpJVymB7Hscvl+uqrKjvXz9ZFbjxwWWeinJnkyjYNXkZikZXJzPz+u+efTU2jbli5YLko&#10;+cx85LX57ObTT65XVcipSEW+4NIAIWUdrqqZmTZNFVpWHaW8YPWVqHgJL2MhC9bAo0yshWQrkF7k&#10;FrXtibUSclFJEfG6ht5b/dJsJcpTBIo4ziJ+K6JlwctGS5U8Zw1sqU6zqjZvlLZxzKPmmziueWPk&#10;MxN22qhfWATac/y1bq5ZmEhWpVnUqsBOUWFvTwXLSli0F3XLGmYsZTYQVWSRFLWIm6tIFJbeiLII&#10;7ILYe7a5k2JZqb0k4SqpeqMDUHtWv1hs9PXDvTSyBXiC7ZlGyQqA/N1fP7795Y2BPWCfVZWEMOxO&#10;Vq+qe9l2JPoJt7yOZYH/YTPGWln2sbcsXzdGBJ0endo2hQUieOcS1524SjYLoxQAwnlkSn3TgNeU&#10;UA1LlH7VTveDwNVzJ46jQLO6dS1Ur9emyqIQ/lpLQWtgqff7J8xqlpKD3VFa+XCfRfdSP2ysFZDO&#10;WG9/+/vdz68NjwSoNU7BUXoOQ2VeiuiH2ijFlykrE/55XYFTwnZxtLU7XD3uLDjPs+p5ludoX2x/&#10;WJYYMuTFnAP48sVCKcTCupG8iVJcMIaFvwVlUdGtF0rLjWK4hRoc44ArDCHt/OFfAAWbybq546Iw&#10;sAG6gQoABgvZw8u6VaYbgt2lQAuBkizMy50O0Bp7lMJaRdUEjdGrIXzVnUHhaeApZ3HqVcoqdBkU&#10;u+UltPOSp19fP/3+59MfPxmB8u52HDLKaNZfCCQAegT2H7GmSx1HEcTxW6w6a5LADjQ9KDQ0XB0r&#10;O0t9MGNuNMRWs56vW7XnYvEIu8lflGBLjLVdQ3aNeddYVjJL0p4FKAiw+L9AASvqOLcFitMZH8A7&#10;CxTHAYwhahHq+SiDhT0qkwBSKQa8EZXtjH+EKhDgB6i4l6MC4rTlR1ROqjWOoNLXBFtcaasCFejO&#10;4gohE43K1N5DhRIycuVABXgEFTDjgCuTC7niOxSCNXLF388r1KFtXvGorle6qus/SNIff16B8nWA&#10;ivJz3Nq5ecW2gRCAiuNRlZs2eWWDyphXTsgrYMYBKtMLuTK1PZ3tnWCfK1NvDGCnBzAIKwNQVOV6&#10;CVWQBkgVl3pKxoYqY2EsF4cuFg6nFWJDItiHBTvbAv/MEOa7bWJxfWjslMZjuj8Pl/6yYVOFEbs/&#10;L56JC7BUl2EegQPlDi7EnowJ/+QoRuwDx3vsvIwvQBd9aPGIrrbGOPa+C9JjcezACZ/Ylx7xfSfQ&#10;9y4e3MDs8oVSB6ipjvgTVX/315JjgTy8DSPo38P8cukh3/cdfWE8oe7ecZK40zaOfeQlsrrdhqt/&#10;dQPbfqbAbwvbz9De/jRz8w9QSwMECgAAAAAAh07iQAAAAAAAAAAAAAAAAAoAAABkcnMvbWVkaWEv&#10;UEsDBBQAAAAIAIdO4kBVEQvBsjMAAK0zAAAUAAAAZHJzL21lZGlhL2ltYWdlMS5wbmcBrTNSzIlQ&#10;TkcNChoKAAAADUlIRFIAAAQqAAADTAgGAAAAml9MAwAAAAZiS0dEAP8A/wD/oL2nkwAAAAlwSFlz&#10;AAAOxAAADsQBlSsOGwAAIABJREFUeJzs3Xu0lWWh7/F3zjUXd1nc1ECFvNAOvCSp20ppQKhAoWWJ&#10;u6TUSsUwF2qoWRsvYJmIIishL7uTepB9lNTdFTBExwbdmRqWCpwtYaBCpICLi1zWmnOePzxrh4kp&#10;IDzP+76fzz8NJv3xG6M5cvXteZ5VqFarCUDMGhoa6kePHj059A6A7SmXyzXFYrESegcAZEUx9AAA&#10;AACAFqXQAwDeqwsvvPCHDQ0N9aF3ACRJkhSLxUq1Wi2E3gEAWeNEBQAAABANoQIAAACIhlABAAAA&#10;REOoAAAAAKIhVAAAAADRECoAAACAaAgVAAAAQDSECgAAACAaQgUAAAAQDaECAAAAiIZQAQAAAERD&#10;qAAAAACiIVQAAAAA0RAqAAAAgGgIFQAAAEA0hAoAAAAgGkIFAAAAEA2hAgAAAIiGUAEAAABEQ6gA&#10;AAAAoiFUAAAAANEQKgAAAIBoCBUAAABANIQKAAAAIBpCBQAAABANoQIAAACIhlABAAAAREOoAAAA&#10;AKIhVAAAAADRECoAAACAaAgVAAAAQDSECgAAACAaQgUAAAAQDaECAAAAiIZQAQAAAERDqAAAAACi&#10;IVQAAAAA0RAqAAAAgGgIFQAAAEA0hAoAAAAgGkIFAAAAEA2hAgAAAIiGUAEAAABEQ6gAAAAAoiFU&#10;AAAAANEQKgAAAIBoCBUAAABANIQKAAAAIBpCBQAAABANoQIAAACIhlABAAAAREOoAAAAAKIhVAAA&#10;AADRECoAAACAaAgVAAAAQDRKoQcAvFdLliw5ZMaMGcND7wAAAHYfoQJIjZkzZw6dOXPm0NA7AACA&#10;3UeoAKLXu3fvF0477bSfht5B+q1evbrLI4888qmuXbuuHjhw4COh95ANhUKhGnoDAGRJoVr1z1YA&#10;8mHevHn9P/nJT/7n8ccfP3/evHn9Q+8BAODtPKYJQG6Uy+WaJEmSmpqacugtAABsn1ABQG60hIpS&#10;qdQcegsAANsnVACQG83NzaUkcaICACBmQgUAueFEBQBA/IQKAHLDiQoAgPgJFQDkhhMVAADxEyoA&#10;yA0nKgAA4idUAJAbfj0pAED8hAoAcsPVDwCA+AkVAOSGqx8AAPETKgDIDScqAADiJ1QAkBtOVAAA&#10;xE+oACA3nKgAAIifUAFAbjhRAQAQP6ECgNzw60kBAOInVACQG65+AADET6gAIDdc/QAAiJ9QAUBu&#10;OFEBABA/oQKA3HCiAgAgfkIFALnhRAUAQPyECgByw4kKAID4CRUA5IYTFQAA8RMqAMiNllDhRAUA&#10;QLyECgByw9UPAID4CRUA5IarHwAA8RMqAMgNJyoAAOInVACQG05UAADET6gAIDecqAAAiJ9QAUBu&#10;OFEBABA/oQKA3PDrSQEA4idUAJAbrn4AAMRPqAAgN1z9AACIn1ABQG44UQEAED+hAoDccKICACB+&#10;QgUAueFEBQBA/IQKAHLDiQoAgPgJFQDkhl9PCgAQP6ECgNxw9QMAIH5CBQC54eoHAED8hAoAcsOJ&#10;CgCA+AkVAOSGExUAAPETKgDIDScqAADiJ1QAkBtOVAAAxE+oACA3/HpSAID4CRUA5IarHwAA8RMq&#10;AMgNVz8AAOInVACQG05UAADET6gAIDecqAAAiJ9QAUBm/fnPf/7gsGHDfvnoo48OSJK3nqhYuXJl&#10;93POOeffFixY0C/oSAAA3qIUegAA7C4LFizo96tf/eozixYt6rNo0aI+256oGDVq1NQHHnjg83vv&#10;vfer/fr1WxB6KwAAb3KiAoDMOuWUU35+6KGHPr906dKDJk+ePLpSqRSTJEnmzJlzwgMPPPD5Dh06&#10;bPjmN795S+idAAD8TaFarYbeAAC7zUMPPXTS4MGDZ9fV1TU2NTXVvvHGG+169OixYsWKFT0mTJhw&#10;2aWXXnpD6I0AAPyNUAFA5n3mM5/51a9//etPb/tZ3759Fz7zzDNH1tbWNoXaBQDA2wkVAGTeokWL&#10;+hxxxBF/bHlMM0mSZO7cuZ8aOHDgIyF3AQDwdt6oACDz+vTps2jkyJG3tfz5i1/84v8RKQAA4uRE&#10;BQC58Nprr3Xr3bv3C+VyuWbx4sUf7tGjx4rQmwAAeDuhAojelVdeOe7xxx//ROgdpN/y5ct7VqvV&#10;pFevXstDbyH9+vfvP++qq666JvQOAMia0rv/WwDCeuaZZ458+OGHB4XeQXYsWbKkd+gNpF9dXV1j&#10;6A0AkEVCBZAa48aNu/LjH//4f4XeAeTb/Pnzj7/mmmuuCr0DALJKqABS4yMf+cgfTjjhhDmhdwD5&#10;1tjYWBd6AwBkmd/6AQAAAERDqAAAAACiIVQAAAAA0RAqAAAAgGgIFQAAAEA0hAoAAAAgGkIFAAAA&#10;EA2hAgAAAIiGUAEAAABEQ6gAAAAAoiFUAAAAANEQKgAAAIBoCBUAAABANIQKAAAAIBpCBQAAABAN&#10;oQIAAACIhlABAAAAREOoAAAAAKIhVAAAAADRECoAAACAaAgVAAAAQDSECgAAACAaQgUAAAAQDaEC&#10;AAAAiIZQAQAAAERDqAAAAACiIVQAAAAA0RAqAAAAgGgIFQAAAEA0hAoAAAAgGkIFAAAAEA2hAgAA&#10;AIiGUAEAAABEQ6gAAAAAoiFUAAAAANEQKgAAAIBoCBUAAABANIQKAAAAIBpCBQAAABANoQIAAACI&#10;hlABAAAAREOoAAAAAKIhVAAAAADRECoAAACAaAgVAAAAQDSECgAAACAaQgUAAAAQDaECAAAAiIZQ&#10;AQAAAERDqAAAAACiIVQAAAAA0RAqAAAAgGgIFQAAAEA0hAoAAAAgGqXQAwDeq40bN7Zfu3Zt59A7&#10;gHzbuHFj+9AbACDLhAogNc4444zpoTcAAAC7l1ABRK9Dhw4bOnXq9HroHaRbtVpNGhsbOyVJkvg+&#10;8X7o0KHDhtAbACCLCtVqNfQGANjtqtVqoVgsVgqFQrVSqXijCQAgUn5QAyAXCoVCNUneDBahtwAA&#10;8M6ECgByR6wAAIiXUAFAbhSLxUqSCBUAADETKgDIDdc/AADiJ1QAkBstocJjmgAA8fKDGgC54eoH&#10;AED8hAoAcsPVDwCA+AkVAOSGqx8AAPHzgxoAueFEBQBA/IQKAHLDGxUAAPETKgDIDScqAADiJ1QA&#10;kBveqAAAiJ8f1ADIDVc/AADiJ1QAkBuufgAAxE+oACA3XP0AAIifH9QAyA0nKgAA4idUAJAb3qgA&#10;AIifUAFAbjhRAQAQP6ECgNzwRgUAQPz8oAZAbrj6AQAQP6ECgNxw9QMAIH5CBQC54eoHAED8/KAG&#10;QG44UQEAED+hAoDc8EYFAED8hAoAcsPVDwCA+PlBDYDccPUDACB+QgUAueHqBwBA/IQKAHLDiQoA&#10;gPgJFQDkhjcqAADi5wc1AHLDiQoAgPgJFQDkhjcqAADiJ1QAkBuufgAAxM8PagDkhqsfAADxEyoA&#10;yA1XPwAA4idUAJAbTlQAAMRPqAAgN7xRAQAQPz+oAZAbrn4AAMRPqAAgN1z9AACIn1ABQG64+gEA&#10;ED8/qAGQG05UAADET6gAIDe8UQEAED+hAoDccPUDACB+flADILOWL1/es2fPnsuvueaaq5LkrVc/&#10;Fi9e/OG999771XHjxl0ZdiUAANsSKgDIrK1bt7ZasWJFj2uvvfZfFy5c2Lfl6keSJMno0aMnv/ba&#10;a93WrVvXMeRGAADequbqq68OvQEAdosuXbqsWbVq1b5PPPHEsYsXL+7T3Nxc+/LLL++/zz77vHrn&#10;nXee3blz57X33Xff6e3atdsUeisAAG8qVKvV0BsAYLdZs2ZNlw996EP/vXr16q6tW7fesmXLltYt&#10;/9rQ0FB/4YUX/jD0RgAA/kaoACDzbrvttpHnn3/+rdt+1rdv34V/+MMfPlIqlZpD7QIA4O2ECgAy&#10;r1KpFI8++uinFixY0K/ls9mzZw8+6aSTHgq5CwCAt/OYJgCZVywWK7fccss3W37rx8knn/wLkQIA&#10;IE5OVACQG2eeeebd9957778899xzh/Xu3fuF0HsAAHg7oQKIXkNDQ/3o0aMnh94BsK2OHTuua2xs&#10;rAu9AwCyxtUPAAAAIBql0AMA3qsLL7zwhw0NDfWhdwD51tjYWNepU6fXQ+8AgKxyogIAAACIhlAB&#10;AAAAREOoAAAAAKIhVAAAAADRECoAAACAaAgVAAAAQDSECgAAACAaQgUAAAAQDaECAAAAiIZQAQAA&#10;AERDqAAAAACiIVQAAAAA0RAqAAAAgGgIFQAAAEA0hAoAAAAgGkIFAAAAEA2hAgAAAIiGUAEAAABE&#10;Q6gAAAAAoiFUAAAAANEQKgAAAIBoCBUAAABANIQKAAAAIBpCBQAAABANoQIAAACIhlABAAAAREOo&#10;AAAAAKIhVAAAAADRECoAAACAaAgVAAAAQDSECgAAACAaQgUAAAAQDaECAAAAiIZQAQAAAERDqAAA&#10;AACiIVQAAAAA0RAqAAAAgGiUQg8AACB9hgwZMmv27NmDQ+8A/ubGG2/81iWXXHJT6B2wq5yoAAAA&#10;AKLhRAUAADtt5syZQ4cMGTIr9A7Is0suueSmSZMmXRx6B7xfnKgAAAAAoiFUAAAAANEQKgAAAIBo&#10;CBUAAABANIQKAAAAIBpCBQAAABANoQIAAACIhlABAAAAREOoAAAAAKIhVAAAAADRECoAAACAaAgV&#10;AAAAQDSECgAAACAaQgUAAAAQDaECAAAAiEYp9ACA92rJkiWHzJgxY3joHUC+vfHGG+1CbwCALBMq&#10;gNSYOXPm0JkzZw4NvQMAANh9hAoger17937htNNO+2noHaTfI488MnD16tVdBwwY8Ei3bt1Wh95D&#10;urVv335j6A0AkEVCBRC9oUOHzhw6dOjM0DtIv2OOOebJ1atXd50wYcLlxxxzzJOh9wAA8HYe0wQg&#10;N7Zs2dI6SZKkVatWW0NvAQBg+4QKAHKjJVS0bt16S+gtAABsn1ABQG5s3bq1VZIIFQAAMRMqAMgN&#10;Vz8AAOInVACQG05UAADET6gAIDecqAAAiJ9QAUBuOFEBABA/oQKAXKhWq4WWUOFEBQBAvIQKAHKh&#10;JVLU1tY2FQqFaug9AABsn1ABQC649gEAkA5CBQC54CFNAIB0ECoAyAUnKgAA0kGoACAXWk5UCBUA&#10;AHETKgDIBb/xAwAgHYQKAHLBiQoAgHQQKgDIBY9pAgCkg1ABQC54TBMAIB2ECgBywdUPAIB0ECoA&#10;yAWPaQIApINQAUAuOFEBAJAOQgUAueBEBQBZUalUikcfffRTQ4YMmVWtVgvb/t2mTZvaHnXUUU+f&#10;csopPw+1D3ZVKfQAANgTnKgAIEv++te/7vP0008f9ZOf/OSr234+YcKEy37/+99/tLa2tinUNthV&#10;TlQAkAtCBQBZUSwWK9dff/3lSZIk3/nOd76/bt26jkmSJMuXL+/Z8vnEiRPHhNwIu0KoACAXXP0A&#10;IEu+9KUv/fvxxx8/f9WqVftOmzbty0mSJLfeeuv5mzZtatvyd6E3ws4SKgDIrE2bNrXduHFj+yRx&#10;ogKA7GloaKgvFouVln/GbdmypXW7du3emDBhwmWht8GuECoAyKyjjjrq6X/6p3/6v+vWreu47YmK&#10;crlcM2TIkFkDBgx4NPBEANhp/fr1W3DOOef827afXXHFFdftv//+L4faBO8HoQKAzNp3331XvfLK&#10;K/tdf/31l297ouKWW2755uzZswcvX768Z+iNALArvve97323U6dOrydJkhx44IEvjhkzZmLoTbCr&#10;hAoAMusHP/jBt5MkSSZNmnTx0qVLD0qSJHnttde6jR07dnySvHlkNuQ+ANhV3bp1e+2aa665KkmS&#10;5MYbb/xWmzZtNofeBLuqUK1WQ28AgN3m9NNPv2/GjBnDa2pqyuVyuaa2trapqamp9tRTT33wgQce&#10;+HzofZBWQ4YMmTV79uzBM2fOHDpkyJBZoffsjJdeeumAnj17Lg+9A4C3cqICgEy77rrrrqitrW0q&#10;l8s1SZIkTU1NtR06dNjgNAUAQJxKoQcAwO508MEH/2nUqFFTJ0+ePLrls3Hjxl3poTGgxf777//y&#10;Sy+9dEDoHQB5VygUqkniRAUAOTB27NjxdXV1jUmSJEceeeQz9fX1DaE3AQCwfU5UALvV2rVrO4fe&#10;AMVisXLRRRfdPH78+LETJky4dN26dR1Db4I2bdpsbtu27abQOwAgNkIFsNts3ry5TZcuXdaE3gHb&#10;Oumkk34TegMkSZKMGTNm4g033HBp6B0AEBuhAtgjWn6/N0DebdmypfWmTZvaht4BALESKoDdrnXr&#10;1ltcAQF40w033HDpZZddNiH0DgCIlcc0AQAAgGgIFQAAAEA0hAoAAAAgGkIFAAAAEA2hAgAAAIiG&#10;UAEAAABEQ6gAAAAAoiFUAAAAANEQKgAAAIBoCBUAAABANIQKAAAAIBpCBQAAABANoQIAAACIhlAB&#10;AAAAREOoAAAAAKIhVAAAAADRECoAAACAaAgVAAAAQDSECgAAACAaQgUAAAAQDaECAAAAiIZQAQAA&#10;AERDqAAAAACiIVQAAAAA0RAqAAAAgGgIFQAAAEA0SqEHAADk0X333Td8wYIF/ULv2FnPPPPMkaE3&#10;AJBNQgUAQADLly/vtXz58l6hdwBAbIQKAIAAhg8fPuO88867PfSOXdWvX78FoTcAkC1CBQBAAL16&#10;9Vp2wgknzAm9AwBi4zFNAAAAIBpCBQAAABANoQIAAACIhlABAAAAREOoAAAAAKIhVAAAAADRECoA&#10;AACAaAgVAAAAQDSECgAAACAaQgUAAAAQDaECAAAAiIZQAQAAAERDqAAAAACiIVQAAAAA0RAqAAAA&#10;gGgIFQAAAEA0hAoAAAAgGkIFAAAAEA2hAgAAAIiGUAEAAABEQ6gAAAAAoiFUAAAAANEQKgAAAIBo&#10;CBUAAABANIQKAAAAIBql0AOA7CuXyzW33377eaF3AMTgiSeeODb0BgCImVAB7HbNzc2lkSNH3hZ6&#10;BwAAED+hAthtSqVS87nnnntH6B2QJEny0EMPnbRs2bJeJ5544kMf/OAHl4XeAx/72Md+G3oDAMRI&#10;qAB2m1Kp1OzKB7E4+eSTf7Fs2bJeF1544S0nn3zyL0LvAQBg+zymCUAulMvlmiRJkpqamnLoLQAA&#10;vDOhAoBcECoAANJBqAAgF4QKAIB0ECoAyAWhAgAgHYQKAHKhUqkUkyRJisViJfQWAADemVABQC44&#10;UQEAkA5CBQC5IFQAAKSDUAFALggVAADpIFQAkAstb1QIFQAAcRMqAMiFlhMVHtMEAIibUAFALrj6&#10;AQCQDkIFALkgVAAApINQAUAuCBUAAOkgVACQCx7TBABIB6ECgFxwogIAIB2ECgBywW/9AABIB6EC&#10;gFxwogIAIB2ECgByQagAAEgHoQKAXPCYJgBAOggVAOSCExUAAOkgVACQCx7TBABIB6ECgFxwogIA&#10;IB2ECgBywRsVAADpIFQAkAtOVAAApINQAUAuCBUAAOkgVACQSfPnzz/+0EMPff7hhx8elCRvDRVP&#10;PvnkMZ/85Cf/88knnzwm7EoAAP6eUAFAJr344osHLly4sO83vvGNHzU1NdW2vFFRqVSKX/va1/7X&#10;vHnz+j/99NNHhd4JAMBbCRUAZNKXvvSlf+/bt+/CF154oXdDQ0N9tVotFAqF6i233PLN55577rCD&#10;Dz74T1/96ld/EnonAABvVahWq6E3AMBuMWvWrCFDhw6dWVdX19jY2FhXKBSqe+211/p169Z1/NWv&#10;fvWZT3/6078OvREI56WXXjqgZ8+ey/fff/+XX3rppQNC7wHIu0KhUE0SJyoAyLAhQ4bMGjJkyKzG&#10;xsa6JEmSarVaWLduXcdTTjnl5yIFAECchAoAMu2mm266pFQqNbf8uW3btpsmT548OuQmAADemVAB&#10;QKb16dNn0ciRI29r+fO3v/3tH3zwgx/8c8BJAAD8A96oACDzVq9e3bV3794vdO7cee3zzz9/aJs2&#10;bTaH3gSE540KgLi0vFFRCj0ESI8XXnih9+DBg2eH3gE7o1AoVDZu3Ni+b9++C0NvgR213377vTJv&#10;3rz+oXdk1dq1azufd955t4feAcCbhArgPdu6dWurF1988cDQOwDyplwu14TekGUbN25sf8cdd5wb&#10;egcAbxIqgB3Wu3fvF2bNmjUk9A6ArFuxYkWP/v37zwu9I6u6dOmy5rbbbhsZegfsqnvvvff0uXPn&#10;Djr99NPvHTRo0NzQe2BXCRXADqutrW066KCDlobeAZB1NTU15dAbsqx9+/YbXfkgC5577rnD5s6d&#10;O+i444573HeaLPBbPwAAAFKsUqkUkyRJisViJfQWeD8IFQAAAClWrVYLSSJUkB1CBQAAQIq1nKho&#10;+dWOkHZCBQAAQIq5+kHWCBUAAAApJlSQNUIFAABAinmjgqwRKgAAAFLMGxVkjVABAACQYq5+kDVC&#10;BQAAQIq5+kHWCBUAAAAp5uoHWSNUAAAApJirH2SNUAEAAJBiQgVZI1QAAACkmDcqyBqhAgAAIMW8&#10;UUHWCBUAAAAp5uoHWSNUAAAApJirH2SNUAEAAJBiTlSQNUIFAABAinmjgqwRKgAAAFLMiQqyRqgA&#10;AABIMW9UkDVCBQAAQIq5+kHWCBUAAAAp5uoHWSNUAAAApJhQQdYIFQAAACnmjQqyRqgAAABIMW9U&#10;kDVCBQAAQIq5+kHWCBUAAAAp5uoHWSNUAAAApJgTFWSNUAEAAJBi3qgga4QKAACAFHOigqwRKgAA&#10;AFLMGxVkjVABAACQYq5+kDVCBQAAQIq5+kHWCBUAAAAp5uoHWSNUAAAApJgTFWSNUAEAAJBi3qgg&#10;a4QKAACAFHOigqwRKgAAAFLMGxVkjVABAACQYk5UkDVCBQAAQIp5o4KsESoAAABSzNUPskaoAAAA&#10;SDFXP8gaoQIAACDFXP0ga4QKAACAFHOigqwRKgAAAFLMGxVkjVABAACQYk5UkDVCBQAAQIp5o4Ks&#10;ESoAAABSzNUPskaoAAAASJHf/va3H+vYseO6KVOmXJAkb7368fjjj3+iR48eK+65554RYVfCzhMq&#10;AAAAUqRcLtesX79+ryuuuOK6VatW7dtyoqJSqRTPP//8W1euXNn9r3/96z6hd8LOEioAAABS5Ljj&#10;jnvslFNO+fn69ev3+s53vvP9llAxderUUc8+++zhBx988J9GjRo1NfRO2FlCBQAAQMrceOON32rV&#10;qtXWO++88+w1a9Z0SZIkuemmmy5JkiSZNGnSxa1bt94SdiHsPKECAAAgZQ455JAl9fX1DZVKpdjU&#10;1FSbJEmyefPmNp/+9Kd/ffLJJ/8i9D7YFUIFAABACo0dO3b8Pvvs89eWP7du3XrL5MmTR4fcBO+H&#10;UugBQPps3ry5zdNPP31U6B0AWfeXv/zlA6E3APHq2LHjumuvvfZfzzvvvNuTJEm+9a1v3XjIIYcs&#10;Cb0LdlWhWq2G3gCkxPPPP3/oYYcd9lzoHQB507Nnz+XLli3rFXoHEJ9KpVI86qijnl69enXXRYsW&#10;9Wnfvv3G0JtgVzlRAbxnbdu23fTRj37096F3wI7aunVr7XPPPXd4bW1t0+GHH/5s6D2wo7p3774y&#10;9IY8GDFixD3Tp08/I/QO2FkdOnTYEHoD7KhBgwY9PGfOnBO2/UyoAN6zgw46aKkrH6TRn/70p4MP&#10;OeSQJQcccMBLvsMAAHETKgDIvE2bNrVNkjdPBYXeAsRv2rRpXx4xYsQ9oXcAZNmcOXNOOPHEE3+z&#10;vb/zWz8AyLzNmze3SZIkadOmzebQWwAA+MeECgAyz4kKAID0ECoAyDyhAgAgPYQKADLP1Q8AgPQQ&#10;KgDIPCcqAADSQ6gAIPOcqAAASA+hAoDMc6ICACA9hAoAMk+oAABID6ECgMxz9QMAID2ECgAyz4kK&#10;AID0ECoAyDwnKgAA0kOoACDznKgAAEgPoQKAzBMqAADSQ6gAIPNc/QAASA+hAoDMc6ICACA9hAoA&#10;Ms+JCgCA9BAqAMg8JyoAANJDqAAg84QKAID0ECoAyDxXPwAA0kOoACDznKgAAEgPoQKAzBMqAADS&#10;Q6gAIPNc/QAASA+hAoDMc6ICACA9hAoAMs+JCgCA9BAqAMi0crlc09TUVFssFiutWrXaGnoPAAD/&#10;mFABQKa59gEAkC5CBQCZ5toHAEC6CBUAZM78+fOPP+uss+569dVX9/77ExUvv/zy/nfccce5TU1N&#10;tWFXAgCwPaXQAwDg/TZjxozhd99995lt2rTZPGbMmIlJ8uaJikqlUjz11FMffOqpp47u3r37ymHD&#10;hv0y9FYAAN7KiQoAMueCCy6YUiqVmn/84x9/fcGCBf2S5M0TFT/84Q8vfOqpp44+4IADXhowYMCj&#10;gWcCALAdQgUAmfOhD33ov7/+9a//uFwu11xxxRXXJUmSNDY21o0dO3Z8kiTJlClTLujQocOGsCsB&#10;ANgeoQKATLr66quvbteu3RtLly49KEmSZPny5T3Xr1+/12mnnfbTk08++Reh9wEAsH1CBQCZ9IEP&#10;fOAvF1988aRtP6urq2tsaGioD7UJAIB3J1QAkFmXXXbZhG7dur3W8ufrrrvuiu7du68MuQkAgH9M&#10;qAAgszp27Ljuu9/97veSJEk+/vGP/9f5559/a+hNAAD8Y349KfCeNDY21l166aU3hN4BO6pcLhfr&#10;6uoae/To8crIkSNvC70HdtRFF110c9++fReG3gEAe4pQAbwnGzdubH/HHXecG3oH7Kz777//tNAb&#10;YGd84QtfuF+oACBPhApgh9TV1TVOmDDhstA7ALJu8uTJoxcuXNg39A4A2NOECmCHtG3bdtN55513&#10;e+gdAFl3//33f0GoACCPPKYJAAAAREOoAAAAAKIhVAAAAADRECoAAACAaAgVAAAAQDSECgAAACAa&#10;QgUAAAAQDaECAAAAiIZQAQAAAERDqAAAAACiIVQAAAAA0RAqAAAAgGgIFQAAAEA0hAoAAAAgGkIF&#10;AAAAEA2hAgAAAIhGKfQAAACIye9+97t/btWq1dbQOwCy7Nlnnz38nf5OqAAAgG00NDTUNzQ01Ife&#10;AZBXQgWEP+PAAAATQUlEQVQAACRJcuyxxz6xdevWVqF3wI568MEHTy2XyzWf+9znHiyVSuXQe2BH&#10;HHHEEX/8+8+ECgAASJKkvr6+ob6+viH0DthR7du33/jGG2+0mzZt2lfat2+/MfQe2FUe0wQAAACi&#10;IVQAAAAA0RAqAAAAgGgIFQAAAEA0hAoAAAAgGkIFAAAAEA2hAgAAAIiGUAEAAABEQ6gAAAAAoiFU&#10;AAAAANEQKgAAAIBoCBUAAABANIQKAAAAIBpCBQAAABANoQIAAACIhlABAAAAREOoAAAAAKIhVAAA&#10;AADRECoAAACAaAgVAAAAQDSECgAAACAaQgUAAAAQDaECAAAAiIZQAQAAAERDqAAAAACiIVQAAAAA&#10;0RAqAAAAgGgIFQAAAEA0hAoAAAAgGkIFAAAAEA2hAgAAIEUeffTRAV27dl09ffr0M/7+72bNmjWk&#10;a9euq++///4vhNgG7wehAgAAIEU2bNjQYc2aNV0uuuiim19//fVOLZ9v2bKl9QUXXDBlzZo1Xdat&#10;W9cx5EbYFUIFAABAigwbNuyXAwYMePTVV1/d++qrr7665fOJEyeOWbp06UGHH374s2eeeebdASfC&#10;LhEqAAAAUmby5Mmja2pqylOmTLlgy5YtrZMkSW666aZLkiRJGhoa6mtqasphF8LOEyoAAABS5ogj&#10;jvjjyJEjb2tubi6Vy+WaJHnz6sfw4cNnDBgw4NHA82CXFKrVaugNQAqsWLGix3777fdKoVCo1tXV&#10;NYbeA5B1GzZs6NDc3FyaNWvWkMGDB88OvQeIz5o1a7r07t37hTVr1nRJkiRp27btpsWLF3+4Z8+e&#10;y0Nvg11RCj0ASJdqtVrY9tEmAADC6NKly5rx48ePveCCC6YkSZJcdtllE0QKssCJCuA9EShIq699&#10;7Ws//o//+I9T+/Tps/Cxxx47PvQe2FF77bXX+lKp1Bx6BxCncrlc069fvwWNjY11ixcv/nDbtm03&#10;hd4Eu8qJCuA9KRQK1c6dO68NvQN2VKlUKv//f232HQb+kREjRtwzffr0M0LvgJ3Vrl27N0JvgB01&#10;aNCgh+fMmXPCtp95TBOATKtUKoUkSZJisegIIQBACjhRAUCmVSqVYpK8eSoo9BYgHaZNm/blESNG&#10;3BN6B0CWzZkz54QTTzzxN9v7OycqAMi0bUJFJfQWAADenVABQKa1hApXPwAA0kGoACDTXP0AAEgX&#10;oQKATKtWq65+AACkiFABQKY5UQEAkC5CBQCZ5teTAgCki1ABQKY5UQEAkC5CBQCZ5o0KAIB0ESoA&#10;yDQnKgAA0kWoACDTvFEBAJAuQgUAmeZEBQBAuggVAGSaUAEAkC5CBQCZ5jFNAIB0ESoAyDRvVAAA&#10;pItQAUCmufoBAJAuQgUAmSZUAACki1ABQKZ5owIAIF2ECgAyzYkKAIB0ESoAyDSPaQIApItQAUCm&#10;OVEBAJAuQgUAmeaNCgCAdBEqAMg0JyoAANJFqAAg07xRAQCQLqXQA/Kqpqam3PL/8gGw+7n6AQCQ&#10;Dv6HMgC54OoHAEA6OFERWHNzc6mmpqYcegdAVh133HGPPf7445+4/PLLJ4TeAgDAu3OiAoBMK5fL&#10;NUny5pW70FsAAHh3QgUAmSZUAACki1ABQKYJFQAA6SJUAJBpQgUAQLoIFQBkmlABAJAuQgUAmSZU&#10;AACki1ABQKYJFQAA6SJUAJBpQgUAQLoIFQBkWnNzcylJhAoAgLQQKgDINCcqAADSRagAINOECgCA&#10;dBEqAMg0oQIAIF2ECgAyTagAAEgXoQKATBMqAADSRagAINOECgCAdBEqAMg0oQIAIF2ECgAyZcmS&#10;JYd85Stf+d+LFi3qkyRvDRWvvPLKfpdccslNy5Yt6xV2JQAA70So2INaflje0b8D4L37zW9+c+K0&#10;adO+fM455/xbkrw1VJx77rl3TJo06eL77rvv9LArAQB4J0LFHvKzn/3ss23atNl81113nfX3fzd9&#10;+vQz2rRps/mnP/3paSG2AWTJl7/85Wkf+MAH/vL4449/4t577/2XSqVSTJIk+fnPf37KzJkzh3bu&#10;3Hnt2WeffWfgmQAAvAOhYg+pqakpNzc3l8aMGTNx7dq1nVs+X7duXcdLLrnkpubm5lKxWKyE3AiQ&#10;BXvttdf6a6+99l+TJEkuv/zy66vVaqFQKFQvvvjiSUmSJNdee+2/7r333q+GXQkAwDsRKvaQYcOG&#10;/XLgwIGPvPbaa92uuuqqa1o+v+aaa65atWrVvv3795/3+c9//oGQGwGy4qtf/epPPvKRj/yh5S2K&#10;arVaWLZsWa9+/fotOP/8828NvQ8AgHcmVOxBDQ0N9TU1NeUf/ehH32g5ijxlypQLisVipaGhoT70&#10;PoCsKBaLlUmTJl287WeFQqE6derUUU6vAQDETajYgw477LDnvvGNb/youbm51PJZc3Nz6dxzz73j&#10;yCOPfCbkNoCsGThw4COf/exnf9by57PPPvvOj33sY78NuQkAgHcnVOxh48aNu7Jr166rW/7cuXPn&#10;tS13qQF4f02cOHFMq1attnbq1On166+//vLQewAAeHeld/+38H7q3Lnz2vHjx48dNWrU1CR5842K&#10;bt26vRZ6F7ybK6+8ctyiRYv6hN4BO6pXr15/bt++/caW/96FNBk0aNDD3lUBIG9K2/4GCvaM4cOH&#10;3zd16tRRzc3NNV/84hf/3X8Ge17nzp3Xht6QNnPnzv3UY489dlzoHbCznnnmmX6hN8COqqurawy9&#10;AQD2tFKXLl3WhB6RZ/vss49fkRfAli1bWrdq1Wpr6B1pNG7cuCs//OEPLw69AyDL5s6d+6lbb731&#10;/NA7ACCE/7n60alTp9dDDoE94fXXX+8UekPaDRw48JHjjz9+fugdAFnW2NhYF3oDAITyP6HC9QPy&#10;oFWrVlubmppqQ+8AAABg+zymCQAA2/jd7373z66IAuxezz777OHv9HdCBQAAbKOhoaG+oaGhPvQO&#10;gLwSKgAAIEmSY4899omtW7e2Cr0DdtSDDz54arlcrvnc5z73YKlUKofeAzviiCOO+OPffyZUAABA&#10;kiT19fUN9fX1DaF3wI7q2LHjuvXr1+911113nd2xY8d1offAriqGHgAAAMDOKxaLlSRJkmq1Wgi9&#10;Bd4PQgUAAECKFQqFapIkSaVS8b/vyARfZAAAgBRrOVEhVJAVvsgAAAAp5uoHWSNUAAAApJgTFWSN&#10;LzIAAECKeaOCrPFFBgAASDEnKsgaX2QAAIAU80YFWSNUAAAApJirH2SNLzIAAECKufpB1vgiAwAA&#10;pJhQQdb4IgMAAKSYNyrIGqECAAAgxbxRQdb4IgMAAKSYqx9kjS8yAABAigkVZI0vMgAAQIp5o4Ks&#10;ESoAAABSzBsVZI0vMgAAQIq5+kHW+CIDAACkmKsfZI1QAQAAkGJOVJA1vsgAAAAp5o0KssYXGQAA&#10;IMWcqCBrfJEBAABSzBsVZI1QAQAAkGJOVJA1vsgAAAAp5o0KssYXGQAAIMWcqCBrfJEBAABSzBsV&#10;ZI1QAQAAkGJOVJA1vsgAAAApsmnTprYjR4687Wc/+9lnk+Rvb1RUq9XChg0bOowYMeKee++991/C&#10;roSdJ1QAAACkyNKlSw+6/fbbzzvrrLPuWrVq1b7bnqgYP3782OnTp58xY8aM4aF3ws4SKgAAAFLk&#10;0EMPfX7YsGG/bGxsrLv88suvbwkVS5YsOeTmm2++qFAoVL/97W//IPRO2FlCBQAAQMrcfPPNF7Vu&#10;3XrL3XfffebChQv7JkmSXHXVVdds3bq11VlnnXXX0Ucf/VTojbCzhAoAAICUOfjgg/906aWX3lCt&#10;VgsrV67sniRJsnLlyu4dOnTY8P3vf/87offBrhAqAAAAUuiKK664rmfPnsu3/ey73/3u97p3774y&#10;1CZ4PwgVAAAAKdSuXbs3brzxxm+1/PnAAw988eKLL54UchO8H4QKAACAlDrttNN+esIJJ8xJkiSZ&#10;OHHimNatW28JvQl2VSn0AAAAiMHs2bMH33DDDZeG3gE7auPGje26dOmyZurUqaOmTp06KvQe2FFz&#10;5sw5Yds/CxUAAJAkyYoVK3o8/PDDg0LvgJ3l+0tWCBUAALCNwYMHzx4zZszE0DsAsu7EE0/8zfY+&#10;FyoAAGAb3bt3X9ly5x+APc9jmgAAAEA0hAoAAAAgGkIFAAAAEA2hAgAAAIiGUAEAAABEQ6gAAAAA&#10;oiFUAAAAANEQKgAAAIBoCBUAAABANIQKAAAAIBql0AOAdOnfv/+80BsAAIDscqICAAAAiIYTFcB7&#10;Mn/+/ONDbwAAALLPiQoAAAAgGkIFAAAAEA2hAgAAAIiGUAEAAABEQ6gAAAAAoiFUAAAAANEQKgAA&#10;AIBoCBUAAABANIQKAAAAIBpCBQAAABANoQIAAACIhlABAAAAREOoAAAAAKIhVAAAAADRECoAAACA&#10;aAgVAAAAQDSECgAAACAaQgUAAAAQDaECAAAAiIZQAQAAAERDqAAAAPh/7d3BS9d3HMfxr6E/D3rI&#10;EWvuMDGhQy12Gkkg1D+gjBZCl3VqYEJex8JZLLomOKGd1kWQNUL/AQfCaHSKtR1+oGGHbDFyh58H&#10;f8Z+OxVubDCz9nl/Pj0et75eXoeIePb5fALCECoAAACAMIQKAAAAIAyhAgAAAAhDqAAAAADCECoA&#10;AACAMIQKAAAAIAyhAgAAAAhDqAAAAADCECoAAACAMIQKAAAAIAyhAgAAAAhDqAAAAADCECoAAACA&#10;MIQKAAAAIAyhAgAAAAhDqAAAAADCECoAAACAMIQKAAAAIAyhAgAAAAhDqAAAAADCaE89AAAAImk2&#10;m7WNjY2e1DsA3lRCBQAA7DA3N3d2bm7ubOodAG8qoQIAAKqq6uzs3Nq/f//vqXfAbjUaja5nz551&#10;dHV1bXZ0dGyn3gN71VZVVauqqqrVarUl3gKvXa1Wa25vb3dsbW111mq1Zuo9AACwVyMjIwuLi4vD&#10;CwsLI8PDw4up98BeeUwTAAAgY8//0bmtra2Vegu8Ci+ufqyurh5KOQQAAIDdczqe0rwIFQMDAysp&#10;hwAAALB7TlRQmvb+/v4HqUfA/80f4gAAlMbfcSlFuysfAAAA+XKigtJ4TBMAACBj3qigNEIFAABA&#10;xpyooDRCBQAAQAGECkohVAAAAGTMiQpKI1QAAABkzBsVlEaoAAAAyJgTFZRGqAAAACiAUEEphAoA&#10;AICMOVFBaYQKAACAjHmjgtIIFQAAABlzooLSCBUAAAAFECoohVABAACQMScqKI1QAQAAkDFvVFAa&#10;oQIAACBjTlRQGqECAACgAEIFpRAqAAAAMubqB6URKgAAADLm6gelESoAAAAyJlRQGqECAACgAEIF&#10;pRAqAAAAMuaNCkojVAAAAGTM1Q9KI1QAAABkTKigNEIFAABAAYQKSiFUAAAAZMwbFZRGqAAAAMiY&#10;qx+URqgAAADImFBBaYQKAACAAggVlEKoAAAAyJg3KiiNUAEAAJAxVz8ojVABAABQAKGCUggVAAAA&#10;GWk0Gt0XLlz4amlp6VRV/fVExebmZtfExMT15eXlobQr4eW1px4AAADAf3fv3r0PZmdnx27fvv1R&#10;vV4/vPONiqmpqanp6emLT58+fWtoaGg55U54WU5UAAAAZOTEiRM/DA4O3llfX++9evXq58+/1+v1&#10;w9PT0xf37dv3x8TExPWUG2Ev2lot15gAAABycvfu3Q+PHz/+Y61Wa/b09Gw8fvz4nb6+vrW1tbW+&#10;8+fPf33jxo1PU2+ElyVUAAAAZOjcuXPf3Lx585Od33p6ejbq9frhAwcO/JZqF+yVqx8AAAAZunbt&#10;2mfd3d2Nnd8uX778hUhB7oQKAACADPX29q5funTpy+e/Pnbs2E9jY2OzKTfBq+DqBwAAQKaazWbt&#10;yJEjv6ysrAwsLS2dOnny5PepN8FeCRUAAFBV1fz8/OitW7c+Tr0DduvRo0fvPnz48L3BwcE7qbfA&#10;bh08ePDXmZmZ8Z3f2lONAQCASO7fv/++UEHO/P4lR/39/Q/+/k2oAACAHUZHR+dPnz79XeodACV7&#10;8uTJ2+Pj4zP/9DOhAgAAdjh69OjPZ86c+Tb1DoCSra6uHvq3n/lfPwAAAIAwhAoAAAAgDKECAAAA&#10;CEOoAAAAAMIQKgAAAIAwhAoAAAAgDKECAAAACEOoAAAAAMIQKgAAAIAwhAoAAAAgDKECAAAACEOo&#10;AAAAAMIQKgAAAIAwhAoAAAAgDKECAAAACEOoAAAAAMIQKgAAAIAwhAoAAAAgDKECAAAACEOoAAAA&#10;AMIQKgAAAIAwhAoAAAAgDKECAAAACEOoAAAAAMIQKgAAAIAwhAoAAAAgDKECAAAACEOoAAAAAMIQ&#10;KgAAAIAwhAoAAAAgDKECAAAACEOoAAAAAMIQKgAAAIAwhAoAAAAgDKECAAAACEOoAAAAAMIQKgAA&#10;AIAwhAoAAAAgDKECAAAACEOoAAAAAMIQKgAAAIAwhAoAAAAgDKECAAAACEOoAAAAAMIQKgAAAIAw&#10;hAoAAAAgDKECAAAACEOoAAAAAMIQKgAAAIAwhAoAAAAgDKECAAAACEOoAAAAAMIQKgAAAIAwhAoA&#10;AAAgDKECAAAACKM99QAAAIhkcnLyyuTk5JXUOwDeVE5UAAAAAGH8CY3rR9WOAwaq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hOwAAW0NvbnRlbnRfVHlwZXNdLnhtbFBLAQIUAAoAAAAAAIdO4kAAAAAAAAAAAAAAAAAG&#10;AAAAAAAAAAAAEAAAAK45AABfcmVscy9QSwECFAAUAAAACACHTuJAihRmPNEAAACUAQAACwAAAAAA&#10;AAABACAAAADSOQAAX3JlbHMvLnJlbHNQSwECFAAKAAAAAACHTuJAAAAAAAAAAAAAAAAABAAAAAAA&#10;AAAAABAAAAAAAAAAZHJzL1BLAQIUAAoAAAAAAIdO4kAAAAAAAAAAAAAAAAAKAAAAAAAAAAAAEAAA&#10;AMw6AABkcnMvX3JlbHMvUEsBAhQAFAAAAAgAh07iQKomDr62AAAAIQEAABkAAAAAAAAAAQAgAAAA&#10;9DoAAGRycy9fcmVscy9lMm9Eb2MueG1sLnJlbHNQSwECFAAUAAAACACHTuJASR3O+NgAAAAKAQAA&#10;DwAAAAAAAAABACAAAAAiAAAAZHJzL2Rvd25yZXYueG1sUEsBAhQAFAAAAAgAh07iQJjzc+JPBAAA&#10;4hkAAA4AAAAAAAAAAQAgAAAAJwEAAGRycy9lMm9Eb2MueG1sUEsBAhQACgAAAAAAh07iQAAAAAAA&#10;AAAAAAAAAAoAAAAAAAAAAAAQAAAAogUAAGRycy9tZWRpYS9QSwECFAAUAAAACACHTuJAVRELwbIz&#10;AACtMwAAFAAAAAAAAAABACAAAADKBQAAZHJzL21lZGlhL2ltYWdlMS5wbmdQSwUGAAAAAAoACgBS&#10;AgAAFj0AAAAA&#10;">
                <o:lock v:ext="edit" aspectratio="f"/>
                <v:shape id="图片 519" o:spid="_x0000_s1026" o:spt="75" type="#_x0000_t75" style="position:absolute;left:1827;top:212;height:6330;width:7994;" filled="f" o:preferrelative="t" stroked="f" coordsize="21600,21600" o:gfxdata="UEsDBAoAAAAAAIdO4kAAAAAAAAAAAAAAAAAEAAAAZHJzL1BLAwQUAAAACACHTuJAGYrKYLwAAADb&#10;AAAADwAAAGRycy9kb3ducmV2LnhtbEWP26rCMBRE3w/4D2ELvoimFSlajeIFUQ744OUDNs22LTY7&#10;pYnXrzcHDvg4zMwaZjp/mkrcqXGlZQVxPwJBnFldcq7gfNr0RiCcR9ZYWSYFL3Iwn7V+pphq++AD&#10;3Y8+FwHCLkUFhfd1KqXLCjLo+rYmDt7FNgZ9kE0udYOPADeVHERRIg2WHBYKrGlVUHY93oyCFeNw&#10;ny23ybu72A9ofPntvteJUp12HE1AeHr6b/i/vdMKxjH8fQk/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KymC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_x0000_s1026" o:spid="_x0000_s1026" o:spt="202" type="#_x0000_t202" style="position:absolute;left:4233;top:371;height:209;width:1909;"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分析图纸及施工特点</w:t>
                        </w:r>
                      </w:p>
                    </w:txbxContent>
                  </v:textbox>
                </v:shape>
                <v:shape id="_x0000_s1026" o:spid="_x0000_s1026" o:spt="202" type="#_x0000_t202" style="position:absolute;left:4332;top:1257;height:209;width:1698;"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编制施工方案计划</w:t>
                        </w:r>
                      </w:p>
                    </w:txbxContent>
                  </v:textbox>
                </v:shape>
                <v:shape id="_x0000_s1026" o:spid="_x0000_s1026" o:spt="202" type="#_x0000_t202" style="position:absolute;left:4334;top:2097;height:209;width:1698;"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编制专项施工方案</w:t>
                        </w:r>
                      </w:p>
                    </w:txbxContent>
                  </v:textbox>
                </v:shape>
                <v:shape id="_x0000_s1026" o:spid="_x0000_s1026" o:spt="202" type="#_x0000_t202" style="position:absolute;left:4116;top:2807;height:209;width:2118;"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专项施工方案审核审批</w:t>
                        </w:r>
                      </w:p>
                    </w:txbxContent>
                  </v:textbox>
                </v:shape>
                <v:shape id="_x0000_s1026" o:spid="_x0000_s1026" o:spt="202" type="#_x0000_t202" style="position:absolute;left:7320;top:2771;height:521;width:2329;"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sz w:val="21"/>
                          </w:rPr>
                        </w:pPr>
                        <w:r>
                          <w:rPr>
                            <w:w w:val="95"/>
                            <w:sz w:val="21"/>
                          </w:rPr>
                          <w:t>超过一定规模的危险性较</w:t>
                        </w:r>
                      </w:p>
                      <w:p>
                        <w:pPr>
                          <w:spacing w:before="43" w:line="239" w:lineRule="exact"/>
                          <w:ind w:left="0" w:right="0" w:firstLine="0"/>
                          <w:jc w:val="left"/>
                          <w:rPr>
                            <w:sz w:val="21"/>
                          </w:rPr>
                        </w:pPr>
                        <w:r>
                          <w:rPr>
                            <w:w w:val="95"/>
                            <w:sz w:val="21"/>
                          </w:rPr>
                          <w:t>大分部分项工程专家论证</w:t>
                        </w:r>
                      </w:p>
                    </w:txbxContent>
                  </v:textbox>
                </v:shape>
                <v:shape id="_x0000_s1026" o:spid="_x0000_s1026" o:spt="202" type="#_x0000_t202" style="position:absolute;left:4008;top:3523;height:209;width:2329;"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专项施工方案交底、实施</w:t>
                        </w:r>
                      </w:p>
                    </w:txbxContent>
                  </v:textbox>
                </v:shape>
                <v:shape id="_x0000_s1026" o:spid="_x0000_s1026" o:spt="202" type="#_x0000_t202" style="position:absolute;left:8052;top:3971;height:209;width:858;"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09" w:lineRule="exact"/>
                          <w:ind w:left="0" w:right="0" w:firstLine="0"/>
                          <w:jc w:val="left"/>
                          <w:rPr>
                            <w:sz w:val="21"/>
                          </w:rPr>
                        </w:pPr>
                        <w:r>
                          <w:rPr>
                            <w:sz w:val="21"/>
                          </w:rPr>
                          <w:t>项目自检</w:t>
                        </w:r>
                      </w:p>
                    </w:txbxContent>
                  </v:textbox>
                </v:shape>
                <v:shape id="_x0000_s1026" o:spid="_x0000_s1026" o:spt="202" type="#_x0000_t202" style="position:absolute;left:4209;top:4259;height:209;width:1909;"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z w:val="21"/>
                          </w:rPr>
                          <w:t>各分部分项工程验收</w:t>
                        </w:r>
                      </w:p>
                    </w:txbxContent>
                  </v:textbox>
                </v:shape>
                <v:shape id="_x0000_s1026" o:spid="_x0000_s1026" o:spt="202" type="#_x0000_t202" style="position:absolute;left:7420;top:4720;height:209;width:2118;"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rFonts w:hint="eastAsia"/>
                            <w:sz w:val="21"/>
                            <w:lang w:val="en-US" w:eastAsia="zh-CN"/>
                          </w:rPr>
                          <w:t>所属单位</w:t>
                        </w:r>
                        <w:r>
                          <w:rPr>
                            <w:sz w:val="21"/>
                          </w:rPr>
                          <w:t>职能部门验收</w:t>
                        </w:r>
                      </w:p>
                    </w:txbxContent>
                  </v:textbox>
                </v:shape>
                <v:shape id="_x0000_s1026" o:spid="_x0000_s1026" o:spt="202" type="#_x0000_t202" style="position:absolute;left:2016;top:5133;height:521;width:1069;"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18" w:firstLine="0"/>
                          <w:jc w:val="center"/>
                          <w:rPr>
                            <w:sz w:val="21"/>
                          </w:rPr>
                        </w:pPr>
                        <w:r>
                          <w:rPr>
                            <w:sz w:val="21"/>
                          </w:rPr>
                          <w:t>分阶段汇总</w:t>
                        </w:r>
                      </w:p>
                      <w:p>
                        <w:pPr>
                          <w:spacing w:before="43" w:line="239" w:lineRule="exact"/>
                          <w:ind w:left="0" w:right="20" w:firstLine="0"/>
                          <w:jc w:val="center"/>
                          <w:rPr>
                            <w:sz w:val="21"/>
                          </w:rPr>
                        </w:pPr>
                        <w:r>
                          <w:rPr>
                            <w:sz w:val="21"/>
                          </w:rPr>
                          <w:t>资料</w:t>
                        </w:r>
                      </w:p>
                    </w:txbxContent>
                  </v:textbox>
                </v:shape>
                <v:shape id="_x0000_s1026" o:spid="_x0000_s1026" o:spt="202" type="#_x0000_t202" style="position:absolute;left:4204;top:5121;height:209;width:1909;"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sz w:val="21"/>
                          </w:rPr>
                          <w:t>编制阶段性技术总结</w:t>
                        </w:r>
                      </w:p>
                    </w:txbxContent>
                  </v:textbox>
                </v:shape>
                <v:shape id="_x0000_s1026" o:spid="_x0000_s1026" o:spt="202" type="#_x0000_t202" style="position:absolute;left:7393;top:5423;height:266;width:2231;"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rFonts w:hint="eastAsia"/>
                            <w:sz w:val="21"/>
                            <w:lang w:val="en-US" w:eastAsia="zh-CN"/>
                          </w:rPr>
                          <w:t>公司项目管理中心</w:t>
                        </w:r>
                        <w:r>
                          <w:rPr>
                            <w:sz w:val="21"/>
                          </w:rPr>
                          <w:t>验收</w:t>
                        </w:r>
                      </w:p>
                    </w:txbxContent>
                  </v:textbox>
                </v:shape>
                <v:shape id="_x0000_s1026" o:spid="_x0000_s1026" o:spt="202" type="#_x0000_t202" style="position:absolute;left:7737;top:6247;height:209;width:1489;"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sz w:val="21"/>
                          </w:rPr>
                          <w:t>下一步工序施工</w:t>
                        </w:r>
                      </w:p>
                    </w:txbxContent>
                  </v:textbox>
                </v:shape>
              </v:group>
            </w:pict>
          </mc:Fallback>
        </mc:AlternateContent>
      </w: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bidi w:val="0"/>
        <w:rPr>
          <w:rFonts w:hint="eastAsia"/>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39" w:name="4.2.3 关键控制点说明"/>
      <w:bookmarkEnd w:id="139"/>
      <w:bookmarkStart w:id="140" w:name="4.2.3 关键控制点说明"/>
      <w:bookmarkEnd w:id="140"/>
    </w:p>
    <w:p>
      <w:pPr>
        <w:pStyle w:val="2"/>
        <w:rPr>
          <w:rFonts w:hint="eastAsia"/>
          <w:lang w:val="en-US" w:eastAsia="zh-CN"/>
        </w:rPr>
      </w:pPr>
    </w:p>
    <w:p>
      <w:pPr>
        <w:pStyle w:val="13"/>
        <w:rPr>
          <w:rFonts w:hint="eastAsia"/>
          <w:lang w:val="en-US" w:eastAsia="zh-CN"/>
        </w:rPr>
      </w:pPr>
    </w:p>
    <w:p>
      <w:pPr>
        <w:pStyle w:val="13"/>
        <w:rPr>
          <w:rFonts w:hint="eastAsia"/>
          <w:lang w:val="en-US" w:eastAsia="zh-CN"/>
        </w:rPr>
      </w:pPr>
    </w:p>
    <w:p>
      <w:pPr>
        <w:pStyle w:val="8"/>
        <w:jc w:val="center"/>
        <w:rPr>
          <w:rFonts w:hint="default"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房建项目技术管理工作流程</w:t>
      </w:r>
    </w:p>
    <w:p>
      <w:pPr>
        <w:pStyle w:val="2"/>
        <w:rPr>
          <w:rFonts w:hint="eastAsia" w:ascii="宋体" w:hAnsi="宋体" w:eastAsia="宋体" w:cs="宋体"/>
          <w:color w:val="auto"/>
          <w:sz w:val="28"/>
          <w:szCs w:val="28"/>
          <w:highlight w:val="none"/>
          <w:lang w:val="en-US" w:eastAsia="zh-CN"/>
        </w:rPr>
      </w:pPr>
    </w:p>
    <w:p>
      <w:pPr>
        <w:rPr>
          <w:rFonts w:hint="eastAsia"/>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r>
        <mc:AlternateContent>
          <mc:Choice Requires="wpg">
            <w:drawing>
              <wp:anchor distT="0" distB="0" distL="114300" distR="114300" simplePos="0" relativeHeight="251742208" behindDoc="1" locked="0" layoutInCell="1" allowOverlap="1">
                <wp:simplePos x="0" y="0"/>
                <wp:positionH relativeFrom="page">
                  <wp:posOffset>1158240</wp:posOffset>
                </wp:positionH>
                <wp:positionV relativeFrom="paragraph">
                  <wp:posOffset>183515</wp:posOffset>
                </wp:positionV>
                <wp:extent cx="5887085" cy="4827270"/>
                <wp:effectExtent l="0" t="0" r="18415" b="11430"/>
                <wp:wrapTight wrapText="bothSides">
                  <wp:wrapPolygon>
                    <wp:start x="6221" y="0"/>
                    <wp:lineTo x="5102" y="511"/>
                    <wp:lineTo x="4963" y="682"/>
                    <wp:lineTo x="4963" y="5455"/>
                    <wp:lineTo x="0" y="6223"/>
                    <wp:lineTo x="0" y="7757"/>
                    <wp:lineTo x="559" y="8183"/>
                    <wp:lineTo x="1747" y="8183"/>
                    <wp:lineTo x="1747" y="17730"/>
                    <wp:lineTo x="0" y="17986"/>
                    <wp:lineTo x="0" y="19691"/>
                    <wp:lineTo x="4753" y="20458"/>
                    <wp:lineTo x="4753" y="20799"/>
                    <wp:lineTo x="5662" y="21481"/>
                    <wp:lineTo x="14329" y="21481"/>
                    <wp:lineTo x="14468" y="20032"/>
                    <wp:lineTo x="13350" y="19861"/>
                    <wp:lineTo x="5032" y="19094"/>
                    <wp:lineTo x="5032" y="17730"/>
                    <wp:lineTo x="11882" y="17730"/>
                    <wp:lineTo x="14468" y="17389"/>
                    <wp:lineTo x="14538" y="15855"/>
                    <wp:lineTo x="13420" y="15684"/>
                    <wp:lineTo x="2027" y="15002"/>
                    <wp:lineTo x="21528" y="14576"/>
                    <wp:lineTo x="21528" y="13127"/>
                    <wp:lineTo x="5242" y="12275"/>
                    <wp:lineTo x="21528" y="12019"/>
                    <wp:lineTo x="21528" y="8183"/>
                    <wp:lineTo x="5242" y="8183"/>
                    <wp:lineTo x="5242" y="6819"/>
                    <wp:lineTo x="13909" y="6819"/>
                    <wp:lineTo x="21528" y="6223"/>
                    <wp:lineTo x="21528" y="4773"/>
                    <wp:lineTo x="20549" y="4773"/>
                    <wp:lineTo x="5242" y="4092"/>
                    <wp:lineTo x="15936" y="4092"/>
                    <wp:lineTo x="21528" y="3665"/>
                    <wp:lineTo x="21528" y="2216"/>
                    <wp:lineTo x="10943" y="1662"/>
                    <wp:lineTo x="20181" y="1662"/>
                    <wp:lineTo x="20181" y="1364"/>
                    <wp:lineTo x="21528" y="1364"/>
                    <wp:lineTo x="21388" y="0"/>
                    <wp:lineTo x="6221" y="0"/>
                    <wp:lineTo x="7288" y="1472"/>
                    <wp:lineTo x="5242" y="1364"/>
                    <wp:lineTo x="7288" y="1364"/>
                    <wp:lineTo x="7288" y="1472"/>
                    <wp:lineTo x="6221" y="0"/>
                  </wp:wrapPolygon>
                </wp:wrapTight>
                <wp:docPr id="83" name="组合 83"/>
                <wp:cNvGraphicFramePr/>
                <a:graphic xmlns:a="http://schemas.openxmlformats.org/drawingml/2006/main">
                  <a:graphicData uri="http://schemas.microsoft.com/office/word/2010/wordprocessingGroup">
                    <wpg:wgp>
                      <wpg:cNvGrpSpPr/>
                      <wpg:grpSpPr>
                        <a:xfrm>
                          <a:off x="0" y="0"/>
                          <a:ext cx="5887078" cy="4827270"/>
                          <a:chOff x="1319" y="244"/>
                          <a:chExt cx="9177" cy="8609"/>
                        </a:xfrm>
                      </wpg:grpSpPr>
                      <wps:wsp>
                        <wps:cNvPr id="106" name="任意多边形 106"/>
                        <wps:cNvSpPr/>
                        <wps:spPr>
                          <a:xfrm>
                            <a:off x="1374" y="2779"/>
                            <a:ext cx="1680" cy="574"/>
                          </a:xfrm>
                          <a:custGeom>
                            <a:avLst/>
                            <a:gdLst/>
                            <a:ahLst/>
                            <a:cxnLst/>
                            <a:pathLst>
                              <a:path w="1680" h="574">
                                <a:moveTo>
                                  <a:pt x="1680" y="574"/>
                                </a:moveTo>
                                <a:lnTo>
                                  <a:pt x="0" y="574"/>
                                </a:lnTo>
                                <a:lnTo>
                                  <a:pt x="0" y="0"/>
                                </a:lnTo>
                                <a:lnTo>
                                  <a:pt x="1680" y="0"/>
                                </a:lnTo>
                                <a:lnTo>
                                  <a:pt x="1680" y="10"/>
                                </a:lnTo>
                                <a:lnTo>
                                  <a:pt x="20" y="10"/>
                                </a:lnTo>
                                <a:lnTo>
                                  <a:pt x="10" y="20"/>
                                </a:lnTo>
                                <a:lnTo>
                                  <a:pt x="20" y="20"/>
                                </a:lnTo>
                                <a:lnTo>
                                  <a:pt x="20" y="554"/>
                                </a:lnTo>
                                <a:lnTo>
                                  <a:pt x="10" y="554"/>
                                </a:lnTo>
                                <a:lnTo>
                                  <a:pt x="20" y="564"/>
                                </a:lnTo>
                                <a:lnTo>
                                  <a:pt x="1680" y="564"/>
                                </a:lnTo>
                                <a:lnTo>
                                  <a:pt x="1680" y="574"/>
                                </a:lnTo>
                                <a:close/>
                                <a:moveTo>
                                  <a:pt x="20" y="20"/>
                                </a:moveTo>
                                <a:lnTo>
                                  <a:pt x="10" y="20"/>
                                </a:lnTo>
                                <a:lnTo>
                                  <a:pt x="20" y="10"/>
                                </a:lnTo>
                                <a:lnTo>
                                  <a:pt x="20" y="20"/>
                                </a:lnTo>
                                <a:close/>
                                <a:moveTo>
                                  <a:pt x="1660" y="20"/>
                                </a:moveTo>
                                <a:lnTo>
                                  <a:pt x="20" y="20"/>
                                </a:lnTo>
                                <a:lnTo>
                                  <a:pt x="20" y="10"/>
                                </a:lnTo>
                                <a:lnTo>
                                  <a:pt x="1660" y="10"/>
                                </a:lnTo>
                                <a:lnTo>
                                  <a:pt x="1660" y="20"/>
                                </a:lnTo>
                                <a:close/>
                                <a:moveTo>
                                  <a:pt x="1660" y="564"/>
                                </a:moveTo>
                                <a:lnTo>
                                  <a:pt x="1660" y="10"/>
                                </a:lnTo>
                                <a:lnTo>
                                  <a:pt x="1670" y="20"/>
                                </a:lnTo>
                                <a:lnTo>
                                  <a:pt x="1680" y="20"/>
                                </a:lnTo>
                                <a:lnTo>
                                  <a:pt x="1680" y="554"/>
                                </a:lnTo>
                                <a:lnTo>
                                  <a:pt x="1670" y="554"/>
                                </a:lnTo>
                                <a:lnTo>
                                  <a:pt x="1660" y="564"/>
                                </a:lnTo>
                                <a:close/>
                                <a:moveTo>
                                  <a:pt x="1680" y="20"/>
                                </a:moveTo>
                                <a:lnTo>
                                  <a:pt x="1670" y="20"/>
                                </a:lnTo>
                                <a:lnTo>
                                  <a:pt x="1660" y="10"/>
                                </a:lnTo>
                                <a:lnTo>
                                  <a:pt x="1680" y="10"/>
                                </a:lnTo>
                                <a:lnTo>
                                  <a:pt x="1680" y="20"/>
                                </a:lnTo>
                                <a:close/>
                                <a:moveTo>
                                  <a:pt x="20" y="564"/>
                                </a:moveTo>
                                <a:lnTo>
                                  <a:pt x="10" y="554"/>
                                </a:lnTo>
                                <a:lnTo>
                                  <a:pt x="20" y="554"/>
                                </a:lnTo>
                                <a:lnTo>
                                  <a:pt x="20" y="564"/>
                                </a:lnTo>
                                <a:close/>
                                <a:moveTo>
                                  <a:pt x="1660" y="564"/>
                                </a:moveTo>
                                <a:lnTo>
                                  <a:pt x="20" y="564"/>
                                </a:lnTo>
                                <a:lnTo>
                                  <a:pt x="20" y="554"/>
                                </a:lnTo>
                                <a:lnTo>
                                  <a:pt x="1660" y="554"/>
                                </a:lnTo>
                                <a:lnTo>
                                  <a:pt x="1660" y="564"/>
                                </a:lnTo>
                                <a:close/>
                                <a:moveTo>
                                  <a:pt x="1680" y="564"/>
                                </a:moveTo>
                                <a:lnTo>
                                  <a:pt x="1660" y="564"/>
                                </a:lnTo>
                                <a:lnTo>
                                  <a:pt x="1670" y="554"/>
                                </a:lnTo>
                                <a:lnTo>
                                  <a:pt x="1680" y="554"/>
                                </a:lnTo>
                                <a:lnTo>
                                  <a:pt x="1680" y="564"/>
                                </a:lnTo>
                                <a:close/>
                              </a:path>
                            </a:pathLst>
                          </a:custGeom>
                          <a:solidFill>
                            <a:srgbClr val="5B9BD4"/>
                          </a:solidFill>
                          <a:ln>
                            <a:noFill/>
                          </a:ln>
                        </wps:spPr>
                        <wps:bodyPr upright="1"/>
                      </wps:wsp>
                      <wps:wsp>
                        <wps:cNvPr id="107" name="直接连接符 107"/>
                        <wps:cNvCnPr/>
                        <wps:spPr>
                          <a:xfrm>
                            <a:off x="3053" y="3099"/>
                            <a:ext cx="445" cy="0"/>
                          </a:xfrm>
                          <a:prstGeom prst="line">
                            <a:avLst/>
                          </a:prstGeom>
                          <a:ln w="8255" cap="flat" cmpd="sng">
                            <a:solidFill>
                              <a:srgbClr val="5B9BD4"/>
                            </a:solidFill>
                            <a:prstDash val="solid"/>
                            <a:headEnd type="none" w="med" len="med"/>
                            <a:tailEnd type="none" w="med" len="med"/>
                          </a:ln>
                        </wps:spPr>
                        <wps:bodyPr upright="1"/>
                      </wps:wsp>
                      <wps:wsp>
                        <wps:cNvPr id="108" name="直接连接符 108"/>
                        <wps:cNvCnPr/>
                        <wps:spPr>
                          <a:xfrm>
                            <a:off x="3502" y="488"/>
                            <a:ext cx="0" cy="5291"/>
                          </a:xfrm>
                          <a:prstGeom prst="line">
                            <a:avLst/>
                          </a:prstGeom>
                          <a:ln w="23495" cap="flat" cmpd="sng">
                            <a:solidFill>
                              <a:srgbClr val="00AFEF"/>
                            </a:solidFill>
                            <a:prstDash val="solid"/>
                            <a:headEnd type="none" w="med" len="med"/>
                            <a:tailEnd type="none" w="med" len="med"/>
                          </a:ln>
                        </wps:spPr>
                        <wps:bodyPr upright="1"/>
                      </wps:wsp>
                      <wps:wsp>
                        <wps:cNvPr id="109" name="任意多边形 109"/>
                        <wps:cNvSpPr/>
                        <wps:spPr>
                          <a:xfrm>
                            <a:off x="3510" y="471"/>
                            <a:ext cx="522" cy="54"/>
                          </a:xfrm>
                          <a:custGeom>
                            <a:avLst/>
                            <a:gdLst/>
                            <a:ahLst/>
                            <a:cxnLst/>
                            <a:pathLst>
                              <a:path w="522" h="54">
                                <a:moveTo>
                                  <a:pt x="511" y="34"/>
                                </a:moveTo>
                                <a:lnTo>
                                  <a:pt x="509" y="34"/>
                                </a:lnTo>
                                <a:lnTo>
                                  <a:pt x="510" y="22"/>
                                </a:lnTo>
                                <a:lnTo>
                                  <a:pt x="487" y="21"/>
                                </a:lnTo>
                                <a:lnTo>
                                  <a:pt x="471" y="12"/>
                                </a:lnTo>
                                <a:lnTo>
                                  <a:pt x="469" y="10"/>
                                </a:lnTo>
                                <a:lnTo>
                                  <a:pt x="468" y="8"/>
                                </a:lnTo>
                                <a:lnTo>
                                  <a:pt x="468" y="6"/>
                                </a:lnTo>
                                <a:lnTo>
                                  <a:pt x="468" y="3"/>
                                </a:lnTo>
                                <a:lnTo>
                                  <a:pt x="470" y="2"/>
                                </a:lnTo>
                                <a:lnTo>
                                  <a:pt x="472" y="1"/>
                                </a:lnTo>
                                <a:lnTo>
                                  <a:pt x="474" y="0"/>
                                </a:lnTo>
                                <a:lnTo>
                                  <a:pt x="477" y="1"/>
                                </a:lnTo>
                                <a:lnTo>
                                  <a:pt x="521" y="28"/>
                                </a:lnTo>
                                <a:lnTo>
                                  <a:pt x="511" y="34"/>
                                </a:lnTo>
                                <a:close/>
                                <a:moveTo>
                                  <a:pt x="487" y="33"/>
                                </a:moveTo>
                                <a:lnTo>
                                  <a:pt x="0" y="32"/>
                                </a:lnTo>
                                <a:lnTo>
                                  <a:pt x="0" y="20"/>
                                </a:lnTo>
                                <a:lnTo>
                                  <a:pt x="487" y="21"/>
                                </a:lnTo>
                                <a:lnTo>
                                  <a:pt x="498" y="28"/>
                                </a:lnTo>
                                <a:lnTo>
                                  <a:pt x="487" y="33"/>
                                </a:lnTo>
                                <a:close/>
                                <a:moveTo>
                                  <a:pt x="498" y="28"/>
                                </a:moveTo>
                                <a:lnTo>
                                  <a:pt x="487" y="21"/>
                                </a:lnTo>
                                <a:lnTo>
                                  <a:pt x="510" y="22"/>
                                </a:lnTo>
                                <a:lnTo>
                                  <a:pt x="510" y="22"/>
                                </a:lnTo>
                                <a:lnTo>
                                  <a:pt x="506" y="22"/>
                                </a:lnTo>
                                <a:lnTo>
                                  <a:pt x="498" y="28"/>
                                </a:lnTo>
                                <a:close/>
                                <a:moveTo>
                                  <a:pt x="506" y="33"/>
                                </a:moveTo>
                                <a:lnTo>
                                  <a:pt x="498" y="28"/>
                                </a:lnTo>
                                <a:lnTo>
                                  <a:pt x="506" y="22"/>
                                </a:lnTo>
                                <a:lnTo>
                                  <a:pt x="506" y="33"/>
                                </a:lnTo>
                                <a:close/>
                                <a:moveTo>
                                  <a:pt x="509" y="33"/>
                                </a:moveTo>
                                <a:lnTo>
                                  <a:pt x="506" y="33"/>
                                </a:lnTo>
                                <a:lnTo>
                                  <a:pt x="506" y="22"/>
                                </a:lnTo>
                                <a:lnTo>
                                  <a:pt x="510" y="22"/>
                                </a:lnTo>
                                <a:lnTo>
                                  <a:pt x="509" y="33"/>
                                </a:lnTo>
                                <a:close/>
                                <a:moveTo>
                                  <a:pt x="509" y="34"/>
                                </a:moveTo>
                                <a:lnTo>
                                  <a:pt x="487" y="33"/>
                                </a:lnTo>
                                <a:lnTo>
                                  <a:pt x="498" y="28"/>
                                </a:lnTo>
                                <a:lnTo>
                                  <a:pt x="506" y="33"/>
                                </a:lnTo>
                                <a:lnTo>
                                  <a:pt x="509" y="33"/>
                                </a:lnTo>
                                <a:lnTo>
                                  <a:pt x="509" y="34"/>
                                </a:lnTo>
                                <a:close/>
                                <a:moveTo>
                                  <a:pt x="474" y="54"/>
                                </a:moveTo>
                                <a:lnTo>
                                  <a:pt x="472" y="54"/>
                                </a:lnTo>
                                <a:lnTo>
                                  <a:pt x="470" y="53"/>
                                </a:lnTo>
                                <a:lnTo>
                                  <a:pt x="468" y="51"/>
                                </a:lnTo>
                                <a:lnTo>
                                  <a:pt x="467" y="49"/>
                                </a:lnTo>
                                <a:lnTo>
                                  <a:pt x="468" y="47"/>
                                </a:lnTo>
                                <a:lnTo>
                                  <a:pt x="469" y="45"/>
                                </a:lnTo>
                                <a:lnTo>
                                  <a:pt x="470" y="43"/>
                                </a:lnTo>
                                <a:lnTo>
                                  <a:pt x="487" y="33"/>
                                </a:lnTo>
                                <a:lnTo>
                                  <a:pt x="511" y="34"/>
                                </a:lnTo>
                                <a:lnTo>
                                  <a:pt x="476" y="54"/>
                                </a:lnTo>
                                <a:lnTo>
                                  <a:pt x="474" y="54"/>
                                </a:lnTo>
                                <a:close/>
                              </a:path>
                            </a:pathLst>
                          </a:custGeom>
                          <a:solidFill>
                            <a:srgbClr val="5B9BD4"/>
                          </a:solidFill>
                          <a:ln>
                            <a:noFill/>
                          </a:ln>
                        </wps:spPr>
                        <wps:bodyPr upright="1"/>
                      </wps:wsp>
                      <wps:wsp>
                        <wps:cNvPr id="110" name="任意多边形 110"/>
                        <wps:cNvSpPr/>
                        <wps:spPr>
                          <a:xfrm>
                            <a:off x="4026" y="244"/>
                            <a:ext cx="6345" cy="517"/>
                          </a:xfrm>
                          <a:custGeom>
                            <a:avLst/>
                            <a:gdLst/>
                            <a:ahLst/>
                            <a:cxnLst/>
                            <a:pathLst>
                              <a:path w="6345" h="517">
                                <a:moveTo>
                                  <a:pt x="6345" y="517"/>
                                </a:moveTo>
                                <a:lnTo>
                                  <a:pt x="0" y="517"/>
                                </a:lnTo>
                                <a:lnTo>
                                  <a:pt x="0" y="0"/>
                                </a:lnTo>
                                <a:lnTo>
                                  <a:pt x="6345" y="0"/>
                                </a:lnTo>
                                <a:lnTo>
                                  <a:pt x="6345" y="10"/>
                                </a:lnTo>
                                <a:lnTo>
                                  <a:pt x="20" y="10"/>
                                </a:lnTo>
                                <a:lnTo>
                                  <a:pt x="10" y="20"/>
                                </a:lnTo>
                                <a:lnTo>
                                  <a:pt x="20" y="20"/>
                                </a:lnTo>
                                <a:lnTo>
                                  <a:pt x="20" y="497"/>
                                </a:lnTo>
                                <a:lnTo>
                                  <a:pt x="10" y="497"/>
                                </a:lnTo>
                                <a:lnTo>
                                  <a:pt x="20" y="507"/>
                                </a:lnTo>
                                <a:lnTo>
                                  <a:pt x="6345" y="507"/>
                                </a:lnTo>
                                <a:lnTo>
                                  <a:pt x="6345" y="517"/>
                                </a:lnTo>
                                <a:close/>
                                <a:moveTo>
                                  <a:pt x="20" y="20"/>
                                </a:moveTo>
                                <a:lnTo>
                                  <a:pt x="10" y="20"/>
                                </a:lnTo>
                                <a:lnTo>
                                  <a:pt x="20" y="10"/>
                                </a:lnTo>
                                <a:lnTo>
                                  <a:pt x="20" y="20"/>
                                </a:lnTo>
                                <a:close/>
                                <a:moveTo>
                                  <a:pt x="6325" y="20"/>
                                </a:moveTo>
                                <a:lnTo>
                                  <a:pt x="20" y="20"/>
                                </a:lnTo>
                                <a:lnTo>
                                  <a:pt x="20" y="10"/>
                                </a:lnTo>
                                <a:lnTo>
                                  <a:pt x="6325" y="10"/>
                                </a:lnTo>
                                <a:lnTo>
                                  <a:pt x="6325" y="20"/>
                                </a:lnTo>
                                <a:close/>
                                <a:moveTo>
                                  <a:pt x="6325" y="507"/>
                                </a:moveTo>
                                <a:lnTo>
                                  <a:pt x="6325" y="10"/>
                                </a:lnTo>
                                <a:lnTo>
                                  <a:pt x="6335" y="20"/>
                                </a:lnTo>
                                <a:lnTo>
                                  <a:pt x="6345" y="20"/>
                                </a:lnTo>
                                <a:lnTo>
                                  <a:pt x="6345" y="497"/>
                                </a:lnTo>
                                <a:lnTo>
                                  <a:pt x="6335" y="497"/>
                                </a:lnTo>
                                <a:lnTo>
                                  <a:pt x="6325" y="507"/>
                                </a:lnTo>
                                <a:close/>
                                <a:moveTo>
                                  <a:pt x="6345" y="20"/>
                                </a:moveTo>
                                <a:lnTo>
                                  <a:pt x="6335" y="20"/>
                                </a:lnTo>
                                <a:lnTo>
                                  <a:pt x="6325" y="10"/>
                                </a:lnTo>
                                <a:lnTo>
                                  <a:pt x="6345" y="10"/>
                                </a:lnTo>
                                <a:lnTo>
                                  <a:pt x="6345" y="20"/>
                                </a:lnTo>
                                <a:close/>
                                <a:moveTo>
                                  <a:pt x="20" y="507"/>
                                </a:moveTo>
                                <a:lnTo>
                                  <a:pt x="10" y="497"/>
                                </a:lnTo>
                                <a:lnTo>
                                  <a:pt x="20" y="497"/>
                                </a:lnTo>
                                <a:lnTo>
                                  <a:pt x="20" y="507"/>
                                </a:lnTo>
                                <a:close/>
                                <a:moveTo>
                                  <a:pt x="6325" y="507"/>
                                </a:moveTo>
                                <a:lnTo>
                                  <a:pt x="20" y="507"/>
                                </a:lnTo>
                                <a:lnTo>
                                  <a:pt x="20" y="497"/>
                                </a:lnTo>
                                <a:lnTo>
                                  <a:pt x="6325" y="497"/>
                                </a:lnTo>
                                <a:lnTo>
                                  <a:pt x="6325" y="507"/>
                                </a:lnTo>
                                <a:close/>
                                <a:moveTo>
                                  <a:pt x="6345" y="507"/>
                                </a:moveTo>
                                <a:lnTo>
                                  <a:pt x="6325" y="507"/>
                                </a:lnTo>
                                <a:lnTo>
                                  <a:pt x="6335" y="497"/>
                                </a:lnTo>
                                <a:lnTo>
                                  <a:pt x="6345" y="497"/>
                                </a:lnTo>
                                <a:lnTo>
                                  <a:pt x="6345" y="507"/>
                                </a:lnTo>
                                <a:close/>
                              </a:path>
                            </a:pathLst>
                          </a:custGeom>
                          <a:solidFill>
                            <a:srgbClr val="5B9BD4"/>
                          </a:solidFill>
                          <a:ln>
                            <a:noFill/>
                          </a:ln>
                        </wps:spPr>
                        <wps:bodyPr upright="1"/>
                      </wps:wsp>
                      <wps:wsp>
                        <wps:cNvPr id="111" name="任意多边形 111"/>
                        <wps:cNvSpPr/>
                        <wps:spPr>
                          <a:xfrm>
                            <a:off x="3510" y="1395"/>
                            <a:ext cx="522" cy="54"/>
                          </a:xfrm>
                          <a:custGeom>
                            <a:avLst/>
                            <a:gdLst/>
                            <a:ahLst/>
                            <a:cxnLst/>
                            <a:pathLst>
                              <a:path w="522" h="54">
                                <a:moveTo>
                                  <a:pt x="511" y="34"/>
                                </a:moveTo>
                                <a:lnTo>
                                  <a:pt x="509" y="34"/>
                                </a:lnTo>
                                <a:lnTo>
                                  <a:pt x="510" y="22"/>
                                </a:lnTo>
                                <a:lnTo>
                                  <a:pt x="487" y="21"/>
                                </a:lnTo>
                                <a:lnTo>
                                  <a:pt x="471" y="12"/>
                                </a:lnTo>
                                <a:lnTo>
                                  <a:pt x="469" y="10"/>
                                </a:lnTo>
                                <a:lnTo>
                                  <a:pt x="468" y="8"/>
                                </a:lnTo>
                                <a:lnTo>
                                  <a:pt x="468" y="6"/>
                                </a:lnTo>
                                <a:lnTo>
                                  <a:pt x="468" y="3"/>
                                </a:lnTo>
                                <a:lnTo>
                                  <a:pt x="470" y="2"/>
                                </a:lnTo>
                                <a:lnTo>
                                  <a:pt x="472" y="1"/>
                                </a:lnTo>
                                <a:lnTo>
                                  <a:pt x="474" y="0"/>
                                </a:lnTo>
                                <a:lnTo>
                                  <a:pt x="477" y="1"/>
                                </a:lnTo>
                                <a:lnTo>
                                  <a:pt x="521" y="28"/>
                                </a:lnTo>
                                <a:lnTo>
                                  <a:pt x="511" y="34"/>
                                </a:lnTo>
                                <a:close/>
                                <a:moveTo>
                                  <a:pt x="487" y="33"/>
                                </a:moveTo>
                                <a:lnTo>
                                  <a:pt x="0" y="32"/>
                                </a:lnTo>
                                <a:lnTo>
                                  <a:pt x="0" y="20"/>
                                </a:lnTo>
                                <a:lnTo>
                                  <a:pt x="487" y="21"/>
                                </a:lnTo>
                                <a:lnTo>
                                  <a:pt x="498" y="27"/>
                                </a:lnTo>
                                <a:lnTo>
                                  <a:pt x="487" y="33"/>
                                </a:lnTo>
                                <a:close/>
                                <a:moveTo>
                                  <a:pt x="498" y="27"/>
                                </a:moveTo>
                                <a:lnTo>
                                  <a:pt x="487" y="21"/>
                                </a:lnTo>
                                <a:lnTo>
                                  <a:pt x="510" y="22"/>
                                </a:lnTo>
                                <a:lnTo>
                                  <a:pt x="510" y="22"/>
                                </a:lnTo>
                                <a:lnTo>
                                  <a:pt x="506" y="22"/>
                                </a:lnTo>
                                <a:lnTo>
                                  <a:pt x="498" y="27"/>
                                </a:lnTo>
                                <a:close/>
                                <a:moveTo>
                                  <a:pt x="506" y="33"/>
                                </a:moveTo>
                                <a:lnTo>
                                  <a:pt x="498" y="27"/>
                                </a:lnTo>
                                <a:lnTo>
                                  <a:pt x="506" y="22"/>
                                </a:lnTo>
                                <a:lnTo>
                                  <a:pt x="506" y="33"/>
                                </a:lnTo>
                                <a:close/>
                                <a:moveTo>
                                  <a:pt x="509" y="33"/>
                                </a:moveTo>
                                <a:lnTo>
                                  <a:pt x="506" y="33"/>
                                </a:lnTo>
                                <a:lnTo>
                                  <a:pt x="506" y="22"/>
                                </a:lnTo>
                                <a:lnTo>
                                  <a:pt x="510" y="22"/>
                                </a:lnTo>
                                <a:lnTo>
                                  <a:pt x="509" y="33"/>
                                </a:lnTo>
                                <a:close/>
                                <a:moveTo>
                                  <a:pt x="509" y="34"/>
                                </a:moveTo>
                                <a:lnTo>
                                  <a:pt x="487" y="33"/>
                                </a:lnTo>
                                <a:lnTo>
                                  <a:pt x="498" y="27"/>
                                </a:lnTo>
                                <a:lnTo>
                                  <a:pt x="506" y="33"/>
                                </a:lnTo>
                                <a:lnTo>
                                  <a:pt x="509" y="33"/>
                                </a:lnTo>
                                <a:lnTo>
                                  <a:pt x="509" y="34"/>
                                </a:lnTo>
                                <a:close/>
                                <a:moveTo>
                                  <a:pt x="474" y="54"/>
                                </a:moveTo>
                                <a:lnTo>
                                  <a:pt x="472" y="54"/>
                                </a:lnTo>
                                <a:lnTo>
                                  <a:pt x="470" y="53"/>
                                </a:lnTo>
                                <a:lnTo>
                                  <a:pt x="468" y="51"/>
                                </a:lnTo>
                                <a:lnTo>
                                  <a:pt x="467" y="49"/>
                                </a:lnTo>
                                <a:lnTo>
                                  <a:pt x="468" y="47"/>
                                </a:lnTo>
                                <a:lnTo>
                                  <a:pt x="469" y="45"/>
                                </a:lnTo>
                                <a:lnTo>
                                  <a:pt x="470" y="43"/>
                                </a:lnTo>
                                <a:lnTo>
                                  <a:pt x="487" y="33"/>
                                </a:lnTo>
                                <a:lnTo>
                                  <a:pt x="511" y="34"/>
                                </a:lnTo>
                                <a:lnTo>
                                  <a:pt x="476" y="54"/>
                                </a:lnTo>
                                <a:lnTo>
                                  <a:pt x="474" y="54"/>
                                </a:lnTo>
                                <a:close/>
                              </a:path>
                            </a:pathLst>
                          </a:custGeom>
                          <a:solidFill>
                            <a:srgbClr val="5B9BD4"/>
                          </a:solidFill>
                          <a:ln>
                            <a:noFill/>
                          </a:ln>
                        </wps:spPr>
                        <wps:bodyPr upright="1"/>
                      </wps:wsp>
                      <wps:wsp>
                        <wps:cNvPr id="112" name="任意多边形 112"/>
                        <wps:cNvSpPr/>
                        <wps:spPr>
                          <a:xfrm>
                            <a:off x="4026" y="1168"/>
                            <a:ext cx="6376" cy="517"/>
                          </a:xfrm>
                          <a:custGeom>
                            <a:avLst/>
                            <a:gdLst/>
                            <a:ahLst/>
                            <a:cxnLst/>
                            <a:pathLst>
                              <a:path w="6376" h="517">
                                <a:moveTo>
                                  <a:pt x="6376" y="517"/>
                                </a:moveTo>
                                <a:lnTo>
                                  <a:pt x="0" y="517"/>
                                </a:lnTo>
                                <a:lnTo>
                                  <a:pt x="0" y="0"/>
                                </a:lnTo>
                                <a:lnTo>
                                  <a:pt x="6376" y="0"/>
                                </a:lnTo>
                                <a:lnTo>
                                  <a:pt x="6376" y="10"/>
                                </a:lnTo>
                                <a:lnTo>
                                  <a:pt x="20" y="10"/>
                                </a:lnTo>
                                <a:lnTo>
                                  <a:pt x="10" y="20"/>
                                </a:lnTo>
                                <a:lnTo>
                                  <a:pt x="20" y="20"/>
                                </a:lnTo>
                                <a:lnTo>
                                  <a:pt x="20" y="497"/>
                                </a:lnTo>
                                <a:lnTo>
                                  <a:pt x="10" y="497"/>
                                </a:lnTo>
                                <a:lnTo>
                                  <a:pt x="20" y="507"/>
                                </a:lnTo>
                                <a:lnTo>
                                  <a:pt x="6376" y="507"/>
                                </a:lnTo>
                                <a:lnTo>
                                  <a:pt x="6376" y="517"/>
                                </a:lnTo>
                                <a:close/>
                                <a:moveTo>
                                  <a:pt x="20" y="20"/>
                                </a:moveTo>
                                <a:lnTo>
                                  <a:pt x="10" y="20"/>
                                </a:lnTo>
                                <a:lnTo>
                                  <a:pt x="20" y="10"/>
                                </a:lnTo>
                                <a:lnTo>
                                  <a:pt x="20" y="20"/>
                                </a:lnTo>
                                <a:close/>
                                <a:moveTo>
                                  <a:pt x="6356" y="20"/>
                                </a:moveTo>
                                <a:lnTo>
                                  <a:pt x="20" y="20"/>
                                </a:lnTo>
                                <a:lnTo>
                                  <a:pt x="20" y="10"/>
                                </a:lnTo>
                                <a:lnTo>
                                  <a:pt x="6356" y="10"/>
                                </a:lnTo>
                                <a:lnTo>
                                  <a:pt x="6356" y="20"/>
                                </a:lnTo>
                                <a:close/>
                                <a:moveTo>
                                  <a:pt x="6356" y="507"/>
                                </a:moveTo>
                                <a:lnTo>
                                  <a:pt x="6356" y="10"/>
                                </a:lnTo>
                                <a:lnTo>
                                  <a:pt x="6366" y="20"/>
                                </a:lnTo>
                                <a:lnTo>
                                  <a:pt x="6376" y="20"/>
                                </a:lnTo>
                                <a:lnTo>
                                  <a:pt x="6376" y="497"/>
                                </a:lnTo>
                                <a:lnTo>
                                  <a:pt x="6366" y="497"/>
                                </a:lnTo>
                                <a:lnTo>
                                  <a:pt x="6356" y="507"/>
                                </a:lnTo>
                                <a:close/>
                                <a:moveTo>
                                  <a:pt x="6376" y="20"/>
                                </a:moveTo>
                                <a:lnTo>
                                  <a:pt x="6366" y="20"/>
                                </a:lnTo>
                                <a:lnTo>
                                  <a:pt x="6356" y="10"/>
                                </a:lnTo>
                                <a:lnTo>
                                  <a:pt x="6376" y="10"/>
                                </a:lnTo>
                                <a:lnTo>
                                  <a:pt x="6376" y="20"/>
                                </a:lnTo>
                                <a:close/>
                                <a:moveTo>
                                  <a:pt x="20" y="507"/>
                                </a:moveTo>
                                <a:lnTo>
                                  <a:pt x="10" y="497"/>
                                </a:lnTo>
                                <a:lnTo>
                                  <a:pt x="20" y="497"/>
                                </a:lnTo>
                                <a:lnTo>
                                  <a:pt x="20" y="507"/>
                                </a:lnTo>
                                <a:close/>
                                <a:moveTo>
                                  <a:pt x="6356" y="507"/>
                                </a:moveTo>
                                <a:lnTo>
                                  <a:pt x="20" y="507"/>
                                </a:lnTo>
                                <a:lnTo>
                                  <a:pt x="20" y="497"/>
                                </a:lnTo>
                                <a:lnTo>
                                  <a:pt x="6356" y="497"/>
                                </a:lnTo>
                                <a:lnTo>
                                  <a:pt x="6356" y="507"/>
                                </a:lnTo>
                                <a:close/>
                                <a:moveTo>
                                  <a:pt x="6376" y="507"/>
                                </a:moveTo>
                                <a:lnTo>
                                  <a:pt x="6356" y="507"/>
                                </a:lnTo>
                                <a:lnTo>
                                  <a:pt x="6366" y="497"/>
                                </a:lnTo>
                                <a:lnTo>
                                  <a:pt x="6376" y="497"/>
                                </a:lnTo>
                                <a:lnTo>
                                  <a:pt x="6376" y="507"/>
                                </a:lnTo>
                                <a:close/>
                              </a:path>
                            </a:pathLst>
                          </a:custGeom>
                          <a:solidFill>
                            <a:srgbClr val="5B9BD4"/>
                          </a:solidFill>
                          <a:ln>
                            <a:noFill/>
                          </a:ln>
                        </wps:spPr>
                        <wps:bodyPr upright="1"/>
                      </wps:wsp>
                      <wps:wsp>
                        <wps:cNvPr id="113" name="任意多边形 113"/>
                        <wps:cNvSpPr/>
                        <wps:spPr>
                          <a:xfrm>
                            <a:off x="4006" y="2192"/>
                            <a:ext cx="6418" cy="517"/>
                          </a:xfrm>
                          <a:custGeom>
                            <a:avLst/>
                            <a:gdLst/>
                            <a:ahLst/>
                            <a:cxnLst/>
                            <a:pathLst>
                              <a:path w="6418" h="517">
                                <a:moveTo>
                                  <a:pt x="6418" y="517"/>
                                </a:moveTo>
                                <a:lnTo>
                                  <a:pt x="0" y="517"/>
                                </a:lnTo>
                                <a:lnTo>
                                  <a:pt x="0" y="0"/>
                                </a:lnTo>
                                <a:lnTo>
                                  <a:pt x="6418" y="0"/>
                                </a:lnTo>
                                <a:lnTo>
                                  <a:pt x="6418" y="10"/>
                                </a:lnTo>
                                <a:lnTo>
                                  <a:pt x="20" y="10"/>
                                </a:lnTo>
                                <a:lnTo>
                                  <a:pt x="10" y="20"/>
                                </a:lnTo>
                                <a:lnTo>
                                  <a:pt x="20" y="20"/>
                                </a:lnTo>
                                <a:lnTo>
                                  <a:pt x="20" y="497"/>
                                </a:lnTo>
                                <a:lnTo>
                                  <a:pt x="10" y="497"/>
                                </a:lnTo>
                                <a:lnTo>
                                  <a:pt x="20" y="507"/>
                                </a:lnTo>
                                <a:lnTo>
                                  <a:pt x="6418" y="507"/>
                                </a:lnTo>
                                <a:lnTo>
                                  <a:pt x="6418" y="517"/>
                                </a:lnTo>
                                <a:close/>
                                <a:moveTo>
                                  <a:pt x="20" y="20"/>
                                </a:moveTo>
                                <a:lnTo>
                                  <a:pt x="10" y="20"/>
                                </a:lnTo>
                                <a:lnTo>
                                  <a:pt x="20" y="10"/>
                                </a:lnTo>
                                <a:lnTo>
                                  <a:pt x="20" y="20"/>
                                </a:lnTo>
                                <a:close/>
                                <a:moveTo>
                                  <a:pt x="6398" y="20"/>
                                </a:moveTo>
                                <a:lnTo>
                                  <a:pt x="20" y="20"/>
                                </a:lnTo>
                                <a:lnTo>
                                  <a:pt x="20" y="10"/>
                                </a:lnTo>
                                <a:lnTo>
                                  <a:pt x="6398" y="10"/>
                                </a:lnTo>
                                <a:lnTo>
                                  <a:pt x="6398" y="20"/>
                                </a:lnTo>
                                <a:close/>
                                <a:moveTo>
                                  <a:pt x="6398" y="507"/>
                                </a:moveTo>
                                <a:lnTo>
                                  <a:pt x="6398" y="10"/>
                                </a:lnTo>
                                <a:lnTo>
                                  <a:pt x="6408" y="20"/>
                                </a:lnTo>
                                <a:lnTo>
                                  <a:pt x="6418" y="20"/>
                                </a:lnTo>
                                <a:lnTo>
                                  <a:pt x="6418" y="497"/>
                                </a:lnTo>
                                <a:lnTo>
                                  <a:pt x="6408" y="497"/>
                                </a:lnTo>
                                <a:lnTo>
                                  <a:pt x="6398" y="507"/>
                                </a:lnTo>
                                <a:close/>
                                <a:moveTo>
                                  <a:pt x="6418" y="20"/>
                                </a:moveTo>
                                <a:lnTo>
                                  <a:pt x="6408" y="20"/>
                                </a:lnTo>
                                <a:lnTo>
                                  <a:pt x="6398" y="10"/>
                                </a:lnTo>
                                <a:lnTo>
                                  <a:pt x="6418" y="10"/>
                                </a:lnTo>
                                <a:lnTo>
                                  <a:pt x="6418" y="20"/>
                                </a:lnTo>
                                <a:close/>
                                <a:moveTo>
                                  <a:pt x="20" y="507"/>
                                </a:moveTo>
                                <a:lnTo>
                                  <a:pt x="10" y="497"/>
                                </a:lnTo>
                                <a:lnTo>
                                  <a:pt x="20" y="497"/>
                                </a:lnTo>
                                <a:lnTo>
                                  <a:pt x="20" y="507"/>
                                </a:lnTo>
                                <a:close/>
                                <a:moveTo>
                                  <a:pt x="6398" y="507"/>
                                </a:moveTo>
                                <a:lnTo>
                                  <a:pt x="20" y="507"/>
                                </a:lnTo>
                                <a:lnTo>
                                  <a:pt x="20" y="497"/>
                                </a:lnTo>
                                <a:lnTo>
                                  <a:pt x="6398" y="497"/>
                                </a:lnTo>
                                <a:lnTo>
                                  <a:pt x="6398" y="507"/>
                                </a:lnTo>
                                <a:close/>
                                <a:moveTo>
                                  <a:pt x="6418" y="507"/>
                                </a:moveTo>
                                <a:lnTo>
                                  <a:pt x="6398" y="507"/>
                                </a:lnTo>
                                <a:lnTo>
                                  <a:pt x="6408" y="497"/>
                                </a:lnTo>
                                <a:lnTo>
                                  <a:pt x="6418" y="497"/>
                                </a:lnTo>
                                <a:lnTo>
                                  <a:pt x="6418" y="507"/>
                                </a:lnTo>
                                <a:close/>
                              </a:path>
                            </a:pathLst>
                          </a:custGeom>
                          <a:solidFill>
                            <a:srgbClr val="5B9BD4"/>
                          </a:solidFill>
                          <a:ln>
                            <a:noFill/>
                          </a:ln>
                        </wps:spPr>
                        <wps:bodyPr upright="1"/>
                      </wps:wsp>
                      <wps:wsp>
                        <wps:cNvPr id="114" name="任意多边形 114"/>
                        <wps:cNvSpPr/>
                        <wps:spPr>
                          <a:xfrm>
                            <a:off x="3490" y="2419"/>
                            <a:ext cx="522" cy="54"/>
                          </a:xfrm>
                          <a:custGeom>
                            <a:avLst/>
                            <a:gdLst/>
                            <a:ahLst/>
                            <a:cxnLst/>
                            <a:pathLst>
                              <a:path w="522" h="54">
                                <a:moveTo>
                                  <a:pt x="510" y="33"/>
                                </a:moveTo>
                                <a:lnTo>
                                  <a:pt x="509" y="33"/>
                                </a:lnTo>
                                <a:lnTo>
                                  <a:pt x="509" y="21"/>
                                </a:lnTo>
                                <a:lnTo>
                                  <a:pt x="487" y="21"/>
                                </a:lnTo>
                                <a:lnTo>
                                  <a:pt x="470" y="11"/>
                                </a:lnTo>
                                <a:lnTo>
                                  <a:pt x="468" y="10"/>
                                </a:lnTo>
                                <a:lnTo>
                                  <a:pt x="467" y="8"/>
                                </a:lnTo>
                                <a:lnTo>
                                  <a:pt x="467" y="5"/>
                                </a:lnTo>
                                <a:lnTo>
                                  <a:pt x="468" y="3"/>
                                </a:lnTo>
                                <a:lnTo>
                                  <a:pt x="469" y="1"/>
                                </a:lnTo>
                                <a:lnTo>
                                  <a:pt x="471" y="0"/>
                                </a:lnTo>
                                <a:lnTo>
                                  <a:pt x="474" y="0"/>
                                </a:lnTo>
                                <a:lnTo>
                                  <a:pt x="476" y="1"/>
                                </a:lnTo>
                                <a:lnTo>
                                  <a:pt x="521" y="27"/>
                                </a:lnTo>
                                <a:lnTo>
                                  <a:pt x="510" y="33"/>
                                </a:lnTo>
                                <a:close/>
                                <a:moveTo>
                                  <a:pt x="487" y="33"/>
                                </a:moveTo>
                                <a:lnTo>
                                  <a:pt x="0" y="31"/>
                                </a:lnTo>
                                <a:lnTo>
                                  <a:pt x="0" y="19"/>
                                </a:lnTo>
                                <a:lnTo>
                                  <a:pt x="487" y="21"/>
                                </a:lnTo>
                                <a:lnTo>
                                  <a:pt x="497" y="27"/>
                                </a:lnTo>
                                <a:lnTo>
                                  <a:pt x="487" y="33"/>
                                </a:lnTo>
                                <a:close/>
                                <a:moveTo>
                                  <a:pt x="497" y="27"/>
                                </a:moveTo>
                                <a:lnTo>
                                  <a:pt x="487" y="21"/>
                                </a:lnTo>
                                <a:lnTo>
                                  <a:pt x="509" y="21"/>
                                </a:lnTo>
                                <a:lnTo>
                                  <a:pt x="509" y="22"/>
                                </a:lnTo>
                                <a:lnTo>
                                  <a:pt x="506" y="22"/>
                                </a:lnTo>
                                <a:lnTo>
                                  <a:pt x="497" y="27"/>
                                </a:lnTo>
                                <a:close/>
                                <a:moveTo>
                                  <a:pt x="506" y="32"/>
                                </a:moveTo>
                                <a:lnTo>
                                  <a:pt x="497" y="27"/>
                                </a:lnTo>
                                <a:lnTo>
                                  <a:pt x="506" y="22"/>
                                </a:lnTo>
                                <a:lnTo>
                                  <a:pt x="506" y="32"/>
                                </a:lnTo>
                                <a:close/>
                                <a:moveTo>
                                  <a:pt x="509" y="32"/>
                                </a:moveTo>
                                <a:lnTo>
                                  <a:pt x="506" y="32"/>
                                </a:lnTo>
                                <a:lnTo>
                                  <a:pt x="506" y="22"/>
                                </a:lnTo>
                                <a:lnTo>
                                  <a:pt x="509" y="22"/>
                                </a:lnTo>
                                <a:lnTo>
                                  <a:pt x="509" y="32"/>
                                </a:lnTo>
                                <a:close/>
                                <a:moveTo>
                                  <a:pt x="509" y="33"/>
                                </a:moveTo>
                                <a:lnTo>
                                  <a:pt x="487" y="33"/>
                                </a:lnTo>
                                <a:lnTo>
                                  <a:pt x="497" y="27"/>
                                </a:lnTo>
                                <a:lnTo>
                                  <a:pt x="506" y="32"/>
                                </a:lnTo>
                                <a:lnTo>
                                  <a:pt x="509" y="32"/>
                                </a:lnTo>
                                <a:lnTo>
                                  <a:pt x="509" y="33"/>
                                </a:lnTo>
                                <a:close/>
                                <a:moveTo>
                                  <a:pt x="474" y="54"/>
                                </a:moveTo>
                                <a:lnTo>
                                  <a:pt x="471" y="54"/>
                                </a:lnTo>
                                <a:lnTo>
                                  <a:pt x="469" y="53"/>
                                </a:lnTo>
                                <a:lnTo>
                                  <a:pt x="468" y="51"/>
                                </a:lnTo>
                                <a:lnTo>
                                  <a:pt x="467" y="49"/>
                                </a:lnTo>
                                <a:lnTo>
                                  <a:pt x="467" y="47"/>
                                </a:lnTo>
                                <a:lnTo>
                                  <a:pt x="468" y="44"/>
                                </a:lnTo>
                                <a:lnTo>
                                  <a:pt x="470" y="43"/>
                                </a:lnTo>
                                <a:lnTo>
                                  <a:pt x="487" y="33"/>
                                </a:lnTo>
                                <a:lnTo>
                                  <a:pt x="510" y="33"/>
                                </a:lnTo>
                                <a:lnTo>
                                  <a:pt x="476" y="53"/>
                                </a:lnTo>
                                <a:lnTo>
                                  <a:pt x="474" y="54"/>
                                </a:lnTo>
                                <a:close/>
                              </a:path>
                            </a:pathLst>
                          </a:custGeom>
                          <a:solidFill>
                            <a:srgbClr val="5B9BD4"/>
                          </a:solidFill>
                          <a:ln>
                            <a:noFill/>
                          </a:ln>
                        </wps:spPr>
                        <wps:bodyPr upright="1"/>
                      </wps:wsp>
                      <wps:wsp>
                        <wps:cNvPr id="115" name="任意多边形 115"/>
                        <wps:cNvSpPr/>
                        <wps:spPr>
                          <a:xfrm>
                            <a:off x="3500" y="3795"/>
                            <a:ext cx="522" cy="54"/>
                          </a:xfrm>
                          <a:custGeom>
                            <a:avLst/>
                            <a:gdLst/>
                            <a:ahLst/>
                            <a:cxnLst/>
                            <a:pathLst>
                              <a:path w="522" h="54">
                                <a:moveTo>
                                  <a:pt x="510" y="33"/>
                                </a:moveTo>
                                <a:lnTo>
                                  <a:pt x="509" y="33"/>
                                </a:lnTo>
                                <a:lnTo>
                                  <a:pt x="509" y="21"/>
                                </a:lnTo>
                                <a:lnTo>
                                  <a:pt x="487" y="21"/>
                                </a:lnTo>
                                <a:lnTo>
                                  <a:pt x="470" y="11"/>
                                </a:lnTo>
                                <a:lnTo>
                                  <a:pt x="468" y="10"/>
                                </a:lnTo>
                                <a:lnTo>
                                  <a:pt x="467" y="8"/>
                                </a:lnTo>
                                <a:lnTo>
                                  <a:pt x="467" y="5"/>
                                </a:lnTo>
                                <a:lnTo>
                                  <a:pt x="468" y="3"/>
                                </a:lnTo>
                                <a:lnTo>
                                  <a:pt x="469" y="1"/>
                                </a:lnTo>
                                <a:lnTo>
                                  <a:pt x="471" y="0"/>
                                </a:lnTo>
                                <a:lnTo>
                                  <a:pt x="474" y="0"/>
                                </a:lnTo>
                                <a:lnTo>
                                  <a:pt x="476" y="1"/>
                                </a:lnTo>
                                <a:lnTo>
                                  <a:pt x="521" y="27"/>
                                </a:lnTo>
                                <a:lnTo>
                                  <a:pt x="510" y="33"/>
                                </a:lnTo>
                                <a:close/>
                                <a:moveTo>
                                  <a:pt x="486" y="33"/>
                                </a:moveTo>
                                <a:lnTo>
                                  <a:pt x="0" y="31"/>
                                </a:lnTo>
                                <a:lnTo>
                                  <a:pt x="0" y="19"/>
                                </a:lnTo>
                                <a:lnTo>
                                  <a:pt x="487" y="21"/>
                                </a:lnTo>
                                <a:lnTo>
                                  <a:pt x="497" y="27"/>
                                </a:lnTo>
                                <a:lnTo>
                                  <a:pt x="486" y="33"/>
                                </a:lnTo>
                                <a:close/>
                                <a:moveTo>
                                  <a:pt x="497" y="27"/>
                                </a:moveTo>
                                <a:lnTo>
                                  <a:pt x="487" y="21"/>
                                </a:lnTo>
                                <a:lnTo>
                                  <a:pt x="509" y="21"/>
                                </a:lnTo>
                                <a:lnTo>
                                  <a:pt x="509" y="22"/>
                                </a:lnTo>
                                <a:lnTo>
                                  <a:pt x="506" y="22"/>
                                </a:lnTo>
                                <a:lnTo>
                                  <a:pt x="497" y="27"/>
                                </a:lnTo>
                                <a:close/>
                                <a:moveTo>
                                  <a:pt x="506" y="32"/>
                                </a:moveTo>
                                <a:lnTo>
                                  <a:pt x="497" y="27"/>
                                </a:lnTo>
                                <a:lnTo>
                                  <a:pt x="506" y="22"/>
                                </a:lnTo>
                                <a:lnTo>
                                  <a:pt x="506" y="32"/>
                                </a:lnTo>
                                <a:close/>
                                <a:moveTo>
                                  <a:pt x="509" y="32"/>
                                </a:moveTo>
                                <a:lnTo>
                                  <a:pt x="506" y="32"/>
                                </a:lnTo>
                                <a:lnTo>
                                  <a:pt x="506" y="22"/>
                                </a:lnTo>
                                <a:lnTo>
                                  <a:pt x="509" y="22"/>
                                </a:lnTo>
                                <a:lnTo>
                                  <a:pt x="509" y="32"/>
                                </a:lnTo>
                                <a:close/>
                                <a:moveTo>
                                  <a:pt x="509" y="33"/>
                                </a:moveTo>
                                <a:lnTo>
                                  <a:pt x="486" y="33"/>
                                </a:lnTo>
                                <a:lnTo>
                                  <a:pt x="497" y="27"/>
                                </a:lnTo>
                                <a:lnTo>
                                  <a:pt x="506" y="32"/>
                                </a:lnTo>
                                <a:lnTo>
                                  <a:pt x="509" y="32"/>
                                </a:lnTo>
                                <a:lnTo>
                                  <a:pt x="509" y="33"/>
                                </a:lnTo>
                                <a:close/>
                                <a:moveTo>
                                  <a:pt x="473" y="54"/>
                                </a:moveTo>
                                <a:lnTo>
                                  <a:pt x="471" y="54"/>
                                </a:lnTo>
                                <a:lnTo>
                                  <a:pt x="469" y="53"/>
                                </a:lnTo>
                                <a:lnTo>
                                  <a:pt x="467" y="51"/>
                                </a:lnTo>
                                <a:lnTo>
                                  <a:pt x="467" y="49"/>
                                </a:lnTo>
                                <a:lnTo>
                                  <a:pt x="467" y="47"/>
                                </a:lnTo>
                                <a:lnTo>
                                  <a:pt x="468" y="44"/>
                                </a:lnTo>
                                <a:lnTo>
                                  <a:pt x="470" y="43"/>
                                </a:lnTo>
                                <a:lnTo>
                                  <a:pt x="486" y="33"/>
                                </a:lnTo>
                                <a:lnTo>
                                  <a:pt x="510" y="33"/>
                                </a:lnTo>
                                <a:lnTo>
                                  <a:pt x="476" y="53"/>
                                </a:lnTo>
                                <a:lnTo>
                                  <a:pt x="473" y="54"/>
                                </a:lnTo>
                                <a:close/>
                              </a:path>
                            </a:pathLst>
                          </a:custGeom>
                          <a:solidFill>
                            <a:srgbClr val="5B9BD4"/>
                          </a:solidFill>
                          <a:ln>
                            <a:noFill/>
                          </a:ln>
                        </wps:spPr>
                        <wps:bodyPr upright="1"/>
                      </wps:wsp>
                      <wps:wsp>
                        <wps:cNvPr id="116" name="任意多边形 116"/>
                        <wps:cNvSpPr/>
                        <wps:spPr>
                          <a:xfrm>
                            <a:off x="4016" y="3568"/>
                            <a:ext cx="6428" cy="517"/>
                          </a:xfrm>
                          <a:custGeom>
                            <a:avLst/>
                            <a:gdLst/>
                            <a:ahLst/>
                            <a:cxnLst/>
                            <a:pathLst>
                              <a:path w="6428" h="517">
                                <a:moveTo>
                                  <a:pt x="6428" y="517"/>
                                </a:moveTo>
                                <a:lnTo>
                                  <a:pt x="0" y="517"/>
                                </a:lnTo>
                                <a:lnTo>
                                  <a:pt x="0" y="0"/>
                                </a:lnTo>
                                <a:lnTo>
                                  <a:pt x="6428" y="0"/>
                                </a:lnTo>
                                <a:lnTo>
                                  <a:pt x="6428" y="10"/>
                                </a:lnTo>
                                <a:lnTo>
                                  <a:pt x="20" y="10"/>
                                </a:lnTo>
                                <a:lnTo>
                                  <a:pt x="10" y="20"/>
                                </a:lnTo>
                                <a:lnTo>
                                  <a:pt x="20" y="20"/>
                                </a:lnTo>
                                <a:lnTo>
                                  <a:pt x="20" y="497"/>
                                </a:lnTo>
                                <a:lnTo>
                                  <a:pt x="10" y="497"/>
                                </a:lnTo>
                                <a:lnTo>
                                  <a:pt x="20" y="507"/>
                                </a:lnTo>
                                <a:lnTo>
                                  <a:pt x="6428" y="507"/>
                                </a:lnTo>
                                <a:lnTo>
                                  <a:pt x="6428" y="517"/>
                                </a:lnTo>
                                <a:close/>
                                <a:moveTo>
                                  <a:pt x="20" y="20"/>
                                </a:moveTo>
                                <a:lnTo>
                                  <a:pt x="10" y="20"/>
                                </a:lnTo>
                                <a:lnTo>
                                  <a:pt x="20" y="10"/>
                                </a:lnTo>
                                <a:lnTo>
                                  <a:pt x="20" y="20"/>
                                </a:lnTo>
                                <a:close/>
                                <a:moveTo>
                                  <a:pt x="6408" y="20"/>
                                </a:moveTo>
                                <a:lnTo>
                                  <a:pt x="20" y="20"/>
                                </a:lnTo>
                                <a:lnTo>
                                  <a:pt x="20" y="10"/>
                                </a:lnTo>
                                <a:lnTo>
                                  <a:pt x="6408" y="10"/>
                                </a:lnTo>
                                <a:lnTo>
                                  <a:pt x="6408" y="20"/>
                                </a:lnTo>
                                <a:close/>
                                <a:moveTo>
                                  <a:pt x="6408" y="507"/>
                                </a:moveTo>
                                <a:lnTo>
                                  <a:pt x="6408" y="10"/>
                                </a:lnTo>
                                <a:lnTo>
                                  <a:pt x="6418" y="20"/>
                                </a:lnTo>
                                <a:lnTo>
                                  <a:pt x="6428" y="20"/>
                                </a:lnTo>
                                <a:lnTo>
                                  <a:pt x="6428" y="497"/>
                                </a:lnTo>
                                <a:lnTo>
                                  <a:pt x="6418" y="497"/>
                                </a:lnTo>
                                <a:lnTo>
                                  <a:pt x="6408" y="507"/>
                                </a:lnTo>
                                <a:close/>
                                <a:moveTo>
                                  <a:pt x="6428" y="20"/>
                                </a:moveTo>
                                <a:lnTo>
                                  <a:pt x="6418" y="20"/>
                                </a:lnTo>
                                <a:lnTo>
                                  <a:pt x="6408" y="10"/>
                                </a:lnTo>
                                <a:lnTo>
                                  <a:pt x="6428" y="10"/>
                                </a:lnTo>
                                <a:lnTo>
                                  <a:pt x="6428" y="20"/>
                                </a:lnTo>
                                <a:close/>
                                <a:moveTo>
                                  <a:pt x="20" y="507"/>
                                </a:moveTo>
                                <a:lnTo>
                                  <a:pt x="10" y="497"/>
                                </a:lnTo>
                                <a:lnTo>
                                  <a:pt x="20" y="497"/>
                                </a:lnTo>
                                <a:lnTo>
                                  <a:pt x="20" y="507"/>
                                </a:lnTo>
                                <a:close/>
                                <a:moveTo>
                                  <a:pt x="6408" y="507"/>
                                </a:moveTo>
                                <a:lnTo>
                                  <a:pt x="20" y="507"/>
                                </a:lnTo>
                                <a:lnTo>
                                  <a:pt x="20" y="497"/>
                                </a:lnTo>
                                <a:lnTo>
                                  <a:pt x="6408" y="497"/>
                                </a:lnTo>
                                <a:lnTo>
                                  <a:pt x="6408" y="507"/>
                                </a:lnTo>
                                <a:close/>
                                <a:moveTo>
                                  <a:pt x="6428" y="507"/>
                                </a:moveTo>
                                <a:lnTo>
                                  <a:pt x="6408" y="507"/>
                                </a:lnTo>
                                <a:lnTo>
                                  <a:pt x="6418" y="497"/>
                                </a:lnTo>
                                <a:lnTo>
                                  <a:pt x="6428" y="497"/>
                                </a:lnTo>
                                <a:lnTo>
                                  <a:pt x="6428" y="507"/>
                                </a:lnTo>
                                <a:close/>
                              </a:path>
                            </a:pathLst>
                          </a:custGeom>
                          <a:solidFill>
                            <a:srgbClr val="5B9BD4"/>
                          </a:solidFill>
                          <a:ln>
                            <a:noFill/>
                          </a:ln>
                        </wps:spPr>
                        <wps:bodyPr upright="1"/>
                      </wps:wsp>
                      <wps:wsp>
                        <wps:cNvPr id="117" name="任意多边形 117"/>
                        <wps:cNvSpPr/>
                        <wps:spPr>
                          <a:xfrm>
                            <a:off x="4016" y="4492"/>
                            <a:ext cx="6458" cy="517"/>
                          </a:xfrm>
                          <a:custGeom>
                            <a:avLst/>
                            <a:gdLst/>
                            <a:ahLst/>
                            <a:cxnLst/>
                            <a:pathLst>
                              <a:path w="6458" h="517">
                                <a:moveTo>
                                  <a:pt x="6458" y="517"/>
                                </a:moveTo>
                                <a:lnTo>
                                  <a:pt x="0" y="517"/>
                                </a:lnTo>
                                <a:lnTo>
                                  <a:pt x="0" y="0"/>
                                </a:lnTo>
                                <a:lnTo>
                                  <a:pt x="6458" y="0"/>
                                </a:lnTo>
                                <a:lnTo>
                                  <a:pt x="6458" y="10"/>
                                </a:lnTo>
                                <a:lnTo>
                                  <a:pt x="20" y="10"/>
                                </a:lnTo>
                                <a:lnTo>
                                  <a:pt x="10" y="20"/>
                                </a:lnTo>
                                <a:lnTo>
                                  <a:pt x="20" y="20"/>
                                </a:lnTo>
                                <a:lnTo>
                                  <a:pt x="20" y="497"/>
                                </a:lnTo>
                                <a:lnTo>
                                  <a:pt x="10" y="497"/>
                                </a:lnTo>
                                <a:lnTo>
                                  <a:pt x="20" y="507"/>
                                </a:lnTo>
                                <a:lnTo>
                                  <a:pt x="6458" y="507"/>
                                </a:lnTo>
                                <a:lnTo>
                                  <a:pt x="6458" y="517"/>
                                </a:lnTo>
                                <a:close/>
                                <a:moveTo>
                                  <a:pt x="20" y="20"/>
                                </a:moveTo>
                                <a:lnTo>
                                  <a:pt x="10" y="20"/>
                                </a:lnTo>
                                <a:lnTo>
                                  <a:pt x="20" y="10"/>
                                </a:lnTo>
                                <a:lnTo>
                                  <a:pt x="20" y="20"/>
                                </a:lnTo>
                                <a:close/>
                                <a:moveTo>
                                  <a:pt x="6438" y="20"/>
                                </a:moveTo>
                                <a:lnTo>
                                  <a:pt x="20" y="20"/>
                                </a:lnTo>
                                <a:lnTo>
                                  <a:pt x="20" y="10"/>
                                </a:lnTo>
                                <a:lnTo>
                                  <a:pt x="6438" y="10"/>
                                </a:lnTo>
                                <a:lnTo>
                                  <a:pt x="6438" y="20"/>
                                </a:lnTo>
                                <a:close/>
                                <a:moveTo>
                                  <a:pt x="6438" y="507"/>
                                </a:moveTo>
                                <a:lnTo>
                                  <a:pt x="6438" y="10"/>
                                </a:lnTo>
                                <a:lnTo>
                                  <a:pt x="6448" y="20"/>
                                </a:lnTo>
                                <a:lnTo>
                                  <a:pt x="6458" y="20"/>
                                </a:lnTo>
                                <a:lnTo>
                                  <a:pt x="6458" y="497"/>
                                </a:lnTo>
                                <a:lnTo>
                                  <a:pt x="6448" y="497"/>
                                </a:lnTo>
                                <a:lnTo>
                                  <a:pt x="6438" y="507"/>
                                </a:lnTo>
                                <a:close/>
                                <a:moveTo>
                                  <a:pt x="6458" y="20"/>
                                </a:moveTo>
                                <a:lnTo>
                                  <a:pt x="6448" y="20"/>
                                </a:lnTo>
                                <a:lnTo>
                                  <a:pt x="6438" y="10"/>
                                </a:lnTo>
                                <a:lnTo>
                                  <a:pt x="6458" y="10"/>
                                </a:lnTo>
                                <a:lnTo>
                                  <a:pt x="6458" y="20"/>
                                </a:lnTo>
                                <a:close/>
                                <a:moveTo>
                                  <a:pt x="20" y="507"/>
                                </a:moveTo>
                                <a:lnTo>
                                  <a:pt x="10" y="497"/>
                                </a:lnTo>
                                <a:lnTo>
                                  <a:pt x="20" y="497"/>
                                </a:lnTo>
                                <a:lnTo>
                                  <a:pt x="20" y="507"/>
                                </a:lnTo>
                                <a:close/>
                                <a:moveTo>
                                  <a:pt x="6438" y="507"/>
                                </a:moveTo>
                                <a:lnTo>
                                  <a:pt x="20" y="507"/>
                                </a:lnTo>
                                <a:lnTo>
                                  <a:pt x="20" y="497"/>
                                </a:lnTo>
                                <a:lnTo>
                                  <a:pt x="6438" y="497"/>
                                </a:lnTo>
                                <a:lnTo>
                                  <a:pt x="6438" y="507"/>
                                </a:lnTo>
                                <a:close/>
                                <a:moveTo>
                                  <a:pt x="6458" y="507"/>
                                </a:moveTo>
                                <a:lnTo>
                                  <a:pt x="6438" y="507"/>
                                </a:lnTo>
                                <a:lnTo>
                                  <a:pt x="6448" y="497"/>
                                </a:lnTo>
                                <a:lnTo>
                                  <a:pt x="6458" y="497"/>
                                </a:lnTo>
                                <a:lnTo>
                                  <a:pt x="6458" y="507"/>
                                </a:lnTo>
                                <a:close/>
                              </a:path>
                            </a:pathLst>
                          </a:custGeom>
                          <a:solidFill>
                            <a:srgbClr val="5B9BD4"/>
                          </a:solidFill>
                          <a:ln>
                            <a:noFill/>
                          </a:ln>
                        </wps:spPr>
                        <wps:bodyPr upright="1"/>
                      </wps:wsp>
                      <wps:wsp>
                        <wps:cNvPr id="118" name="任意多边形 118"/>
                        <wps:cNvSpPr/>
                        <wps:spPr>
                          <a:xfrm>
                            <a:off x="3500" y="4719"/>
                            <a:ext cx="522" cy="54"/>
                          </a:xfrm>
                          <a:custGeom>
                            <a:avLst/>
                            <a:gdLst/>
                            <a:ahLst/>
                            <a:cxnLst/>
                            <a:pathLst>
                              <a:path w="522" h="54">
                                <a:moveTo>
                                  <a:pt x="510" y="33"/>
                                </a:moveTo>
                                <a:lnTo>
                                  <a:pt x="509" y="33"/>
                                </a:lnTo>
                                <a:lnTo>
                                  <a:pt x="509" y="21"/>
                                </a:lnTo>
                                <a:lnTo>
                                  <a:pt x="487" y="21"/>
                                </a:lnTo>
                                <a:lnTo>
                                  <a:pt x="470" y="11"/>
                                </a:lnTo>
                                <a:lnTo>
                                  <a:pt x="468" y="10"/>
                                </a:lnTo>
                                <a:lnTo>
                                  <a:pt x="467" y="8"/>
                                </a:lnTo>
                                <a:lnTo>
                                  <a:pt x="467" y="5"/>
                                </a:lnTo>
                                <a:lnTo>
                                  <a:pt x="468" y="3"/>
                                </a:lnTo>
                                <a:lnTo>
                                  <a:pt x="469" y="1"/>
                                </a:lnTo>
                                <a:lnTo>
                                  <a:pt x="471" y="0"/>
                                </a:lnTo>
                                <a:lnTo>
                                  <a:pt x="474" y="0"/>
                                </a:lnTo>
                                <a:lnTo>
                                  <a:pt x="476" y="1"/>
                                </a:lnTo>
                                <a:lnTo>
                                  <a:pt x="521" y="27"/>
                                </a:lnTo>
                                <a:lnTo>
                                  <a:pt x="510" y="33"/>
                                </a:lnTo>
                                <a:close/>
                                <a:moveTo>
                                  <a:pt x="486" y="33"/>
                                </a:moveTo>
                                <a:lnTo>
                                  <a:pt x="0" y="31"/>
                                </a:lnTo>
                                <a:lnTo>
                                  <a:pt x="0" y="19"/>
                                </a:lnTo>
                                <a:lnTo>
                                  <a:pt x="487" y="21"/>
                                </a:lnTo>
                                <a:lnTo>
                                  <a:pt x="497" y="27"/>
                                </a:lnTo>
                                <a:lnTo>
                                  <a:pt x="486" y="33"/>
                                </a:lnTo>
                                <a:close/>
                                <a:moveTo>
                                  <a:pt x="497" y="27"/>
                                </a:moveTo>
                                <a:lnTo>
                                  <a:pt x="487" y="21"/>
                                </a:lnTo>
                                <a:lnTo>
                                  <a:pt x="509" y="21"/>
                                </a:lnTo>
                                <a:lnTo>
                                  <a:pt x="509" y="22"/>
                                </a:lnTo>
                                <a:lnTo>
                                  <a:pt x="506" y="22"/>
                                </a:lnTo>
                                <a:lnTo>
                                  <a:pt x="497" y="27"/>
                                </a:lnTo>
                                <a:close/>
                                <a:moveTo>
                                  <a:pt x="506" y="32"/>
                                </a:moveTo>
                                <a:lnTo>
                                  <a:pt x="497" y="27"/>
                                </a:lnTo>
                                <a:lnTo>
                                  <a:pt x="506" y="22"/>
                                </a:lnTo>
                                <a:lnTo>
                                  <a:pt x="506" y="32"/>
                                </a:lnTo>
                                <a:close/>
                                <a:moveTo>
                                  <a:pt x="509" y="32"/>
                                </a:moveTo>
                                <a:lnTo>
                                  <a:pt x="506" y="32"/>
                                </a:lnTo>
                                <a:lnTo>
                                  <a:pt x="506" y="22"/>
                                </a:lnTo>
                                <a:lnTo>
                                  <a:pt x="509" y="22"/>
                                </a:lnTo>
                                <a:lnTo>
                                  <a:pt x="509" y="32"/>
                                </a:lnTo>
                                <a:close/>
                                <a:moveTo>
                                  <a:pt x="509" y="33"/>
                                </a:moveTo>
                                <a:lnTo>
                                  <a:pt x="486" y="33"/>
                                </a:lnTo>
                                <a:lnTo>
                                  <a:pt x="497" y="27"/>
                                </a:lnTo>
                                <a:lnTo>
                                  <a:pt x="506" y="32"/>
                                </a:lnTo>
                                <a:lnTo>
                                  <a:pt x="509" y="32"/>
                                </a:lnTo>
                                <a:lnTo>
                                  <a:pt x="509" y="33"/>
                                </a:lnTo>
                                <a:close/>
                                <a:moveTo>
                                  <a:pt x="473" y="54"/>
                                </a:moveTo>
                                <a:lnTo>
                                  <a:pt x="471" y="54"/>
                                </a:lnTo>
                                <a:lnTo>
                                  <a:pt x="469" y="53"/>
                                </a:lnTo>
                                <a:lnTo>
                                  <a:pt x="467" y="51"/>
                                </a:lnTo>
                                <a:lnTo>
                                  <a:pt x="467" y="49"/>
                                </a:lnTo>
                                <a:lnTo>
                                  <a:pt x="467" y="46"/>
                                </a:lnTo>
                                <a:lnTo>
                                  <a:pt x="468" y="44"/>
                                </a:lnTo>
                                <a:lnTo>
                                  <a:pt x="470" y="43"/>
                                </a:lnTo>
                                <a:lnTo>
                                  <a:pt x="486" y="33"/>
                                </a:lnTo>
                                <a:lnTo>
                                  <a:pt x="510" y="33"/>
                                </a:lnTo>
                                <a:lnTo>
                                  <a:pt x="476" y="53"/>
                                </a:lnTo>
                                <a:lnTo>
                                  <a:pt x="473" y="54"/>
                                </a:lnTo>
                                <a:close/>
                              </a:path>
                            </a:pathLst>
                          </a:custGeom>
                          <a:solidFill>
                            <a:srgbClr val="5B9BD4"/>
                          </a:solidFill>
                          <a:ln>
                            <a:noFill/>
                          </a:ln>
                        </wps:spPr>
                        <wps:bodyPr upright="1"/>
                      </wps:wsp>
                      <wps:wsp>
                        <wps:cNvPr id="119" name="任意多边形 119"/>
                        <wps:cNvSpPr/>
                        <wps:spPr>
                          <a:xfrm>
                            <a:off x="3480" y="5742"/>
                            <a:ext cx="522" cy="54"/>
                          </a:xfrm>
                          <a:custGeom>
                            <a:avLst/>
                            <a:gdLst/>
                            <a:ahLst/>
                            <a:cxnLst/>
                            <a:pathLst>
                              <a:path w="522" h="54">
                                <a:moveTo>
                                  <a:pt x="511" y="33"/>
                                </a:moveTo>
                                <a:lnTo>
                                  <a:pt x="509" y="33"/>
                                </a:lnTo>
                                <a:lnTo>
                                  <a:pt x="509" y="21"/>
                                </a:lnTo>
                                <a:lnTo>
                                  <a:pt x="487" y="21"/>
                                </a:lnTo>
                                <a:lnTo>
                                  <a:pt x="470" y="11"/>
                                </a:lnTo>
                                <a:lnTo>
                                  <a:pt x="468" y="9"/>
                                </a:lnTo>
                                <a:lnTo>
                                  <a:pt x="467" y="7"/>
                                </a:lnTo>
                                <a:lnTo>
                                  <a:pt x="467" y="5"/>
                                </a:lnTo>
                                <a:lnTo>
                                  <a:pt x="468" y="3"/>
                                </a:lnTo>
                                <a:lnTo>
                                  <a:pt x="470" y="1"/>
                                </a:lnTo>
                                <a:lnTo>
                                  <a:pt x="472" y="0"/>
                                </a:lnTo>
                                <a:lnTo>
                                  <a:pt x="474" y="0"/>
                                </a:lnTo>
                                <a:lnTo>
                                  <a:pt x="476" y="1"/>
                                </a:lnTo>
                                <a:lnTo>
                                  <a:pt x="521" y="27"/>
                                </a:lnTo>
                                <a:lnTo>
                                  <a:pt x="511" y="33"/>
                                </a:lnTo>
                                <a:close/>
                                <a:moveTo>
                                  <a:pt x="487" y="33"/>
                                </a:moveTo>
                                <a:lnTo>
                                  <a:pt x="0" y="31"/>
                                </a:lnTo>
                                <a:lnTo>
                                  <a:pt x="0" y="19"/>
                                </a:lnTo>
                                <a:lnTo>
                                  <a:pt x="487" y="21"/>
                                </a:lnTo>
                                <a:lnTo>
                                  <a:pt x="497" y="27"/>
                                </a:lnTo>
                                <a:lnTo>
                                  <a:pt x="487" y="33"/>
                                </a:lnTo>
                                <a:close/>
                                <a:moveTo>
                                  <a:pt x="497" y="27"/>
                                </a:moveTo>
                                <a:lnTo>
                                  <a:pt x="487" y="21"/>
                                </a:lnTo>
                                <a:lnTo>
                                  <a:pt x="509" y="21"/>
                                </a:lnTo>
                                <a:lnTo>
                                  <a:pt x="509" y="22"/>
                                </a:lnTo>
                                <a:lnTo>
                                  <a:pt x="506" y="22"/>
                                </a:lnTo>
                                <a:lnTo>
                                  <a:pt x="497" y="27"/>
                                </a:lnTo>
                                <a:close/>
                                <a:moveTo>
                                  <a:pt x="506" y="32"/>
                                </a:moveTo>
                                <a:lnTo>
                                  <a:pt x="497" y="27"/>
                                </a:lnTo>
                                <a:lnTo>
                                  <a:pt x="506" y="22"/>
                                </a:lnTo>
                                <a:lnTo>
                                  <a:pt x="506" y="32"/>
                                </a:lnTo>
                                <a:close/>
                                <a:moveTo>
                                  <a:pt x="509" y="32"/>
                                </a:moveTo>
                                <a:lnTo>
                                  <a:pt x="506" y="32"/>
                                </a:lnTo>
                                <a:lnTo>
                                  <a:pt x="506" y="22"/>
                                </a:lnTo>
                                <a:lnTo>
                                  <a:pt x="509" y="22"/>
                                </a:lnTo>
                                <a:lnTo>
                                  <a:pt x="509" y="32"/>
                                </a:lnTo>
                                <a:close/>
                                <a:moveTo>
                                  <a:pt x="509" y="33"/>
                                </a:moveTo>
                                <a:lnTo>
                                  <a:pt x="487" y="33"/>
                                </a:lnTo>
                                <a:lnTo>
                                  <a:pt x="497" y="27"/>
                                </a:lnTo>
                                <a:lnTo>
                                  <a:pt x="506" y="32"/>
                                </a:lnTo>
                                <a:lnTo>
                                  <a:pt x="509" y="32"/>
                                </a:lnTo>
                                <a:lnTo>
                                  <a:pt x="509" y="33"/>
                                </a:lnTo>
                                <a:close/>
                                <a:moveTo>
                                  <a:pt x="474" y="54"/>
                                </a:moveTo>
                                <a:lnTo>
                                  <a:pt x="471" y="54"/>
                                </a:lnTo>
                                <a:lnTo>
                                  <a:pt x="469" y="53"/>
                                </a:lnTo>
                                <a:lnTo>
                                  <a:pt x="468" y="51"/>
                                </a:lnTo>
                                <a:lnTo>
                                  <a:pt x="467" y="49"/>
                                </a:lnTo>
                                <a:lnTo>
                                  <a:pt x="467" y="46"/>
                                </a:lnTo>
                                <a:lnTo>
                                  <a:pt x="468" y="44"/>
                                </a:lnTo>
                                <a:lnTo>
                                  <a:pt x="470" y="43"/>
                                </a:lnTo>
                                <a:lnTo>
                                  <a:pt x="487" y="33"/>
                                </a:lnTo>
                                <a:lnTo>
                                  <a:pt x="511" y="33"/>
                                </a:lnTo>
                                <a:lnTo>
                                  <a:pt x="476" y="53"/>
                                </a:lnTo>
                                <a:lnTo>
                                  <a:pt x="474" y="54"/>
                                </a:lnTo>
                                <a:close/>
                              </a:path>
                            </a:pathLst>
                          </a:custGeom>
                          <a:solidFill>
                            <a:srgbClr val="5B9BD4"/>
                          </a:solidFill>
                          <a:ln>
                            <a:noFill/>
                          </a:ln>
                        </wps:spPr>
                        <wps:bodyPr upright="1"/>
                      </wps:wsp>
                      <wps:wsp>
                        <wps:cNvPr id="120" name="任意多边形 120"/>
                        <wps:cNvSpPr/>
                        <wps:spPr>
                          <a:xfrm>
                            <a:off x="3997" y="5516"/>
                            <a:ext cx="6499" cy="517"/>
                          </a:xfrm>
                          <a:custGeom>
                            <a:avLst/>
                            <a:gdLst/>
                            <a:ahLst/>
                            <a:cxnLst/>
                            <a:pathLst>
                              <a:path w="6499" h="517">
                                <a:moveTo>
                                  <a:pt x="6499" y="517"/>
                                </a:moveTo>
                                <a:lnTo>
                                  <a:pt x="0" y="517"/>
                                </a:lnTo>
                                <a:lnTo>
                                  <a:pt x="0" y="0"/>
                                </a:lnTo>
                                <a:lnTo>
                                  <a:pt x="6499" y="0"/>
                                </a:lnTo>
                                <a:lnTo>
                                  <a:pt x="6499" y="10"/>
                                </a:lnTo>
                                <a:lnTo>
                                  <a:pt x="20" y="10"/>
                                </a:lnTo>
                                <a:lnTo>
                                  <a:pt x="10" y="20"/>
                                </a:lnTo>
                                <a:lnTo>
                                  <a:pt x="20" y="20"/>
                                </a:lnTo>
                                <a:lnTo>
                                  <a:pt x="20" y="497"/>
                                </a:lnTo>
                                <a:lnTo>
                                  <a:pt x="10" y="497"/>
                                </a:lnTo>
                                <a:lnTo>
                                  <a:pt x="20" y="507"/>
                                </a:lnTo>
                                <a:lnTo>
                                  <a:pt x="6499" y="507"/>
                                </a:lnTo>
                                <a:lnTo>
                                  <a:pt x="6499" y="517"/>
                                </a:lnTo>
                                <a:close/>
                                <a:moveTo>
                                  <a:pt x="20" y="20"/>
                                </a:moveTo>
                                <a:lnTo>
                                  <a:pt x="10" y="20"/>
                                </a:lnTo>
                                <a:lnTo>
                                  <a:pt x="20" y="10"/>
                                </a:lnTo>
                                <a:lnTo>
                                  <a:pt x="20" y="20"/>
                                </a:lnTo>
                                <a:close/>
                                <a:moveTo>
                                  <a:pt x="6479" y="20"/>
                                </a:moveTo>
                                <a:lnTo>
                                  <a:pt x="20" y="20"/>
                                </a:lnTo>
                                <a:lnTo>
                                  <a:pt x="20" y="10"/>
                                </a:lnTo>
                                <a:lnTo>
                                  <a:pt x="6479" y="10"/>
                                </a:lnTo>
                                <a:lnTo>
                                  <a:pt x="6479" y="20"/>
                                </a:lnTo>
                                <a:close/>
                                <a:moveTo>
                                  <a:pt x="6479" y="507"/>
                                </a:moveTo>
                                <a:lnTo>
                                  <a:pt x="6479" y="10"/>
                                </a:lnTo>
                                <a:lnTo>
                                  <a:pt x="6489" y="20"/>
                                </a:lnTo>
                                <a:lnTo>
                                  <a:pt x="6499" y="20"/>
                                </a:lnTo>
                                <a:lnTo>
                                  <a:pt x="6499" y="497"/>
                                </a:lnTo>
                                <a:lnTo>
                                  <a:pt x="6489" y="497"/>
                                </a:lnTo>
                                <a:lnTo>
                                  <a:pt x="6479" y="507"/>
                                </a:lnTo>
                                <a:close/>
                                <a:moveTo>
                                  <a:pt x="6499" y="20"/>
                                </a:moveTo>
                                <a:lnTo>
                                  <a:pt x="6489" y="20"/>
                                </a:lnTo>
                                <a:lnTo>
                                  <a:pt x="6479" y="10"/>
                                </a:lnTo>
                                <a:lnTo>
                                  <a:pt x="6499" y="10"/>
                                </a:lnTo>
                                <a:lnTo>
                                  <a:pt x="6499" y="20"/>
                                </a:lnTo>
                                <a:close/>
                                <a:moveTo>
                                  <a:pt x="20" y="507"/>
                                </a:moveTo>
                                <a:lnTo>
                                  <a:pt x="10" y="497"/>
                                </a:lnTo>
                                <a:lnTo>
                                  <a:pt x="20" y="497"/>
                                </a:lnTo>
                                <a:lnTo>
                                  <a:pt x="20" y="507"/>
                                </a:lnTo>
                                <a:close/>
                                <a:moveTo>
                                  <a:pt x="6479" y="507"/>
                                </a:moveTo>
                                <a:lnTo>
                                  <a:pt x="20" y="507"/>
                                </a:lnTo>
                                <a:lnTo>
                                  <a:pt x="20" y="497"/>
                                </a:lnTo>
                                <a:lnTo>
                                  <a:pt x="6479" y="497"/>
                                </a:lnTo>
                                <a:lnTo>
                                  <a:pt x="6479" y="507"/>
                                </a:lnTo>
                                <a:close/>
                                <a:moveTo>
                                  <a:pt x="6499" y="507"/>
                                </a:moveTo>
                                <a:lnTo>
                                  <a:pt x="6479" y="507"/>
                                </a:lnTo>
                                <a:lnTo>
                                  <a:pt x="6489" y="497"/>
                                </a:lnTo>
                                <a:lnTo>
                                  <a:pt x="6499" y="497"/>
                                </a:lnTo>
                                <a:lnTo>
                                  <a:pt x="6499" y="507"/>
                                </a:lnTo>
                                <a:close/>
                              </a:path>
                            </a:pathLst>
                          </a:custGeom>
                          <a:solidFill>
                            <a:srgbClr val="5B9BD4"/>
                          </a:solidFill>
                          <a:ln>
                            <a:noFill/>
                          </a:ln>
                        </wps:spPr>
                        <wps:bodyPr upright="1"/>
                      </wps:wsp>
                      <wps:wsp>
                        <wps:cNvPr id="121" name="任意多边形 121"/>
                        <wps:cNvSpPr/>
                        <wps:spPr>
                          <a:xfrm>
                            <a:off x="1319" y="7476"/>
                            <a:ext cx="1641" cy="615"/>
                          </a:xfrm>
                          <a:custGeom>
                            <a:avLst/>
                            <a:gdLst/>
                            <a:ahLst/>
                            <a:cxnLst/>
                            <a:pathLst>
                              <a:path w="1641" h="615">
                                <a:moveTo>
                                  <a:pt x="1641" y="615"/>
                                </a:moveTo>
                                <a:lnTo>
                                  <a:pt x="0" y="615"/>
                                </a:lnTo>
                                <a:lnTo>
                                  <a:pt x="0" y="0"/>
                                </a:lnTo>
                                <a:lnTo>
                                  <a:pt x="1641" y="0"/>
                                </a:lnTo>
                                <a:lnTo>
                                  <a:pt x="1641" y="10"/>
                                </a:lnTo>
                                <a:lnTo>
                                  <a:pt x="20" y="10"/>
                                </a:lnTo>
                                <a:lnTo>
                                  <a:pt x="10" y="20"/>
                                </a:lnTo>
                                <a:lnTo>
                                  <a:pt x="20" y="20"/>
                                </a:lnTo>
                                <a:lnTo>
                                  <a:pt x="20" y="595"/>
                                </a:lnTo>
                                <a:lnTo>
                                  <a:pt x="10" y="595"/>
                                </a:lnTo>
                                <a:lnTo>
                                  <a:pt x="20" y="605"/>
                                </a:lnTo>
                                <a:lnTo>
                                  <a:pt x="1641" y="605"/>
                                </a:lnTo>
                                <a:lnTo>
                                  <a:pt x="1641" y="615"/>
                                </a:lnTo>
                                <a:close/>
                                <a:moveTo>
                                  <a:pt x="20" y="20"/>
                                </a:moveTo>
                                <a:lnTo>
                                  <a:pt x="10" y="20"/>
                                </a:lnTo>
                                <a:lnTo>
                                  <a:pt x="20" y="10"/>
                                </a:lnTo>
                                <a:lnTo>
                                  <a:pt x="20" y="20"/>
                                </a:lnTo>
                                <a:close/>
                                <a:moveTo>
                                  <a:pt x="1621" y="20"/>
                                </a:moveTo>
                                <a:lnTo>
                                  <a:pt x="20" y="20"/>
                                </a:lnTo>
                                <a:lnTo>
                                  <a:pt x="20" y="10"/>
                                </a:lnTo>
                                <a:lnTo>
                                  <a:pt x="1621" y="10"/>
                                </a:lnTo>
                                <a:lnTo>
                                  <a:pt x="1621" y="20"/>
                                </a:lnTo>
                                <a:close/>
                                <a:moveTo>
                                  <a:pt x="1621" y="605"/>
                                </a:moveTo>
                                <a:lnTo>
                                  <a:pt x="1621" y="10"/>
                                </a:lnTo>
                                <a:lnTo>
                                  <a:pt x="1631" y="20"/>
                                </a:lnTo>
                                <a:lnTo>
                                  <a:pt x="1641" y="20"/>
                                </a:lnTo>
                                <a:lnTo>
                                  <a:pt x="1641" y="595"/>
                                </a:lnTo>
                                <a:lnTo>
                                  <a:pt x="1631" y="595"/>
                                </a:lnTo>
                                <a:lnTo>
                                  <a:pt x="1621" y="605"/>
                                </a:lnTo>
                                <a:close/>
                                <a:moveTo>
                                  <a:pt x="1641" y="20"/>
                                </a:moveTo>
                                <a:lnTo>
                                  <a:pt x="1631" y="20"/>
                                </a:lnTo>
                                <a:lnTo>
                                  <a:pt x="1621" y="10"/>
                                </a:lnTo>
                                <a:lnTo>
                                  <a:pt x="1641" y="10"/>
                                </a:lnTo>
                                <a:lnTo>
                                  <a:pt x="1641" y="20"/>
                                </a:lnTo>
                                <a:close/>
                                <a:moveTo>
                                  <a:pt x="20" y="605"/>
                                </a:moveTo>
                                <a:lnTo>
                                  <a:pt x="10" y="595"/>
                                </a:lnTo>
                                <a:lnTo>
                                  <a:pt x="20" y="595"/>
                                </a:lnTo>
                                <a:lnTo>
                                  <a:pt x="20" y="605"/>
                                </a:lnTo>
                                <a:close/>
                                <a:moveTo>
                                  <a:pt x="1621" y="605"/>
                                </a:moveTo>
                                <a:lnTo>
                                  <a:pt x="20" y="605"/>
                                </a:lnTo>
                                <a:lnTo>
                                  <a:pt x="20" y="595"/>
                                </a:lnTo>
                                <a:lnTo>
                                  <a:pt x="1621" y="595"/>
                                </a:lnTo>
                                <a:lnTo>
                                  <a:pt x="1621" y="605"/>
                                </a:lnTo>
                                <a:close/>
                                <a:moveTo>
                                  <a:pt x="1641" y="605"/>
                                </a:moveTo>
                                <a:lnTo>
                                  <a:pt x="1621" y="605"/>
                                </a:lnTo>
                                <a:lnTo>
                                  <a:pt x="1631" y="595"/>
                                </a:lnTo>
                                <a:lnTo>
                                  <a:pt x="1641" y="595"/>
                                </a:lnTo>
                                <a:lnTo>
                                  <a:pt x="1641" y="605"/>
                                </a:lnTo>
                                <a:close/>
                              </a:path>
                            </a:pathLst>
                          </a:custGeom>
                          <a:solidFill>
                            <a:srgbClr val="5B9BD4"/>
                          </a:solidFill>
                          <a:ln>
                            <a:noFill/>
                          </a:ln>
                        </wps:spPr>
                        <wps:bodyPr upright="1"/>
                      </wps:wsp>
                      <wps:wsp>
                        <wps:cNvPr id="122" name="直接连接符 122"/>
                        <wps:cNvCnPr/>
                        <wps:spPr>
                          <a:xfrm>
                            <a:off x="2943" y="7736"/>
                            <a:ext cx="485" cy="0"/>
                          </a:xfrm>
                          <a:prstGeom prst="line">
                            <a:avLst/>
                          </a:prstGeom>
                          <a:ln w="15240" cap="flat" cmpd="sng">
                            <a:solidFill>
                              <a:srgbClr val="5B9BD4"/>
                            </a:solidFill>
                            <a:prstDash val="solid"/>
                            <a:headEnd type="none" w="med" len="med"/>
                            <a:tailEnd type="none" w="med" len="med"/>
                          </a:ln>
                        </wps:spPr>
                        <wps:bodyPr upright="1"/>
                      </wps:wsp>
                      <wps:wsp>
                        <wps:cNvPr id="123" name="直接连接符 123"/>
                        <wps:cNvCnPr/>
                        <wps:spPr>
                          <a:xfrm>
                            <a:off x="3424" y="6840"/>
                            <a:ext cx="0" cy="1723"/>
                          </a:xfrm>
                          <a:prstGeom prst="line">
                            <a:avLst/>
                          </a:prstGeom>
                          <a:ln w="14605" cap="flat" cmpd="sng">
                            <a:solidFill>
                              <a:srgbClr val="00AFEF"/>
                            </a:solidFill>
                            <a:prstDash val="solid"/>
                            <a:headEnd type="none" w="med" len="med"/>
                            <a:tailEnd type="none" w="med" len="med"/>
                          </a:ln>
                        </wps:spPr>
                        <wps:bodyPr upright="1"/>
                      </wps:wsp>
                      <wps:wsp>
                        <wps:cNvPr id="124" name="任意多边形 124"/>
                        <wps:cNvSpPr/>
                        <wps:spPr>
                          <a:xfrm>
                            <a:off x="3438" y="6836"/>
                            <a:ext cx="567" cy="54"/>
                          </a:xfrm>
                          <a:custGeom>
                            <a:avLst/>
                            <a:gdLst/>
                            <a:ahLst/>
                            <a:cxnLst/>
                            <a:pathLst>
                              <a:path w="567" h="54">
                                <a:moveTo>
                                  <a:pt x="556" y="33"/>
                                </a:moveTo>
                                <a:lnTo>
                                  <a:pt x="555" y="33"/>
                                </a:lnTo>
                                <a:lnTo>
                                  <a:pt x="555" y="21"/>
                                </a:lnTo>
                                <a:lnTo>
                                  <a:pt x="533" y="21"/>
                                </a:lnTo>
                                <a:lnTo>
                                  <a:pt x="516" y="11"/>
                                </a:lnTo>
                                <a:lnTo>
                                  <a:pt x="514" y="9"/>
                                </a:lnTo>
                                <a:lnTo>
                                  <a:pt x="513" y="7"/>
                                </a:lnTo>
                                <a:lnTo>
                                  <a:pt x="513" y="5"/>
                                </a:lnTo>
                                <a:lnTo>
                                  <a:pt x="514" y="3"/>
                                </a:lnTo>
                                <a:lnTo>
                                  <a:pt x="515" y="1"/>
                                </a:lnTo>
                                <a:lnTo>
                                  <a:pt x="517" y="0"/>
                                </a:lnTo>
                                <a:lnTo>
                                  <a:pt x="520" y="0"/>
                                </a:lnTo>
                                <a:lnTo>
                                  <a:pt x="522" y="1"/>
                                </a:lnTo>
                                <a:lnTo>
                                  <a:pt x="567" y="27"/>
                                </a:lnTo>
                                <a:lnTo>
                                  <a:pt x="556" y="33"/>
                                </a:lnTo>
                                <a:close/>
                                <a:moveTo>
                                  <a:pt x="532" y="33"/>
                                </a:moveTo>
                                <a:lnTo>
                                  <a:pt x="0" y="26"/>
                                </a:lnTo>
                                <a:lnTo>
                                  <a:pt x="1" y="14"/>
                                </a:lnTo>
                                <a:lnTo>
                                  <a:pt x="533" y="21"/>
                                </a:lnTo>
                                <a:lnTo>
                                  <a:pt x="543" y="27"/>
                                </a:lnTo>
                                <a:lnTo>
                                  <a:pt x="532" y="33"/>
                                </a:lnTo>
                                <a:close/>
                                <a:moveTo>
                                  <a:pt x="543" y="27"/>
                                </a:moveTo>
                                <a:lnTo>
                                  <a:pt x="533" y="21"/>
                                </a:lnTo>
                                <a:lnTo>
                                  <a:pt x="555" y="21"/>
                                </a:lnTo>
                                <a:lnTo>
                                  <a:pt x="555" y="22"/>
                                </a:lnTo>
                                <a:lnTo>
                                  <a:pt x="552" y="22"/>
                                </a:lnTo>
                                <a:lnTo>
                                  <a:pt x="543" y="27"/>
                                </a:lnTo>
                                <a:close/>
                                <a:moveTo>
                                  <a:pt x="552" y="32"/>
                                </a:moveTo>
                                <a:lnTo>
                                  <a:pt x="543" y="27"/>
                                </a:lnTo>
                                <a:lnTo>
                                  <a:pt x="552" y="22"/>
                                </a:lnTo>
                                <a:lnTo>
                                  <a:pt x="552" y="32"/>
                                </a:lnTo>
                                <a:close/>
                                <a:moveTo>
                                  <a:pt x="555" y="32"/>
                                </a:moveTo>
                                <a:lnTo>
                                  <a:pt x="552" y="32"/>
                                </a:lnTo>
                                <a:lnTo>
                                  <a:pt x="552" y="22"/>
                                </a:lnTo>
                                <a:lnTo>
                                  <a:pt x="555" y="22"/>
                                </a:lnTo>
                                <a:lnTo>
                                  <a:pt x="555" y="32"/>
                                </a:lnTo>
                                <a:close/>
                                <a:moveTo>
                                  <a:pt x="555" y="33"/>
                                </a:moveTo>
                                <a:lnTo>
                                  <a:pt x="532" y="33"/>
                                </a:lnTo>
                                <a:lnTo>
                                  <a:pt x="543" y="27"/>
                                </a:lnTo>
                                <a:lnTo>
                                  <a:pt x="552" y="32"/>
                                </a:lnTo>
                                <a:lnTo>
                                  <a:pt x="555" y="32"/>
                                </a:lnTo>
                                <a:lnTo>
                                  <a:pt x="555" y="33"/>
                                </a:lnTo>
                                <a:close/>
                                <a:moveTo>
                                  <a:pt x="519" y="54"/>
                                </a:moveTo>
                                <a:lnTo>
                                  <a:pt x="517" y="54"/>
                                </a:lnTo>
                                <a:lnTo>
                                  <a:pt x="515" y="53"/>
                                </a:lnTo>
                                <a:lnTo>
                                  <a:pt x="513" y="51"/>
                                </a:lnTo>
                                <a:lnTo>
                                  <a:pt x="512" y="49"/>
                                </a:lnTo>
                                <a:lnTo>
                                  <a:pt x="513" y="46"/>
                                </a:lnTo>
                                <a:lnTo>
                                  <a:pt x="514" y="44"/>
                                </a:lnTo>
                                <a:lnTo>
                                  <a:pt x="515" y="43"/>
                                </a:lnTo>
                                <a:lnTo>
                                  <a:pt x="532" y="33"/>
                                </a:lnTo>
                                <a:lnTo>
                                  <a:pt x="555" y="33"/>
                                </a:lnTo>
                                <a:lnTo>
                                  <a:pt x="556" y="33"/>
                                </a:lnTo>
                                <a:lnTo>
                                  <a:pt x="521" y="53"/>
                                </a:lnTo>
                                <a:lnTo>
                                  <a:pt x="519" y="54"/>
                                </a:lnTo>
                                <a:close/>
                              </a:path>
                            </a:pathLst>
                          </a:custGeom>
                          <a:solidFill>
                            <a:srgbClr val="5B9BD4"/>
                          </a:solidFill>
                          <a:ln>
                            <a:noFill/>
                          </a:ln>
                        </wps:spPr>
                        <wps:bodyPr upright="1"/>
                      </wps:wsp>
                      <wps:wsp>
                        <wps:cNvPr id="125" name="任意多边形 125"/>
                        <wps:cNvSpPr/>
                        <wps:spPr>
                          <a:xfrm>
                            <a:off x="3995" y="6573"/>
                            <a:ext cx="3386" cy="596"/>
                          </a:xfrm>
                          <a:custGeom>
                            <a:avLst/>
                            <a:gdLst/>
                            <a:ahLst/>
                            <a:cxnLst/>
                            <a:pathLst>
                              <a:path w="3386" h="596">
                                <a:moveTo>
                                  <a:pt x="3386" y="596"/>
                                </a:moveTo>
                                <a:lnTo>
                                  <a:pt x="0" y="596"/>
                                </a:lnTo>
                                <a:lnTo>
                                  <a:pt x="0" y="0"/>
                                </a:lnTo>
                                <a:lnTo>
                                  <a:pt x="3386" y="0"/>
                                </a:lnTo>
                                <a:lnTo>
                                  <a:pt x="3386" y="10"/>
                                </a:lnTo>
                                <a:lnTo>
                                  <a:pt x="20" y="10"/>
                                </a:lnTo>
                                <a:lnTo>
                                  <a:pt x="10" y="20"/>
                                </a:lnTo>
                                <a:lnTo>
                                  <a:pt x="20" y="20"/>
                                </a:lnTo>
                                <a:lnTo>
                                  <a:pt x="20" y="576"/>
                                </a:lnTo>
                                <a:lnTo>
                                  <a:pt x="10" y="576"/>
                                </a:lnTo>
                                <a:lnTo>
                                  <a:pt x="20" y="586"/>
                                </a:lnTo>
                                <a:lnTo>
                                  <a:pt x="3386" y="586"/>
                                </a:lnTo>
                                <a:lnTo>
                                  <a:pt x="3386" y="596"/>
                                </a:lnTo>
                                <a:close/>
                                <a:moveTo>
                                  <a:pt x="20" y="20"/>
                                </a:moveTo>
                                <a:lnTo>
                                  <a:pt x="10" y="20"/>
                                </a:lnTo>
                                <a:lnTo>
                                  <a:pt x="20" y="10"/>
                                </a:lnTo>
                                <a:lnTo>
                                  <a:pt x="20" y="20"/>
                                </a:lnTo>
                                <a:close/>
                                <a:moveTo>
                                  <a:pt x="3366" y="20"/>
                                </a:moveTo>
                                <a:lnTo>
                                  <a:pt x="20" y="20"/>
                                </a:lnTo>
                                <a:lnTo>
                                  <a:pt x="20" y="10"/>
                                </a:lnTo>
                                <a:lnTo>
                                  <a:pt x="3366" y="10"/>
                                </a:lnTo>
                                <a:lnTo>
                                  <a:pt x="3366" y="20"/>
                                </a:lnTo>
                                <a:close/>
                                <a:moveTo>
                                  <a:pt x="3366" y="586"/>
                                </a:moveTo>
                                <a:lnTo>
                                  <a:pt x="3366" y="10"/>
                                </a:lnTo>
                                <a:lnTo>
                                  <a:pt x="3376" y="20"/>
                                </a:lnTo>
                                <a:lnTo>
                                  <a:pt x="3386" y="20"/>
                                </a:lnTo>
                                <a:lnTo>
                                  <a:pt x="3386" y="576"/>
                                </a:lnTo>
                                <a:lnTo>
                                  <a:pt x="3376" y="576"/>
                                </a:lnTo>
                                <a:lnTo>
                                  <a:pt x="3366" y="586"/>
                                </a:lnTo>
                                <a:close/>
                                <a:moveTo>
                                  <a:pt x="3386" y="20"/>
                                </a:moveTo>
                                <a:lnTo>
                                  <a:pt x="3376" y="20"/>
                                </a:lnTo>
                                <a:lnTo>
                                  <a:pt x="3366" y="10"/>
                                </a:lnTo>
                                <a:lnTo>
                                  <a:pt x="3386" y="10"/>
                                </a:lnTo>
                                <a:lnTo>
                                  <a:pt x="3386" y="20"/>
                                </a:lnTo>
                                <a:close/>
                                <a:moveTo>
                                  <a:pt x="20" y="586"/>
                                </a:moveTo>
                                <a:lnTo>
                                  <a:pt x="10" y="576"/>
                                </a:lnTo>
                                <a:lnTo>
                                  <a:pt x="20" y="576"/>
                                </a:lnTo>
                                <a:lnTo>
                                  <a:pt x="20" y="586"/>
                                </a:lnTo>
                                <a:close/>
                                <a:moveTo>
                                  <a:pt x="3366" y="586"/>
                                </a:moveTo>
                                <a:lnTo>
                                  <a:pt x="20" y="586"/>
                                </a:lnTo>
                                <a:lnTo>
                                  <a:pt x="20" y="576"/>
                                </a:lnTo>
                                <a:lnTo>
                                  <a:pt x="3366" y="576"/>
                                </a:lnTo>
                                <a:lnTo>
                                  <a:pt x="3366" y="586"/>
                                </a:lnTo>
                                <a:close/>
                                <a:moveTo>
                                  <a:pt x="3386" y="586"/>
                                </a:moveTo>
                                <a:lnTo>
                                  <a:pt x="3366" y="586"/>
                                </a:lnTo>
                                <a:lnTo>
                                  <a:pt x="3376" y="576"/>
                                </a:lnTo>
                                <a:lnTo>
                                  <a:pt x="3386" y="576"/>
                                </a:lnTo>
                                <a:lnTo>
                                  <a:pt x="3386" y="586"/>
                                </a:lnTo>
                                <a:close/>
                              </a:path>
                            </a:pathLst>
                          </a:custGeom>
                          <a:solidFill>
                            <a:srgbClr val="5B9BD4"/>
                          </a:solidFill>
                          <a:ln>
                            <a:noFill/>
                          </a:ln>
                        </wps:spPr>
                        <wps:bodyPr upright="1"/>
                      </wps:wsp>
                      <wps:wsp>
                        <wps:cNvPr id="126" name="任意多边形 126"/>
                        <wps:cNvSpPr/>
                        <wps:spPr>
                          <a:xfrm>
                            <a:off x="3428" y="8520"/>
                            <a:ext cx="567" cy="54"/>
                          </a:xfrm>
                          <a:custGeom>
                            <a:avLst/>
                            <a:gdLst/>
                            <a:ahLst/>
                            <a:cxnLst/>
                            <a:pathLst>
                              <a:path w="567" h="54">
                                <a:moveTo>
                                  <a:pt x="555" y="33"/>
                                </a:moveTo>
                                <a:lnTo>
                                  <a:pt x="554" y="33"/>
                                </a:lnTo>
                                <a:lnTo>
                                  <a:pt x="554" y="21"/>
                                </a:lnTo>
                                <a:lnTo>
                                  <a:pt x="532" y="21"/>
                                </a:lnTo>
                                <a:lnTo>
                                  <a:pt x="515" y="11"/>
                                </a:lnTo>
                                <a:lnTo>
                                  <a:pt x="513" y="9"/>
                                </a:lnTo>
                                <a:lnTo>
                                  <a:pt x="512" y="7"/>
                                </a:lnTo>
                                <a:lnTo>
                                  <a:pt x="512" y="5"/>
                                </a:lnTo>
                                <a:lnTo>
                                  <a:pt x="513" y="2"/>
                                </a:lnTo>
                                <a:lnTo>
                                  <a:pt x="515" y="1"/>
                                </a:lnTo>
                                <a:lnTo>
                                  <a:pt x="517" y="0"/>
                                </a:lnTo>
                                <a:lnTo>
                                  <a:pt x="519" y="0"/>
                                </a:lnTo>
                                <a:lnTo>
                                  <a:pt x="521" y="0"/>
                                </a:lnTo>
                                <a:lnTo>
                                  <a:pt x="566" y="27"/>
                                </a:lnTo>
                                <a:lnTo>
                                  <a:pt x="555" y="33"/>
                                </a:lnTo>
                                <a:close/>
                                <a:moveTo>
                                  <a:pt x="532" y="33"/>
                                </a:moveTo>
                                <a:lnTo>
                                  <a:pt x="0" y="26"/>
                                </a:lnTo>
                                <a:lnTo>
                                  <a:pt x="0" y="14"/>
                                </a:lnTo>
                                <a:lnTo>
                                  <a:pt x="532" y="21"/>
                                </a:lnTo>
                                <a:lnTo>
                                  <a:pt x="542" y="27"/>
                                </a:lnTo>
                                <a:lnTo>
                                  <a:pt x="532" y="33"/>
                                </a:lnTo>
                                <a:close/>
                                <a:moveTo>
                                  <a:pt x="542" y="27"/>
                                </a:moveTo>
                                <a:lnTo>
                                  <a:pt x="532" y="21"/>
                                </a:lnTo>
                                <a:lnTo>
                                  <a:pt x="554" y="21"/>
                                </a:lnTo>
                                <a:lnTo>
                                  <a:pt x="554" y="22"/>
                                </a:lnTo>
                                <a:lnTo>
                                  <a:pt x="551" y="22"/>
                                </a:lnTo>
                                <a:lnTo>
                                  <a:pt x="542" y="27"/>
                                </a:lnTo>
                                <a:close/>
                                <a:moveTo>
                                  <a:pt x="551" y="32"/>
                                </a:moveTo>
                                <a:lnTo>
                                  <a:pt x="542" y="27"/>
                                </a:lnTo>
                                <a:lnTo>
                                  <a:pt x="551" y="22"/>
                                </a:lnTo>
                                <a:lnTo>
                                  <a:pt x="551" y="32"/>
                                </a:lnTo>
                                <a:close/>
                                <a:moveTo>
                                  <a:pt x="554" y="32"/>
                                </a:moveTo>
                                <a:lnTo>
                                  <a:pt x="551" y="32"/>
                                </a:lnTo>
                                <a:lnTo>
                                  <a:pt x="551" y="22"/>
                                </a:lnTo>
                                <a:lnTo>
                                  <a:pt x="554" y="22"/>
                                </a:lnTo>
                                <a:lnTo>
                                  <a:pt x="554" y="32"/>
                                </a:lnTo>
                                <a:close/>
                                <a:moveTo>
                                  <a:pt x="554" y="33"/>
                                </a:moveTo>
                                <a:lnTo>
                                  <a:pt x="532" y="33"/>
                                </a:lnTo>
                                <a:lnTo>
                                  <a:pt x="542" y="27"/>
                                </a:lnTo>
                                <a:lnTo>
                                  <a:pt x="551" y="32"/>
                                </a:lnTo>
                                <a:lnTo>
                                  <a:pt x="554" y="32"/>
                                </a:lnTo>
                                <a:lnTo>
                                  <a:pt x="554" y="33"/>
                                </a:lnTo>
                                <a:close/>
                                <a:moveTo>
                                  <a:pt x="518" y="53"/>
                                </a:moveTo>
                                <a:lnTo>
                                  <a:pt x="516" y="53"/>
                                </a:lnTo>
                                <a:lnTo>
                                  <a:pt x="514" y="52"/>
                                </a:lnTo>
                                <a:lnTo>
                                  <a:pt x="512" y="50"/>
                                </a:lnTo>
                                <a:lnTo>
                                  <a:pt x="512" y="48"/>
                                </a:lnTo>
                                <a:lnTo>
                                  <a:pt x="512" y="46"/>
                                </a:lnTo>
                                <a:lnTo>
                                  <a:pt x="513" y="44"/>
                                </a:lnTo>
                                <a:lnTo>
                                  <a:pt x="515" y="42"/>
                                </a:lnTo>
                                <a:lnTo>
                                  <a:pt x="532" y="33"/>
                                </a:lnTo>
                                <a:lnTo>
                                  <a:pt x="554" y="33"/>
                                </a:lnTo>
                                <a:lnTo>
                                  <a:pt x="555" y="33"/>
                                </a:lnTo>
                                <a:lnTo>
                                  <a:pt x="521" y="53"/>
                                </a:lnTo>
                                <a:lnTo>
                                  <a:pt x="518" y="53"/>
                                </a:lnTo>
                                <a:close/>
                              </a:path>
                            </a:pathLst>
                          </a:custGeom>
                          <a:solidFill>
                            <a:srgbClr val="5B9BD4"/>
                          </a:solidFill>
                          <a:ln>
                            <a:noFill/>
                          </a:ln>
                        </wps:spPr>
                        <wps:bodyPr upright="1"/>
                      </wps:wsp>
                      <wps:wsp>
                        <wps:cNvPr id="127" name="任意多边形 127"/>
                        <wps:cNvSpPr/>
                        <wps:spPr>
                          <a:xfrm>
                            <a:off x="3986" y="8257"/>
                            <a:ext cx="3386" cy="596"/>
                          </a:xfrm>
                          <a:custGeom>
                            <a:avLst/>
                            <a:gdLst/>
                            <a:ahLst/>
                            <a:cxnLst/>
                            <a:pathLst>
                              <a:path w="3386" h="596">
                                <a:moveTo>
                                  <a:pt x="3386" y="596"/>
                                </a:moveTo>
                                <a:lnTo>
                                  <a:pt x="0" y="596"/>
                                </a:lnTo>
                                <a:lnTo>
                                  <a:pt x="0" y="0"/>
                                </a:lnTo>
                                <a:lnTo>
                                  <a:pt x="3386" y="0"/>
                                </a:lnTo>
                                <a:lnTo>
                                  <a:pt x="3386" y="10"/>
                                </a:lnTo>
                                <a:lnTo>
                                  <a:pt x="20" y="10"/>
                                </a:lnTo>
                                <a:lnTo>
                                  <a:pt x="10" y="20"/>
                                </a:lnTo>
                                <a:lnTo>
                                  <a:pt x="20" y="20"/>
                                </a:lnTo>
                                <a:lnTo>
                                  <a:pt x="20" y="576"/>
                                </a:lnTo>
                                <a:lnTo>
                                  <a:pt x="10" y="576"/>
                                </a:lnTo>
                                <a:lnTo>
                                  <a:pt x="20" y="586"/>
                                </a:lnTo>
                                <a:lnTo>
                                  <a:pt x="3386" y="586"/>
                                </a:lnTo>
                                <a:lnTo>
                                  <a:pt x="3386" y="596"/>
                                </a:lnTo>
                                <a:close/>
                                <a:moveTo>
                                  <a:pt x="20" y="20"/>
                                </a:moveTo>
                                <a:lnTo>
                                  <a:pt x="10" y="20"/>
                                </a:lnTo>
                                <a:lnTo>
                                  <a:pt x="20" y="10"/>
                                </a:lnTo>
                                <a:lnTo>
                                  <a:pt x="20" y="20"/>
                                </a:lnTo>
                                <a:close/>
                                <a:moveTo>
                                  <a:pt x="3366" y="20"/>
                                </a:moveTo>
                                <a:lnTo>
                                  <a:pt x="20" y="20"/>
                                </a:lnTo>
                                <a:lnTo>
                                  <a:pt x="20" y="10"/>
                                </a:lnTo>
                                <a:lnTo>
                                  <a:pt x="3366" y="10"/>
                                </a:lnTo>
                                <a:lnTo>
                                  <a:pt x="3366" y="20"/>
                                </a:lnTo>
                                <a:close/>
                                <a:moveTo>
                                  <a:pt x="3366" y="586"/>
                                </a:moveTo>
                                <a:lnTo>
                                  <a:pt x="3366" y="10"/>
                                </a:lnTo>
                                <a:lnTo>
                                  <a:pt x="3376" y="20"/>
                                </a:lnTo>
                                <a:lnTo>
                                  <a:pt x="3386" y="20"/>
                                </a:lnTo>
                                <a:lnTo>
                                  <a:pt x="3386" y="576"/>
                                </a:lnTo>
                                <a:lnTo>
                                  <a:pt x="3376" y="576"/>
                                </a:lnTo>
                                <a:lnTo>
                                  <a:pt x="3366" y="586"/>
                                </a:lnTo>
                                <a:close/>
                                <a:moveTo>
                                  <a:pt x="3386" y="20"/>
                                </a:moveTo>
                                <a:lnTo>
                                  <a:pt x="3376" y="20"/>
                                </a:lnTo>
                                <a:lnTo>
                                  <a:pt x="3366" y="10"/>
                                </a:lnTo>
                                <a:lnTo>
                                  <a:pt x="3386" y="10"/>
                                </a:lnTo>
                                <a:lnTo>
                                  <a:pt x="3386" y="20"/>
                                </a:lnTo>
                                <a:close/>
                                <a:moveTo>
                                  <a:pt x="20" y="586"/>
                                </a:moveTo>
                                <a:lnTo>
                                  <a:pt x="10" y="576"/>
                                </a:lnTo>
                                <a:lnTo>
                                  <a:pt x="20" y="576"/>
                                </a:lnTo>
                                <a:lnTo>
                                  <a:pt x="20" y="586"/>
                                </a:lnTo>
                                <a:close/>
                                <a:moveTo>
                                  <a:pt x="3366" y="586"/>
                                </a:moveTo>
                                <a:lnTo>
                                  <a:pt x="20" y="586"/>
                                </a:lnTo>
                                <a:lnTo>
                                  <a:pt x="20" y="576"/>
                                </a:lnTo>
                                <a:lnTo>
                                  <a:pt x="3366" y="576"/>
                                </a:lnTo>
                                <a:lnTo>
                                  <a:pt x="3366" y="586"/>
                                </a:lnTo>
                                <a:close/>
                                <a:moveTo>
                                  <a:pt x="3386" y="586"/>
                                </a:moveTo>
                                <a:lnTo>
                                  <a:pt x="3366" y="586"/>
                                </a:lnTo>
                                <a:lnTo>
                                  <a:pt x="3376" y="576"/>
                                </a:lnTo>
                                <a:lnTo>
                                  <a:pt x="3386" y="576"/>
                                </a:lnTo>
                                <a:lnTo>
                                  <a:pt x="3386" y="586"/>
                                </a:lnTo>
                                <a:close/>
                              </a:path>
                            </a:pathLst>
                          </a:custGeom>
                          <a:solidFill>
                            <a:srgbClr val="5B9BD4"/>
                          </a:solidFill>
                          <a:ln>
                            <a:noFill/>
                          </a:ln>
                        </wps:spPr>
                        <wps:bodyPr upright="1"/>
                      </wps:wsp>
                      <wps:wsp>
                        <wps:cNvPr id="128" name="任意多边形 128"/>
                        <wps:cNvSpPr/>
                        <wps:spPr>
                          <a:xfrm>
                            <a:off x="2114" y="3356"/>
                            <a:ext cx="54" cy="4131"/>
                          </a:xfrm>
                          <a:custGeom>
                            <a:avLst/>
                            <a:gdLst/>
                            <a:ahLst/>
                            <a:cxnLst/>
                            <a:pathLst>
                              <a:path w="54" h="4131">
                                <a:moveTo>
                                  <a:pt x="26" y="4106"/>
                                </a:moveTo>
                                <a:lnTo>
                                  <a:pt x="20" y="4095"/>
                                </a:lnTo>
                                <a:lnTo>
                                  <a:pt x="20" y="4076"/>
                                </a:lnTo>
                                <a:lnTo>
                                  <a:pt x="31" y="0"/>
                                </a:lnTo>
                                <a:lnTo>
                                  <a:pt x="43" y="0"/>
                                </a:lnTo>
                                <a:lnTo>
                                  <a:pt x="32" y="4095"/>
                                </a:lnTo>
                                <a:lnTo>
                                  <a:pt x="26" y="4106"/>
                                </a:lnTo>
                                <a:close/>
                                <a:moveTo>
                                  <a:pt x="26" y="4130"/>
                                </a:moveTo>
                                <a:lnTo>
                                  <a:pt x="0" y="4085"/>
                                </a:lnTo>
                                <a:lnTo>
                                  <a:pt x="0" y="4083"/>
                                </a:lnTo>
                                <a:lnTo>
                                  <a:pt x="0" y="4080"/>
                                </a:lnTo>
                                <a:lnTo>
                                  <a:pt x="1" y="4078"/>
                                </a:lnTo>
                                <a:lnTo>
                                  <a:pt x="2" y="4076"/>
                                </a:lnTo>
                                <a:lnTo>
                                  <a:pt x="5" y="4076"/>
                                </a:lnTo>
                                <a:lnTo>
                                  <a:pt x="7" y="4076"/>
                                </a:lnTo>
                                <a:lnTo>
                                  <a:pt x="9" y="4077"/>
                                </a:lnTo>
                                <a:lnTo>
                                  <a:pt x="11" y="4079"/>
                                </a:lnTo>
                                <a:lnTo>
                                  <a:pt x="20" y="4095"/>
                                </a:lnTo>
                                <a:lnTo>
                                  <a:pt x="20" y="4118"/>
                                </a:lnTo>
                                <a:lnTo>
                                  <a:pt x="33" y="4118"/>
                                </a:lnTo>
                                <a:lnTo>
                                  <a:pt x="26" y="4130"/>
                                </a:lnTo>
                                <a:close/>
                                <a:moveTo>
                                  <a:pt x="33" y="4118"/>
                                </a:moveTo>
                                <a:lnTo>
                                  <a:pt x="32" y="4118"/>
                                </a:lnTo>
                                <a:lnTo>
                                  <a:pt x="32" y="4095"/>
                                </a:lnTo>
                                <a:lnTo>
                                  <a:pt x="42" y="4079"/>
                                </a:lnTo>
                                <a:lnTo>
                                  <a:pt x="44" y="4077"/>
                                </a:lnTo>
                                <a:lnTo>
                                  <a:pt x="46" y="4076"/>
                                </a:lnTo>
                                <a:lnTo>
                                  <a:pt x="48" y="4076"/>
                                </a:lnTo>
                                <a:lnTo>
                                  <a:pt x="50" y="4076"/>
                                </a:lnTo>
                                <a:lnTo>
                                  <a:pt x="52" y="4078"/>
                                </a:lnTo>
                                <a:lnTo>
                                  <a:pt x="53" y="4080"/>
                                </a:lnTo>
                                <a:lnTo>
                                  <a:pt x="53" y="4083"/>
                                </a:lnTo>
                                <a:lnTo>
                                  <a:pt x="53" y="4085"/>
                                </a:lnTo>
                                <a:lnTo>
                                  <a:pt x="33" y="4118"/>
                                </a:lnTo>
                                <a:close/>
                                <a:moveTo>
                                  <a:pt x="32" y="4118"/>
                                </a:moveTo>
                                <a:lnTo>
                                  <a:pt x="20" y="4118"/>
                                </a:lnTo>
                                <a:lnTo>
                                  <a:pt x="20" y="4095"/>
                                </a:lnTo>
                                <a:lnTo>
                                  <a:pt x="26" y="4106"/>
                                </a:lnTo>
                                <a:lnTo>
                                  <a:pt x="21" y="4115"/>
                                </a:lnTo>
                                <a:lnTo>
                                  <a:pt x="32" y="4115"/>
                                </a:lnTo>
                                <a:lnTo>
                                  <a:pt x="32" y="4118"/>
                                </a:lnTo>
                                <a:close/>
                                <a:moveTo>
                                  <a:pt x="32" y="4115"/>
                                </a:moveTo>
                                <a:lnTo>
                                  <a:pt x="32" y="4115"/>
                                </a:lnTo>
                                <a:lnTo>
                                  <a:pt x="26" y="4106"/>
                                </a:lnTo>
                                <a:lnTo>
                                  <a:pt x="32" y="4095"/>
                                </a:lnTo>
                                <a:lnTo>
                                  <a:pt x="32" y="4115"/>
                                </a:lnTo>
                                <a:close/>
                                <a:moveTo>
                                  <a:pt x="32" y="4115"/>
                                </a:moveTo>
                                <a:lnTo>
                                  <a:pt x="21" y="4115"/>
                                </a:lnTo>
                                <a:lnTo>
                                  <a:pt x="26" y="4106"/>
                                </a:lnTo>
                                <a:lnTo>
                                  <a:pt x="32" y="4115"/>
                                </a:lnTo>
                                <a:close/>
                              </a:path>
                            </a:pathLst>
                          </a:custGeom>
                          <a:solidFill>
                            <a:srgbClr val="5B9BD4"/>
                          </a:solidFill>
                          <a:ln>
                            <a:noFill/>
                          </a:ln>
                        </wps:spPr>
                        <wps:bodyPr upright="1"/>
                      </wps:wsp>
                      <wps:wsp>
                        <wps:cNvPr id="129" name="文本框 129"/>
                        <wps:cNvSpPr txBox="1"/>
                        <wps:spPr>
                          <a:xfrm>
                            <a:off x="4415" y="358"/>
                            <a:ext cx="5478" cy="549"/>
                          </a:xfrm>
                          <a:prstGeom prst="rect">
                            <a:avLst/>
                          </a:prstGeom>
                          <a:noFill/>
                          <a:ln>
                            <a:noFill/>
                          </a:ln>
                        </wps:spPr>
                        <wps:txbx>
                          <w:txbxContent>
                            <w:p>
                              <w:pPr>
                                <w:spacing w:before="0" w:line="209" w:lineRule="exact"/>
                                <w:ind w:left="0" w:right="0" w:firstLine="0"/>
                                <w:jc w:val="left"/>
                                <w:rPr>
                                  <w:sz w:val="21"/>
                                </w:rPr>
                              </w:pPr>
                              <w:r>
                                <w:rPr>
                                  <w:sz w:val="21"/>
                                </w:rPr>
                                <w:t>计量器具管理：建立计量台账、做好校准、维护保养、标定</w:t>
                              </w:r>
                            </w:p>
                          </w:txbxContent>
                        </wps:txbx>
                        <wps:bodyPr lIns="0" tIns="0" rIns="0" bIns="0" upright="1"/>
                      </wps:wsp>
                      <wps:wsp>
                        <wps:cNvPr id="130" name="文本框 130"/>
                        <wps:cNvSpPr txBox="1"/>
                        <wps:spPr>
                          <a:xfrm>
                            <a:off x="4190" y="1322"/>
                            <a:ext cx="4638" cy="209"/>
                          </a:xfrm>
                          <a:prstGeom prst="rect">
                            <a:avLst/>
                          </a:prstGeom>
                          <a:noFill/>
                          <a:ln>
                            <a:noFill/>
                          </a:ln>
                        </wps:spPr>
                        <wps:txbx>
                          <w:txbxContent>
                            <w:p>
                              <w:pPr>
                                <w:spacing w:before="0" w:line="209" w:lineRule="exact"/>
                                <w:ind w:left="0" w:right="0" w:firstLine="0"/>
                                <w:jc w:val="left"/>
                                <w:rPr>
                                  <w:sz w:val="21"/>
                                </w:rPr>
                              </w:pPr>
                              <w:r>
                                <w:rPr>
                                  <w:sz w:val="21"/>
                                </w:rPr>
                                <w:t>技术方案：施工组织设计检查、专项施工方案检查</w:t>
                              </w:r>
                            </w:p>
                          </w:txbxContent>
                        </wps:txbx>
                        <wps:bodyPr lIns="0" tIns="0" rIns="0" bIns="0" upright="1"/>
                      </wps:wsp>
                      <wps:wsp>
                        <wps:cNvPr id="131" name="文本框 131"/>
                        <wps:cNvSpPr txBox="1"/>
                        <wps:spPr>
                          <a:xfrm>
                            <a:off x="4171" y="2334"/>
                            <a:ext cx="3378" cy="209"/>
                          </a:xfrm>
                          <a:prstGeom prst="rect">
                            <a:avLst/>
                          </a:prstGeom>
                          <a:noFill/>
                          <a:ln>
                            <a:noFill/>
                          </a:ln>
                        </wps:spPr>
                        <wps:txbx>
                          <w:txbxContent>
                            <w:p>
                              <w:pPr>
                                <w:spacing w:before="0" w:line="209" w:lineRule="exact"/>
                                <w:ind w:left="0" w:right="0" w:firstLine="0"/>
                                <w:jc w:val="left"/>
                                <w:rPr>
                                  <w:sz w:val="21"/>
                                </w:rPr>
                              </w:pPr>
                              <w:r>
                                <w:rPr>
                                  <w:sz w:val="21"/>
                                </w:rPr>
                                <w:t>技术交底：施组交底、施工方案交底</w:t>
                              </w:r>
                            </w:p>
                          </w:txbxContent>
                        </wps:txbx>
                        <wps:bodyPr lIns="0" tIns="0" rIns="0" bIns="0" upright="1"/>
                      </wps:wsp>
                      <wps:wsp>
                        <wps:cNvPr id="132" name="文本框 132"/>
                        <wps:cNvSpPr txBox="1"/>
                        <wps:spPr>
                          <a:xfrm>
                            <a:off x="1795" y="2932"/>
                            <a:ext cx="858" cy="209"/>
                          </a:xfrm>
                          <a:prstGeom prst="rect">
                            <a:avLst/>
                          </a:prstGeom>
                          <a:noFill/>
                          <a:ln>
                            <a:noFill/>
                          </a:ln>
                        </wps:spPr>
                        <wps:txbx>
                          <w:txbxContent>
                            <w:p>
                              <w:pPr>
                                <w:spacing w:before="0" w:line="209" w:lineRule="exact"/>
                                <w:ind w:left="0" w:right="0" w:firstLine="0"/>
                                <w:jc w:val="left"/>
                                <w:rPr>
                                  <w:sz w:val="21"/>
                                </w:rPr>
                              </w:pPr>
                              <w:r>
                                <w:rPr>
                                  <w:sz w:val="21"/>
                                </w:rPr>
                                <w:t>技术管理</w:t>
                              </w:r>
                            </w:p>
                          </w:txbxContent>
                        </wps:txbx>
                        <wps:bodyPr lIns="0" tIns="0" rIns="0" bIns="0" upright="1"/>
                      </wps:wsp>
                      <wps:wsp>
                        <wps:cNvPr id="133" name="文本框 133"/>
                        <wps:cNvSpPr txBox="1"/>
                        <wps:spPr>
                          <a:xfrm>
                            <a:off x="4180" y="3719"/>
                            <a:ext cx="5478" cy="209"/>
                          </a:xfrm>
                          <a:prstGeom prst="rect">
                            <a:avLst/>
                          </a:prstGeom>
                          <a:noFill/>
                          <a:ln>
                            <a:noFill/>
                          </a:ln>
                        </wps:spPr>
                        <wps:txbx>
                          <w:txbxContent>
                            <w:p>
                              <w:pPr>
                                <w:spacing w:before="0" w:line="209" w:lineRule="exact"/>
                                <w:ind w:left="0" w:right="0" w:firstLine="0"/>
                                <w:jc w:val="left"/>
                                <w:rPr>
                                  <w:sz w:val="21"/>
                                </w:rPr>
                              </w:pPr>
                              <w:r>
                                <w:rPr>
                                  <w:sz w:val="21"/>
                                </w:rPr>
                                <w:t>设计变更：完善建设、设计、监理单位签章手续；图纸标记</w:t>
                              </w:r>
                            </w:p>
                          </w:txbxContent>
                        </wps:txbx>
                        <wps:bodyPr lIns="0" tIns="0" rIns="0" bIns="0" upright="1"/>
                      </wps:wsp>
                      <wps:wsp>
                        <wps:cNvPr id="134" name="文本框 134"/>
                        <wps:cNvSpPr txBox="1"/>
                        <wps:spPr>
                          <a:xfrm>
                            <a:off x="4516" y="4643"/>
                            <a:ext cx="5478" cy="209"/>
                          </a:xfrm>
                          <a:prstGeom prst="rect">
                            <a:avLst/>
                          </a:prstGeom>
                          <a:noFill/>
                          <a:ln>
                            <a:noFill/>
                          </a:ln>
                        </wps:spPr>
                        <wps:txbx>
                          <w:txbxContent>
                            <w:p>
                              <w:pPr>
                                <w:spacing w:before="0" w:line="209" w:lineRule="exact"/>
                                <w:ind w:left="0" w:right="0" w:firstLine="0"/>
                                <w:jc w:val="left"/>
                                <w:rPr>
                                  <w:sz w:val="21"/>
                                </w:rPr>
                              </w:pPr>
                              <w:r>
                                <w:rPr>
                                  <w:sz w:val="21"/>
                                </w:rPr>
                                <w:t>新技术应用：成立技术开发小组，对成果整理、总结、申报</w:t>
                              </w:r>
                            </w:p>
                          </w:txbxContent>
                        </wps:txbx>
                        <wps:bodyPr lIns="0" tIns="0" rIns="0" bIns="0" upright="1"/>
                      </wps:wsp>
                      <wps:wsp>
                        <wps:cNvPr id="135" name="文本框 135"/>
                        <wps:cNvSpPr txBox="1"/>
                        <wps:spPr>
                          <a:xfrm>
                            <a:off x="4161" y="5668"/>
                            <a:ext cx="4429" cy="209"/>
                          </a:xfrm>
                          <a:prstGeom prst="rect">
                            <a:avLst/>
                          </a:prstGeom>
                          <a:noFill/>
                          <a:ln>
                            <a:noFill/>
                          </a:ln>
                        </wps:spPr>
                        <wps:txbx>
                          <w:txbxContent>
                            <w:p>
                              <w:pPr>
                                <w:spacing w:before="0" w:line="209" w:lineRule="exact"/>
                                <w:ind w:left="0" w:right="0" w:firstLine="0"/>
                                <w:jc w:val="left"/>
                                <w:rPr>
                                  <w:sz w:val="21"/>
                                </w:rPr>
                              </w:pPr>
                              <w:r>
                                <w:rPr>
                                  <w:sz w:val="21"/>
                                </w:rPr>
                                <w:t>技术资料管理：收集整理，并按档案馆要求组卷</w:t>
                              </w:r>
                            </w:p>
                          </w:txbxContent>
                        </wps:txbx>
                        <wps:bodyPr lIns="0" tIns="0" rIns="0" bIns="0" upright="1"/>
                      </wps:wsp>
                      <wps:wsp>
                        <wps:cNvPr id="136" name="文本框 136"/>
                        <wps:cNvSpPr txBox="1"/>
                        <wps:spPr>
                          <a:xfrm>
                            <a:off x="4324" y="6726"/>
                            <a:ext cx="2749" cy="209"/>
                          </a:xfrm>
                          <a:prstGeom prst="rect">
                            <a:avLst/>
                          </a:prstGeom>
                          <a:noFill/>
                          <a:ln>
                            <a:noFill/>
                          </a:ln>
                        </wps:spPr>
                        <wps:txbx>
                          <w:txbxContent>
                            <w:p>
                              <w:pPr>
                                <w:spacing w:before="0" w:line="209" w:lineRule="exact"/>
                                <w:ind w:left="0" w:right="0" w:firstLine="0"/>
                                <w:jc w:val="left"/>
                                <w:rPr>
                                  <w:sz w:val="21"/>
                                </w:rPr>
                              </w:pPr>
                              <w:r>
                                <w:rPr>
                                  <w:rFonts w:hint="eastAsia"/>
                                  <w:sz w:val="21"/>
                                  <w:lang w:val="en-US" w:eastAsia="zh-CN"/>
                                </w:rPr>
                                <w:t>公司每季度</w:t>
                              </w:r>
                              <w:r>
                                <w:rPr>
                                  <w:sz w:val="21"/>
                                </w:rPr>
                                <w:t>检查考核一次</w:t>
                              </w:r>
                            </w:p>
                          </w:txbxContent>
                        </wps:txbx>
                        <wps:bodyPr lIns="0" tIns="0" rIns="0" bIns="0" upright="1"/>
                      </wps:wsp>
                      <wps:wsp>
                        <wps:cNvPr id="137" name="文本框 137"/>
                        <wps:cNvSpPr txBox="1"/>
                        <wps:spPr>
                          <a:xfrm>
                            <a:off x="1718" y="7629"/>
                            <a:ext cx="858" cy="209"/>
                          </a:xfrm>
                          <a:prstGeom prst="rect">
                            <a:avLst/>
                          </a:prstGeom>
                          <a:noFill/>
                          <a:ln>
                            <a:noFill/>
                          </a:ln>
                        </wps:spPr>
                        <wps:txbx>
                          <w:txbxContent>
                            <w:p>
                              <w:pPr>
                                <w:spacing w:before="0" w:line="209" w:lineRule="exact"/>
                                <w:ind w:left="0" w:right="0" w:firstLine="0"/>
                                <w:jc w:val="left"/>
                                <w:rPr>
                                  <w:sz w:val="21"/>
                                </w:rPr>
                              </w:pPr>
                              <w:r>
                                <w:rPr>
                                  <w:sz w:val="21"/>
                                </w:rPr>
                                <w:t>检查考核</w:t>
                              </w:r>
                            </w:p>
                          </w:txbxContent>
                        </wps:txbx>
                        <wps:bodyPr lIns="0" tIns="0" rIns="0" bIns="0" upright="1"/>
                      </wps:wsp>
                      <wps:wsp>
                        <wps:cNvPr id="138" name="文本框 138"/>
                        <wps:cNvSpPr txBox="1"/>
                        <wps:spPr>
                          <a:xfrm>
                            <a:off x="4315" y="8409"/>
                            <a:ext cx="2749" cy="209"/>
                          </a:xfrm>
                          <a:prstGeom prst="rect">
                            <a:avLst/>
                          </a:prstGeom>
                          <a:noFill/>
                          <a:ln>
                            <a:noFill/>
                          </a:ln>
                        </wps:spPr>
                        <wps:txbx>
                          <w:txbxContent>
                            <w:p>
                              <w:pPr>
                                <w:spacing w:before="0" w:line="209" w:lineRule="exact"/>
                                <w:ind w:left="0" w:right="0" w:firstLine="0"/>
                                <w:jc w:val="left"/>
                                <w:rPr>
                                  <w:sz w:val="21"/>
                                </w:rPr>
                              </w:pPr>
                              <w:r>
                                <w:rPr>
                                  <w:sz w:val="21"/>
                                </w:rPr>
                                <w:t>所属单位每</w:t>
                              </w:r>
                              <w:r>
                                <w:rPr>
                                  <w:rFonts w:hint="eastAsia"/>
                                  <w:sz w:val="21"/>
                                  <w:lang w:val="en-US" w:eastAsia="zh-CN"/>
                                </w:rPr>
                                <w:t>个月</w:t>
                              </w:r>
                              <w:r>
                                <w:rPr>
                                  <w:sz w:val="21"/>
                                </w:rPr>
                                <w:t>检查考核一次</w:t>
                              </w:r>
                            </w:p>
                          </w:txbxContent>
                        </wps:txbx>
                        <wps:bodyPr lIns="0" tIns="0" rIns="0" bIns="0" upright="1"/>
                      </wps:wsp>
                    </wpg:wgp>
                  </a:graphicData>
                </a:graphic>
              </wp:anchor>
            </w:drawing>
          </mc:Choice>
          <mc:Fallback>
            <w:pict>
              <v:group id="_x0000_s1026" o:spid="_x0000_s1026" o:spt="203" style="position:absolute;left:0pt;margin-left:91.2pt;margin-top:14.45pt;height:380.1pt;width:463.55pt;mso-position-horizontal-relative:page;mso-wrap-distance-left:9pt;mso-wrap-distance-right:9pt;z-index:-251574272;mso-width-relative:page;mso-height-relative:page;" coordorigin="1319,244" coordsize="9177,8609" wrapcoords="6221 0 5102 511 4963 682 4963 5455 0 6223 0 7757 559 8183 1747 8183 1747 17730 0 17986 0 19691 4753 20458 4753 20799 5662 21481 14329 21481 14468 20032 13350 19861 5032 19094 5032 17730 11882 17730 14468 17389 14538 15855 13420 15684 2027 15002 21528 14576 21528 13127 5242 12275 21528 12019 21528 8183 5242 8183 5242 6819 13909 6819 21528 6223 21528 4773 20549 4773 5242 4092 15936 4092 21528 3665 21528 2216 10943 1662 20181 1662 20181 1364 21528 1364 21388 0 6221 0 7288 1472 5242 1364 7288 1364 7288 1472 6221 0" o:gfxdata="UEsDBAoAAAAAAIdO4kAAAAAAAAAAAAAAAAAEAAAAZHJzL1BLAwQUAAAACACHTuJAGne2JtoAAAAL&#10;AQAADwAAAGRycy9kb3ducmV2LnhtbE2PwU7DMBBE70j8g7VI3KjtQCFJ41SoAk4VEi0S6m0bb5Oo&#10;sR3FbtL+Pe4JjqN9mnlbLM+mYyMNvnVWgZwJYGQrp1tbK/jevj+kwHxAq7FzlhRcyMOyvL0pMNdu&#10;sl80bkLNYon1OSpoQuhzzn3VkEE/cz3ZeDu4wWCIcai5HnCK5abjiRDP3GBr40KDPa0aqo6bk1Hw&#10;MeH0+ijfxvXxsLrstvPPn7Ukpe7vpFgAC3QOfzBc9aM6lNFp705We9bFnCZPEVWQpBmwKyBFNge2&#10;V/CSZhJ4WfD/P5S/UEsDBBQAAAAIAIdO4kDtL5sKzRkAAMbZAAAOAAAAZHJzL2Uyb0RvYy54bWzt&#10;Xc1uI0lyvhvwOxC8e8Qiq0hJGPVie3p6YGCxbmDWD8AmKZEARRIku6W+L2yf1j75sLtYwIZ3T3Pc&#10;izGw92U8PfMYjsyML0uVqcjI0mhkzbgunWzxY/xnZGRkFvnpz26v1733i/1htd1c9ItPBv3eYjPb&#10;zlebq4v+3//q9d+c9nuH43Qzn663m8VF/8Pi0P/Zi7/+q09vdueL4Xa5Xc8X+x4R2RzOb3YX/eXx&#10;uDs/OTnMlovr6eGT7W6xoTcvt/vr6ZH+u786me+nN0T9en0yHAzGJzfb/Xy3384WhwP99ZV7s88U&#10;9zkEt5eXq9ni1Xb27nqxOTqq+8V6eiSVDsvV7tB/YaW9vFzMjn93eXlYHHvriz5perT/EhN6/db8&#10;e/Li0+n51X66W65mLMI0R4RAp+vpakNMPalX0+O0926/ikhdr2b77WF7efxktr0+cYpYi5AWxSCw&#10;zRf77bud1eXq/OZq541Ojgqs/mCys1++f7PvreYX/dNRv7eZXpPHv/3619/8yz/16A9knZvd1TmB&#10;vtjvvty92fMfrtz/jMK3l/trM5IqvVtr1w/erovbY29Gf6xOTyeDCcXVjN4rT4eT4YQtP1uSe8zn&#10;ilFx1u/R28OydE6ZLT/nj58Vk4n77Ol4cGbePQHfEyOel+ZmRyF5qO10+H52+nI53S2s+Q/GBGyn&#10;YjCGof7n668//vqfv/mP33733//5zX/9e8+8ZS1k8d5eh/MDme4eYxWjSemUnkysXtNzmKwYn1KI&#10;GntVhLmr8vR89u5w/GKxtWafvv/F4UhvU+TN8Wq6xKvZ7QYvd9Oj+bNBmpe9G7K55bF0LMwb19v3&#10;i19tLeRonWIBDRlqyHpzF0rCNnB4F+POEnQo63tyId7D6DBOKiKWCSvSuKHjqaDobRt8WbSIpHMI&#10;BMfoFGCOVQW/4W2MrCebTIGB2lih5l2VDfRxBblm6+1hYWOp9nJDJa94/T4+29DJ4/AuxgY1xSWs&#10;eERLlrIYjwM3SnJKtB8ip+eq6ONxD9Go8l6VVPLkVTEo92bEup+GkbhNI3mcGu9jZqwD2Y210mCZ&#10;8r3Jl5Q1vLiyoXINwGKoBmXOuTgvoa4VQW1a1b3PwMxkkgnzbHVJffjVTpMcECkF6hgbWSI/WhSl&#10;7pEQDDPCSlcrQR98OEnmTwSOLN0GAIoeo+XWLPu2dPKlAP3xbi1x2K5X89er9dpUAIf91dvP1vve&#10;+ylVztXLs5evsAA1YOuNAW+25mNYFImJqcRc0WNevd3OP1D19G63X10tqQQv7PrJ1ZopMZ+kbKMa&#10;kuvb3/3542/++N1f/kD/fvvVn6hsm9wp2z7bcJkLDVBr+hp3NKioVqZcMxqcBWVbWVauakOJgPJ4&#10;t3c1W8+8uOivVxtTWU7PUb8Z/zDE/Hm9MQXa6bAy5Ka0y7qk3Q29vN5RpX7YXNnPNhyR6S/D5NX0&#10;sHR+tRSM7tPz5WI6/3wz7x0/7GgLsKGtX9+IcL2Y93vrBe0UzSuLPE5X6xykrfCeaSzQXkSKhdN2&#10;sVANhjYWylP7wbqCp4xsy/fhmQv3Oozg6FaxMByVZw8LhsHg568/f220Io80YqYLBppNBW0pORji&#10;/Zyd3iY/0f5P38+NKqoBTGIoJ9bndTBUQ4oSGw7IokgMdxMwksFDNnOWg9nLlTY31IuvW3SqonAp&#10;C/xrQHN1qow5TG4DEG9jBD2nKemFtO+2g01YeUpZ11RlmAN4G6OjZuxlYIVCbexkUyqtckzTm6jZ&#10;CWmz0L2iMcpu2VWU7YXIKJSUaWNMXKrQbOF6AlhBYCmMsJgzbJpWRXa35k+bIgoO8JILIzh2BMNI&#10;8eTCZJR2LMeSonJmLJ057w/TOkcKZOgcUpZ0Bm0l6pEtlDmUCzN9KTPV0qYuQyV0vSumrPpapA0e&#10;nDvyJI3YgooclT55aVEp0gaPdpJy2ldMH0kHZhkKIRtrIed9BNoYOW1I3m/Css3DawXMDSoYYUVh&#10;SZH1Lrkx6vd0ot6cUz0QrDGy3ug9pCXFylGl02o5dsm3RDMazDAyU15hSru9kBcPXtVo65BcSlmF&#10;UlGBs6QSCGLKD1SYuKSimtetWREMHibl/59vP02KcFuOqMp05Ux2lVkOhpzpcVSCQ4PxCNvPqkDM&#10;PXad6XiYQpNYmI1jPTNd1DsALUS1DDWkGV1u2a9xeBejI+hQ6drAM82EKRUkt6gUlHGpWXDTPJlW&#10;Hqo8g99gA4zOFsxSgzHPyjU2xMzjrZYP9HEFuTDD40AIFZeioJUZFZeEPHUpx6MhbavvulGSU6IN&#10;Hs5DjFLk9FxzcUS2uTjIdve0a69KKnmoKsYoMBKUxhjM/UhcAacF8njEjHUgu7FWGixTljL5Msf3&#10;Xg5VMRZDNShzzsVFfGWtCGp0qg0heZ94G6BmWqaXCavZ5tg/cpoka6QUqGNszD5NVh/32cB2arFz&#10;6w9JanlBaigUwoiZlT0RmLmuWiQlWCK2uqrNdM2kqs3uEbKrNt8bLEbUx6Vc3jUHM9skXXPQBItL&#10;A9gXh9UAZi5QXXMQFsHIlkH/I11mIzKjTTQyY1zt+t4XKEspH7SfdXMQSsB6st5Rq0jUO8/0oKf2&#10;0tweuIWHovabJClEiGjDGi6WANMk5TJLg+HcJWzvpEwf9NUkhRByikJRCENfjE29FWqRuUEFI6gF&#10;SuBtWW8kQd9tEvXumoOwJqe/rjn4LO+m0LmnWGba45zsMtM3Bwu6mNcsM8cj08y1h9C+i/P43UHD&#10;I9kdREfZyyDNXt7GehxCGaMLaYdK10NOc9rqZsKUTTnvRRUU0n6aJ9OiodneaSrJKG1Lxyw1GFPT&#10;t5xwldpGBDDylZzEQ8WlKGhlRsUlIU8YWZZyPKq41w4HSXJKtMHDRSujFDk911wckW2GT4ZGtfsl&#10;lfLFGAdGgtIYnfJ+GkbiCjgtkMcjZqwD2Y210mCZshSHtRdXNlSuAVgM1a/MORfnJdS1IuiPpjsY&#10;OU1yQKQU7ICxMfuyoyUb+KCwqj8kqeUnYA2FQhgxs7InAkeWrhpyepT8MWO67mDhH5mLz3TtNq5F&#10;2YY7McWZLfjq7uC4LPjJufqg9NHLNssjVbZZgDlV8Eu8FLSPWLaBabi6BcEPmJItOUkoKHq7cSIE&#10;XhgbmSTKu/eitLnGLDVYZpJz8dI4AIJUGDlpwG61TwHAFI/bXCyEV1yKglZmVFwS8tSlHI/QbELo&#10;SHJKtMGj4W5FTs81F+etCG6y3T3teimQVPJQTYxywDclYSSIgTGIk0hcAacF8hiMVSDcWCsNlglL&#10;Iay9uKKhIIdHgjpGNgDEUA1qMjXNvFxcxFfWiqA/mrKN517tNMkBkVKwO8bG7MuOlmxgLSEYyg64&#10;J61KavkJGNMHH8wsnoGqxIjpbGDMGqp1ZVtBlxWlQ117zza7bKNncrhcKOnrC57boa4TzbfppXBt&#10;2ahXzq1w1qDB+DYrHbA3OxfNGYILuUpGxYVc5co/X9tV7tnyrd3wHCYUzB1bKOLzcy3pBRbnGRrK&#10;NVnSHP0TH+EJXlN8PFPggwNvI0vElR8c6z8ixROHXVpOB3KTRryfCJZaLNGlSVuzp3UGNa9Ahs4h&#10;ZUln0FYkxVTLhaUf5cg8gDRrxr3mkX0Nyv6xHVFviTZs6xY60FPPQF2Ie7agkpKUjw9hKklSiBDR&#10;Bo+Wkjq2qkKBdGCWoRDyj6QQQi4KZ/BwConeb8KyzSMoFFJjGJTA27LeSIIZh7rumTYPBG2MrDc/&#10;VUGPaucsMI/1xAc/GKJkIjwYgqd6IDpGVuGRn/gI6gEwwwimbg5qdgsf0AEVeLgrMwu6WyyVmbYE&#10;yS8zqwH7bvIM7w4GYSXlK6x9Sr4CTFkikf00WFdmtr47+H9dZnINgLwtxROH3TMsMwMFwsx4T2kd&#10;VlGSzplRnzmHPAy1EyTF6FYElAZKrSMWGlgRYr1B2ddkot6hgSAhxlaSRmxBJSVpUPdIkoq0waOl&#10;pI6tYno40tsRzDIU0qZZeSqEM3hw2dDOQ5GkTWqiQgIMSuBtWe9y4r66x1ePkiNx69wDQRsj651b&#10;ZrrC8EddZmYFgthZCOyG4+XQdSEscBfehoe7MrMgt0hlZruvIy0HhhadX9Clp/DuYElfp/FD3x20&#10;PJKH0EaIJz+EZqbp7tzYCq+f/fCRh9LPpLdtxybNk2nRkNrhMko7OWCWGoypxccLmJguLXpz5AP9&#10;xQJQwhSP64ZQcSmHtzKj4pKQpy6lP+akjzoHSXJKtMHD2ZRRipyeay7OSwdust097dqrkkoeqorB&#10;Z6aRGBAnCKhcnBbI/jxPB/IhXa00REtZirOGF1c2VK4BWAzVoMw5F+cl1LUiqE2//kqYpBTxNkDN&#10;tEwvE9bO/pHTJFkjpWAHjI3Zp8nq4z4b2E4trICqC7wgMf2mYi0mAjPXVYukBEvMmK5so+VOLNts&#10;9zi7O+jLtrKM7w5WT1C2GR7Jss0AnrxsY6ZYexGBGLGsMEzJlpwkFBSnPQJnFGR5KG2utcu0ei6A&#10;q3x+gb0wBnb7Cd4dLEcuXL2DlJXD42AijI2FQwmdMbjm4iKuSK1xuexp1+6XVPJQVYwyMBKUxhjE&#10;SSSugNPifVwyYx3IbqyVBsuUpTj+vbiyoXINwGKoBs1LROMylFDXipT50ZRtkdMkB0RKwQ4YG7Mv&#10;O1qygQ8Kq/pDklp+AtZQKIQRMyt7InDE6KoxMGaNGdOVbWazJnXbbM8su2wb4VCXOs3d3UH780CZ&#10;x1tld6jbHer2n/juoHD4gcwYV10m3Zpld4i7QFLKz4x6nIkpNx48rDvUdd/6LnsIpvKHkZKHukPd&#10;5IY22zzBGToKGoyusPFeCU8GZUf+tA51836QwH33LxVksB5GZ0Wskeq3RQt5rUmtO9Q1ZR39tORT&#10;/VgRLW5imdnyN0lK/DbUpLRLQv1k8fP5URJMdTkBc+oAEOGJsZk6lCUyc8HFFMp8REX7LnhXDaAY&#10;gOAYedY+5hMqqJKTubvkr8hKtyxxOVtDuWSSvpKX/YSKu+YdXRdNLAPht1tJ4eT6IaO0nA70xFWm&#10;C5I2OndVZvpsPSrDMeMwInW42FVv2vF6GVbXclT6egYfkaIyu4zKlPQZXB0Uwrlp+pYe8tU6qGCE&#10;I3+4KjP4kQvJkY99dRCnZ+lEnvubJM4n5dNWmVmB4H+TJL3Kl7lXBwN3IU4wVbtmpumhC81MdwCS&#10;38w843WoqugOIWXkusocl/QjmT/41UHDI3kGbQBPfgbNTNNlkzMQyaYcEfGJh4Kit23XKc2TaTkv&#10;i5tIRmkHB8xSgzG1+HQBE9MlcG+OfOBP8OrgxIWrd5C01rBRPQ62xOhsyigldMYlc83FRVyRWuNu&#10;qKdde1VSyUNVMU4DI0FpjEFAReIKOC2QxyUz1oFs0FppsExZirOGF1c2VK4Bcv3KnFXDhxLqWnEE&#10;1oaQlCLeJn9ppmV6mbCarS6pD7/6Q5KskVKgjrEx+zRZPeNsYC0hGGaEVf0hSS0vSA0FfYyYWdkT&#10;gSNGV42BMWuo1pVt1N4Syzbb08gu24qRaTTSdJuYorpRthV0L9SVbWN6kNntsR/7awcdDyrbDIv7&#10;fkvOAUi+WgYpaF3aqHGIVIwuYh0qXRt5ppkwJVtyklBQnPYI7EwNsTE2MkkeqnLPiovVHbPUYCz/&#10;eIAogEgYnWjeavlAH1eghCkelw8shFdcioJWZlRcEvLUpSzGZmpSuKpySrTBo+FuRU7PNRfnpQM3&#10;2e6edu1V0fRQXhWDGq8NI0EMjEFAReIKOC2QizEz1oHsxlppsExZyuTLHN97OVTFWAzVoMw5Fxfx&#10;lbUiqNGpNoTofQfUTMv0MmE12xz7R06TZI2UAnWMjdmnyeqnSDawnVrs3PpDklpekBoKhTBiZmVP&#10;BGauqxZJCZaIra5so6MFLtu+/d2fP/7mj9/95Q/077df/alXuFMHLts+27zZUxFg/nfYvdmbugiF&#10;1/bysndLy8sZHeubeTmZjIKyrTylb50xv/GBQgIf3e0Pxy8W2+ueeXHRX682C1tyTd//4nB0NQcg&#10;huN607uhjlQ1LGliz6a7i/7lenqkl9e7+UX/sLmyHz5s16v569V6bT5y2F+9/Wy9772frul7ol+e&#10;vXyFrzdqwAyXV9PD0uHsW67yXC6m8883897xw25x0d9sSUAjw/Vi3u+tFxv3iiSdnh+nq3UO0pY+&#10;L57lL74M/VeHx8Fg29/ZwTAqh67RPT4lX1n74PegjesoFIoJcXMu/n7RUJrM8pBoGAx+/vrz1yxD&#10;Fw1ucs9++f7Nvrei6VQYD0qN+LbfSMo36MenYWqozAmR/fkfzEtEw+ydyw1mbiEfTM+v5i4z0N+W&#10;eDW73eCl+T13em0+Y16aqWo5mC58ee9uruLfc/DH29JKVlUUZhS4HojFBKNbxwCjhd9FN97GyDAi&#10;YwszBcZffqBc96jMt8eSbOnrHpX5aQBCpa97AJXeWYEj5jC0w8hamq8bM5M9bQvz2CGhsDqABkam&#10;xRWShqIFTefI55L+GixYYYQv+WA91BL1Q7wnrOgk2PD3USKFkytNh3allHfDThdMDUiHsV0o8fKs&#10;6RwqAGYJnUPKks5VZtDzTNOmEGC4wwBJMcKJziPaJYpQCVBJ6F2xryGAqLdEGzzaSRqyBZWUpJy7&#10;VEkl2uDRUlLHVjM9MiukA7MMhTAzRdNL4QwerFA7D2nXPSSFAqaAQQm8ndCbW6P+C6BEvTmneiBo&#10;Y2S9OUErX6zp1wQtkbsJUeatQ8p1DywxyqXiilUgD6YX3CAxwxAYEdmZq7ywMgTUePuvmpfvAYSJ&#10;HoHQ7VOH5BapGG35vaVn1II2S/S4oq9da2xNRiPzvXK2Gj3DwvzY5ajjYepRYmHq1HoGuwh0AJLP&#10;AFxE15BmeKG9BRzexegIOlS6bPJMM2FKV49LNQVFbxs/EDg1cZlWHqpyJ0ZyQcUmU2DMs6JwSInm&#10;rZYP9D6FjzDF40AIFZeioJUZFZeEPHUpR/i5Q+8gSU6JNni4aGWUIqfnmovz0oGbbHdPu/aqpJKH&#10;qmLw9cBIDIgTzP1cnBbvI/vzuiaZKBHvNamVhmgpS/H3cHpxZUPlGoB/M1A1KHPOxXkJda0IatJS&#10;bQhJKeJtgYppQS8TFuWclP3ZWrqsECKiDns0Zl9+tChKfb+w0tVK0G8q1mIicGTpNgAwsik81pVt&#10;1N8Qyza7tmbfCqGOsrtyflq5uVxf5n0GPcRg0yBljIq2YyZl+O4QghSjm4WAaQ0Q3ttqMDThtM2b&#10;6w5qeze3jdJ6iA6l9RC5B5ossrC/06TP6iHy9jldceJhMAWFn1dWTPGATX7Ys5DCievndJHqQNQg&#10;TlWyaFtqoURPa9qSXdE5VADhjcQYF7tVSFnSOVdSnmmaQoCFrSdIjAnJ1ygUWKgEqCT0pi/fthkB&#10;lEW9Jdrg0U7SkC2opCTl3KVKKtEGj5aSOrZqDzGQDswyFELjSDS9FM7gwQq18xARTc5ILBWZMCgB&#10;mRJ683e7+qaUqDcfPnkgaGNkvfnwiVrHSYUKXhOUtMow+iKpHGpqD9EtMbk9REWFzECA60KfBHaT&#10;VoYARinMbjMUaqFXQQWB0BWjdPIlFqN2QcsvRs+49j8dVvaTdTHqekJdD1FswfmmmbJ15x2rguI9&#10;uNsSiDyZVh5K2/i13PZHu0NMTJc9vTnqzS4AGENg10PMc6QSOr53kIuLuCK1xuWsp117VVplPVQV&#10;I7eFxrkpEleKJ7WHw4y1ieE1qZUGy5SlQnFlQ+UaoOshhlvClP27HmJkAYQtRmTg7InAMa3PGABp&#10;bJa78FhXtpm+n3T02+7bTYcFb1VG9GNCxt512WZKdlO0lfT0GXvisU9+DQs697Uc7jv4Nb1SK8EA&#10;sSBlQsrsFjlQHqbyOC3Dux1GemPGN2TSIN4glapkka6Yaoj7eE319hlBBsk+MA9dO29OKjBx89nD&#10;0jsrDwNbUMHoqDkbloNJeuPqNsEEg5NBBaOj5hrKKsw1PVWYu15CsHTfjm6ZuriiR7NThvNxlRl/&#10;Be1NU/T4WmCp4eIIgNHkqIlpS1GD2NWkAE6LcW4HkdXT1qTeBFs97R1qdTAuHTr4Cm41xBDYWij6&#10;kE17kdpETj76br+Ut2tcet7VuPQ0jj2cERWsU+1rKSoQ6zUS1DG6CQucFhU+hn2WBx2MTI/nYkGn&#10;NylrIhrzcaEXE3PHWwkySFbKlSJXe9DTrAlcrP1jaMWdN8pL0B8+wsi+ElezJk6Xtqv2hrRWuWrv&#10;47/+48fff/Xx3/6BHkWzGfROe653vH25pYfObK1m/i48lFaWfPg5op8RoGl0t+CjhZqfPEF+RsWH&#10;Z874sbT9YnZMPZa22ZqnzSz19cbw8H+wDanoWa/j7dtbQhux327nH+h5m/Xfbg7m+YfeES/2ePEW&#10;L97t9qurJT0l5+pT8+kn/O5Xqrlit7hC7CFuKc7c4lOM3LlO7ZdybJ4VMqX4cND5ZbffzhaHw2pz&#10;9eVyujMPR7K18ZCWeWg2mi5uC/Mgv0zcsjMcjeyBce0XukDT+WU4KAYnN9v9XPcLLZ2xX+zx0gP8&#10;Ukz4zvLwjNaQRh47Nb+P0k2XXLdQjRq7xdahD3BLWfDXWI/iX0spu+ly0mK60B4o9otNQQ/xi/m+&#10;R7sXoV8uak6XqvPLvI1f/GMXd6qxka2GH+KXYuyWl2oc/pZ3WZrCr8tjuXmM4jueL7Yv8BC/jPC0&#10;/oQ2aI3lZTihh7k6v2Qv+/6Kwd35El4uyN29FBO+1DEZux1QXY51y36rNEY1Ujxd7I7wQdOFN5X0&#10;3RZ2i1K75SczXU5udlfnN1f02yK0h73aT3fL1ezV9Di9+3+7sT1fDLfL7Xq+2L/4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EAcAABbQ29udGVu&#10;dF9UeXBlc10ueG1sUEsBAhQACgAAAAAAh07iQAAAAAAAAAAAAAAAAAYAAAAAAAAAAAAQAAAAIhsA&#10;AF9yZWxzL1BLAQIUABQAAAAIAIdO4kCKFGY80QAAAJQBAAALAAAAAAAAAAEAIAAAAEYbAABfcmVs&#10;cy8ucmVsc1BLAQIUAAoAAAAAAIdO4kAAAAAAAAAAAAAAAAAEAAAAAAAAAAAAEAAAAAAAAABkcnMv&#10;UEsBAhQAFAAAAAgAh07iQBp3tibaAAAACwEAAA8AAAAAAAAAAQAgAAAAIgAAAGRycy9kb3ducmV2&#10;LnhtbFBLAQIUABQAAAAIAIdO4kDtL5sKzRkAAMbZAAAOAAAAAAAAAAEAIAAAACkBAABkcnMvZTJv&#10;RG9jLnhtbFBLBQYAAAAABgAGAFkBAABoHQAAAAA=&#10;">
                <o:lock v:ext="edit" aspectratio="f"/>
                <v:shape id="_x0000_s1026" o:spid="_x0000_s1026" o:spt="100" style="position:absolute;left:1374;top:2779;height:574;width:1680;" fillcolor="#5B9BD4" filled="t" stroked="f" coordsize="1680,574" o:gfxdata="UEsDBAoAAAAAAIdO4kAAAAAAAAAAAAAAAAAEAAAAZHJzL1BLAwQUAAAACACHTuJAqXuTErkAAADc&#10;AAAADwAAAGRycy9kb3ducmV2LnhtbEVPTWsCMRC9F/wPYYTeuokFl7IaPQiC0lNV6HXYjJvVzcyy&#10;ibr++6ZQ6G0e73OW6zF06k5DbIUtzAoDirgW13Jj4XTcvn2AignZYSdMFp4UYb2avCyxcvLgL7of&#10;UqNyCMcKLfiU+krrWHsKGAvpiTN3liFgynBotBvwkcNDp9+NKXXAlnODx542nurr4RYszEsv4/z7&#10;su+Prvs8iW6D4NPa1+nMLEAlGtO/+M+9c3m+KeH3mXyBX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7kxK5AAAA3AAA&#10;AA8AAAAAAAAAAQAgAAAAIgAAAGRycy9kb3ducmV2LnhtbFBLAQIUABQAAAAIAIdO4kAzLwWeOwAA&#10;ADkAAAAQAAAAAAAAAAEAIAAAAAgBAABkcnMvc2hhcGV4bWwueG1sUEsFBgAAAAAGAAYAWwEAALID&#10;AAAAAA==&#10;" path="m1680,574l0,574,0,0,1680,0,1680,10,20,10,10,20,20,20,20,554,10,554,20,564,1680,564,1680,574xm20,20l10,20,20,10,20,20xm1660,20l20,20,20,10,1660,10,1660,20xm1660,564l1660,10,1670,20,1680,20,1680,554,1670,554,1660,564xm1680,20l1670,20,1660,10,1680,10,1680,20xm20,564l10,554,20,554,20,564xm1660,564l20,564,20,554,1660,554,1660,564xm1680,564l1660,564,1670,554,1680,554,1680,564xe">
                  <v:fill on="t" focussize="0,0"/>
                  <v:stroke on="f"/>
                  <v:imagedata o:title=""/>
                  <o:lock v:ext="edit" aspectratio="f"/>
                </v:shape>
                <v:line id="_x0000_s1026" o:spid="_x0000_s1026" o:spt="20" style="position:absolute;left:3053;top:3099;height:0;width:445;" filled="f" stroked="t" coordsize="21600,21600" o:gfxdata="UEsDBAoAAAAAAIdO4kAAAAAAAAAAAAAAAAAEAAAAZHJzL1BLAwQUAAAACACHTuJAXaR8H7sAAADc&#10;AAAADwAAAGRycy9kb3ducmV2LnhtbEVPS2rDMBDdF3oHMYXsGilZNMaNEkJKoIu2IU4PMFhT29Qa&#10;GWmcz+2rQiC7ebzvLNcX36sTxdQFtjCbGlDEdXAdNxa+j7vnAlQSZId9YLJwpQTr1ePDEksXznyg&#10;UyWNyiGcSrTQigyl1qluyWOahoE4cz8hepQMY6NdxHMO972eG/OiPXacG1ocaNtS/VuN3sL+qOdf&#10;phiTkTjWm4+3z92hEGsnTzPzCkroInfxzf3u8nyzgP9n8gV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R8H7sAAADc&#10;AAAADwAAAAAAAAABACAAAAAiAAAAZHJzL2Rvd25yZXYueG1sUEsBAhQAFAAAAAgAh07iQDMvBZ47&#10;AAAAOQAAABAAAAAAAAAAAQAgAAAACgEAAGRycy9zaGFwZXhtbC54bWxQSwUGAAAAAAYABgBbAQAA&#10;tAMAAAAA&#10;">
                  <v:fill on="f" focussize="0,0"/>
                  <v:stroke weight="0.65pt" color="#5B9BD4" joinstyle="round"/>
                  <v:imagedata o:title=""/>
                  <o:lock v:ext="edit" aspectratio="f"/>
                </v:line>
                <v:line id="_x0000_s1026" o:spid="_x0000_s1026" o:spt="20" style="position:absolute;left:3502;top:488;height:5291;width:0;" filled="f" stroked="t" coordsize="21600,21600" o:gfxdata="UEsDBAoAAAAAAIdO4kAAAAAAAAAAAAAAAAAEAAAAZHJzL1BLAwQUAAAACACHTuJAU13zKMAAAADc&#10;AAAADwAAAGRycy9kb3ducmV2LnhtbEWPQU/DMAyF70j8h8hI3FgyDoC6ZTtM2uCERFk77eY1Xlut&#10;caomdIVfjw9I3Gy95/c+L9eT79RIQ2wDW5jPDCjiKriWawv7z+3DC6iYkB12gcnCN0VYr25vlpi5&#10;cOUPGvNUKwnhmKGFJqU+0zpWDXmMs9ATi3YOg8ck61BrN+BVwn2nH4150h5bloYGe9o0VF3yL29h&#10;LN+noix3r/nucDqan+2+OD4ba+/v5mYBKtGU/s1/129O8I3Qyj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fMo&#10;wAAAANwAAAAPAAAAAAAAAAEAIAAAACIAAABkcnMvZG93bnJldi54bWxQSwECFAAUAAAACACHTuJA&#10;My8FnjsAAAA5AAAAEAAAAAAAAAABACAAAAAPAQAAZHJzL3NoYXBleG1sLnhtbFBLBQYAAAAABgAG&#10;AFsBAAC5AwAAAAA=&#10;">
                  <v:fill on="f" focussize="0,0"/>
                  <v:stroke weight="1.85pt" color="#00AFEF" joinstyle="round"/>
                  <v:imagedata o:title=""/>
                  <o:lock v:ext="edit" aspectratio="f"/>
                </v:line>
                <v:shape id="_x0000_s1026" o:spid="_x0000_s1026" o:spt="100" style="position:absolute;left:3510;top:471;height:54;width:522;" fillcolor="#5B9BD4" filled="t" stroked="f" coordsize="522,54" o:gfxdata="UEsDBAoAAAAAAIdO4kAAAAAAAAAAAAAAAAAEAAAAZHJzL1BLAwQUAAAACACHTuJAaK6cnbsAAADc&#10;AAAADwAAAGRycy9kb3ducmV2LnhtbEVP3WrCMBS+H+wdwhl4N5OKjK0ahYlC8WIw1wc4NmdtsTlp&#10;k9jq2y+Dwe7Ox/d71tub7cRIPrSONWRzBYK4cqblWkP5dXh+BREissHOMWm4U4Dt5vFhjblxE3/S&#10;eIq1SCEcctTQxNjnUoaqIYth7nrixH07bzEm6GtpPE4p3HZyodSLtNhyamiwp11D1eV0tRp6fxzc&#10;vuDivBwYl+Wh/Ni9X7SePWVqBSLSLf6L/9yFSfPVG/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6cnbsAAADc&#10;AAAADwAAAAAAAAABACAAAAAiAAAAZHJzL2Rvd25yZXYueG1sUEsBAhQAFAAAAAgAh07iQDMvBZ47&#10;AAAAOQAAABAAAAAAAAAAAQAgAAAACgEAAGRycy9zaGFwZXhtbC54bWxQSwUGAAAAAAYABgBbAQAA&#10;tAMAAAAA&#10;" path="m511,34l509,34,510,22,487,21,471,12,469,10,468,8,468,6,468,3,470,2,472,1,474,0,477,1,521,28,511,34xm487,33l0,32,0,20,487,21,498,28,487,33xm498,28l487,21,510,22,510,22,506,22,498,28xm506,33l498,28,506,22,506,33xm509,33l506,33,506,22,510,22,509,33xm509,34l487,33,498,28,506,33,509,33,509,34xm474,54l472,54,470,53,468,51,467,49,468,47,469,45,470,43,487,33,511,34,476,54,474,54xe">
                  <v:fill on="t" focussize="0,0"/>
                  <v:stroke on="f"/>
                  <v:imagedata o:title=""/>
                  <o:lock v:ext="edit" aspectratio="f"/>
                </v:shape>
                <v:shape id="_x0000_s1026" o:spid="_x0000_s1026" o:spt="100" style="position:absolute;left:4026;top:244;height:517;width:6345;" fillcolor="#5B9BD4" filled="t" stroked="f" coordsize="6345,517" o:gfxdata="UEsDBAoAAAAAAIdO4kAAAAAAAAAAAAAAAAAEAAAAZHJzL1BLAwQUAAAACACHTuJAMhifeL4AAADc&#10;AAAADwAAAGRycy9kb3ducmV2LnhtbEWPQW/CMAyF75P4D5GRdplGWg6IdaQ9IE3shkb5AV7jNR2N&#10;UzUphf36+TBpN1vv+b3Pu+rme3WlMXaBDeSrDBRxE2zHrYFz/fa8BRUTssU+MBm4U4SqXDzssLBh&#10;5g+6nlKrJIRjgQZcSkOhdWwceYyrMBCL9hVGj0nWsdV2xFnCfa/XWbbRHjuWBocD7R01l9PkDfDh&#10;eHDf9eZoP+envh5eJv+TT8Y8LvPsFVSiW/o3/12/W8HPBV+ekQl0+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ifeL4A&#10;AADcAAAADwAAAAAAAAABACAAAAAiAAAAZHJzL2Rvd25yZXYueG1sUEsBAhQAFAAAAAgAh07iQDMv&#10;BZ47AAAAOQAAABAAAAAAAAAAAQAgAAAADQEAAGRycy9zaGFwZXhtbC54bWxQSwUGAAAAAAYABgBb&#10;AQAAtwMAAAAA&#10;" path="m6345,517l0,517,0,0,6345,0,6345,10,20,10,10,20,20,20,20,497,10,497,20,507,6345,507,6345,517xm20,20l10,20,20,10,20,20xm6325,20l20,20,20,10,6325,10,6325,20xm6325,507l6325,10,6335,20,6345,20,6345,497,6335,497,6325,507xm6345,20l6335,20,6325,10,6345,10,6345,20xm20,507l10,497,20,497,20,507xm6325,507l20,507,20,497,6325,497,6325,507xm6345,507l6325,507,6335,497,6345,497,6345,507xe">
                  <v:fill on="t" focussize="0,0"/>
                  <v:stroke on="f"/>
                  <v:imagedata o:title=""/>
                  <o:lock v:ext="edit" aspectratio="f"/>
                </v:shape>
                <v:shape id="_x0000_s1026" o:spid="_x0000_s1026" o:spt="100" style="position:absolute;left:3510;top:1395;height:54;width:522;" fillcolor="#5B9BD4" filled="t" stroked="f" coordsize="522,54" o:gfxdata="UEsDBAoAAAAAAIdO4kAAAAAAAAAAAAAAAAAEAAAAZHJzL1BLAwQUAAAACACHTuJAEwEGRrsAAADc&#10;AAAADwAAAGRycy9kb3ducmV2LnhtbEVP3WrCMBS+H/gO4QjerUmHjFEbBUWheDGY6wMcm2NbbE5q&#10;kvnz9mYw2N35+H5PubrbQVzJh96xhjxTIIgbZ3puNdTfu9cPECEiGxwck4YHBVgtJy8lFsbd+Iuu&#10;h9iKFMKhQA1djGMhZWg6shgyNxIn7uS8xZigb6XxeEvhdpBvSr1Liz2nhg5H2nTUnA8/VsPo9xe3&#10;rbg6zi+M83pXf27WZ61n01wtQES6x3/xn7syaX6ew+8z6QK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EGRrsAAADc&#10;AAAADwAAAAAAAAABACAAAAAiAAAAZHJzL2Rvd25yZXYueG1sUEsBAhQAFAAAAAgAh07iQDMvBZ47&#10;AAAAOQAAABAAAAAAAAAAAQAgAAAACgEAAGRycy9zaGFwZXhtbC54bWxQSwUGAAAAAAYABgBbAQAA&#10;tAMAAAAA&#10;" path="m511,34l509,34,510,22,487,21,471,12,469,10,468,8,468,6,468,3,470,2,472,1,474,0,477,1,521,28,511,34xm487,33l0,32,0,20,487,21,498,27,487,33xm498,27l487,21,510,22,510,22,506,22,498,27xm506,33l498,27,506,22,506,33xm509,33l506,33,506,22,510,22,509,33xm509,34l487,33,498,27,506,33,509,33,509,34xm474,54l472,54,470,53,468,51,467,49,468,47,469,45,470,43,487,33,511,34,476,54,474,54xe">
                  <v:fill on="t" focussize="0,0"/>
                  <v:stroke on="f"/>
                  <v:imagedata o:title=""/>
                  <o:lock v:ext="edit" aspectratio="f"/>
                </v:shape>
                <v:shape id="_x0000_s1026" o:spid="_x0000_s1026" o:spt="100" style="position:absolute;left:4026;top:1168;height:517;width:6376;" fillcolor="#5B9BD4" filled="t" stroked="f" coordsize="6376,517" o:gfxdata="UEsDBAoAAAAAAIdO4kAAAAAAAAAAAAAAAAAEAAAAZHJzL1BLAwQUAAAACACHTuJA6PS2J7sAAADc&#10;AAAADwAAAGRycy9kb3ducmV2LnhtbEVPzYrCMBC+C/sOYRb2pmllUbc29aAoe/Fg6wOMzWxbbCal&#10;yVr16Y0geJuP73fS1dW04kK9aywriCcRCOLS6oYrBcdiO16AcB5ZY2uZFNzIwSr7GKWYaDvwgS65&#10;r0QIYZeggtr7LpHSlTUZdBPbEQfuz/YGfYB9JXWPQwg3rZxG0UwabDg01NjRuqbynP8bBaY4aWpv&#10;88392+x/dvci3g35VqmvzzhagvB09W/xy/2rw/x4Cs9nwgU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S2J7sAAADc&#10;AAAADwAAAAAAAAABACAAAAAiAAAAZHJzL2Rvd25yZXYueG1sUEsBAhQAFAAAAAgAh07iQDMvBZ47&#10;AAAAOQAAABAAAAAAAAAAAQAgAAAACgEAAGRycy9zaGFwZXhtbC54bWxQSwUGAAAAAAYABgBbAQAA&#10;tAMAAAAA&#10;" path="m6376,517l0,517,0,0,6376,0,6376,10,20,10,10,20,20,20,20,497,10,497,20,507,6376,507,6376,517xm20,20l10,20,20,10,20,20xm6356,20l20,20,20,10,6356,10,6356,20xm6356,507l6356,10,6366,20,6376,20,6376,497,6366,497,6356,507xm6376,20l6366,20,6356,10,6376,10,6376,20xm20,507l10,497,20,497,20,507xm6356,507l20,507,20,497,6356,497,6356,507xm6376,507l6356,507,6366,497,6376,497,6376,507xe">
                  <v:fill on="t" focussize="0,0"/>
                  <v:stroke on="f"/>
                  <v:imagedata o:title=""/>
                  <o:lock v:ext="edit" aspectratio="f"/>
                </v:shape>
                <v:shape id="_x0000_s1026" o:spid="_x0000_s1026" o:spt="100" style="position:absolute;left:4006;top:2192;height:517;width:6418;" fillcolor="#5B9BD4" filled="t" stroked="f" coordsize="6418,517" o:gfxdata="UEsDBAoAAAAAAIdO4kAAAAAAAAAAAAAAAAAEAAAAZHJzL1BLAwQUAAAACACHTuJA4oRAo7oAAADc&#10;AAAADwAAAGRycy9kb3ducmV2LnhtbEVPy6rCMBDdC/5DGMGNaFoFkWp0oV5w40KtgruhGdvSZlKa&#10;XB9/bwTB3RzOcxarp6nFnVpXWlYQjyIQxJnVJecK0tPfcAbCeWSNtWVS8CIHq2W3s8BE2wcf6H70&#10;uQgh7BJUUHjfJFK6rCCDbmQb4sDdbGvQB9jmUrf4COGmluMomkqDJYeGAhtaF5RVx3+jYHBOjb3k&#10;+8F1s62210OdcrmvlOr34mgOwtPT/8Rf906H+fEEPs+EC+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hECjugAAANwA&#10;AAAPAAAAAAAAAAEAIAAAACIAAABkcnMvZG93bnJldi54bWxQSwECFAAUAAAACACHTuJAMy8FnjsA&#10;AAA5AAAAEAAAAAAAAAABACAAAAAJAQAAZHJzL3NoYXBleG1sLnhtbFBLBQYAAAAABgAGAFsBAACz&#10;AwAAAAA=&#10;" path="m6418,517l0,517,0,0,6418,0,6418,10,20,10,10,20,20,20,20,497,10,497,20,507,6418,507,6418,517xm20,20l10,20,20,10,20,20xm6398,20l20,20,20,10,6398,10,6398,20xm6398,507l6398,10,6408,20,6418,20,6418,497,6408,497,6398,507xm6418,20l6408,20,6398,10,6418,10,6418,20xm20,507l10,497,20,497,20,507xm6398,507l20,507,20,497,6398,497,6398,507xm6418,507l6398,507,6408,497,6418,497,6418,507xe">
                  <v:fill on="t" focussize="0,0"/>
                  <v:stroke on="f"/>
                  <v:imagedata o:title=""/>
                  <o:lock v:ext="edit" aspectratio="f"/>
                </v:shape>
                <v:shape id="_x0000_s1026" o:spid="_x0000_s1026" o:spt="100" style="position:absolute;left:3490;top:2419;height:54;width:522;" fillcolor="#5B9BD4" filled="t" stroked="f" coordsize="522,54" o:gfxdata="UEsDBAoAAAAAAIdO4kAAAAAAAAAAAAAAAAAEAAAAZHJzL1BLAwQUAAAACACHTuJAA3al3roAAADc&#10;AAAADwAAAGRycy9kb3ducmV2LnhtbEVP24rCMBB9F/yHMAu+2bRSFukahRWF4oOw2g8Ym9m22Exq&#10;Ei/79xtB8G0O5zqL1cP04kbOd5YVZEkKgri2uuNGQXXcTucgfEDW2FsmBX/kYbUcjxZYaHvnH7od&#10;QiNiCPsCFbQhDIWUvm7JoE/sQBy5X+sMhghdI7XDeww3vZyl6ac02HFsaHGgdUv1+XA1Cga3u9hN&#10;yeUpvzDm1bbar7/PSk0+svQLRKBHeItf7lLH+VkOz2fiB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dqXeugAAANwA&#10;AAAPAAAAAAAAAAEAIAAAACIAAABkcnMvZG93bnJldi54bWxQSwECFAAUAAAACACHTuJAMy8FnjsA&#10;AAA5AAAAEAAAAAAAAAABACAAAAAJAQAAZHJzL3NoYXBleG1sLnhtbFBLBQYAAAAABgAGAFsBAACz&#10;AwAAAAA=&#10;" path="m510,33l509,33,509,21,487,21,470,11,468,10,467,8,467,5,468,3,469,1,471,0,474,0,476,1,521,27,510,33xm487,33l0,31,0,19,487,21,497,27,487,33xm497,27l487,21,509,21,509,22,506,22,497,27xm506,32l497,27,506,22,506,32xm509,32l506,32,506,22,509,22,509,32xm509,33l487,33,497,27,506,32,509,32,509,33xm474,54l471,54,469,53,468,51,467,49,467,47,468,44,470,43,487,33,510,33,476,53,474,54xe">
                  <v:fill on="t" focussize="0,0"/>
                  <v:stroke on="f"/>
                  <v:imagedata o:title=""/>
                  <o:lock v:ext="edit" aspectratio="f"/>
                </v:shape>
                <v:shape id="_x0000_s1026" o:spid="_x0000_s1026" o:spt="100" style="position:absolute;left:3500;top:3795;height:54;width:522;" fillcolor="#5B9BD4" filled="t" stroked="f" coordsize="522,54" o:gfxdata="UEsDBAoAAAAAAIdO4kAAAAAAAAAAAAAAAAAEAAAAZHJzL1BLAwQUAAAACACHTuJAbDoARbwAAADc&#10;AAAADwAAAGRycy9kb3ducmV2LnhtbEVPS2rDMBDdF3oHMYXsGtklKcGNYkiowXRRaOIDTK2JbWKN&#10;bEmx09tXgUJ383jf2eY304uJnO8sK0iXCQji2uqOGwXVqXjegPABWWNvmRT8kId89/iwxUzbmb9o&#10;OoZGxBD2GSpoQxgyKX3dkkG/tANx5M7WGQwRukZqh3MMN718SZJXabDj2NDiQIeW6svxahQM7mO0&#10;7yWX36uRcVUV1edhf1Fq8ZQmbyAC3cK/+M9d6jg/XcP9mXi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6AEW8AAAA&#10;3AAAAA8AAAAAAAAAAQAgAAAAIgAAAGRycy9kb3ducmV2LnhtbFBLAQIUABQAAAAIAIdO4kAzLwWe&#10;OwAAADkAAAAQAAAAAAAAAAEAIAAAAAsBAABkcnMvc2hhcGV4bWwueG1sUEsFBgAAAAAGAAYAWwEA&#10;ALUDAAAAAA==&#10;" path="m510,33l509,33,509,21,487,21,470,11,468,10,467,8,467,5,468,3,469,1,471,0,474,0,476,1,521,27,510,33xm486,33l0,31,0,19,487,21,497,27,486,33xm497,27l487,21,509,21,509,22,506,22,497,27xm506,32l497,27,506,22,506,32xm509,32l506,32,506,22,509,22,509,32xm509,33l486,33,497,27,506,32,509,32,509,33xm473,54l471,54,469,53,467,51,467,49,467,47,468,44,470,43,486,33,510,33,476,53,473,54xe">
                  <v:fill on="t" focussize="0,0"/>
                  <v:stroke on="f"/>
                  <v:imagedata o:title=""/>
                  <o:lock v:ext="edit" aspectratio="f"/>
                </v:shape>
                <v:shape id="_x0000_s1026" o:spid="_x0000_s1026" o:spt="100" style="position:absolute;left:4016;top:3568;height:517;width:6428;" fillcolor="#5B9BD4" filled="t" stroked="f" coordsize="6428,517" o:gfxdata="UEsDBAoAAAAAAIdO4kAAAAAAAAAAAAAAAAAEAAAAZHJzL1BLAwQUAAAACACHTuJAsea2BbkAAADc&#10;AAAADwAAAGRycy9kb3ducmV2LnhtbEVPTYvCMBC9C/6HMAveNK0L4lajhwXR1ZPVvQ/N2FSbSWmi&#10;Vn+9ERb2No/3OfNlZ2txo9ZXjhWkowQEceF0xaWC42E1nILwAVlj7ZgUPMjDctHvzTHT7s57uuWh&#10;FDGEfYYKTAhNJqUvDFn0I9cQR+7kWoshwraUusV7DLe1HCfJRFqsODYYbOjbUHHJr1YBnnHbTbvr&#10;k/NPY352X79rq1dKDT7SZAYiUBf+xX/ujY7z0wm8n4kXy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mtgW5AAAA3AAA&#10;AA8AAAAAAAAAAQAgAAAAIgAAAGRycy9kb3ducmV2LnhtbFBLAQIUABQAAAAIAIdO4kAzLwWeOwAA&#10;ADkAAAAQAAAAAAAAAAEAIAAAAAgBAABkcnMvc2hhcGV4bWwueG1sUEsFBgAAAAAGAAYAWwEAALID&#10;AAAAAA==&#10;" path="m6428,517l0,517,0,0,6428,0,6428,10,20,10,10,20,20,20,20,497,10,497,20,507,6428,507,6428,517xm20,20l10,20,20,10,20,20xm6408,20l20,20,20,10,6408,10,6408,20xm6408,507l6408,10,6418,20,6428,20,6428,497,6418,497,6408,507xm6428,20l6418,20,6408,10,6428,10,6428,20xm20,507l10,497,20,497,20,507xm6408,507l20,507,20,497,6408,497,6408,507xm6428,507l6408,507,6418,497,6428,497,6428,507xe">
                  <v:fill on="t" focussize="0,0"/>
                  <v:stroke on="f"/>
                  <v:imagedata o:title=""/>
                  <o:lock v:ext="edit" aspectratio="f"/>
                </v:shape>
                <v:shape id="_x0000_s1026" o:spid="_x0000_s1026" o:spt="100" style="position:absolute;left:4016;top:4492;height:517;width:6458;" fillcolor="#5B9BD4" filled="t" stroked="f" coordsize="6458,517" o:gfxdata="UEsDBAoAAAAAAIdO4kAAAAAAAAAAAAAAAAAEAAAAZHJzL1BLAwQUAAAACACHTuJAhezTtb0AAADc&#10;AAAADwAAAGRycy9kb3ducmV2LnhtbEVPS2vCQBC+F/oflil4KbqJlCrR1UPBVsGDb69DdkxCs7Nx&#10;d03033cLhd7m43vOdH43tWjJ+cqygnSQgCDOra64UHDYL/pjED4ga6wtk4IHeZjPnp+mmGnb8Zba&#10;XShEDGGfoYIyhCaT0uclGfQD2xBH7mKdwRChK6R22MVwU8thkrxLgxXHhhIb+igp/97djIKv7nrd&#10;nOzn2i027XG7Xi1fH+c3pXovaTIBEege/sV/7qWO89MR/D4TL5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7NO1vQAA&#10;ANwAAAAPAAAAAAAAAAEAIAAAACIAAABkcnMvZG93bnJldi54bWxQSwECFAAUAAAACACHTuJAMy8F&#10;njsAAAA5AAAAEAAAAAAAAAABACAAAAAMAQAAZHJzL3NoYXBleG1sLnhtbFBLBQYAAAAABgAGAFsB&#10;AAC2AwAAAAA=&#10;" path="m6458,517l0,517,0,0,6458,0,6458,10,20,10,10,20,20,20,20,497,10,497,20,507,6458,507,6458,517xm20,20l10,20,20,10,20,20xm6438,20l20,20,20,10,6438,10,6438,20xm6438,507l6438,10,6448,20,6458,20,6458,497,6448,497,6438,507xm6458,20l6448,20,6438,10,6458,10,6458,20xm20,507l10,497,20,497,20,507xm6438,507l20,507,20,497,6438,497,6438,507xm6458,507l6438,507,6448,497,6458,497,6458,507xe">
                  <v:fill on="t" focussize="0,0"/>
                  <v:stroke on="f"/>
                  <v:imagedata o:title=""/>
                  <o:lock v:ext="edit" aspectratio="f"/>
                </v:shape>
                <v:shape id="_x0000_s1026" o:spid="_x0000_s1026" o:spt="100" style="position:absolute;left:3500;top:4719;height:54;width:522;" fillcolor="#5B9BD4" filled="t" stroked="f" coordsize="522,54" o:gfxdata="UEsDBAoAAAAAAIdO4kAAAAAAAAAAAAAAAAAEAAAAZHJzL1BLAwQUAAAACACHTuJAgjuv274AAADc&#10;AAAADwAAAGRycy9kb3ducmV2LnhtbEWPzWrDQAyE74G+w6JCbsnaIYTiZmNoSMD0UEjqB1C9qm3s&#10;1Tq72/y8fXUo9CYxo5lP2/LuRnWlEHvPBvJlBoq48bbn1kD9eVy8gIoJ2eLomQw8KEK5e5ptsbD+&#10;xie6nlOrJIRjgQa6lKZC69h05DAu/UQs2rcPDpOsodU24E3C3ahXWbbRDnuWhg4n2nfUDOcfZ2AK&#10;7xd/qLj6Wl8Y1/Wx/ti/DcbMn/PsFVSie/o3/11XVvBzoZVnZAK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uv274A&#10;AADcAAAADwAAAAAAAAABACAAAAAiAAAAZHJzL2Rvd25yZXYueG1sUEsBAhQAFAAAAAgAh07iQDMv&#10;BZ47AAAAOQAAABAAAAAAAAAAAQAgAAAADQEAAGRycy9zaGFwZXhtbC54bWxQSwUGAAAAAAYABgBb&#10;AQAAtwMAAAAA&#10;" path="m510,33l509,33,509,21,487,21,470,11,468,10,467,8,467,5,468,3,469,1,471,0,474,0,476,1,521,27,510,33xm486,33l0,31,0,19,487,21,497,27,486,33xm497,27l487,21,509,21,509,22,506,22,497,27xm506,32l497,27,506,22,506,32xm509,32l506,32,506,22,509,22,509,32xm509,33l486,33,497,27,506,32,509,32,509,33xm473,54l471,54,469,53,467,51,467,49,467,46,468,44,470,43,486,33,510,33,476,53,473,54xe">
                  <v:fill on="t" focussize="0,0"/>
                  <v:stroke on="f"/>
                  <v:imagedata o:title=""/>
                  <o:lock v:ext="edit" aspectratio="f"/>
                </v:shape>
                <v:shape id="_x0000_s1026" o:spid="_x0000_s1026" o:spt="100" style="position:absolute;left:3480;top:5742;height:54;width:522;" fillcolor="#5B9BD4" filled="t" stroked="f" coordsize="522,54" o:gfxdata="UEsDBAoAAAAAAIdO4kAAAAAAAAAAAAAAAAAEAAAAZHJzL1BLAwQUAAAACACHTuJA7XcKQLwAAADc&#10;AAAADwAAAGRycy9kb3ducmV2LnhtbEVPS2rDMBDdF3oHMYXsGtklhMaNYkiowXRRaOIDTK2JbWKN&#10;bEmx09tXgUJ383jf2eY304uJnO8sK0iXCQji2uqOGwXVqXh+BeEDssbeMin4IQ/57vFhi5m2M3/R&#10;dAyNiCHsM1TQhjBkUvq6JYN+aQfiyJ2tMxgidI3UDucYbnr5kiRrabDj2NDiQIeW6svxahQM7mO0&#10;7yWX36uRcVUV1edhf1Fq8ZQmbyAC3cK/+M9d6jg/3cD9mXi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3CkC8AAAA&#10;3AAAAA8AAAAAAAAAAQAgAAAAIgAAAGRycy9kb3ducmV2LnhtbFBLAQIUABQAAAAIAIdO4kAzLwWe&#10;OwAAADkAAAAQAAAAAAAAAAEAIAAAAAsBAABkcnMvc2hhcGV4bWwueG1sUEsFBgAAAAAGAAYAWwEA&#10;ALUDAAAAAA==&#10;" path="m511,33l509,33,509,21,487,21,470,11,468,9,467,7,467,5,468,3,470,1,472,0,474,0,476,1,521,27,511,33xm487,33l0,31,0,19,487,21,497,27,487,33xm497,27l487,21,509,21,509,22,506,22,497,27xm506,32l497,27,506,22,506,32xm509,32l506,32,506,22,509,22,509,32xm509,33l487,33,497,27,506,32,509,32,509,33xm474,54l471,54,469,53,468,51,467,49,467,46,468,44,470,43,487,33,511,33,476,53,474,54xe">
                  <v:fill on="t" focussize="0,0"/>
                  <v:stroke on="f"/>
                  <v:imagedata o:title=""/>
                  <o:lock v:ext="edit" aspectratio="f"/>
                </v:shape>
                <v:shape id="_x0000_s1026" o:spid="_x0000_s1026" o:spt="100" style="position:absolute;left:3997;top:5516;height:517;width:6499;" fillcolor="#5B9BD4" filled="t" stroked="f" coordsize="6499,517" o:gfxdata="UEsDBAoAAAAAAIdO4kAAAAAAAAAAAAAAAAAEAAAAZHJzL1BLAwQUAAAACACHTuJA3Cnj/bwAAADc&#10;AAAADwAAAGRycy9kb3ducmV2LnhtbEWPQYvCQAyF7wv+hyGCt3VqD7JWR0FlYQVFVsVz7MS22MmU&#10;zlj1328Owt4S3st7X2aLp6tVR22oPBsYDRNQxLm3FRcGTsfvzy9QISJbrD2TgRcFWMx7HzPMrH/w&#10;L3WHWCgJ4ZChgTLGJtM65CU5DEPfEIt29a3DKGtbaNviQ8JdrdMkGWuHFUtDiQ2tSspvh7szYImp&#10;u/HabSa7enveLyeXNN0ZM+iPkimoSM/4b35f/1jBTwVfnpEJ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4/28AAAA&#10;3AAAAA8AAAAAAAAAAQAgAAAAIgAAAGRycy9kb3ducmV2LnhtbFBLAQIUABQAAAAIAIdO4kAzLwWe&#10;OwAAADkAAAAQAAAAAAAAAAEAIAAAAAsBAABkcnMvc2hhcGV4bWwueG1sUEsFBgAAAAAGAAYAWwEA&#10;ALUDAAAAAA==&#10;" path="m6499,517l0,517,0,0,6499,0,6499,10,20,10,10,20,20,20,20,497,10,497,20,507,6499,507,6499,517xm20,20l10,20,20,10,20,20xm6479,20l20,20,20,10,6479,10,6479,20xm6479,507l6479,10,6489,20,6499,20,6499,497,6489,497,6479,507xm6499,20l6489,20,6479,10,6499,10,6499,20xm20,507l10,497,20,497,20,507xm6479,507l20,507,20,497,6479,497,6479,507xm6499,507l6479,507,6489,497,6499,497,6499,507xe">
                  <v:fill on="t" focussize="0,0"/>
                  <v:stroke on="f"/>
                  <v:imagedata o:title=""/>
                  <o:lock v:ext="edit" aspectratio="f"/>
                </v:shape>
                <v:shape id="_x0000_s1026" o:spid="_x0000_s1026" o:spt="100" style="position:absolute;left:1319;top:7476;height:615;width:1641;" fillcolor="#5B9BD4" filled="t" stroked="f" coordsize="1641,615" o:gfxdata="UEsDBAoAAAAAAIdO4kAAAAAAAAAAAAAAAAAEAAAAZHJzL1BLAwQUAAAACACHTuJAUXeKtbwAAADc&#10;AAAADwAAAGRycy9kb3ducmV2LnhtbEVPTWvCQBC9F/wPywi91U081BJdBTUWPZWqCN6G7CQbzM6G&#10;7Eatv75bKHibx/uc2eJuG3GlzteOFaSjBARx4XTNlYLjYfP2AcIHZI2NY1LwQx4W88HLDDPtbvxN&#10;132oRAxhn6ECE0KbSekLQxb9yLXEkStdZzFE2FVSd3iL4baR4yR5lxZrjg0GW1oZKi773iqgcz6p&#10;+zwve7N8fJ526WP7Va6Veh2myRREoHt4iv/dWx3nj1P4eyZe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3irW8AAAA&#10;3AAAAA8AAAAAAAAAAQAgAAAAIgAAAGRycy9kb3ducmV2LnhtbFBLAQIUABQAAAAIAIdO4kAzLwWe&#10;OwAAADkAAAAQAAAAAAAAAAEAIAAAAAsBAABkcnMvc2hhcGV4bWwueG1sUEsFBgAAAAAGAAYAWwEA&#10;ALUDAAAAAA==&#10;" path="m1641,615l0,615,0,0,1641,0,1641,10,20,10,10,20,20,20,20,595,10,595,20,605,1641,605,1641,615xm20,20l10,20,20,10,20,20xm1621,20l20,20,20,10,1621,10,1621,20xm1621,605l1621,10,1631,20,1641,20,1641,595,1631,595,1621,605xm1641,20l1631,20,1621,10,1641,10,1641,20xm20,605l10,595,20,595,20,605xm1621,605l20,605,20,595,1621,595,1621,605xm1641,605l1621,605,1631,595,1641,595,1641,605xe">
                  <v:fill on="t" focussize="0,0"/>
                  <v:stroke on="f"/>
                  <v:imagedata o:title=""/>
                  <o:lock v:ext="edit" aspectratio="f"/>
                </v:shape>
                <v:line id="_x0000_s1026" o:spid="_x0000_s1026" o:spt="20" style="position:absolute;left:2943;top:7736;height:0;width:485;" filled="f" stroked="t" coordsize="21600,21600" o:gfxdata="UEsDBAoAAAAAAIdO4kAAAAAAAAAAAAAAAAAEAAAAZHJzL1BLAwQUAAAACACHTuJAf5zUOLwAAADc&#10;AAAADwAAAGRycy9kb3ducmV2LnhtbEVPS0vDQBC+F/wPywje2k0iiKTdliKKxYv03eM0O01Ss7Mx&#10;O/bx711B6G0+vueMJhfXqBN1ofZsIB0koIgLb2suDayWb/1nUEGQLTaeycCVAkzGd70R5tafeU6n&#10;hZQqhnDI0UAl0uZah6Iih2HgW+LIHXznUCLsSm07PMdw1+gsSZ60w5pjQ4UtvVRUfC1+nIGPzWy/&#10;na4Pj7Rz75/HbyfhNRVjHu7TZAhK6CI38b97ZuP8LIO/Z+IFevw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1Di8AAAA&#10;3AAAAA8AAAAAAAAAAQAgAAAAIgAAAGRycy9kb3ducmV2LnhtbFBLAQIUABQAAAAIAIdO4kAzLwWe&#10;OwAAADkAAAAQAAAAAAAAAAEAIAAAAAsBAABkcnMvc2hhcGV4bWwueG1sUEsFBgAAAAAGAAYAWwEA&#10;ALUDAAAAAA==&#10;">
                  <v:fill on="f" focussize="0,0"/>
                  <v:stroke weight="1.2pt" color="#5B9BD4" joinstyle="round"/>
                  <v:imagedata o:title=""/>
                  <o:lock v:ext="edit" aspectratio="f"/>
                </v:line>
                <v:line id="_x0000_s1026" o:spid="_x0000_s1026" o:spt="20" style="position:absolute;left:3424;top:6840;height:1723;width:0;" filled="f" stroked="t" coordsize="21600,21600" o:gfxdata="UEsDBAoAAAAAAIdO4kAAAAAAAAAAAAAAAAAEAAAAZHJzL1BLAwQUAAAACACHTuJA7Lg4Q7sAAADc&#10;AAAADwAAAGRycy9kb3ducmV2LnhtbEVPPW/CMBDdkfofrKvUDWxoBSHEILVq1a4EBsZTfCRR4nNq&#10;GwL/vq5Uqds9vc8rdjfbiyv50DrWMJ8pEMSVMy3XGo6Hj2kGIkRkg71j0nCnALvtw6TA3LiR93Qt&#10;Yy1SCIccNTQxDrmUoWrIYpi5gThxZ+ctxgR9LY3HMYXbXi6UWkqLLaeGBgd6a6jqyovVcFLcn9Ta&#10;v1zw874av9+z19BlWj89ztUGRKRb/Bf/ub9Mmr94ht9n0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Lg4Q7sAAADc&#10;AAAADwAAAAAAAAABACAAAAAiAAAAZHJzL2Rvd25yZXYueG1sUEsBAhQAFAAAAAgAh07iQDMvBZ47&#10;AAAAOQAAABAAAAAAAAAAAQAgAAAACgEAAGRycy9zaGFwZXhtbC54bWxQSwUGAAAAAAYABgBbAQAA&#10;tAMAAAAA&#10;">
                  <v:fill on="f" focussize="0,0"/>
                  <v:stroke weight="1.15pt" color="#00AFEF" joinstyle="round"/>
                  <v:imagedata o:title=""/>
                  <o:lock v:ext="edit" aspectratio="f"/>
                </v:line>
                <v:shape id="_x0000_s1026" o:spid="_x0000_s1026" o:spt="100" style="position:absolute;left:3438;top:6836;height:54;width:567;" fillcolor="#5B9BD4" filled="t" stroked="f" coordsize="567,54" o:gfxdata="UEsDBAoAAAAAAIdO4kAAAAAAAAAAAAAAAAAEAAAAZHJzL1BLAwQUAAAACACHTuJAoYucMLcAAADc&#10;AAAADwAAAGRycy9kb3ducmV2LnhtbEVPzQ7BQBC+S7zDZiRubJUgZTkIiYuDcnEb3dE2urNNdxVv&#10;byUSt/ny/c5y/TKVaKlxpWUFo2EEgjizuuRcwfm0G8xBOI+ssbJMCt7kYL3qdpaYaPvkI7Wpz0UI&#10;YZeggsL7OpHSZQUZdENbEwfuZhuDPsAml7rBZwg3lYyjaCoNlhwaCqxpU1B2Tx9GAe/TmRtP82qM&#10;8cFuL23pr9eNUv3eKFqA8PTyf/HPvddhfjyB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i5wwtwAAANwAAAAP&#10;AAAAAAAAAAEAIAAAACIAAABkcnMvZG93bnJldi54bWxQSwECFAAUAAAACACHTuJAMy8FnjsAAAA5&#10;AAAAEAAAAAAAAAABACAAAAAGAQAAZHJzL3NoYXBleG1sLnhtbFBLBQYAAAAABgAGAFsBAACwAwAA&#10;AAA=&#10;" path="m556,33l555,33,555,21,533,21,516,11,514,9,513,7,513,5,514,3,515,1,517,0,520,0,522,1,567,27,556,33xm532,33l0,26,1,14,533,21,543,27,532,33xm543,27l533,21,555,21,555,22,552,22,543,27xm552,32l543,27,552,22,552,32xm555,32l552,32,552,22,555,22,555,32xm555,33l532,33,543,27,552,32,555,32,555,33xm519,54l517,54,515,53,513,51,512,49,513,46,514,44,515,43,532,33,555,33,556,33,521,53,519,54xe">
                  <v:fill on="t" focussize="0,0"/>
                  <v:stroke on="f"/>
                  <v:imagedata o:title=""/>
                  <o:lock v:ext="edit" aspectratio="f"/>
                </v:shape>
                <v:shape id="_x0000_s1026" o:spid="_x0000_s1026" o:spt="100" style="position:absolute;left:3995;top:6573;height:596;width:3386;" fillcolor="#5B9BD4" filled="t" stroked="f" coordsize="3386,596" o:gfxdata="UEsDBAoAAAAAAIdO4kAAAAAAAAAAAAAAAAAEAAAAZHJzL1BLAwQUAAAACACHTuJA21itU7wAAADc&#10;AAAADwAAAGRycy9kb3ducmV2LnhtbEVPS2sCMRC+C/0PYQq9adaFFl2NHlwt0vbiA8/DZnazmkyW&#10;Tar23zeFgrf5+J4zX96dFVfqQ+tZwXiUgSCuvG65UXA8bIYTECEia7SeScEPBVgungZzLLS/8Y6u&#10;+9iIFMKhQAUmxq6QMlSGHIaR74gTV/veYUywb6Tu8ZbCnZV5lr1Jhy2nBoMdrQxVl/23U/BemtPE&#10;Tj+sqUte77afX1yfK6VensfZDESke3yI/91bnebnr/D3TLp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YrVO8AAAA&#10;3AAAAA8AAAAAAAAAAQAgAAAAIgAAAGRycy9kb3ducmV2LnhtbFBLAQIUABQAAAAIAIdO4kAzLwWe&#10;OwAAADkAAAAQAAAAAAAAAAEAIAAAAAsBAABkcnMvc2hhcGV4bWwueG1sUEsFBgAAAAAGAAYAWwEA&#10;ALUDAAAAAA==&#10;" path="m3386,596l0,596,0,0,3386,0,3386,10,20,10,10,20,20,20,20,576,10,576,20,586,3386,586,3386,596xm20,20l10,20,20,10,20,20xm3366,20l20,20,20,10,3366,10,3366,20xm3366,586l3366,10,3376,20,3386,20,3386,576,3376,576,3366,586xm3386,20l3376,20,3366,10,3386,10,3386,20xm20,586l10,576,20,576,20,586xm3366,586l20,586,20,576,3366,576,3366,586xm3386,586l3366,586,3376,576,3386,576,3386,586xe">
                  <v:fill on="t" focussize="0,0"/>
                  <v:stroke on="f"/>
                  <v:imagedata o:title=""/>
                  <o:lock v:ext="edit" aspectratio="f"/>
                </v:shape>
                <v:shape id="_x0000_s1026" o:spid="_x0000_s1026" o:spt="100" style="position:absolute;left:3428;top:8520;height:54;width:567;" fillcolor="#5B9BD4" filled="t" stroked="f" coordsize="567,54" o:gfxdata="UEsDBAoAAAAAAIdO4kAAAAAAAAAAAAAAAAAEAAAAZHJzL1BLAwQUAAAACACHTuJAPhWn3LcAAADc&#10;AAAADwAAAGRycy9kb3ducmV2LnhtbEVPvQrCMBDeBd8hnOCmqRWqVKODKLg4WF3czuZsi82lNLHq&#10;2xtBcLuP7/eW65epRUetqywrmIwjEMS51RUXCs6n3WgOwnlkjbVlUvAmB+tVv7fEVNsnH6nLfCFC&#10;CLsUFZTeN6mULi/JoBvbhjhwN9sa9AG2hdQtPkO4qWUcRYk0WHFoKLGhTUn5PXsYBbzPZm6aFPUU&#10;44PdXrrKX68bpYaDSbQA4enl/+Kfe6/D/DiB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afctwAAANwAAAAP&#10;AAAAAAAAAAEAIAAAACIAAABkcnMvZG93bnJldi54bWxQSwECFAAUAAAACACHTuJAMy8FnjsAAAA5&#10;AAAAEAAAAAAAAAABACAAAAAGAQAAZHJzL3NoYXBleG1sLnhtbFBLBQYAAAAABgAGAFsBAACwAwAA&#10;AAA=&#10;" path="m555,33l554,33,554,21,532,21,515,11,513,9,512,7,512,5,513,2,515,1,517,0,519,0,521,0,566,27,555,33xm532,33l0,26,0,14,532,21,542,27,532,33xm542,27l532,21,554,21,554,22,551,22,542,27xm551,32l542,27,551,22,551,32xm554,32l551,32,551,22,554,22,554,32xm554,33l532,33,542,27,551,32,554,32,554,33xm518,53l516,53,514,52,512,50,512,48,512,46,513,44,515,42,532,33,554,33,555,33,521,53,518,53xe">
                  <v:fill on="t" focussize="0,0"/>
                  <v:stroke on="f"/>
                  <v:imagedata o:title=""/>
                  <o:lock v:ext="edit" aspectratio="f"/>
                </v:shape>
                <v:shape id="_x0000_s1026" o:spid="_x0000_s1026" o:spt="100" style="position:absolute;left:3986;top:8257;height:596;width:3386;" fillcolor="#5B9BD4" filled="t" stroked="f" coordsize="3386,596" o:gfxdata="UEsDBAoAAAAAAIdO4kAAAAAAAAAAAAAAAAAEAAAAZHJzL1BLAwQUAAAACACHTuJARMaWv7sAAADc&#10;AAAADwAAAGRycy9kb3ducmV2LnhtbEVPO2/CMBDekfofrKvUDRwytBAwDAQq1HbhIeZTfIkD9jmK&#10;XaD/vq5Uie0+fc+bL+/Oiiv1ofWsYDzKQBBXXrfcKDgeNsMJiBCRNVrPpOCHAiwXT4M5FtrfeEfX&#10;fWxECuFQoAITY1dIGSpDDsPId8SJq33vMCbYN1L3eEvhzso8y16lw5ZTg8GOVoaqy/7bKXgvzWli&#10;px/W1CWvd9vPL67PlVIvz+NsBiLSPT7E/+6tTvPzN/h7Jl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aWv7sAAADc&#10;AAAADwAAAAAAAAABACAAAAAiAAAAZHJzL2Rvd25yZXYueG1sUEsBAhQAFAAAAAgAh07iQDMvBZ47&#10;AAAAOQAAABAAAAAAAAAAAQAgAAAACgEAAGRycy9zaGFwZXhtbC54bWxQSwUGAAAAAAYABgBbAQAA&#10;tAMAAAAA&#10;" path="m3386,596l0,596,0,0,3386,0,3386,10,20,10,10,20,20,20,20,576,10,576,20,586,3386,586,3386,596xm20,20l10,20,20,10,20,20xm3366,20l20,20,20,10,3366,10,3366,20xm3366,586l3366,10,3376,20,3386,20,3386,576,3376,576,3366,586xm3386,20l3376,20,3366,10,3386,10,3386,20xm20,586l10,576,20,576,20,586xm3366,586l20,586,20,576,3366,576,3366,586xm3386,586l3366,586,3376,576,3386,576,3386,586xe">
                  <v:fill on="t" focussize="0,0"/>
                  <v:stroke on="f"/>
                  <v:imagedata o:title=""/>
                  <o:lock v:ext="edit" aspectratio="f"/>
                </v:shape>
                <v:shape id="_x0000_s1026" o:spid="_x0000_s1026" o:spt="100" style="position:absolute;left:2114;top:3356;height:4131;width:54;" fillcolor="#5B9BD4" filled="t" stroked="f" coordsize="54,4131" o:gfxdata="UEsDBAoAAAAAAIdO4kAAAAAAAAAAAAAAAAAEAAAAZHJzL1BLAwQUAAAACACHTuJA8ZC6/L0AAADc&#10;AAAADwAAAGRycy9kb3ducmV2LnhtbEWPQWsCMRCF74X+hzCCt5pVoS2r0YNQEPWitfchGTeLm8my&#10;ie7qr+8cCr3N8N68981yPYRG3alLdWQD00kBithGV3Nl4Pz99fYJKmVkh01kMvCgBOvV68sSSxd7&#10;PtL9lCslIZxKNOBzbkutk/UUME1iSyzaJXYBs6xdpV2HvYSHRs+K4l0HrFkaPLa08WSvp1swgIeD&#10;dftj38ztY5f8EPc/m+eHMePRtFiAyjTkf/Pf9dYJ/kxo5Rm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Lr8vQAA&#10;ANwAAAAPAAAAAAAAAAEAIAAAACIAAABkcnMvZG93bnJldi54bWxQSwECFAAUAAAACACHTuJAMy8F&#10;njsAAAA5AAAAEAAAAAAAAAABACAAAAAMAQAAZHJzL3NoYXBleG1sLnhtbFBLBQYAAAAABgAGAFsB&#10;AAC2AwAAAAA=&#10;" path="m26,4106l20,4095,20,4076,31,0,43,0,32,4095,26,4106xm26,4130l0,4085,0,4083,0,4080,1,4078,2,4076,5,4076,7,4076,9,4077,11,4079,20,4095,20,4118,33,4118,26,4130xm33,4118l32,4118,32,4095,42,4079,44,4077,46,4076,48,4076,50,4076,52,4078,53,4080,53,4083,53,4085,33,4118xm32,4118l20,4118,20,4095,26,4106,21,4115,32,4115,32,4118xm32,4115l32,4115,26,4106,32,4095,32,4115xm32,4115l21,4115,26,4106,32,4115xe">
                  <v:fill on="t" focussize="0,0"/>
                  <v:stroke on="f"/>
                  <v:imagedata o:title=""/>
                  <o:lock v:ext="edit" aspectratio="f"/>
                </v:shape>
                <v:shape id="_x0000_s1026" o:spid="_x0000_s1026" o:spt="202" type="#_x0000_t202" style="position:absolute;left:4415;top:358;height:549;width:5478;"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sz w:val="21"/>
                          </w:rPr>
                        </w:pPr>
                        <w:r>
                          <w:rPr>
                            <w:sz w:val="21"/>
                          </w:rPr>
                          <w:t>计量器具管理：建立计量台账、做好校准、维护保养、标定</w:t>
                        </w:r>
                      </w:p>
                    </w:txbxContent>
                  </v:textbox>
                </v:shape>
                <v:shape id="_x0000_s1026" o:spid="_x0000_s1026" o:spt="202" type="#_x0000_t202" style="position:absolute;left:4190;top:1322;height:209;width:4638;"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技术方案：施工组织设计检查、专项施工方案检查</w:t>
                        </w:r>
                      </w:p>
                    </w:txbxContent>
                  </v:textbox>
                </v:shape>
                <v:shape id="_x0000_s1026" o:spid="_x0000_s1026" o:spt="202" type="#_x0000_t202" style="position:absolute;left:4171;top:2334;height:209;width:3378;"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sz w:val="21"/>
                          </w:rPr>
                          <w:t>技术交底：施组交底、施工方案交底</w:t>
                        </w:r>
                      </w:p>
                    </w:txbxContent>
                  </v:textbox>
                </v:shape>
                <v:shape id="_x0000_s1026" o:spid="_x0000_s1026" o:spt="202" type="#_x0000_t202" style="position:absolute;left:1795;top:2932;height:209;width:858;"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技术管理</w:t>
                        </w:r>
                      </w:p>
                    </w:txbxContent>
                  </v:textbox>
                </v:shape>
                <v:shape id="_x0000_s1026" o:spid="_x0000_s1026" o:spt="202" type="#_x0000_t202" style="position:absolute;left:4180;top:3719;height:209;width:5478;"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设计变更：完善建设、设计、监理单位签章手续；图纸标记</w:t>
                        </w:r>
                      </w:p>
                    </w:txbxContent>
                  </v:textbox>
                </v:shape>
                <v:shape id="_x0000_s1026" o:spid="_x0000_s1026" o:spt="202" type="#_x0000_t202" style="position:absolute;left:4516;top:4643;height:209;width:5478;" filled="f" stroked="f" coordsize="21600,21600" o:gfxdata="UEsDBAoAAAAAAIdO4kAAAAAAAAAAAAAAAAAEAAAAZHJzL1BLAwQUAAAACACHTuJAFtea3L0AAADc&#10;AAAADwAAAGRycy9kb3ducmV2LnhtbEVPTWsCMRC9C/0PYQreNLGK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5rc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新技术应用：成立技术开发小组，对成果整理、总结、申报</w:t>
                        </w:r>
                      </w:p>
                    </w:txbxContent>
                  </v:textbox>
                </v:shape>
                <v:shape id="_x0000_s1026" o:spid="_x0000_s1026" o:spt="202" type="#_x0000_t202" style="position:absolute;left:4161;top:5668;height:209;width:4429;"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z w:val="21"/>
                          </w:rPr>
                          <w:t>技术资料管理：收集整理，并按档案馆要求组卷</w:t>
                        </w:r>
                      </w:p>
                    </w:txbxContent>
                  </v:textbox>
                </v:shape>
                <v:shape id="_x0000_s1026" o:spid="_x0000_s1026" o:spt="202" type="#_x0000_t202" style="position:absolute;left:4324;top:6726;height:209;width:2749;" filled="f" stroked="f" coordsize="21600,21600" o:gfxdata="UEsDBAoAAAAAAIdO4kAAAAAAAAAAAAAAAAAEAAAAZHJzL1BLAwQUAAAACACHTuJAiUmhMLwAAADc&#10;AAAADwAAAGRycy9kb3ducmV2LnhtbEVPTWsCMRC9F/wPYYTeamIL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oT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rFonts w:hint="eastAsia"/>
                            <w:sz w:val="21"/>
                            <w:lang w:val="en-US" w:eastAsia="zh-CN"/>
                          </w:rPr>
                          <w:t>公司每季度</w:t>
                        </w:r>
                        <w:r>
                          <w:rPr>
                            <w:sz w:val="21"/>
                          </w:rPr>
                          <w:t>检查考核一次</w:t>
                        </w:r>
                      </w:p>
                    </w:txbxContent>
                  </v:textbox>
                </v:shape>
                <v:shape id="_x0000_s1026" o:spid="_x0000_s1026" o:spt="202" type="#_x0000_t202" style="position:absolute;left:1718;top:7629;height:209;width:858;"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sz w:val="21"/>
                          </w:rPr>
                          <w:t>检查考核</w:t>
                        </w:r>
                      </w:p>
                    </w:txbxContent>
                  </v:textbox>
                </v:shape>
                <v:shape id="_x0000_s1026" o:spid="_x0000_s1026" o:spt="202" type="#_x0000_t202" style="position:absolute;left:4315;top:8409;height:209;width:2749;" filled="f" stroked="f" coordsize="21600,21600" o:gfxdata="UEsDBAoAAAAAAIdO4kAAAAAAAAAAAAAAAAAEAAAAZHJzL1BLAwQUAAAACACHTuJAl5qQ2b8AAADc&#10;AAAADwAAAGRycy9kb3ducmV2LnhtbEWPQUvDQBCF74L/YZmCN7tbh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k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所属单位每</w:t>
                        </w:r>
                        <w:r>
                          <w:rPr>
                            <w:rFonts w:hint="eastAsia"/>
                            <w:sz w:val="21"/>
                            <w:lang w:val="en-US" w:eastAsia="zh-CN"/>
                          </w:rPr>
                          <w:t>个月</w:t>
                        </w:r>
                        <w:r>
                          <w:rPr>
                            <w:sz w:val="21"/>
                          </w:rPr>
                          <w:t>检查考核一次</w:t>
                        </w:r>
                      </w:p>
                    </w:txbxContent>
                  </v:textbox>
                </v:shape>
                <w10:wrap type="tight"/>
              </v:group>
            </w:pict>
          </mc:Fallback>
        </mc:AlternateContent>
      </w: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pStyle w:val="8"/>
        <w:jc w:val="center"/>
        <w:rPr>
          <w:rFonts w:hint="eastAsia"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路桥项目技术管理工作流程</w:t>
      </w:r>
    </w:p>
    <w:p>
      <w:pPr>
        <w:rPr>
          <w:rFonts w:hint="eastAsia" w:ascii="宋体" w:hAnsi="宋体" w:eastAsia="宋体" w:cs="宋体"/>
          <w:i w:val="0"/>
          <w:iCs w:val="0"/>
          <w:color w:val="auto"/>
          <w:sz w:val="24"/>
          <w:szCs w:val="24"/>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 项目技术负责人应组织相关人员做好定位放线记录，复核轴线、标高、坐标等。</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4.2.3.2 根据项目专项施工方案计划表编制专项施工方案；超过一定规模的危险性较大分部分项工程专项施工方案须按要求组织专家论证。对于超过一定规模的危险性较大分部分项工程，项目部在施工前应报所属单位职能部门进行验收，验收合格后方可报公司项目管理中心、监理验收，同时保留验收记录备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4.2.3.3 所属单位应对所属项目进行工程管理交底，包含但不限于建筑业十项新技术、股份公司及总承包公司文件、相关主管部门的文件。项目部在施工过程中按工程施工的需要进行技术标准、图纸、施工组织设计、专项方案、危险性较大的分部分项工程施工工艺、新技术应用等技术交底。技术交底应分级进行，项目技术负责人向项目现场管理人员交底，明确分部工程（或重要部位、关键工艺、特殊过程）的范围、施工条件、施工组织、计划安排、特殊技术要求、技术措施、资源投入、质量及安全要求等。项目部现场管理人员负责向施工队伍的施工管理人员进行分项工程施工技术交底，交底内容包括具体工作内容、操作方法、施工工艺、工程重难点、质量标准、安全措施及注意事项等。施工队伍的技术负责人向班组操作工人进行操作工艺交底。技术交底必须在工作开始前进行，技术交底以书面、可视化（BIM技术等）、样板观摩等方式进行。交底后，交底人应组织被交底人认真讨论并及时回答被交底人提出的疑问。交底双方在技术交底记录上签字确认后方可开始施工，交底人负责将记录移交给项目部资料员存档。</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4.2.3.4 项目部负责本项目施工组织设计及专项施工方案的执行、修改和落实；所属单位职能部门对施工组织设计和专项施工方案的执行情况进行检查，涉及施工组织设计修改和专项施工方案变更的，须执行对应的审核批准程序。</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4.2.3.5 项目应建立计量测量器具台帐，计量测量器具有合格证书、检定证书或校准证书，均在有效期内，检定合格标志清晰完整。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4.2.3.6 项目部应对本项目的设计变更资料建立台账，设计变更手续要齐全；项目部向所有相关管理人员进行设计变更图纸发放以及设计变更交底，在施工图上进行修改并做好相应标识。项目部在施工过程中发现设计图纸互相矛盾、地质勘探资料与现场地质情况不符时，应及时书面向监理、设计单位和建设单位报告处理。找到更好的降本增效方法等情况时，应提出合理建议， 按合同相关规定办理工程洽商。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4.2.3.7 所属单位根据工程项目情况，选择有条件的项目开展新技术应用和绿色施工活动；项目经理部根据工程实际，由技术负责人组织编制绿色施工和新技术应用专项方案，报所属单位审核、公司项目管理中心审批后实施。</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4.2.3.8 项目技术负责人在开工前应明确项目资料内容、编制人、完成时间等，向相关技术员、资料员等进行交底。项目部资料员从开工准备之日起，在项目技术负责人带领下开始收集、整理工程技术资料，确保工程技术资料与施工进度同步。项目部还要加强施工记录的管理，确保工程全过程施工记录的完整准确。</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4.2.3.9 做好防渗漏控制、成品和半成品保护、创优创建及过程质量控制、质量提升、各专项验收准备等。</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4.2.3.10 地基与基础工程、主体结构工程、装饰装修质量控制资料齐全、真实、有效。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4.2.3.11 项目部应在地基与基础、主体结构、装饰装修分部验收后，及时编制阶段性技术总结。</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4.2.3.12 施工设备选型，应满足施工现场的使用需求。项目应根据现场实际布置等特点，减少不必要的设备布置。设备基础施工、设备安拆施工必须做到方案先行。设备基础施工，除满足设备本身要求外，还应考虑是否与建筑物结构、功能有冲突。</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4.2.3.13 用于建筑物实体的原材、构配件等，应按照要求报送合格证明文件。需要送检、见证取样的材料，应在建设单位（监理单位） 见证人员的见证下，由专业人员进行取样，并按照规范要求进行封样、送检。</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4.2.3.14 项目应及时取回试验报告并报送监理单位。对于不合格的试验报告，应及时报告所属单位职能部门，采取二次扩大检测范围、技术处理等方式，保证工程质量。</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4.2.3.15 对于施工采用的钢管、扣件等架体支撑材料，项目应及时做好验收工作，不得使用质量不合格的材料。</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4.2.3.16 严格做好结构施工期间混凝土强度控制。根据规范及监理单位要求，在楼层对应位置，按规范留置同条件混凝土试块。加强混凝土强度回弹数据收集。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4.2.3.17 禁止无拆模报告提前拆除模架体系。</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4.2.3.18 项目部在施工过程中发现设计图纸互相矛盾、地质勘探资料与现场地质情况不符时，应及时书面向监理、设计单位和建设</w:t>
      </w:r>
      <w:bookmarkStart w:id="141" w:name="_bookmark23"/>
      <w:bookmarkEnd w:id="141"/>
      <w:r>
        <w:rPr>
          <w:rFonts w:hint="eastAsia" w:ascii="宋体" w:hAnsi="宋体" w:eastAsia="宋体" w:cs="宋体"/>
          <w:color w:val="auto"/>
          <w:sz w:val="28"/>
          <w:szCs w:val="28"/>
          <w:highlight w:val="none"/>
          <w:lang w:val="en-US" w:eastAsia="zh-CN"/>
        </w:rPr>
        <w:t>单位报告处理。找到更好的降本增效方法等情况时，应提出合理建议， 按合同相关规定办理工程洽商。</w:t>
      </w:r>
    </w:p>
    <w:p>
      <w:pPr>
        <w:pStyle w:val="20"/>
        <w:numPr>
          <w:ilvl w:val="0"/>
          <w:numId w:val="0"/>
        </w:numPr>
        <w:tabs>
          <w:tab w:val="left" w:pos="2397"/>
        </w:tabs>
        <w:spacing w:before="0" w:after="0" w:line="240" w:lineRule="auto"/>
        <w:ind w:right="0" w:rightChars="0" w:firstLine="560" w:firstLineChars="200"/>
        <w:jc w:val="left"/>
        <w:rPr>
          <w:sz w:val="28"/>
          <w:highlight w:val="none"/>
        </w:rPr>
      </w:pPr>
      <w:bookmarkStart w:id="142" w:name="4.2.4流程所需表单"/>
      <w:bookmarkEnd w:id="142"/>
      <w:bookmarkStart w:id="143" w:name="4.2.4流程所需表单"/>
      <w:bookmarkEnd w:id="143"/>
      <w:r>
        <w:rPr>
          <w:rFonts w:hint="eastAsia"/>
          <w:sz w:val="28"/>
          <w:highlight w:val="none"/>
          <w:lang w:val="en-US" w:eastAsia="zh-CN"/>
        </w:rPr>
        <w:t xml:space="preserve">4.2.4 </w:t>
      </w:r>
      <w:r>
        <w:rPr>
          <w:sz w:val="28"/>
          <w:highlight w:val="none"/>
        </w:rPr>
        <w:t>流程所需表单</w:t>
      </w:r>
    </w:p>
    <w:p>
      <w:pPr>
        <w:pStyle w:val="8"/>
        <w:spacing w:before="9"/>
        <w:rPr>
          <w:sz w:val="20"/>
          <w:highlight w:val="none"/>
        </w:rPr>
      </w:pPr>
    </w:p>
    <w:p>
      <w:pPr>
        <w:pStyle w:val="20"/>
        <w:numPr>
          <w:ilvl w:val="0"/>
          <w:numId w:val="0"/>
        </w:numPr>
        <w:tabs>
          <w:tab w:val="left" w:pos="2673"/>
        </w:tabs>
        <w:spacing w:before="0" w:after="0" w:line="240" w:lineRule="auto"/>
        <w:ind w:right="0" w:rightChars="0" w:firstLine="560" w:firstLineChars="200"/>
        <w:jc w:val="left"/>
        <w:rPr>
          <w:rFonts w:hint="default" w:eastAsia="宋体"/>
          <w:sz w:val="28"/>
          <w:highlight w:val="none"/>
          <w:lang w:val="en-US" w:eastAsia="zh-CN"/>
        </w:rPr>
      </w:pPr>
      <w:r>
        <w:rPr>
          <w:rFonts w:hint="eastAsia"/>
          <w:sz w:val="28"/>
          <w:highlight w:val="none"/>
          <w:lang w:val="en-US" w:eastAsia="zh-CN"/>
        </w:rPr>
        <w:t>4.2.4.1 技术交底记录</w:t>
      </w:r>
    </w:p>
    <w:p>
      <w:pPr>
        <w:pStyle w:val="20"/>
        <w:numPr>
          <w:ilvl w:val="0"/>
          <w:numId w:val="0"/>
        </w:numPr>
        <w:tabs>
          <w:tab w:val="left" w:pos="2673"/>
        </w:tabs>
        <w:spacing w:before="0" w:after="0" w:line="240" w:lineRule="auto"/>
        <w:ind w:right="0" w:rightChars="0"/>
        <w:jc w:val="left"/>
        <w:rPr>
          <w:sz w:val="28"/>
          <w:highlight w:val="none"/>
        </w:rPr>
      </w:pPr>
    </w:p>
    <w:p>
      <w:pPr>
        <w:spacing w:before="91" w:line="221" w:lineRule="auto"/>
        <w:ind w:left="0" w:leftChars="0" w:firstLine="0" w:firstLineChars="0"/>
        <w:jc w:val="cente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pPr>
      <w:bookmarkStart w:id="144" w:name="4.3 质量管理"/>
      <w:bookmarkEnd w:id="144"/>
      <w:bookmarkStart w:id="145" w:name="4.3 质量管理"/>
      <w:bookmarkEnd w:id="145"/>
      <w: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t>技术交底记录</w:t>
      </w:r>
    </w:p>
    <w:p>
      <w:pPr>
        <w:autoSpaceDE w:val="0"/>
        <w:autoSpaceDN w:val="0"/>
        <w:adjustRightInd w:val="0"/>
        <w:ind w:firstLine="1205" w:firstLineChars="500"/>
        <w:rPr>
          <w:rFonts w:ascii="宋体" w:cs="宋体"/>
          <w:b/>
          <w:bCs/>
          <w:kern w:val="0"/>
          <w:sz w:val="24"/>
          <w:szCs w:val="24"/>
          <w:lang w:val="zh-CN"/>
        </w:rPr>
      </w:pPr>
      <w:r>
        <w:rPr>
          <w:rFonts w:hint="eastAsia" w:ascii="宋体" w:cs="宋体"/>
          <w:b/>
          <w:bCs/>
          <w:kern w:val="0"/>
          <w:sz w:val="24"/>
          <w:szCs w:val="24"/>
          <w:lang w:val="zh-CN"/>
        </w:rPr>
        <w:t>单位名称：</w:t>
      </w:r>
    </w:p>
    <w:tbl>
      <w:tblPr>
        <w:tblStyle w:val="14"/>
        <w:tblpPr w:leftFromText="180" w:rightFromText="180" w:vertAnchor="text" w:horzAnchor="page" w:tblpX="1876" w:tblpY="43"/>
        <w:tblOverlap w:val="never"/>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453"/>
        <w:gridCol w:w="6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319" w:type="dxa"/>
            <w:noWrap w:val="0"/>
            <w:vAlign w:val="center"/>
          </w:tcPr>
          <w:p>
            <w:pPr>
              <w:jc w:val="center"/>
              <w:rPr>
                <w:rFonts w:ascii="宋体" w:hAnsi="宋体" w:cs="仿宋"/>
                <w:szCs w:val="21"/>
              </w:rPr>
            </w:pPr>
            <w:r>
              <w:rPr>
                <w:rFonts w:hint="eastAsia" w:ascii="宋体" w:hAnsi="宋体" w:cs="仿宋"/>
                <w:szCs w:val="21"/>
              </w:rPr>
              <w:t>工程名称</w:t>
            </w:r>
          </w:p>
        </w:tc>
        <w:tc>
          <w:tcPr>
            <w:tcW w:w="6537" w:type="dxa"/>
            <w:gridSpan w:val="2"/>
            <w:noWrap w:val="0"/>
            <w:vAlign w:val="center"/>
          </w:tcPr>
          <w:p>
            <w:pPr>
              <w:jc w:val="center"/>
              <w:rPr>
                <w:rFonts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319" w:type="dxa"/>
            <w:noWrap w:val="0"/>
            <w:vAlign w:val="center"/>
          </w:tcPr>
          <w:p>
            <w:pPr>
              <w:jc w:val="center"/>
              <w:rPr>
                <w:rFonts w:ascii="宋体" w:hAnsi="宋体" w:cs="仿宋"/>
                <w:szCs w:val="21"/>
              </w:rPr>
            </w:pPr>
            <w:r>
              <w:rPr>
                <w:rFonts w:hint="eastAsia" w:ascii="宋体" w:hAnsi="宋体" w:cs="仿宋"/>
                <w:szCs w:val="21"/>
              </w:rPr>
              <w:t>交底项目</w:t>
            </w:r>
          </w:p>
        </w:tc>
        <w:tc>
          <w:tcPr>
            <w:tcW w:w="6537" w:type="dxa"/>
            <w:gridSpan w:val="2"/>
            <w:noWrap w:val="0"/>
            <w:vAlign w:val="center"/>
          </w:tcPr>
          <w:p>
            <w:pPr>
              <w:jc w:val="center"/>
              <w:rPr>
                <w:rFonts w:ascii="宋体" w:hAnsi="宋体" w:cs="仿宋"/>
                <w:szCs w:val="21"/>
              </w:rPr>
            </w:pPr>
            <w:r>
              <w:rPr>
                <w:rFonts w:hint="eastAsia" w:ascii="宋体" w:hAnsi="宋体" w:cs="仿宋"/>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319" w:type="dxa"/>
            <w:noWrap w:val="0"/>
            <w:vAlign w:val="center"/>
          </w:tcPr>
          <w:p>
            <w:pPr>
              <w:jc w:val="center"/>
              <w:rPr>
                <w:rFonts w:ascii="宋体" w:hAnsi="宋体" w:cs="仿宋"/>
                <w:szCs w:val="21"/>
              </w:rPr>
            </w:pPr>
            <w:r>
              <w:rPr>
                <w:rFonts w:hint="eastAsia" w:ascii="宋体" w:hAnsi="宋体" w:cs="仿宋"/>
                <w:szCs w:val="21"/>
              </w:rPr>
              <w:t>交底日期</w:t>
            </w:r>
          </w:p>
        </w:tc>
        <w:tc>
          <w:tcPr>
            <w:tcW w:w="6537" w:type="dxa"/>
            <w:gridSpan w:val="2"/>
            <w:noWrap w:val="0"/>
            <w:vAlign w:val="center"/>
          </w:tcPr>
          <w:p>
            <w:pPr>
              <w:jc w:val="center"/>
              <w:rPr>
                <w:rFonts w:ascii="宋体" w:hAnsi="宋体" w:cs="仿宋"/>
                <w:szCs w:val="21"/>
              </w:rPr>
            </w:pPr>
            <w:r>
              <w:rPr>
                <w:rFonts w:hint="eastAsia" w:ascii="宋体" w:hAnsi="宋体" w:cs="仿宋"/>
                <w:szCs w:val="21"/>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56" w:type="dxa"/>
            <w:gridSpan w:val="3"/>
            <w:noWrap w:val="0"/>
            <w:vAlign w:val="top"/>
          </w:tcPr>
          <w:p>
            <w:pPr>
              <w:jc w:val="left"/>
              <w:rPr>
                <w:rFonts w:hint="eastAsia"/>
              </w:rPr>
            </w:pPr>
            <w:r>
              <w:rPr>
                <w:rFonts w:hint="eastAsia"/>
              </w:rPr>
              <w:t>交底内容：</w:t>
            </w:r>
          </w:p>
          <w:p>
            <w:pPr>
              <w:pStyle w:val="8"/>
              <w:rPr>
                <w:rFonts w:hint="eastAsia" w:ascii="宋体" w:hAnsi="宋体" w:cs="仿宋"/>
                <w:szCs w:val="21"/>
              </w:rPr>
            </w:pPr>
          </w:p>
          <w:p>
            <w:pPr>
              <w:pStyle w:val="8"/>
              <w:rPr>
                <w:rFonts w:hint="eastAsia"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772" w:type="dxa"/>
            <w:gridSpan w:val="2"/>
            <w:noWrap w:val="0"/>
            <w:vAlign w:val="top"/>
          </w:tcPr>
          <w:p>
            <w:pPr>
              <w:jc w:val="left"/>
              <w:rPr>
                <w:rFonts w:ascii="宋体" w:hAnsi="宋体" w:cs="仿宋"/>
                <w:szCs w:val="21"/>
              </w:rPr>
            </w:pPr>
            <w:r>
              <w:rPr>
                <w:rFonts w:hint="eastAsia" w:ascii="宋体" w:hAnsi="宋体" w:cs="仿宋"/>
                <w:szCs w:val="21"/>
              </w:rPr>
              <w:t>交底人：</w:t>
            </w:r>
          </w:p>
        </w:tc>
        <w:tc>
          <w:tcPr>
            <w:tcW w:w="6084" w:type="dxa"/>
            <w:noWrap w:val="0"/>
            <w:vAlign w:val="top"/>
          </w:tcPr>
          <w:p>
            <w:pPr>
              <w:jc w:val="left"/>
              <w:rPr>
                <w:rFonts w:ascii="宋体" w:hAnsi="宋体" w:cs="仿宋"/>
                <w:szCs w:val="21"/>
              </w:rPr>
            </w:pPr>
            <w:r>
              <w:rPr>
                <w:rFonts w:hint="eastAsia" w:ascii="宋体" w:hAnsi="宋体" w:cs="仿宋"/>
                <w:szCs w:val="21"/>
              </w:rPr>
              <w:t>接受交底人：</w:t>
            </w:r>
          </w:p>
          <w:p>
            <w:pPr>
              <w:jc w:val="left"/>
              <w:rPr>
                <w:rFonts w:ascii="宋体" w:hAnsi="宋体" w:cs="仿宋"/>
                <w:szCs w:val="21"/>
              </w:rPr>
            </w:pPr>
          </w:p>
          <w:p>
            <w:pPr>
              <w:jc w:val="left"/>
              <w:rPr>
                <w:rFonts w:ascii="宋体" w:hAnsi="宋体" w:cs="仿宋"/>
                <w:szCs w:val="21"/>
              </w:rPr>
            </w:pPr>
            <w:r>
              <w:rPr>
                <w:rFonts w:hint="eastAsia" w:ascii="宋体" w:hAnsi="宋体" w:cs="仿宋"/>
                <w:szCs w:val="21"/>
              </w:rPr>
              <w:t xml:space="preserve">                                         </w:t>
            </w: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red"/>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red"/>
          <w:lang w:val="en-US" w:eastAsia="zh-CN"/>
        </w:rPr>
      </w:pPr>
    </w:p>
    <w:p>
      <w:pPr>
        <w:pStyle w:val="20"/>
        <w:numPr>
          <w:ilvl w:val="0"/>
          <w:numId w:val="0"/>
        </w:numPr>
        <w:tabs>
          <w:tab w:val="left" w:pos="2673"/>
        </w:tabs>
        <w:spacing w:before="0" w:after="0" w:line="240" w:lineRule="auto"/>
        <w:ind w:right="0" w:rightChars="0" w:firstLine="560" w:firstLineChars="200"/>
        <w:jc w:val="left"/>
        <w:rPr>
          <w:rFonts w:hint="eastAsia" w:ascii="宋体" w:hAnsi="宋体" w:eastAsia="宋体" w:cs="宋体"/>
          <w:sz w:val="28"/>
          <w:szCs w:val="22"/>
          <w:lang w:val="en-US" w:eastAsia="zh-CN" w:bidi="ar-SA"/>
        </w:rPr>
      </w:pPr>
      <w:r>
        <w:rPr>
          <w:rFonts w:hint="eastAsia"/>
          <w:sz w:val="28"/>
          <w:highlight w:val="none"/>
          <w:lang w:val="en-US" w:eastAsia="zh-CN"/>
        </w:rPr>
        <w:t xml:space="preserve">4.2.4.2  </w:t>
      </w:r>
      <w:r>
        <w:rPr>
          <w:rFonts w:hint="eastAsia" w:ascii="宋体" w:hAnsi="宋体" w:eastAsia="宋体" w:cs="宋体"/>
          <w:sz w:val="28"/>
          <w:szCs w:val="22"/>
          <w:lang w:val="en-US" w:eastAsia="zh-CN" w:bidi="ar-SA"/>
        </w:rPr>
        <w:t>专项施工方案审批表</w:t>
      </w:r>
    </w:p>
    <w:tbl>
      <w:tblPr>
        <w:tblStyle w:val="14"/>
        <w:tblpPr w:leftFromText="180" w:rightFromText="180" w:vertAnchor="text" w:horzAnchor="page" w:tblpX="1766" w:tblpY="230"/>
        <w:tblOverlap w:val="never"/>
        <w:tblW w:w="0" w:type="auto"/>
        <w:tblInd w:w="0" w:type="dxa"/>
        <w:tblLayout w:type="fixed"/>
        <w:tblCellMar>
          <w:top w:w="0" w:type="dxa"/>
          <w:left w:w="0" w:type="dxa"/>
          <w:bottom w:w="0" w:type="dxa"/>
          <w:right w:w="0" w:type="dxa"/>
        </w:tblCellMar>
      </w:tblPr>
      <w:tblGrid>
        <w:gridCol w:w="1911"/>
        <w:gridCol w:w="1767"/>
        <w:gridCol w:w="1523"/>
        <w:gridCol w:w="307"/>
        <w:gridCol w:w="1440"/>
        <w:gridCol w:w="1753"/>
      </w:tblGrid>
      <w:tr>
        <w:tblPrEx>
          <w:tblCellMar>
            <w:top w:w="0" w:type="dxa"/>
            <w:left w:w="0" w:type="dxa"/>
            <w:bottom w:w="0" w:type="dxa"/>
            <w:right w:w="0" w:type="dxa"/>
          </w:tblCellMar>
        </w:tblPrEx>
        <w:trPr>
          <w:trHeight w:val="604" w:hRule="exact"/>
        </w:trPr>
        <w:tc>
          <w:tcPr>
            <w:tcW w:w="1911"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28"/>
              <w:ind w:left="103"/>
              <w:rPr>
                <w:rFonts w:hint="default" w:ascii="宋体" w:hAnsi="宋体"/>
                <w:sz w:val="21"/>
                <w:szCs w:val="21"/>
              </w:rPr>
            </w:pPr>
            <w:r>
              <w:rPr>
                <w:rFonts w:ascii="宋体" w:hAnsi="宋体"/>
                <w:sz w:val="21"/>
                <w:szCs w:val="21"/>
              </w:rPr>
              <w:t>工程名称</w:t>
            </w:r>
          </w:p>
        </w:tc>
        <w:tc>
          <w:tcPr>
            <w:tcW w:w="6790" w:type="dxa"/>
            <w:gridSpan w:val="5"/>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szCs w:val="21"/>
                <w:lang w:val="en-US" w:eastAsia="zh-CN"/>
              </w:rPr>
            </w:pPr>
          </w:p>
        </w:tc>
      </w:tr>
      <w:tr>
        <w:trPr>
          <w:trHeight w:val="605" w:hRule="exact"/>
        </w:trPr>
        <w:tc>
          <w:tcPr>
            <w:tcW w:w="1911"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28"/>
              <w:ind w:left="103"/>
              <w:rPr>
                <w:rFonts w:hint="default" w:ascii="宋体" w:hAnsi="宋体"/>
                <w:sz w:val="21"/>
                <w:szCs w:val="21"/>
              </w:rPr>
            </w:pPr>
            <w:r>
              <w:rPr>
                <w:rFonts w:ascii="宋体" w:hAnsi="宋体"/>
                <w:sz w:val="21"/>
                <w:szCs w:val="21"/>
              </w:rPr>
              <w:t>专项施工方案名称</w:t>
            </w:r>
          </w:p>
        </w:tc>
        <w:tc>
          <w:tcPr>
            <w:tcW w:w="6790" w:type="dxa"/>
            <w:gridSpan w:val="5"/>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szCs w:val="21"/>
                <w:lang w:val="en-US" w:eastAsia="zh-CN"/>
              </w:rPr>
            </w:pPr>
          </w:p>
        </w:tc>
      </w:tr>
      <w:tr>
        <w:trPr>
          <w:trHeight w:val="604" w:hRule="exact"/>
        </w:trPr>
        <w:tc>
          <w:tcPr>
            <w:tcW w:w="1911"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26"/>
              <w:ind w:left="103"/>
              <w:rPr>
                <w:rFonts w:hint="default" w:ascii="宋体" w:hAnsi="宋体"/>
                <w:sz w:val="21"/>
                <w:szCs w:val="21"/>
              </w:rPr>
            </w:pPr>
            <w:r>
              <w:rPr>
                <w:rFonts w:ascii="宋体" w:hAnsi="宋体"/>
                <w:sz w:val="21"/>
                <w:szCs w:val="21"/>
              </w:rPr>
              <w:t>编制人员</w:t>
            </w:r>
          </w:p>
        </w:tc>
        <w:tc>
          <w:tcPr>
            <w:tcW w:w="3597"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szCs w:val="21"/>
                <w:lang w:val="en-US" w:eastAsia="zh-CN"/>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pStyle w:val="21"/>
              <w:kinsoku w:val="0"/>
              <w:overflowPunct w:val="0"/>
              <w:spacing w:before="126"/>
              <w:ind w:left="417"/>
              <w:rPr>
                <w:rFonts w:hint="default" w:ascii="宋体" w:hAnsi="宋体"/>
                <w:sz w:val="21"/>
                <w:szCs w:val="21"/>
              </w:rPr>
            </w:pPr>
            <w:r>
              <w:rPr>
                <w:rFonts w:ascii="宋体" w:hAnsi="宋体"/>
                <w:sz w:val="21"/>
                <w:szCs w:val="21"/>
              </w:rPr>
              <w:t>方案类别</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szCs w:val="21"/>
                <w:lang w:val="en-US" w:eastAsia="zh-CN"/>
              </w:rPr>
            </w:pPr>
          </w:p>
        </w:tc>
      </w:tr>
      <w:tr>
        <w:tblPrEx>
          <w:tblCellMar>
            <w:top w:w="0" w:type="dxa"/>
            <w:left w:w="0" w:type="dxa"/>
            <w:bottom w:w="0" w:type="dxa"/>
            <w:right w:w="0" w:type="dxa"/>
          </w:tblCellMar>
        </w:tblPrEx>
        <w:trPr>
          <w:trHeight w:val="1084" w:hRule="exact"/>
        </w:trPr>
        <w:tc>
          <w:tcPr>
            <w:tcW w:w="3678" w:type="dxa"/>
            <w:gridSpan w:val="2"/>
            <w:tcBorders>
              <w:top w:val="single" w:color="000000" w:sz="4" w:space="0"/>
              <w:left w:val="single" w:color="000000" w:sz="4" w:space="0"/>
              <w:bottom w:val="single" w:color="000000" w:sz="4" w:space="0"/>
              <w:right w:val="nil"/>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162"/>
              <w:ind w:left="103"/>
              <w:rPr>
                <w:rFonts w:hint="eastAsia" w:ascii="宋体" w:hAnsi="宋体" w:eastAsia="宋体"/>
                <w:sz w:val="21"/>
                <w:szCs w:val="21"/>
                <w:lang w:eastAsia="zh-CN"/>
              </w:rPr>
            </w:pPr>
            <w:r>
              <w:rPr>
                <w:rFonts w:ascii="宋体" w:hAnsi="宋体"/>
                <w:sz w:val="21"/>
                <w:szCs w:val="21"/>
              </w:rPr>
              <w:t>申报项目部（盖章</w:t>
            </w:r>
            <w:r>
              <w:rPr>
                <w:rFonts w:hint="eastAsia" w:ascii="宋体" w:hAnsi="宋体"/>
                <w:spacing w:val="-106"/>
                <w:sz w:val="21"/>
                <w:szCs w:val="21"/>
                <w:lang w:eastAsia="zh-CN"/>
              </w:rPr>
              <w:t>）</w:t>
            </w:r>
          </w:p>
        </w:tc>
        <w:tc>
          <w:tcPr>
            <w:tcW w:w="1523" w:type="dxa"/>
            <w:tcBorders>
              <w:top w:val="single" w:color="000000" w:sz="4" w:space="0"/>
              <w:left w:val="nil"/>
              <w:bottom w:val="single" w:color="000000" w:sz="4" w:space="0"/>
              <w:right w:val="nil"/>
            </w:tcBorders>
            <w:noWrap w:val="0"/>
            <w:vAlign w:val="top"/>
          </w:tcPr>
          <w:p>
            <w:pPr>
              <w:rPr>
                <w:rFonts w:ascii="宋体" w:hAnsi="宋体"/>
                <w:szCs w:val="21"/>
              </w:rPr>
            </w:pPr>
          </w:p>
        </w:tc>
        <w:tc>
          <w:tcPr>
            <w:tcW w:w="3500" w:type="dxa"/>
            <w:gridSpan w:val="3"/>
            <w:tcBorders>
              <w:top w:val="single" w:color="000000" w:sz="4" w:space="0"/>
              <w:left w:val="nil"/>
              <w:bottom w:val="single" w:color="000000" w:sz="4" w:space="0"/>
              <w:right w:val="single" w:color="000000" w:sz="4" w:space="0"/>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162"/>
              <w:ind w:left="261"/>
              <w:rPr>
                <w:rFonts w:hint="default" w:ascii="宋体" w:hAnsi="宋体"/>
                <w:sz w:val="21"/>
                <w:szCs w:val="21"/>
              </w:rPr>
            </w:pPr>
            <w:r>
              <w:rPr>
                <w:rFonts w:ascii="宋体" w:hAnsi="宋体"/>
                <w:sz w:val="21"/>
                <w:szCs w:val="21"/>
              </w:rPr>
              <w:t>项目技术负责人：</w:t>
            </w:r>
          </w:p>
        </w:tc>
      </w:tr>
      <w:tr>
        <w:tblPrEx>
          <w:tblCellMar>
            <w:top w:w="0" w:type="dxa"/>
            <w:left w:w="0" w:type="dxa"/>
            <w:bottom w:w="0" w:type="dxa"/>
            <w:right w:w="0" w:type="dxa"/>
          </w:tblCellMar>
        </w:tblPrEx>
        <w:trPr>
          <w:trHeight w:val="2184" w:hRule="exact"/>
        </w:trPr>
        <w:tc>
          <w:tcPr>
            <w:tcW w:w="3678" w:type="dxa"/>
            <w:gridSpan w:val="2"/>
            <w:tcBorders>
              <w:top w:val="single" w:color="000000" w:sz="4" w:space="0"/>
              <w:left w:val="single" w:color="000000" w:sz="4" w:space="0"/>
              <w:bottom w:val="single" w:color="000000" w:sz="4" w:space="0"/>
              <w:right w:val="nil"/>
            </w:tcBorders>
            <w:noWrap w:val="0"/>
            <w:vAlign w:val="top"/>
          </w:tcPr>
          <w:p>
            <w:pPr>
              <w:pStyle w:val="21"/>
              <w:kinsoku w:val="0"/>
              <w:overflowPunct w:val="0"/>
              <w:spacing w:before="47"/>
              <w:ind w:left="103"/>
              <w:rPr>
                <w:rFonts w:ascii="宋体" w:hAnsi="宋体"/>
                <w:sz w:val="21"/>
                <w:szCs w:val="21"/>
              </w:rPr>
            </w:pPr>
            <w:r>
              <w:rPr>
                <w:rFonts w:ascii="宋体" w:hAnsi="宋体"/>
                <w:sz w:val="21"/>
                <w:szCs w:val="21"/>
              </w:rPr>
              <w:t>工程管理部门审核意见：</w:t>
            </w: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156"/>
              <w:ind w:left="1678"/>
              <w:rPr>
                <w:rFonts w:hint="eastAsia" w:ascii="宋体" w:hAnsi="宋体" w:eastAsia="宋体"/>
                <w:sz w:val="21"/>
                <w:szCs w:val="21"/>
                <w:lang w:eastAsia="zh-CN"/>
              </w:rPr>
            </w:pPr>
          </w:p>
        </w:tc>
        <w:tc>
          <w:tcPr>
            <w:tcW w:w="1523" w:type="dxa"/>
            <w:tcBorders>
              <w:top w:val="single" w:color="000000" w:sz="4" w:space="0"/>
              <w:left w:val="nil"/>
              <w:bottom w:val="single" w:color="000000" w:sz="4" w:space="0"/>
              <w:right w:val="nil"/>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8"/>
              <w:rPr>
                <w:rFonts w:ascii="宋体" w:hAnsi="宋体"/>
                <w:b/>
                <w:sz w:val="21"/>
                <w:szCs w:val="21"/>
              </w:rPr>
            </w:pPr>
          </w:p>
          <w:p>
            <w:pPr>
              <w:pStyle w:val="21"/>
              <w:kinsoku w:val="0"/>
              <w:overflowPunct w:val="0"/>
              <w:ind w:right="262"/>
              <w:jc w:val="right"/>
              <w:rPr>
                <w:rFonts w:hint="default" w:ascii="宋体" w:hAnsi="宋体"/>
                <w:sz w:val="21"/>
                <w:szCs w:val="21"/>
              </w:rPr>
            </w:pPr>
            <w:r>
              <w:rPr>
                <w:rFonts w:ascii="宋体" w:hAnsi="宋体"/>
                <w:spacing w:val="-1"/>
                <w:sz w:val="21"/>
                <w:szCs w:val="21"/>
              </w:rPr>
              <w:t>审核人：</w:t>
            </w:r>
          </w:p>
        </w:tc>
        <w:tc>
          <w:tcPr>
            <w:tcW w:w="3500" w:type="dxa"/>
            <w:gridSpan w:val="3"/>
            <w:tcBorders>
              <w:top w:val="single" w:color="000000" w:sz="4" w:space="0"/>
              <w:left w:val="nil"/>
              <w:bottom w:val="single" w:color="000000" w:sz="4" w:space="0"/>
              <w:right w:val="single" w:color="000000" w:sz="4" w:space="0"/>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8"/>
              <w:rPr>
                <w:rFonts w:ascii="宋体" w:hAnsi="宋体"/>
                <w:b/>
                <w:sz w:val="21"/>
                <w:szCs w:val="21"/>
              </w:rPr>
            </w:pPr>
          </w:p>
          <w:p>
            <w:pPr>
              <w:pStyle w:val="21"/>
              <w:kinsoku w:val="0"/>
              <w:overflowPunct w:val="0"/>
              <w:ind w:left="681"/>
              <w:rPr>
                <w:rFonts w:hint="default" w:ascii="宋体" w:hAnsi="宋体"/>
                <w:sz w:val="21"/>
                <w:szCs w:val="21"/>
              </w:rPr>
            </w:pPr>
            <w:r>
              <w:rPr>
                <w:rFonts w:ascii="宋体" w:hAnsi="宋体"/>
                <w:sz w:val="21"/>
                <w:szCs w:val="21"/>
              </w:rPr>
              <w:t>审核日期：</w:t>
            </w:r>
          </w:p>
        </w:tc>
      </w:tr>
      <w:tr>
        <w:tblPrEx>
          <w:tblCellMar>
            <w:top w:w="0" w:type="dxa"/>
            <w:left w:w="0" w:type="dxa"/>
            <w:bottom w:w="0" w:type="dxa"/>
            <w:right w:w="0" w:type="dxa"/>
          </w:tblCellMar>
        </w:tblPrEx>
        <w:trPr>
          <w:trHeight w:val="2286" w:hRule="exact"/>
        </w:trPr>
        <w:tc>
          <w:tcPr>
            <w:tcW w:w="3678" w:type="dxa"/>
            <w:gridSpan w:val="2"/>
            <w:tcBorders>
              <w:top w:val="single" w:color="000000" w:sz="4" w:space="0"/>
              <w:left w:val="single" w:color="000000" w:sz="4" w:space="0"/>
              <w:bottom w:val="single" w:color="000000" w:sz="4" w:space="0"/>
              <w:right w:val="nil"/>
            </w:tcBorders>
            <w:noWrap w:val="0"/>
            <w:vAlign w:val="top"/>
          </w:tcPr>
          <w:p>
            <w:pPr>
              <w:pStyle w:val="21"/>
              <w:kinsoku w:val="0"/>
              <w:overflowPunct w:val="0"/>
              <w:spacing w:before="48"/>
              <w:ind w:left="103"/>
              <w:rPr>
                <w:rFonts w:ascii="宋体" w:hAnsi="宋体"/>
                <w:sz w:val="21"/>
                <w:szCs w:val="21"/>
              </w:rPr>
            </w:pPr>
            <w:r>
              <w:rPr>
                <w:rFonts w:ascii="宋体" w:hAnsi="宋体"/>
                <w:sz w:val="21"/>
                <w:szCs w:val="21"/>
              </w:rPr>
              <w:t>安全管理部门审核意见：</w:t>
            </w: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156"/>
              <w:ind w:left="1678"/>
              <w:rPr>
                <w:rFonts w:hint="eastAsia" w:ascii="宋体" w:hAnsi="宋体" w:eastAsia="宋体"/>
                <w:sz w:val="21"/>
                <w:szCs w:val="21"/>
                <w:lang w:eastAsia="zh-CN"/>
              </w:rPr>
            </w:pPr>
          </w:p>
        </w:tc>
        <w:tc>
          <w:tcPr>
            <w:tcW w:w="1523" w:type="dxa"/>
            <w:tcBorders>
              <w:top w:val="single" w:color="000000" w:sz="4" w:space="0"/>
              <w:left w:val="nil"/>
              <w:bottom w:val="single" w:color="000000" w:sz="4" w:space="0"/>
              <w:right w:val="nil"/>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9"/>
              <w:rPr>
                <w:rFonts w:ascii="宋体" w:hAnsi="宋体"/>
                <w:b/>
                <w:sz w:val="21"/>
                <w:szCs w:val="21"/>
              </w:rPr>
            </w:pPr>
          </w:p>
          <w:p>
            <w:pPr>
              <w:pStyle w:val="21"/>
              <w:kinsoku w:val="0"/>
              <w:overflowPunct w:val="0"/>
              <w:ind w:right="262"/>
              <w:jc w:val="right"/>
              <w:rPr>
                <w:rFonts w:hint="default" w:ascii="宋体" w:hAnsi="宋体"/>
                <w:sz w:val="21"/>
                <w:szCs w:val="21"/>
              </w:rPr>
            </w:pPr>
            <w:r>
              <w:rPr>
                <w:rFonts w:ascii="宋体" w:hAnsi="宋体"/>
                <w:spacing w:val="-1"/>
                <w:sz w:val="21"/>
                <w:szCs w:val="21"/>
              </w:rPr>
              <w:t>审核人：</w:t>
            </w:r>
          </w:p>
        </w:tc>
        <w:tc>
          <w:tcPr>
            <w:tcW w:w="3500" w:type="dxa"/>
            <w:gridSpan w:val="3"/>
            <w:tcBorders>
              <w:top w:val="single" w:color="000000" w:sz="4" w:space="0"/>
              <w:left w:val="nil"/>
              <w:bottom w:val="single" w:color="000000" w:sz="4" w:space="0"/>
              <w:right w:val="single" w:color="000000" w:sz="4" w:space="0"/>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9"/>
              <w:rPr>
                <w:rFonts w:ascii="宋体" w:hAnsi="宋体"/>
                <w:b/>
                <w:sz w:val="21"/>
                <w:szCs w:val="21"/>
              </w:rPr>
            </w:pPr>
          </w:p>
          <w:p>
            <w:pPr>
              <w:pStyle w:val="21"/>
              <w:kinsoku w:val="0"/>
              <w:overflowPunct w:val="0"/>
              <w:ind w:left="681"/>
              <w:rPr>
                <w:rFonts w:hint="default" w:ascii="宋体" w:hAnsi="宋体"/>
                <w:sz w:val="21"/>
                <w:szCs w:val="21"/>
              </w:rPr>
            </w:pPr>
            <w:r>
              <w:rPr>
                <w:rFonts w:ascii="宋体" w:hAnsi="宋体"/>
                <w:sz w:val="21"/>
                <w:szCs w:val="21"/>
              </w:rPr>
              <w:t>审核日期：</w:t>
            </w:r>
          </w:p>
        </w:tc>
      </w:tr>
      <w:tr>
        <w:tblPrEx>
          <w:tblCellMar>
            <w:top w:w="0" w:type="dxa"/>
            <w:left w:w="0" w:type="dxa"/>
            <w:bottom w:w="0" w:type="dxa"/>
            <w:right w:w="0" w:type="dxa"/>
          </w:tblCellMar>
        </w:tblPrEx>
        <w:trPr>
          <w:trHeight w:val="2692" w:hRule="exact"/>
        </w:trPr>
        <w:tc>
          <w:tcPr>
            <w:tcW w:w="3678" w:type="dxa"/>
            <w:gridSpan w:val="2"/>
            <w:tcBorders>
              <w:top w:val="single" w:color="000000" w:sz="4" w:space="0"/>
              <w:left w:val="single" w:color="000000" w:sz="4" w:space="0"/>
              <w:bottom w:val="single" w:color="000000" w:sz="4" w:space="0"/>
              <w:right w:val="nil"/>
            </w:tcBorders>
            <w:noWrap w:val="0"/>
            <w:vAlign w:val="top"/>
          </w:tcPr>
          <w:p>
            <w:pPr>
              <w:pStyle w:val="21"/>
              <w:kinsoku w:val="0"/>
              <w:overflowPunct w:val="0"/>
              <w:spacing w:before="48"/>
              <w:ind w:left="103"/>
              <w:rPr>
                <w:rFonts w:ascii="宋体" w:hAnsi="宋体"/>
                <w:sz w:val="21"/>
                <w:szCs w:val="21"/>
              </w:rPr>
            </w:pPr>
            <w:r>
              <w:rPr>
                <w:rFonts w:ascii="宋体" w:hAnsi="宋体"/>
                <w:sz w:val="21"/>
                <w:szCs w:val="21"/>
              </w:rPr>
              <w:t>技术管理部门审核意见：</w:t>
            </w: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156"/>
              <w:ind w:left="1678"/>
              <w:rPr>
                <w:rFonts w:hint="eastAsia" w:ascii="宋体" w:hAnsi="宋体" w:eastAsia="宋体"/>
                <w:sz w:val="21"/>
                <w:szCs w:val="21"/>
                <w:lang w:eastAsia="zh-CN"/>
              </w:rPr>
            </w:pPr>
          </w:p>
        </w:tc>
        <w:tc>
          <w:tcPr>
            <w:tcW w:w="1523" w:type="dxa"/>
            <w:tcBorders>
              <w:top w:val="single" w:color="000000" w:sz="4" w:space="0"/>
              <w:left w:val="nil"/>
              <w:bottom w:val="single" w:color="000000" w:sz="4" w:space="0"/>
              <w:right w:val="nil"/>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9"/>
              <w:rPr>
                <w:rFonts w:ascii="宋体" w:hAnsi="宋体"/>
                <w:b/>
                <w:sz w:val="21"/>
                <w:szCs w:val="21"/>
              </w:rPr>
            </w:pPr>
          </w:p>
          <w:p>
            <w:pPr>
              <w:pStyle w:val="21"/>
              <w:kinsoku w:val="0"/>
              <w:overflowPunct w:val="0"/>
              <w:ind w:right="259"/>
              <w:jc w:val="right"/>
              <w:rPr>
                <w:rFonts w:hint="default" w:ascii="宋体" w:hAnsi="宋体"/>
                <w:sz w:val="21"/>
                <w:szCs w:val="21"/>
              </w:rPr>
            </w:pPr>
            <w:r>
              <w:rPr>
                <w:rFonts w:ascii="宋体" w:hAnsi="宋体"/>
                <w:sz w:val="21"/>
                <w:szCs w:val="21"/>
              </w:rPr>
              <w:t>审核人：</w:t>
            </w:r>
          </w:p>
        </w:tc>
        <w:tc>
          <w:tcPr>
            <w:tcW w:w="3500" w:type="dxa"/>
            <w:gridSpan w:val="3"/>
            <w:tcBorders>
              <w:top w:val="single" w:color="000000" w:sz="4" w:space="0"/>
              <w:left w:val="nil"/>
              <w:bottom w:val="single" w:color="000000" w:sz="4" w:space="0"/>
              <w:right w:val="single" w:color="000000" w:sz="4" w:space="0"/>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9"/>
              <w:rPr>
                <w:rFonts w:ascii="宋体" w:hAnsi="宋体"/>
                <w:b/>
                <w:sz w:val="21"/>
                <w:szCs w:val="21"/>
              </w:rPr>
            </w:pPr>
          </w:p>
          <w:p>
            <w:pPr>
              <w:pStyle w:val="21"/>
              <w:kinsoku w:val="0"/>
              <w:overflowPunct w:val="0"/>
              <w:ind w:left="682"/>
              <w:rPr>
                <w:rFonts w:hint="default" w:ascii="宋体" w:hAnsi="宋体"/>
                <w:sz w:val="21"/>
                <w:szCs w:val="21"/>
              </w:rPr>
            </w:pPr>
            <w:r>
              <w:rPr>
                <w:rFonts w:ascii="宋体" w:hAnsi="宋体"/>
                <w:sz w:val="21"/>
                <w:szCs w:val="21"/>
              </w:rPr>
              <w:t>审核日期：</w:t>
            </w:r>
          </w:p>
        </w:tc>
      </w:tr>
      <w:tr>
        <w:tblPrEx>
          <w:tblCellMar>
            <w:top w:w="0" w:type="dxa"/>
            <w:left w:w="0" w:type="dxa"/>
            <w:bottom w:w="0" w:type="dxa"/>
            <w:right w:w="0" w:type="dxa"/>
          </w:tblCellMar>
        </w:tblPrEx>
        <w:trPr>
          <w:trHeight w:val="2185" w:hRule="exact"/>
        </w:trPr>
        <w:tc>
          <w:tcPr>
            <w:tcW w:w="3678" w:type="dxa"/>
            <w:gridSpan w:val="2"/>
            <w:tcBorders>
              <w:top w:val="single" w:color="000000" w:sz="4" w:space="0"/>
              <w:left w:val="single" w:color="000000" w:sz="4" w:space="0"/>
              <w:bottom w:val="single" w:color="000000" w:sz="4" w:space="0"/>
              <w:right w:val="nil"/>
            </w:tcBorders>
            <w:noWrap w:val="0"/>
            <w:vAlign w:val="top"/>
          </w:tcPr>
          <w:p>
            <w:pPr>
              <w:pStyle w:val="21"/>
              <w:kinsoku w:val="0"/>
              <w:overflowPunct w:val="0"/>
              <w:spacing w:before="47"/>
              <w:ind w:left="103"/>
              <w:rPr>
                <w:rFonts w:ascii="宋体" w:hAnsi="宋体"/>
                <w:sz w:val="21"/>
                <w:szCs w:val="21"/>
              </w:rPr>
            </w:pPr>
            <w:r>
              <w:rPr>
                <w:rFonts w:ascii="宋体" w:hAnsi="宋体"/>
                <w:sz w:val="21"/>
                <w:szCs w:val="21"/>
              </w:rPr>
              <w:t>审批意见：</w:t>
            </w:r>
          </w:p>
          <w:p>
            <w:pPr>
              <w:pStyle w:val="21"/>
              <w:kinsoku w:val="0"/>
              <w:overflowPunct w:val="0"/>
              <w:rPr>
                <w:rFonts w:ascii="宋体" w:hAnsi="宋体"/>
                <w:b/>
                <w:sz w:val="21"/>
                <w:szCs w:val="21"/>
              </w:rPr>
            </w:pPr>
          </w:p>
          <w:p>
            <w:pPr>
              <w:pStyle w:val="21"/>
              <w:kinsoku w:val="0"/>
              <w:overflowPunct w:val="0"/>
              <w:spacing w:before="6"/>
              <w:rPr>
                <w:rFonts w:ascii="宋体" w:hAnsi="宋体"/>
                <w:b/>
                <w:sz w:val="21"/>
                <w:szCs w:val="21"/>
              </w:rPr>
            </w:pPr>
          </w:p>
          <w:p>
            <w:pPr>
              <w:pStyle w:val="21"/>
              <w:kinsoku w:val="0"/>
              <w:overflowPunct w:val="0"/>
              <w:ind w:left="103"/>
              <w:rPr>
                <w:rFonts w:hint="default" w:ascii="宋体" w:hAnsi="宋体"/>
                <w:sz w:val="21"/>
                <w:szCs w:val="21"/>
              </w:rPr>
            </w:pPr>
            <w:r>
              <w:rPr>
                <w:rFonts w:ascii="宋体" w:hAnsi="宋体"/>
                <w:sz w:val="21"/>
                <w:szCs w:val="21"/>
              </w:rPr>
              <w:t>审批结论：</w:t>
            </w:r>
          </w:p>
        </w:tc>
        <w:tc>
          <w:tcPr>
            <w:tcW w:w="1523" w:type="dxa"/>
            <w:tcBorders>
              <w:top w:val="single" w:color="000000" w:sz="4" w:space="0"/>
              <w:left w:val="nil"/>
              <w:bottom w:val="single" w:color="000000" w:sz="4" w:space="0"/>
              <w:right w:val="nil"/>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8"/>
              <w:rPr>
                <w:rFonts w:ascii="宋体" w:hAnsi="宋体"/>
                <w:b/>
                <w:sz w:val="21"/>
                <w:szCs w:val="21"/>
              </w:rPr>
            </w:pPr>
          </w:p>
          <w:p>
            <w:pPr>
              <w:pStyle w:val="21"/>
              <w:kinsoku w:val="0"/>
              <w:overflowPunct w:val="0"/>
              <w:ind w:left="209"/>
              <w:rPr>
                <w:rFonts w:hint="default" w:ascii="宋体" w:hAnsi="宋体"/>
                <w:sz w:val="21"/>
                <w:szCs w:val="21"/>
              </w:rPr>
            </w:pPr>
            <w:r>
              <w:rPr>
                <w:rFonts w:ascii="宋体" w:hAnsi="宋体"/>
                <w:sz w:val="21"/>
                <w:szCs w:val="21"/>
              </w:rPr>
              <w:t>审批人：</w:t>
            </w:r>
          </w:p>
        </w:tc>
        <w:tc>
          <w:tcPr>
            <w:tcW w:w="3500" w:type="dxa"/>
            <w:gridSpan w:val="3"/>
            <w:tcBorders>
              <w:top w:val="single" w:color="000000" w:sz="4" w:space="0"/>
              <w:left w:val="nil"/>
              <w:bottom w:val="single" w:color="000000" w:sz="4" w:space="0"/>
              <w:right w:val="single" w:color="000000" w:sz="4" w:space="0"/>
            </w:tcBorders>
            <w:noWrap w:val="0"/>
            <w:vAlign w:val="top"/>
          </w:tcPr>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rPr>
                <w:rFonts w:ascii="宋体" w:hAnsi="宋体"/>
                <w:b/>
                <w:sz w:val="21"/>
                <w:szCs w:val="21"/>
              </w:rPr>
            </w:pPr>
          </w:p>
          <w:p>
            <w:pPr>
              <w:pStyle w:val="21"/>
              <w:kinsoku w:val="0"/>
              <w:overflowPunct w:val="0"/>
              <w:spacing w:before="8"/>
              <w:rPr>
                <w:rFonts w:ascii="宋体" w:hAnsi="宋体"/>
                <w:b/>
                <w:sz w:val="21"/>
                <w:szCs w:val="21"/>
              </w:rPr>
            </w:pPr>
          </w:p>
          <w:p>
            <w:pPr>
              <w:pStyle w:val="21"/>
              <w:kinsoku w:val="0"/>
              <w:overflowPunct w:val="0"/>
              <w:ind w:left="784"/>
              <w:rPr>
                <w:rFonts w:hint="default" w:ascii="宋体" w:hAnsi="宋体"/>
                <w:sz w:val="21"/>
                <w:szCs w:val="21"/>
              </w:rPr>
            </w:pPr>
            <w:r>
              <w:rPr>
                <w:rFonts w:ascii="宋体" w:hAnsi="宋体"/>
                <w:sz w:val="21"/>
                <w:szCs w:val="21"/>
              </w:rPr>
              <w:t>审批日期：</w:t>
            </w: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red"/>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red"/>
          <w:lang w:val="en-US" w:eastAsia="zh-CN"/>
        </w:rPr>
        <w:sectPr>
          <w:pgSz w:w="11911" w:h="16840"/>
          <w:pgMar w:top="1502" w:right="1559" w:bottom="1100" w:left="1678" w:header="0" w:footer="913" w:gutter="0"/>
          <w:pgNumType w:fmt="decimal"/>
          <w:cols w:space="0" w:num="1"/>
          <w:rtlGutter w:val="0"/>
          <w:docGrid w:linePitch="0" w:charSpace="0"/>
        </w:sectPr>
      </w:pPr>
    </w:p>
    <w:p>
      <w:pPr>
        <w:ind w:firstLine="560" w:firstLineChars="200"/>
        <w:jc w:val="both"/>
        <w:rPr>
          <w:rFonts w:hint="eastAsia"/>
          <w:b/>
          <w:sz w:val="36"/>
          <w:szCs w:val="36"/>
        </w:rPr>
      </w:pPr>
      <w:r>
        <w:rPr>
          <w:rFonts w:hint="eastAsia"/>
          <w:sz w:val="28"/>
          <w:highlight w:val="none"/>
          <w:lang w:val="en-US" w:eastAsia="zh-CN"/>
        </w:rPr>
        <w:t xml:space="preserve">4.2.4.3 </w:t>
      </w:r>
      <w:r>
        <w:rPr>
          <w:rFonts w:hint="eastAsia" w:ascii="宋体" w:hAnsi="宋体" w:eastAsia="宋体" w:cs="宋体"/>
          <w:sz w:val="28"/>
          <w:szCs w:val="22"/>
          <w:highlight w:val="none"/>
          <w:lang w:val="en-US" w:eastAsia="zh-CN" w:bidi="ar-SA"/>
        </w:rPr>
        <w:t>计量器具登记台账</w:t>
      </w:r>
    </w:p>
    <w:p>
      <w:pPr>
        <w:spacing w:before="91" w:line="221" w:lineRule="auto"/>
        <w:ind w:left="0" w:leftChars="0" w:right="607" w:rightChars="276" w:firstLine="0" w:firstLineChars="0"/>
        <w:jc w:val="center"/>
        <w:rPr>
          <w:rFonts w:hint="default" w:ascii="宋体" w:hAnsi="宋体" w:eastAsia="宋体" w:cs="宋体"/>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sz w:val="28"/>
          <w:szCs w:val="28"/>
          <w14:textOutline w14:w="5103" w14:cap="sq" w14:cmpd="sng">
            <w14:solidFill>
              <w14:srgbClr w14:val="000000"/>
            </w14:solidFill>
            <w14:prstDash w14:val="solid"/>
            <w14:bevel/>
          </w14:textOutline>
        </w:rPr>
        <w:t xml:space="preserve">（        </w:t>
      </w:r>
      <w: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t>公司</w:t>
      </w:r>
      <w:r>
        <w:rPr>
          <w:rFonts w:hint="eastAsia" w:ascii="宋体" w:hAnsi="宋体" w:eastAsia="宋体" w:cs="宋体"/>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t>计量器具登记台账</w:t>
      </w:r>
    </w:p>
    <w:tbl>
      <w:tblPr>
        <w:tblStyle w:val="14"/>
        <w:tblW w:w="14015" w:type="dxa"/>
        <w:tblInd w:w="0" w:type="dxa"/>
        <w:tblLayout w:type="fixed"/>
        <w:tblCellMar>
          <w:top w:w="0" w:type="dxa"/>
          <w:left w:w="108" w:type="dxa"/>
          <w:bottom w:w="0" w:type="dxa"/>
          <w:right w:w="108" w:type="dxa"/>
        </w:tblCellMar>
      </w:tblPr>
      <w:tblGrid>
        <w:gridCol w:w="590"/>
        <w:gridCol w:w="909"/>
        <w:gridCol w:w="744"/>
        <w:gridCol w:w="816"/>
        <w:gridCol w:w="732"/>
        <w:gridCol w:w="732"/>
        <w:gridCol w:w="780"/>
        <w:gridCol w:w="924"/>
        <w:gridCol w:w="816"/>
        <w:gridCol w:w="984"/>
        <w:gridCol w:w="840"/>
        <w:gridCol w:w="876"/>
        <w:gridCol w:w="2376"/>
        <w:gridCol w:w="804"/>
        <w:gridCol w:w="1092"/>
      </w:tblGrid>
      <w:tr>
        <w:tblPrEx>
          <w:tblCellMar>
            <w:top w:w="0" w:type="dxa"/>
            <w:left w:w="108" w:type="dxa"/>
            <w:bottom w:w="0" w:type="dxa"/>
            <w:right w:w="108" w:type="dxa"/>
          </w:tblCellMar>
        </w:tblPrEx>
        <w:trPr>
          <w:trHeight w:val="1012" w:hRule="atLeast"/>
        </w:trPr>
        <w:tc>
          <w:tcPr>
            <w:tcW w:w="5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序号</w:t>
            </w:r>
          </w:p>
        </w:tc>
        <w:tc>
          <w:tcPr>
            <w:tcW w:w="9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仪器名称</w:t>
            </w:r>
          </w:p>
        </w:tc>
        <w:tc>
          <w:tcPr>
            <w:tcW w:w="74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规格型号</w:t>
            </w:r>
          </w:p>
        </w:tc>
        <w:tc>
          <w:tcPr>
            <w:tcW w:w="8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出厂编号</w:t>
            </w:r>
          </w:p>
        </w:tc>
        <w:tc>
          <w:tcPr>
            <w:tcW w:w="7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生产厂家</w:t>
            </w:r>
          </w:p>
        </w:tc>
        <w:tc>
          <w:tcPr>
            <w:tcW w:w="7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单位</w:t>
            </w:r>
          </w:p>
        </w:tc>
        <w:tc>
          <w:tcPr>
            <w:tcW w:w="78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数量</w:t>
            </w:r>
          </w:p>
        </w:tc>
        <w:tc>
          <w:tcPr>
            <w:tcW w:w="92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检定单位</w:t>
            </w:r>
          </w:p>
        </w:tc>
        <w:tc>
          <w:tcPr>
            <w:tcW w:w="8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检定日期</w:t>
            </w:r>
          </w:p>
        </w:tc>
        <w:tc>
          <w:tcPr>
            <w:tcW w:w="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4"/>
                <w:szCs w:val="24"/>
                <w:u w:val="none"/>
                <w:lang w:val="en-US" w:eastAsia="zh-CN" w:bidi="ar"/>
              </w:rPr>
              <w:t>有效期</w:t>
            </w:r>
          </w:p>
        </w:tc>
        <w:tc>
          <w:tcPr>
            <w:tcW w:w="8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仿宋" w:hAnsi="仿宋" w:eastAsia="仿宋"/>
                <w:kern w:val="10"/>
              </w:rPr>
            </w:pPr>
            <w:r>
              <w:rPr>
                <w:rFonts w:hint="eastAsia" w:ascii="宋体" w:hAnsi="宋体" w:eastAsia="宋体" w:cs="宋体"/>
                <w:i w:val="0"/>
                <w:iCs w:val="0"/>
                <w:color w:val="000000"/>
                <w:kern w:val="0"/>
                <w:sz w:val="24"/>
                <w:szCs w:val="24"/>
                <w:u w:val="none"/>
                <w:lang w:val="en-US" w:eastAsia="zh-CN" w:bidi="ar"/>
              </w:rPr>
              <w:t>检定结论</w:t>
            </w:r>
          </w:p>
        </w:tc>
        <w:tc>
          <w:tcPr>
            <w:tcW w:w="8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仿宋" w:hAnsi="仿宋" w:eastAsia="仿宋"/>
                <w:kern w:val="10"/>
              </w:rPr>
            </w:pPr>
            <w:r>
              <w:rPr>
                <w:rFonts w:hint="eastAsia" w:ascii="宋体" w:hAnsi="宋体" w:eastAsia="宋体" w:cs="宋体"/>
                <w:i w:val="0"/>
                <w:iCs w:val="0"/>
                <w:color w:val="000000"/>
                <w:kern w:val="0"/>
                <w:sz w:val="24"/>
                <w:szCs w:val="24"/>
                <w:u w:val="none"/>
                <w:lang w:val="en-US" w:eastAsia="zh-CN" w:bidi="ar"/>
              </w:rPr>
              <w:t>检定证号</w:t>
            </w:r>
          </w:p>
        </w:tc>
        <w:tc>
          <w:tcPr>
            <w:tcW w:w="23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仿宋" w:hAnsi="仿宋" w:eastAsia="仿宋"/>
                <w:kern w:val="10"/>
              </w:rPr>
            </w:pPr>
            <w:r>
              <w:rPr>
                <w:rFonts w:hint="eastAsia" w:ascii="宋体" w:hAnsi="宋体" w:eastAsia="宋体" w:cs="宋体"/>
                <w:i w:val="0"/>
                <w:iCs w:val="0"/>
                <w:color w:val="000000"/>
                <w:kern w:val="0"/>
                <w:sz w:val="24"/>
                <w:szCs w:val="24"/>
                <w:u w:val="none"/>
                <w:lang w:val="en-US" w:eastAsia="zh-CN" w:bidi="ar"/>
              </w:rPr>
              <w:t>仪器状态（合格/封存/停用/报废）</w:t>
            </w:r>
          </w:p>
        </w:tc>
        <w:tc>
          <w:tcPr>
            <w:tcW w:w="80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仿宋" w:hAnsi="仿宋" w:eastAsia="仿宋"/>
                <w:kern w:val="10"/>
              </w:rPr>
            </w:pPr>
            <w:r>
              <w:rPr>
                <w:rFonts w:hint="eastAsia" w:ascii="宋体" w:hAnsi="宋体" w:eastAsia="宋体" w:cs="宋体"/>
                <w:i w:val="0"/>
                <w:iCs w:val="0"/>
                <w:color w:val="000000"/>
                <w:kern w:val="0"/>
                <w:sz w:val="24"/>
                <w:szCs w:val="24"/>
                <w:u w:val="none"/>
                <w:lang w:val="en-US" w:eastAsia="zh-CN" w:bidi="ar"/>
              </w:rPr>
              <w:t>所属项目</w:t>
            </w:r>
          </w:p>
        </w:tc>
        <w:tc>
          <w:tcPr>
            <w:tcW w:w="10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仿宋" w:hAnsi="仿宋" w:eastAsia="仿宋"/>
                <w:kern w:val="10"/>
              </w:rPr>
            </w:pPr>
            <w:r>
              <w:rPr>
                <w:rFonts w:hint="eastAsia" w:ascii="宋体" w:hAnsi="宋体" w:eastAsia="宋体" w:cs="宋体"/>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473" w:hRule="atLeast"/>
        </w:trPr>
        <w:tc>
          <w:tcPr>
            <w:tcW w:w="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kern w:val="10"/>
                <w:szCs w:val="21"/>
              </w:rPr>
            </w:pPr>
            <w:r>
              <w:rPr>
                <w:rFonts w:hint="eastAsia" w:ascii="宋体" w:hAnsi="宋体"/>
                <w:kern w:val="10"/>
              </w:rPr>
              <w:t>1</w:t>
            </w:r>
          </w:p>
        </w:tc>
        <w:tc>
          <w:tcPr>
            <w:tcW w:w="909"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4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ind w:firstLine="110" w:firstLineChars="50"/>
              <w:rPr>
                <w:rFonts w:ascii="宋体" w:hAnsi="宋体"/>
                <w:kern w:val="10"/>
                <w:szCs w:val="21"/>
              </w:rPr>
            </w:pPr>
          </w:p>
        </w:tc>
        <w:tc>
          <w:tcPr>
            <w:tcW w:w="78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2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8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4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23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0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9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r>
      <w:tr>
        <w:tblPrEx>
          <w:tblCellMar>
            <w:top w:w="0" w:type="dxa"/>
            <w:left w:w="108" w:type="dxa"/>
            <w:bottom w:w="0" w:type="dxa"/>
            <w:right w:w="108" w:type="dxa"/>
          </w:tblCellMar>
        </w:tblPrEx>
        <w:trPr>
          <w:trHeight w:val="475" w:hRule="atLeast"/>
        </w:trPr>
        <w:tc>
          <w:tcPr>
            <w:tcW w:w="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kern w:val="10"/>
                <w:szCs w:val="21"/>
              </w:rPr>
            </w:pPr>
            <w:r>
              <w:rPr>
                <w:rFonts w:hint="eastAsia" w:ascii="宋体" w:hAnsi="宋体"/>
                <w:kern w:val="10"/>
              </w:rPr>
              <w:t>2</w:t>
            </w:r>
          </w:p>
        </w:tc>
        <w:tc>
          <w:tcPr>
            <w:tcW w:w="909"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4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ind w:firstLine="110" w:firstLineChars="50"/>
              <w:rPr>
                <w:rFonts w:ascii="宋体" w:hAnsi="宋体"/>
                <w:kern w:val="10"/>
                <w:szCs w:val="21"/>
              </w:rPr>
            </w:pPr>
          </w:p>
        </w:tc>
        <w:tc>
          <w:tcPr>
            <w:tcW w:w="78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2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8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4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23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0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9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r>
      <w:tr>
        <w:tblPrEx>
          <w:tblCellMar>
            <w:top w:w="0" w:type="dxa"/>
            <w:left w:w="108" w:type="dxa"/>
            <w:bottom w:w="0" w:type="dxa"/>
            <w:right w:w="108" w:type="dxa"/>
          </w:tblCellMar>
        </w:tblPrEx>
        <w:trPr>
          <w:trHeight w:val="475" w:hRule="atLeast"/>
        </w:trPr>
        <w:tc>
          <w:tcPr>
            <w:tcW w:w="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kern w:val="10"/>
                <w:szCs w:val="21"/>
              </w:rPr>
            </w:pPr>
            <w:r>
              <w:rPr>
                <w:rFonts w:hint="eastAsia" w:ascii="宋体" w:hAnsi="宋体"/>
                <w:kern w:val="10"/>
              </w:rPr>
              <w:t>3</w:t>
            </w:r>
          </w:p>
        </w:tc>
        <w:tc>
          <w:tcPr>
            <w:tcW w:w="909"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4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ind w:firstLine="110" w:firstLineChars="50"/>
              <w:rPr>
                <w:rFonts w:ascii="宋体" w:hAnsi="宋体"/>
                <w:kern w:val="10"/>
                <w:szCs w:val="21"/>
              </w:rPr>
            </w:pPr>
          </w:p>
        </w:tc>
        <w:tc>
          <w:tcPr>
            <w:tcW w:w="78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2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8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4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23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0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9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r>
      <w:tr>
        <w:tblPrEx>
          <w:tblCellMar>
            <w:top w:w="0" w:type="dxa"/>
            <w:left w:w="108" w:type="dxa"/>
            <w:bottom w:w="0" w:type="dxa"/>
            <w:right w:w="108" w:type="dxa"/>
          </w:tblCellMar>
        </w:tblPrEx>
        <w:trPr>
          <w:trHeight w:val="475" w:hRule="atLeast"/>
        </w:trPr>
        <w:tc>
          <w:tcPr>
            <w:tcW w:w="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kern w:val="10"/>
                <w:lang w:val="en-US" w:eastAsia="zh-CN"/>
              </w:rPr>
            </w:pPr>
            <w:r>
              <w:rPr>
                <w:rFonts w:hint="eastAsia" w:ascii="宋体" w:hAnsi="宋体"/>
                <w:kern w:val="10"/>
                <w:lang w:val="en-US" w:eastAsia="zh-CN"/>
              </w:rPr>
              <w:t>4</w:t>
            </w:r>
          </w:p>
        </w:tc>
        <w:tc>
          <w:tcPr>
            <w:tcW w:w="909"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4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732" w:type="dxa"/>
            <w:tcBorders>
              <w:top w:val="single" w:color="auto" w:sz="4" w:space="0"/>
              <w:left w:val="nil"/>
              <w:bottom w:val="single" w:color="auto" w:sz="4" w:space="0"/>
              <w:right w:val="single" w:color="auto" w:sz="4" w:space="0"/>
            </w:tcBorders>
            <w:vAlign w:val="center"/>
          </w:tcPr>
          <w:p>
            <w:pPr>
              <w:spacing w:line="300" w:lineRule="exact"/>
              <w:ind w:firstLine="110" w:firstLineChars="50"/>
              <w:rPr>
                <w:rFonts w:ascii="宋体" w:hAnsi="宋体"/>
                <w:kern w:val="10"/>
                <w:szCs w:val="21"/>
              </w:rPr>
            </w:pPr>
          </w:p>
        </w:tc>
        <w:tc>
          <w:tcPr>
            <w:tcW w:w="78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2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1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8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40"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2376"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80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9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r>
    </w:tbl>
    <w:p>
      <w:pPr>
        <w:rPr>
          <w:rFonts w:ascii="仿宋" w:hAnsi="仿宋" w:eastAsia="仿宋" w:cs="宋体"/>
          <w:color w:val="000000"/>
          <w:kern w:val="0"/>
          <w:sz w:val="30"/>
          <w:szCs w:val="30"/>
        </w:rPr>
      </w:pPr>
      <w:r>
        <w:rPr>
          <w:rFonts w:hint="eastAsia" w:ascii="仿宋" w:hAnsi="仿宋" w:eastAsia="仿宋" w:cs="宋体"/>
          <w:color w:val="000000"/>
          <w:kern w:val="0"/>
          <w:sz w:val="30"/>
          <w:szCs w:val="30"/>
        </w:rPr>
        <w:t xml:space="preserve">编制人：      </w:t>
      </w:r>
      <w:r>
        <w:rPr>
          <w:rFonts w:hint="eastAsia" w:ascii="仿宋" w:hAnsi="仿宋" w:eastAsia="仿宋" w:cs="宋体"/>
          <w:color w:val="000000"/>
          <w:kern w:val="0"/>
          <w:sz w:val="30"/>
          <w:szCs w:val="30"/>
          <w:lang w:val="en-US" w:eastAsia="zh-CN"/>
        </w:rPr>
        <w:t xml:space="preserve">                 </w:t>
      </w:r>
      <w:r>
        <w:rPr>
          <w:rFonts w:hint="eastAsia" w:ascii="仿宋" w:hAnsi="仿宋" w:eastAsia="仿宋" w:cs="宋体"/>
          <w:color w:val="000000"/>
          <w:kern w:val="0"/>
          <w:sz w:val="30"/>
          <w:szCs w:val="30"/>
        </w:rPr>
        <w:t xml:space="preserve"> 批准：             </w:t>
      </w:r>
      <w:r>
        <w:rPr>
          <w:rFonts w:hint="eastAsia" w:ascii="仿宋" w:hAnsi="仿宋" w:eastAsia="仿宋" w:cs="宋体"/>
          <w:color w:val="000000"/>
          <w:kern w:val="0"/>
          <w:sz w:val="30"/>
          <w:szCs w:val="30"/>
          <w:lang w:val="en-US" w:eastAsia="zh-CN"/>
        </w:rPr>
        <w:t xml:space="preserve">           </w:t>
      </w:r>
      <w:r>
        <w:rPr>
          <w:rFonts w:hint="eastAsia" w:ascii="仿宋" w:hAnsi="仿宋" w:eastAsia="仿宋" w:cs="宋体"/>
          <w:color w:val="000000"/>
          <w:kern w:val="0"/>
          <w:sz w:val="30"/>
          <w:szCs w:val="30"/>
        </w:rPr>
        <w:t xml:space="preserve">  日期：</w:t>
      </w:r>
    </w:p>
    <w:p>
      <w:pPr>
        <w:ind w:firstLine="560" w:firstLineChars="200"/>
        <w:jc w:val="both"/>
        <w:rPr>
          <w:rFonts w:hint="eastAsia"/>
          <w:sz w:val="28"/>
          <w:highlight w:val="none"/>
          <w:lang w:val="en-US" w:eastAsia="zh-CN"/>
        </w:rPr>
      </w:pPr>
    </w:p>
    <w:p>
      <w:pPr>
        <w:ind w:firstLine="560" w:firstLineChars="200"/>
        <w:jc w:val="both"/>
        <w:rPr>
          <w:rFonts w:hint="eastAsia"/>
          <w:b/>
          <w:sz w:val="36"/>
          <w:szCs w:val="36"/>
        </w:rPr>
      </w:pPr>
      <w:r>
        <w:rPr>
          <w:rFonts w:hint="eastAsia"/>
          <w:sz w:val="28"/>
          <w:highlight w:val="none"/>
          <w:lang w:val="en-US" w:eastAsia="zh-CN"/>
        </w:rPr>
        <w:t xml:space="preserve">4.2.4.4 </w:t>
      </w:r>
      <w:r>
        <w:rPr>
          <w:rFonts w:hint="eastAsia"/>
          <w:spacing w:val="-1"/>
          <w:sz w:val="28"/>
          <w:highlight w:val="none"/>
          <w:lang w:val="en-US" w:eastAsia="zh-CN"/>
        </w:rPr>
        <w:t>计量器具周期检定证书台账</w:t>
      </w:r>
    </w:p>
    <w:p>
      <w:pPr>
        <w:spacing w:before="91" w:line="221" w:lineRule="auto"/>
        <w:ind w:left="0" w:leftChars="0" w:right="561" w:rightChars="255" w:firstLine="0" w:firstLineChars="0"/>
        <w:jc w:val="cente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sz w:val="28"/>
          <w:szCs w:val="28"/>
          <w14:textOutline w14:w="5103" w14:cap="sq" w14:cmpd="sng">
            <w14:solidFill>
              <w14:srgbClr w14:val="000000"/>
            </w14:solidFill>
            <w14:prstDash w14:val="solid"/>
            <w14:bevel/>
          </w14:textOutline>
        </w:rPr>
        <w:t xml:space="preserve">（        </w:t>
      </w:r>
      <w: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t>公司</w:t>
      </w:r>
      <w:r>
        <w:rPr>
          <w:rFonts w:hint="eastAsia" w:ascii="宋体" w:hAnsi="宋体" w:eastAsia="宋体" w:cs="宋体"/>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t>计量器具周期检定证书台账</w:t>
      </w:r>
    </w:p>
    <w:tbl>
      <w:tblPr>
        <w:tblStyle w:val="14"/>
        <w:tblW w:w="13991" w:type="dxa"/>
        <w:tblInd w:w="0" w:type="dxa"/>
        <w:tblLayout w:type="fixed"/>
        <w:tblCellMar>
          <w:top w:w="0" w:type="dxa"/>
          <w:left w:w="108" w:type="dxa"/>
          <w:bottom w:w="0" w:type="dxa"/>
          <w:right w:w="108" w:type="dxa"/>
        </w:tblCellMar>
      </w:tblPr>
      <w:tblGrid>
        <w:gridCol w:w="590"/>
        <w:gridCol w:w="2379"/>
        <w:gridCol w:w="1794"/>
        <w:gridCol w:w="1077"/>
        <w:gridCol w:w="1131"/>
        <w:gridCol w:w="1284"/>
        <w:gridCol w:w="1188"/>
        <w:gridCol w:w="991"/>
        <w:gridCol w:w="1361"/>
        <w:gridCol w:w="1164"/>
        <w:gridCol w:w="1032"/>
      </w:tblGrid>
      <w:tr>
        <w:tblPrEx>
          <w:tblCellMar>
            <w:top w:w="0" w:type="dxa"/>
            <w:left w:w="108" w:type="dxa"/>
            <w:bottom w:w="0" w:type="dxa"/>
            <w:right w:w="108" w:type="dxa"/>
          </w:tblCellMar>
        </w:tblPrEx>
        <w:trPr>
          <w:trHeight w:val="1154" w:hRule="atLeast"/>
        </w:trPr>
        <w:tc>
          <w:tcPr>
            <w:tcW w:w="5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序号</w:t>
            </w:r>
          </w:p>
        </w:tc>
        <w:tc>
          <w:tcPr>
            <w:tcW w:w="237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计量器具名称</w:t>
            </w:r>
          </w:p>
        </w:tc>
        <w:tc>
          <w:tcPr>
            <w:tcW w:w="179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规格型号</w:t>
            </w:r>
          </w:p>
        </w:tc>
        <w:tc>
          <w:tcPr>
            <w:tcW w:w="107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出厂编号</w:t>
            </w:r>
          </w:p>
        </w:tc>
        <w:tc>
          <w:tcPr>
            <w:tcW w:w="11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检定单位</w:t>
            </w:r>
          </w:p>
        </w:tc>
        <w:tc>
          <w:tcPr>
            <w:tcW w:w="12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检定日期</w:t>
            </w:r>
          </w:p>
        </w:tc>
        <w:tc>
          <w:tcPr>
            <w:tcW w:w="11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检定内容</w:t>
            </w:r>
          </w:p>
        </w:tc>
        <w:tc>
          <w:tcPr>
            <w:tcW w:w="99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结论</w:t>
            </w:r>
          </w:p>
        </w:tc>
        <w:tc>
          <w:tcPr>
            <w:tcW w:w="136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检定证号</w:t>
            </w:r>
          </w:p>
        </w:tc>
        <w:tc>
          <w:tcPr>
            <w:tcW w:w="116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ascii="仿宋" w:hAnsi="仿宋" w:eastAsia="仿宋"/>
                <w:kern w:val="10"/>
                <w:szCs w:val="21"/>
              </w:rPr>
            </w:pPr>
            <w:r>
              <w:rPr>
                <w:rFonts w:hint="eastAsia" w:ascii="宋体" w:hAnsi="宋体" w:eastAsia="宋体" w:cs="宋体"/>
                <w:i w:val="0"/>
                <w:iCs w:val="0"/>
                <w:color w:val="000000"/>
                <w:kern w:val="0"/>
                <w:sz w:val="21"/>
                <w:szCs w:val="21"/>
                <w:u w:val="none"/>
                <w:lang w:val="en-US" w:eastAsia="zh-CN" w:bidi="ar"/>
              </w:rPr>
              <w:t>所属项目</w:t>
            </w:r>
          </w:p>
        </w:tc>
        <w:tc>
          <w:tcPr>
            <w:tcW w:w="103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仿宋" w:hAnsi="仿宋" w:eastAsia="仿宋"/>
                <w:kern w:val="10"/>
              </w:rPr>
            </w:pPr>
            <w:r>
              <w:rPr>
                <w:rFonts w:hint="eastAsia" w:ascii="宋体" w:hAnsi="宋体" w:eastAsia="宋体" w:cs="宋体"/>
                <w:i w:val="0"/>
                <w:iCs w:val="0"/>
                <w:color w:val="000000"/>
                <w:kern w:val="0"/>
                <w:sz w:val="22"/>
                <w:szCs w:val="22"/>
                <w:u w:val="none"/>
                <w:lang w:val="en-US" w:eastAsia="zh-CN" w:bidi="ar"/>
              </w:rPr>
              <w:t>备注</w:t>
            </w:r>
          </w:p>
        </w:tc>
      </w:tr>
      <w:tr>
        <w:tblPrEx>
          <w:tblCellMar>
            <w:top w:w="0" w:type="dxa"/>
            <w:left w:w="108" w:type="dxa"/>
            <w:bottom w:w="0" w:type="dxa"/>
            <w:right w:w="108" w:type="dxa"/>
          </w:tblCellMar>
        </w:tblPrEx>
        <w:trPr>
          <w:trHeight w:val="461" w:hRule="atLeast"/>
        </w:trPr>
        <w:tc>
          <w:tcPr>
            <w:tcW w:w="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kern w:val="10"/>
                <w:szCs w:val="21"/>
              </w:rPr>
            </w:pPr>
            <w:r>
              <w:rPr>
                <w:rFonts w:hint="eastAsia" w:ascii="宋体" w:hAnsi="宋体"/>
                <w:kern w:val="10"/>
              </w:rPr>
              <w:t>1</w:t>
            </w:r>
          </w:p>
        </w:tc>
        <w:tc>
          <w:tcPr>
            <w:tcW w:w="2379"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79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77"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13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284" w:type="dxa"/>
            <w:tcBorders>
              <w:top w:val="single" w:color="auto" w:sz="4" w:space="0"/>
              <w:left w:val="nil"/>
              <w:bottom w:val="single" w:color="auto" w:sz="4" w:space="0"/>
              <w:right w:val="single" w:color="auto" w:sz="4" w:space="0"/>
            </w:tcBorders>
            <w:vAlign w:val="center"/>
          </w:tcPr>
          <w:p>
            <w:pPr>
              <w:spacing w:line="300" w:lineRule="exact"/>
              <w:ind w:firstLine="110" w:firstLineChars="50"/>
              <w:rPr>
                <w:rFonts w:ascii="宋体" w:hAnsi="宋体"/>
                <w:kern w:val="10"/>
                <w:szCs w:val="21"/>
              </w:rPr>
            </w:pPr>
          </w:p>
        </w:tc>
        <w:tc>
          <w:tcPr>
            <w:tcW w:w="1188"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9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36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16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3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r>
      <w:tr>
        <w:tblPrEx>
          <w:tblCellMar>
            <w:top w:w="0" w:type="dxa"/>
            <w:left w:w="108" w:type="dxa"/>
            <w:bottom w:w="0" w:type="dxa"/>
            <w:right w:w="108" w:type="dxa"/>
          </w:tblCellMar>
        </w:tblPrEx>
        <w:trPr>
          <w:trHeight w:val="475" w:hRule="atLeast"/>
        </w:trPr>
        <w:tc>
          <w:tcPr>
            <w:tcW w:w="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kern w:val="10"/>
                <w:szCs w:val="21"/>
              </w:rPr>
            </w:pPr>
            <w:r>
              <w:rPr>
                <w:rFonts w:hint="eastAsia" w:ascii="宋体" w:hAnsi="宋体"/>
                <w:kern w:val="10"/>
              </w:rPr>
              <w:t>2</w:t>
            </w:r>
          </w:p>
        </w:tc>
        <w:tc>
          <w:tcPr>
            <w:tcW w:w="2379"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79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77"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13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284" w:type="dxa"/>
            <w:tcBorders>
              <w:top w:val="single" w:color="auto" w:sz="4" w:space="0"/>
              <w:left w:val="nil"/>
              <w:bottom w:val="single" w:color="auto" w:sz="4" w:space="0"/>
              <w:right w:val="single" w:color="auto" w:sz="4" w:space="0"/>
            </w:tcBorders>
            <w:vAlign w:val="center"/>
          </w:tcPr>
          <w:p>
            <w:pPr>
              <w:spacing w:line="300" w:lineRule="exact"/>
              <w:ind w:firstLine="110" w:firstLineChars="50"/>
              <w:rPr>
                <w:rFonts w:ascii="宋体" w:hAnsi="宋体"/>
                <w:kern w:val="10"/>
                <w:szCs w:val="21"/>
              </w:rPr>
            </w:pPr>
          </w:p>
        </w:tc>
        <w:tc>
          <w:tcPr>
            <w:tcW w:w="1188"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9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36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16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3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r>
      <w:tr>
        <w:tblPrEx>
          <w:tblCellMar>
            <w:top w:w="0" w:type="dxa"/>
            <w:left w:w="108" w:type="dxa"/>
            <w:bottom w:w="0" w:type="dxa"/>
            <w:right w:w="108" w:type="dxa"/>
          </w:tblCellMar>
        </w:tblPrEx>
        <w:trPr>
          <w:trHeight w:val="475" w:hRule="atLeast"/>
        </w:trPr>
        <w:tc>
          <w:tcPr>
            <w:tcW w:w="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kern w:val="10"/>
                <w:szCs w:val="21"/>
              </w:rPr>
            </w:pPr>
            <w:r>
              <w:rPr>
                <w:rFonts w:hint="eastAsia" w:ascii="宋体" w:hAnsi="宋体"/>
                <w:kern w:val="10"/>
              </w:rPr>
              <w:t>3</w:t>
            </w:r>
          </w:p>
        </w:tc>
        <w:tc>
          <w:tcPr>
            <w:tcW w:w="2379"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79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77"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13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284" w:type="dxa"/>
            <w:tcBorders>
              <w:top w:val="single" w:color="auto" w:sz="4" w:space="0"/>
              <w:left w:val="nil"/>
              <w:bottom w:val="single" w:color="auto" w:sz="4" w:space="0"/>
              <w:right w:val="single" w:color="auto" w:sz="4" w:space="0"/>
            </w:tcBorders>
            <w:vAlign w:val="center"/>
          </w:tcPr>
          <w:p>
            <w:pPr>
              <w:spacing w:line="300" w:lineRule="exact"/>
              <w:ind w:firstLine="110" w:firstLineChars="50"/>
              <w:rPr>
                <w:rFonts w:ascii="宋体" w:hAnsi="宋体"/>
                <w:kern w:val="10"/>
                <w:szCs w:val="21"/>
              </w:rPr>
            </w:pPr>
          </w:p>
        </w:tc>
        <w:tc>
          <w:tcPr>
            <w:tcW w:w="1188"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99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36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164"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c>
          <w:tcPr>
            <w:tcW w:w="103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kern w:val="10"/>
                <w:szCs w:val="21"/>
              </w:rPr>
            </w:pPr>
          </w:p>
        </w:tc>
      </w:tr>
    </w:tbl>
    <w:p>
      <w:pPr>
        <w:rPr>
          <w:rFonts w:hint="eastAsia"/>
          <w:spacing w:val="-1"/>
          <w:sz w:val="28"/>
          <w:highlight w:val="none"/>
          <w:lang w:val="en-US" w:eastAsia="zh-CN"/>
        </w:rPr>
      </w:pPr>
      <w:r>
        <w:rPr>
          <w:rFonts w:hint="eastAsia" w:ascii="仿宋" w:hAnsi="仿宋" w:eastAsia="仿宋" w:cs="宋体"/>
          <w:color w:val="000000"/>
          <w:kern w:val="0"/>
          <w:sz w:val="30"/>
          <w:szCs w:val="30"/>
        </w:rPr>
        <w:t xml:space="preserve">编制人：      </w:t>
      </w:r>
      <w:r>
        <w:rPr>
          <w:rFonts w:hint="eastAsia" w:ascii="仿宋" w:hAnsi="仿宋" w:eastAsia="仿宋" w:cs="宋体"/>
          <w:color w:val="000000"/>
          <w:kern w:val="0"/>
          <w:sz w:val="30"/>
          <w:szCs w:val="30"/>
          <w:lang w:val="en-US" w:eastAsia="zh-CN"/>
        </w:rPr>
        <w:t xml:space="preserve">                 </w:t>
      </w:r>
      <w:r>
        <w:rPr>
          <w:rFonts w:hint="eastAsia" w:ascii="仿宋" w:hAnsi="仿宋" w:eastAsia="仿宋" w:cs="宋体"/>
          <w:color w:val="000000"/>
          <w:kern w:val="0"/>
          <w:sz w:val="30"/>
          <w:szCs w:val="30"/>
        </w:rPr>
        <w:t xml:space="preserve"> 批准：             </w:t>
      </w:r>
      <w:r>
        <w:rPr>
          <w:rFonts w:hint="eastAsia" w:ascii="仿宋" w:hAnsi="仿宋" w:eastAsia="仿宋" w:cs="宋体"/>
          <w:color w:val="000000"/>
          <w:kern w:val="0"/>
          <w:sz w:val="30"/>
          <w:szCs w:val="30"/>
          <w:lang w:val="en-US" w:eastAsia="zh-CN"/>
        </w:rPr>
        <w:t xml:space="preserve">           </w:t>
      </w:r>
      <w:r>
        <w:rPr>
          <w:rFonts w:hint="eastAsia" w:ascii="仿宋" w:hAnsi="仿宋" w:eastAsia="仿宋" w:cs="宋体"/>
          <w:color w:val="000000"/>
          <w:kern w:val="0"/>
          <w:sz w:val="30"/>
          <w:szCs w:val="30"/>
        </w:rPr>
        <w:t xml:space="preserve">  日期：</w:t>
      </w:r>
    </w:p>
    <w:p>
      <w:pPr>
        <w:pStyle w:val="2"/>
        <w:rPr>
          <w:rFonts w:hint="eastAsia"/>
          <w:lang w:val="en-US" w:eastAsia="zh-CN"/>
        </w:rPr>
        <w:sectPr>
          <w:pgSz w:w="16840" w:h="11911" w:orient="landscape"/>
          <w:pgMar w:top="1678" w:right="1502" w:bottom="1559" w:left="1100" w:header="0" w:footer="913" w:gutter="0"/>
          <w:pgNumType w:fmt="decimal"/>
          <w:cols w:space="0" w:num="1"/>
          <w:rtlGutter w:val="0"/>
          <w:docGrid w:linePitch="0" w:charSpace="0"/>
        </w:sectPr>
      </w:pPr>
    </w:p>
    <w:p>
      <w:pPr>
        <w:spacing w:before="205" w:line="223" w:lineRule="auto"/>
        <w:ind w:left="376" w:leftChars="171" w:firstLine="0" w:firstLineChars="0"/>
        <w:jc w:val="both"/>
        <w:rPr>
          <w:rFonts w:ascii="宋体" w:hAnsi="宋体" w:eastAsia="宋体" w:cs="宋体"/>
          <w:spacing w:val="-1"/>
          <w:sz w:val="28"/>
          <w:szCs w:val="28"/>
          <w14:textOutline w14:w="5170" w14:cap="flat" w14:cmpd="sng">
            <w14:solidFill>
              <w14:srgbClr w14:val="000000"/>
            </w14:solidFill>
            <w14:prstDash w14:val="solid"/>
            <w14:miter w14:val="0"/>
          </w14:textOutline>
        </w:rPr>
      </w:pPr>
      <w:r>
        <w:rPr>
          <w:rFonts w:hint="eastAsia"/>
          <w:sz w:val="28"/>
          <w:highlight w:val="none"/>
          <w:lang w:val="en-US" w:eastAsia="zh-CN"/>
        </w:rPr>
        <w:t xml:space="preserve">4.2.4.5 </w:t>
      </w:r>
      <w:r>
        <w:rPr>
          <w:rFonts w:hint="eastAsia"/>
          <w:spacing w:val="-1"/>
          <w:sz w:val="28"/>
          <w:highlight w:val="none"/>
          <w:lang w:val="en-US" w:eastAsia="zh-CN"/>
        </w:rPr>
        <w:t>施工组织设计(专项方案) 修改变更申请表</w:t>
      </w:r>
    </w:p>
    <w:p>
      <w:pPr>
        <w:spacing w:before="205" w:line="223" w:lineRule="auto"/>
        <w:ind w:left="376" w:leftChars="171" w:right="440" w:rightChars="200" w:firstLine="0" w:firstLineChars="0"/>
        <w:jc w:val="center"/>
        <w:rPr>
          <w:rFonts w:ascii="宋体" w:hAnsi="宋体" w:eastAsia="宋体" w:cs="宋体"/>
          <w:sz w:val="28"/>
          <w:szCs w:val="28"/>
        </w:rPr>
      </w:pPr>
      <w:r>
        <w:rPr>
          <w:rFonts w:ascii="宋体" w:hAnsi="宋体" w:eastAsia="宋体" w:cs="宋体"/>
          <w:spacing w:val="-1"/>
          <w:sz w:val="28"/>
          <w:szCs w:val="28"/>
          <w14:textOutline w14:w="5170" w14:cap="flat" w14:cmpd="sng">
            <w14:solidFill>
              <w14:srgbClr w14:val="000000"/>
            </w14:solidFill>
            <w14:prstDash w14:val="solid"/>
            <w14:miter w14:val="0"/>
          </w14:textOutline>
        </w:rPr>
        <w:t>施工组织设计(专项方</w:t>
      </w:r>
      <w:r>
        <w:rPr>
          <w:rFonts w:ascii="宋体" w:hAnsi="宋体" w:eastAsia="宋体" w:cs="宋体"/>
          <w:sz w:val="28"/>
          <w:szCs w:val="28"/>
          <w14:textOutline w14:w="5170" w14:cap="flat" w14:cmpd="sng">
            <w14:solidFill>
              <w14:srgbClr w14:val="000000"/>
            </w14:solidFill>
            <w14:prstDash w14:val="solid"/>
            <w14:miter w14:val="0"/>
          </w14:textOutline>
        </w:rPr>
        <w:t>案)</w:t>
      </w:r>
      <w:r>
        <w:rPr>
          <w:rFonts w:ascii="宋体" w:hAnsi="宋体" w:eastAsia="宋体" w:cs="宋体"/>
          <w:sz w:val="28"/>
          <w:szCs w:val="28"/>
        </w:rPr>
        <w:t xml:space="preserve"> </w:t>
      </w:r>
      <w:r>
        <w:rPr>
          <w:rFonts w:ascii="宋体" w:hAnsi="宋体" w:eastAsia="宋体" w:cs="宋体"/>
          <w:sz w:val="28"/>
          <w:szCs w:val="28"/>
          <w14:textOutline w14:w="5170" w14:cap="flat" w14:cmpd="sng">
            <w14:solidFill>
              <w14:srgbClr w14:val="000000"/>
            </w14:solidFill>
            <w14:prstDash w14:val="solid"/>
            <w14:miter w14:val="0"/>
          </w14:textOutline>
        </w:rPr>
        <w:t>修改变更申请表</w:t>
      </w:r>
    </w:p>
    <w:p>
      <w:pPr>
        <w:spacing w:line="26" w:lineRule="exact"/>
      </w:pPr>
    </w:p>
    <w:tbl>
      <w:tblPr>
        <w:tblStyle w:val="19"/>
        <w:tblW w:w="8995" w:type="dxa"/>
        <w:tblInd w:w="35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2129"/>
        <w:gridCol w:w="420"/>
        <w:gridCol w:w="1634"/>
        <w:gridCol w:w="31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3" w:hRule="atLeast"/>
        </w:trPr>
        <w:tc>
          <w:tcPr>
            <w:tcW w:w="1701" w:type="dxa"/>
            <w:tcBorders>
              <w:top w:val="single" w:color="000000" w:sz="2" w:space="0"/>
              <w:bottom w:val="single" w:color="000000" w:sz="2" w:space="0"/>
            </w:tcBorders>
            <w:vAlign w:val="top"/>
          </w:tcPr>
          <w:p>
            <w:pPr>
              <w:spacing w:before="239" w:line="220" w:lineRule="auto"/>
              <w:ind w:left="372"/>
              <w:rPr>
                <w:rFonts w:ascii="宋体" w:hAnsi="宋体" w:eastAsia="宋体" w:cs="宋体"/>
                <w:sz w:val="24"/>
                <w:szCs w:val="24"/>
              </w:rPr>
            </w:pPr>
            <w:r>
              <w:rPr>
                <w:rFonts w:ascii="宋体" w:hAnsi="宋体" w:eastAsia="宋体" w:cs="宋体"/>
                <w:spacing w:val="-3"/>
                <w:sz w:val="24"/>
                <w:szCs w:val="24"/>
              </w:rPr>
              <w:t>工</w:t>
            </w:r>
            <w:r>
              <w:rPr>
                <w:rFonts w:ascii="宋体" w:hAnsi="宋体" w:eastAsia="宋体" w:cs="宋体"/>
                <w:spacing w:val="-2"/>
                <w:sz w:val="24"/>
                <w:szCs w:val="24"/>
              </w:rPr>
              <w:t>程名称</w:t>
            </w:r>
          </w:p>
        </w:tc>
        <w:tc>
          <w:tcPr>
            <w:tcW w:w="2549" w:type="dxa"/>
            <w:gridSpan w:val="2"/>
            <w:tcBorders>
              <w:top w:val="single" w:color="000000" w:sz="2" w:space="0"/>
              <w:bottom w:val="single" w:color="000000" w:sz="2" w:space="0"/>
            </w:tcBorders>
            <w:vAlign w:val="top"/>
          </w:tcPr>
          <w:p>
            <w:pPr>
              <w:rPr>
                <w:rFonts w:ascii="Arial"/>
                <w:sz w:val="21"/>
              </w:rPr>
            </w:pPr>
          </w:p>
        </w:tc>
        <w:tc>
          <w:tcPr>
            <w:tcW w:w="1634" w:type="dxa"/>
            <w:tcBorders>
              <w:top w:val="single" w:color="000000" w:sz="2" w:space="0"/>
              <w:bottom w:val="single" w:color="000000" w:sz="2" w:space="0"/>
            </w:tcBorders>
            <w:vAlign w:val="top"/>
          </w:tcPr>
          <w:p>
            <w:pPr>
              <w:spacing w:before="239" w:line="220" w:lineRule="auto"/>
              <w:ind w:left="339"/>
              <w:rPr>
                <w:rFonts w:ascii="宋体" w:hAnsi="宋体" w:eastAsia="宋体" w:cs="宋体"/>
                <w:sz w:val="24"/>
                <w:szCs w:val="24"/>
              </w:rPr>
            </w:pPr>
            <w:r>
              <w:rPr>
                <w:rFonts w:ascii="宋体" w:hAnsi="宋体" w:eastAsia="宋体" w:cs="宋体"/>
                <w:spacing w:val="-2"/>
                <w:sz w:val="24"/>
                <w:szCs w:val="24"/>
              </w:rPr>
              <w:t>施工</w:t>
            </w:r>
            <w:r>
              <w:rPr>
                <w:rFonts w:ascii="宋体" w:hAnsi="宋体" w:eastAsia="宋体" w:cs="宋体"/>
                <w:spacing w:val="-1"/>
                <w:sz w:val="24"/>
                <w:szCs w:val="24"/>
              </w:rPr>
              <w:t>单位</w:t>
            </w:r>
          </w:p>
        </w:tc>
        <w:tc>
          <w:tcPr>
            <w:tcW w:w="311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3830" w:type="dxa"/>
            <w:gridSpan w:val="2"/>
            <w:tcBorders>
              <w:top w:val="single" w:color="000000" w:sz="2" w:space="0"/>
              <w:bottom w:val="single" w:color="000000" w:sz="2" w:space="0"/>
            </w:tcBorders>
            <w:vAlign w:val="top"/>
          </w:tcPr>
          <w:p>
            <w:pPr>
              <w:spacing w:before="231" w:line="220" w:lineRule="auto"/>
              <w:ind w:left="113"/>
              <w:rPr>
                <w:rFonts w:ascii="宋体" w:hAnsi="宋体" w:eastAsia="宋体" w:cs="宋体"/>
                <w:sz w:val="24"/>
                <w:szCs w:val="24"/>
              </w:rPr>
            </w:pPr>
            <w:r>
              <w:rPr>
                <w:rFonts w:ascii="宋体" w:hAnsi="宋体" w:eastAsia="宋体" w:cs="宋体"/>
                <w:spacing w:val="17"/>
                <w:sz w:val="24"/>
                <w:szCs w:val="24"/>
              </w:rPr>
              <w:t>施工组织设计(专项方案)名称</w:t>
            </w:r>
          </w:p>
        </w:tc>
        <w:tc>
          <w:tcPr>
            <w:tcW w:w="5165" w:type="dxa"/>
            <w:gridSpan w:val="3"/>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437" w:hRule="atLeast"/>
        </w:trPr>
        <w:tc>
          <w:tcPr>
            <w:tcW w:w="8995" w:type="dxa"/>
            <w:gridSpan w:val="5"/>
            <w:tcBorders>
              <w:top w:val="single" w:color="000000" w:sz="2" w:space="0"/>
              <w:bottom w:val="single" w:color="000000" w:sz="2" w:space="0"/>
            </w:tcBorders>
            <w:vAlign w:val="top"/>
          </w:tcPr>
          <w:p>
            <w:pPr>
              <w:spacing w:before="231" w:line="219" w:lineRule="auto"/>
              <w:ind w:left="114"/>
              <w:rPr>
                <w:rFonts w:ascii="宋体" w:hAnsi="宋体" w:eastAsia="宋体" w:cs="宋体"/>
                <w:sz w:val="24"/>
                <w:szCs w:val="24"/>
              </w:rPr>
            </w:pPr>
            <w:r>
              <w:rPr>
                <w:rFonts w:ascii="宋体" w:hAnsi="宋体" w:eastAsia="宋体" w:cs="宋体"/>
                <w:spacing w:val="20"/>
                <w:sz w:val="24"/>
                <w:szCs w:val="24"/>
              </w:rPr>
              <w:t>修</w:t>
            </w:r>
            <w:r>
              <w:rPr>
                <w:rFonts w:ascii="宋体" w:hAnsi="宋体" w:eastAsia="宋体" w:cs="宋体"/>
                <w:spacing w:val="16"/>
                <w:sz w:val="24"/>
                <w:szCs w:val="24"/>
              </w:rPr>
              <w:t>改(变更)内容简述：</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8" w:line="220" w:lineRule="auto"/>
              <w:ind w:right="414"/>
              <w:jc w:val="right"/>
              <w:rPr>
                <w:rFonts w:ascii="宋体" w:hAnsi="宋体" w:eastAsia="宋体" w:cs="宋体"/>
                <w:sz w:val="24"/>
                <w:szCs w:val="24"/>
              </w:rPr>
            </w:pPr>
            <w:r>
              <w:rPr>
                <w:rFonts w:ascii="宋体" w:hAnsi="宋体" w:eastAsia="宋体" w:cs="宋体"/>
                <w:spacing w:val="-4"/>
                <w:sz w:val="24"/>
                <w:szCs w:val="24"/>
              </w:rPr>
              <w:t xml:space="preserve">申请人：   </w:t>
            </w:r>
            <w:r>
              <w:rPr>
                <w:rFonts w:ascii="宋体" w:hAnsi="宋体" w:eastAsia="宋体" w:cs="宋体"/>
                <w:spacing w:val="-3"/>
                <w:sz w:val="24"/>
                <w:szCs w:val="24"/>
              </w:rPr>
              <w:t xml:space="preserve"> </w:t>
            </w:r>
            <w:r>
              <w:rPr>
                <w:rFonts w:ascii="宋体" w:hAnsi="宋体" w:eastAsia="宋体" w:cs="宋体"/>
                <w:spacing w:val="-2"/>
                <w:sz w:val="24"/>
                <w:szCs w:val="24"/>
              </w:rPr>
              <w:t xml:space="preserve">                        年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6" w:hRule="atLeast"/>
        </w:trPr>
        <w:tc>
          <w:tcPr>
            <w:tcW w:w="8995" w:type="dxa"/>
            <w:gridSpan w:val="5"/>
            <w:tcBorders>
              <w:top w:val="single" w:color="000000" w:sz="2" w:space="0"/>
              <w:bottom w:val="single" w:color="000000" w:sz="2" w:space="0"/>
            </w:tcBorders>
            <w:vAlign w:val="top"/>
          </w:tcPr>
          <w:p>
            <w:pPr>
              <w:spacing w:before="248" w:line="220" w:lineRule="auto"/>
              <w:ind w:left="116"/>
              <w:rPr>
                <w:rFonts w:ascii="宋体" w:hAnsi="宋体" w:eastAsia="宋体" w:cs="宋体"/>
                <w:sz w:val="24"/>
                <w:szCs w:val="24"/>
              </w:rPr>
            </w:pPr>
            <w:r>
              <w:rPr>
                <w:rFonts w:ascii="宋体" w:hAnsi="宋体" w:eastAsia="宋体" w:cs="宋体"/>
                <w:spacing w:val="-12"/>
                <w:sz w:val="24"/>
                <w:szCs w:val="24"/>
              </w:rPr>
              <w:t>单</w:t>
            </w:r>
            <w:r>
              <w:rPr>
                <w:rFonts w:ascii="宋体" w:hAnsi="宋体" w:eastAsia="宋体" w:cs="宋体"/>
                <w:spacing w:val="-10"/>
                <w:sz w:val="24"/>
                <w:szCs w:val="24"/>
              </w:rPr>
              <w:t>位意见：</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8" w:line="220" w:lineRule="auto"/>
              <w:ind w:right="414"/>
              <w:jc w:val="right"/>
              <w:rPr>
                <w:rFonts w:ascii="宋体" w:hAnsi="宋体" w:eastAsia="宋体" w:cs="宋体"/>
                <w:sz w:val="24"/>
                <w:szCs w:val="24"/>
              </w:rPr>
            </w:pPr>
            <w:r>
              <w:rPr>
                <w:rFonts w:ascii="宋体" w:hAnsi="宋体" w:eastAsia="宋体" w:cs="宋体"/>
                <w:spacing w:val="-2"/>
                <w:sz w:val="24"/>
                <w:szCs w:val="24"/>
              </w:rPr>
              <w:t xml:space="preserve">单位技术负责人：                    年     月  </w:t>
            </w:r>
            <w:r>
              <w:rPr>
                <w:rFonts w:ascii="宋体" w:hAnsi="宋体" w:eastAsia="宋体" w:cs="宋体"/>
                <w:sz w:val="24"/>
                <w:szCs w:val="24"/>
              </w:rPr>
              <w:t xml:space="preserve">  日</w:t>
            </w:r>
          </w:p>
        </w:tc>
      </w:tr>
    </w:tbl>
    <w:p>
      <w:pPr>
        <w:spacing w:before="205" w:line="223" w:lineRule="auto"/>
        <w:ind w:left="376" w:leftChars="171" w:firstLine="0" w:firstLineChars="0"/>
        <w:jc w:val="both"/>
        <w:rPr>
          <w:rFonts w:hint="eastAsia"/>
          <w:spacing w:val="-1"/>
          <w:sz w:val="28"/>
          <w:highlight w:val="none"/>
          <w:lang w:val="en-US" w:eastAsia="zh-CN"/>
        </w:rPr>
      </w:pPr>
      <w:r>
        <w:rPr>
          <w:rFonts w:hint="eastAsia"/>
          <w:sz w:val="28"/>
          <w:highlight w:val="none"/>
          <w:lang w:val="en-US" w:eastAsia="zh-CN"/>
        </w:rPr>
        <w:t xml:space="preserve">4.2.4.6 </w:t>
      </w:r>
      <w:r>
        <w:rPr>
          <w:rFonts w:hint="eastAsia"/>
          <w:spacing w:val="-1"/>
          <w:sz w:val="28"/>
          <w:highlight w:val="none"/>
          <w:lang w:val="en-US" w:eastAsia="zh-CN"/>
        </w:rPr>
        <w:t>施工组织设计执行情况检查表</w:t>
      </w:r>
    </w:p>
    <w:p>
      <w:pPr>
        <w:spacing w:before="179" w:line="224" w:lineRule="auto"/>
        <w:ind w:left="376" w:leftChars="0" w:right="440" w:rightChars="0" w:firstLine="0" w:firstLineChars="0"/>
        <w:jc w:val="center"/>
      </w:pPr>
      <w:r>
        <w:rPr>
          <w:rFonts w:ascii="宋体" w:hAnsi="宋体" w:eastAsia="宋体" w:cs="宋体"/>
          <w:spacing w:val="1"/>
          <w:sz w:val="28"/>
          <w:szCs w:val="28"/>
          <w14:textOutline w14:w="5170" w14:cap="flat" w14:cmpd="sng">
            <w14:solidFill>
              <w14:srgbClr w14:val="000000"/>
            </w14:solidFill>
            <w14:prstDash w14:val="solid"/>
            <w14:miter w14:val="0"/>
          </w14:textOutline>
        </w:rPr>
        <w:t>施工组织设计</w:t>
      </w:r>
      <w:r>
        <w:rPr>
          <w:rFonts w:ascii="宋体" w:hAnsi="宋体" w:eastAsia="宋体" w:cs="宋体"/>
          <w:sz w:val="28"/>
          <w:szCs w:val="28"/>
          <w14:textOutline w14:w="5170" w14:cap="flat" w14:cmpd="sng">
            <w14:solidFill>
              <w14:srgbClr w14:val="000000"/>
            </w14:solidFill>
            <w14:prstDash w14:val="solid"/>
            <w14:miter w14:val="0"/>
          </w14:textOutline>
        </w:rPr>
        <w:t>执行情况检查表</w:t>
      </w:r>
    </w:p>
    <w:tbl>
      <w:tblPr>
        <w:tblStyle w:val="19"/>
        <w:tblW w:w="9000"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5"/>
        <w:gridCol w:w="2234"/>
        <w:gridCol w:w="43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2415" w:type="dxa"/>
            <w:tcBorders>
              <w:left w:val="single" w:color="000000" w:sz="6" w:space="0"/>
              <w:right w:val="single" w:color="000000" w:sz="6" w:space="0"/>
            </w:tcBorders>
            <w:vAlign w:val="top"/>
          </w:tcPr>
          <w:p>
            <w:pPr>
              <w:spacing w:before="150" w:line="258" w:lineRule="auto"/>
              <w:ind w:right="303"/>
              <w:rPr>
                <w:rFonts w:ascii="宋体" w:hAnsi="宋体" w:eastAsia="宋体" w:cs="宋体"/>
                <w:sz w:val="24"/>
                <w:szCs w:val="24"/>
              </w:rPr>
            </w:pPr>
            <w:r>
              <w:rPr>
                <w:rFonts w:ascii="宋体" w:hAnsi="宋体" w:eastAsia="宋体" w:cs="宋体"/>
                <w:spacing w:val="-1"/>
                <w:sz w:val="24"/>
                <w:szCs w:val="24"/>
              </w:rPr>
              <w:t>施工组织设计</w:t>
            </w:r>
            <w:r>
              <w:rPr>
                <w:rFonts w:ascii="宋体" w:hAnsi="宋体" w:eastAsia="宋体" w:cs="宋体"/>
                <w:spacing w:val="-3"/>
                <w:sz w:val="24"/>
                <w:szCs w:val="24"/>
              </w:rPr>
              <w:t>名称</w:t>
            </w:r>
          </w:p>
        </w:tc>
        <w:tc>
          <w:tcPr>
            <w:tcW w:w="6585" w:type="dxa"/>
            <w:gridSpan w:val="2"/>
            <w:tcBorders>
              <w:left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2415" w:type="dxa"/>
            <w:tcBorders>
              <w:left w:val="single" w:color="000000" w:sz="6" w:space="0"/>
              <w:right w:val="single" w:color="00000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78" w:line="220" w:lineRule="auto"/>
              <w:ind w:left="519"/>
              <w:rPr>
                <w:rFonts w:ascii="宋体" w:hAnsi="宋体" w:eastAsia="宋体" w:cs="宋体"/>
                <w:sz w:val="24"/>
                <w:szCs w:val="24"/>
              </w:rPr>
            </w:pPr>
            <w:r>
              <w:rPr>
                <w:rFonts w:ascii="宋体" w:hAnsi="宋体" w:eastAsia="宋体" w:cs="宋体"/>
                <w:spacing w:val="-2"/>
                <w:sz w:val="24"/>
                <w:szCs w:val="24"/>
              </w:rPr>
              <w:t>检查</w:t>
            </w:r>
            <w:r>
              <w:rPr>
                <w:rFonts w:ascii="宋体" w:hAnsi="宋体" w:eastAsia="宋体" w:cs="宋体"/>
                <w:spacing w:val="-1"/>
                <w:sz w:val="24"/>
                <w:szCs w:val="24"/>
              </w:rPr>
              <w:t>要点</w:t>
            </w:r>
          </w:p>
        </w:tc>
        <w:tc>
          <w:tcPr>
            <w:tcW w:w="2234" w:type="dxa"/>
            <w:tcBorders>
              <w:left w:val="single" w:color="000000" w:sz="6" w:space="0"/>
              <w:right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8" w:line="220" w:lineRule="auto"/>
              <w:ind w:left="457"/>
              <w:rPr>
                <w:rFonts w:ascii="宋体" w:hAnsi="宋体" w:eastAsia="宋体" w:cs="宋体"/>
                <w:sz w:val="24"/>
                <w:szCs w:val="24"/>
              </w:rPr>
            </w:pPr>
            <w:r>
              <w:rPr>
                <w:rFonts w:ascii="宋体" w:hAnsi="宋体" w:eastAsia="宋体" w:cs="宋体"/>
                <w:spacing w:val="-13"/>
                <w:sz w:val="24"/>
                <w:szCs w:val="24"/>
              </w:rPr>
              <w:t>制</w:t>
            </w:r>
            <w:r>
              <w:rPr>
                <w:rFonts w:ascii="宋体" w:hAnsi="宋体" w:eastAsia="宋体" w:cs="宋体"/>
                <w:spacing w:val="-12"/>
                <w:sz w:val="24"/>
                <w:szCs w:val="24"/>
              </w:rPr>
              <w:t>定人：</w:t>
            </w:r>
          </w:p>
        </w:tc>
        <w:tc>
          <w:tcPr>
            <w:tcW w:w="4351" w:type="dxa"/>
            <w:tcBorders>
              <w:left w:val="nil"/>
              <w:righ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8" w:line="220" w:lineRule="auto"/>
              <w:ind w:left="994"/>
              <w:rPr>
                <w:rFonts w:ascii="宋体" w:hAnsi="宋体" w:eastAsia="宋体" w:cs="宋体"/>
                <w:sz w:val="24"/>
                <w:szCs w:val="24"/>
              </w:rPr>
            </w:pPr>
            <w:r>
              <w:rPr>
                <w:rFonts w:ascii="宋体" w:hAnsi="宋体" w:eastAsia="宋体" w:cs="宋体"/>
                <w:spacing w:val="-11"/>
                <w:sz w:val="24"/>
                <w:szCs w:val="24"/>
              </w:rPr>
              <w:t>制</w:t>
            </w:r>
            <w:r>
              <w:rPr>
                <w:rFonts w:ascii="宋体" w:hAnsi="宋体" w:eastAsia="宋体" w:cs="宋体"/>
                <w:spacing w:val="-10"/>
                <w:sz w:val="24"/>
                <w:szCs w:val="24"/>
              </w:rPr>
              <w:t>定日期：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2" w:hRule="atLeast"/>
        </w:trPr>
        <w:tc>
          <w:tcPr>
            <w:tcW w:w="2415" w:type="dxa"/>
            <w:tcBorders>
              <w:left w:val="single" w:color="000000" w:sz="6" w:space="0"/>
              <w:right w:val="single" w:color="00000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78" w:line="220" w:lineRule="auto"/>
              <w:ind w:left="519"/>
              <w:rPr>
                <w:rFonts w:ascii="宋体" w:hAnsi="宋体" w:eastAsia="宋体" w:cs="宋体"/>
                <w:sz w:val="24"/>
                <w:szCs w:val="24"/>
              </w:rPr>
            </w:pPr>
            <w:r>
              <w:rPr>
                <w:rFonts w:ascii="宋体" w:hAnsi="宋体" w:eastAsia="宋体" w:cs="宋体"/>
                <w:spacing w:val="-2"/>
                <w:sz w:val="24"/>
                <w:szCs w:val="24"/>
              </w:rPr>
              <w:t>检查</w:t>
            </w:r>
            <w:r>
              <w:rPr>
                <w:rFonts w:ascii="宋体" w:hAnsi="宋体" w:eastAsia="宋体" w:cs="宋体"/>
                <w:spacing w:val="-1"/>
                <w:sz w:val="24"/>
                <w:szCs w:val="24"/>
              </w:rPr>
              <w:t>情况</w:t>
            </w:r>
          </w:p>
        </w:tc>
        <w:tc>
          <w:tcPr>
            <w:tcW w:w="6585" w:type="dxa"/>
            <w:gridSpan w:val="2"/>
            <w:tcBorders>
              <w:left w:val="single" w:color="000000" w:sz="6" w:space="0"/>
              <w:right w:val="single" w:color="00000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8" w:line="220" w:lineRule="auto"/>
              <w:ind w:left="215"/>
              <w:rPr>
                <w:rFonts w:ascii="宋体" w:hAnsi="宋体" w:eastAsia="宋体" w:cs="宋体"/>
                <w:sz w:val="24"/>
                <w:szCs w:val="24"/>
              </w:rPr>
            </w:pPr>
            <w:r>
              <w:rPr>
                <w:rFonts w:ascii="宋体" w:hAnsi="宋体" w:eastAsia="宋体" w:cs="宋体"/>
                <w:spacing w:val="-12"/>
                <w:sz w:val="24"/>
                <w:szCs w:val="24"/>
              </w:rPr>
              <w:t>检</w:t>
            </w:r>
            <w:r>
              <w:rPr>
                <w:rFonts w:ascii="宋体" w:hAnsi="宋体" w:eastAsia="宋体" w:cs="宋体"/>
                <w:spacing w:val="-11"/>
                <w:sz w:val="24"/>
                <w:szCs w:val="24"/>
              </w:rPr>
              <w:t>查人：      被检查人：      检查日期：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1" w:hRule="atLeast"/>
        </w:trPr>
        <w:tc>
          <w:tcPr>
            <w:tcW w:w="2415" w:type="dxa"/>
            <w:tcBorders>
              <w:left w:val="single" w:color="000000" w:sz="6" w:space="0"/>
              <w:right w:val="single" w:color="000000" w:sz="6" w:space="0"/>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220" w:lineRule="auto"/>
              <w:ind w:left="520"/>
              <w:rPr>
                <w:rFonts w:ascii="宋体" w:hAnsi="宋体" w:eastAsia="宋体" w:cs="宋体"/>
                <w:sz w:val="24"/>
                <w:szCs w:val="24"/>
              </w:rPr>
            </w:pPr>
            <w:r>
              <w:rPr>
                <w:rFonts w:ascii="宋体" w:hAnsi="宋体" w:eastAsia="宋体" w:cs="宋体"/>
                <w:spacing w:val="-2"/>
                <w:sz w:val="24"/>
                <w:szCs w:val="24"/>
              </w:rPr>
              <w:t>整改措</w:t>
            </w:r>
            <w:r>
              <w:rPr>
                <w:rFonts w:ascii="宋体" w:hAnsi="宋体" w:eastAsia="宋体" w:cs="宋体"/>
                <w:spacing w:val="-1"/>
                <w:sz w:val="24"/>
                <w:szCs w:val="24"/>
              </w:rPr>
              <w:t>施</w:t>
            </w:r>
          </w:p>
        </w:tc>
        <w:tc>
          <w:tcPr>
            <w:tcW w:w="6585" w:type="dxa"/>
            <w:gridSpan w:val="2"/>
            <w:tcBorders>
              <w:left w:val="single" w:color="000000" w:sz="6" w:space="0"/>
              <w:right w:val="single" w:color="00000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8" w:line="220" w:lineRule="auto"/>
              <w:ind w:left="578"/>
              <w:rPr>
                <w:rFonts w:ascii="宋体" w:hAnsi="宋体" w:eastAsia="宋体" w:cs="宋体"/>
                <w:sz w:val="24"/>
                <w:szCs w:val="24"/>
              </w:rPr>
            </w:pPr>
            <w:r>
              <w:rPr>
                <w:rFonts w:ascii="宋体" w:hAnsi="宋体" w:eastAsia="宋体" w:cs="宋体"/>
                <w:spacing w:val="-8"/>
                <w:sz w:val="24"/>
                <w:szCs w:val="24"/>
              </w:rPr>
              <w:t>上述检查</w:t>
            </w:r>
            <w:r>
              <w:rPr>
                <w:rFonts w:ascii="宋体" w:hAnsi="宋体" w:eastAsia="宋体" w:cs="宋体"/>
                <w:spacing w:val="-5"/>
                <w:sz w:val="24"/>
                <w:szCs w:val="24"/>
              </w:rPr>
              <w:t>的</w:t>
            </w:r>
            <w:r>
              <w:rPr>
                <w:rFonts w:ascii="宋体" w:hAnsi="宋体" w:eastAsia="宋体" w:cs="宋体"/>
                <w:spacing w:val="-4"/>
                <w:sz w:val="24"/>
                <w:szCs w:val="24"/>
              </w:rPr>
              <w:t>问题要求在   年   月 日前整改完成，经</w:t>
            </w:r>
          </w:p>
          <w:p>
            <w:pPr>
              <w:spacing w:before="28" w:line="220" w:lineRule="auto"/>
              <w:ind w:left="94"/>
              <w:rPr>
                <w:rFonts w:ascii="宋体" w:hAnsi="宋体" w:eastAsia="宋体" w:cs="宋体"/>
                <w:sz w:val="24"/>
                <w:szCs w:val="24"/>
              </w:rPr>
            </w:pPr>
            <w:r>
              <w:rPr>
                <w:rFonts w:ascii="宋体" w:hAnsi="宋体" w:eastAsia="宋体" w:cs="宋体"/>
                <w:spacing w:val="-4"/>
                <w:sz w:val="24"/>
                <w:szCs w:val="24"/>
              </w:rPr>
              <w:t>验</w:t>
            </w:r>
            <w:r>
              <w:rPr>
                <w:rFonts w:ascii="宋体" w:hAnsi="宋体" w:eastAsia="宋体" w:cs="宋体"/>
                <w:spacing w:val="-3"/>
                <w:sz w:val="24"/>
                <w:szCs w:val="24"/>
              </w:rPr>
              <w:t>收</w:t>
            </w:r>
            <w:r>
              <w:rPr>
                <w:rFonts w:ascii="宋体" w:hAnsi="宋体" w:eastAsia="宋体" w:cs="宋体"/>
                <w:spacing w:val="-2"/>
                <w:sz w:val="24"/>
                <w:szCs w:val="24"/>
              </w:rPr>
              <w:t>合格后方可进行下一道工序。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3" w:hRule="atLeast"/>
        </w:trPr>
        <w:tc>
          <w:tcPr>
            <w:tcW w:w="2415" w:type="dxa"/>
            <w:tcBorders>
              <w:left w:val="single" w:color="000000" w:sz="6" w:space="0"/>
              <w:right w:val="single" w:color="000000" w:sz="6"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78" w:line="223" w:lineRule="auto"/>
              <w:ind w:left="543"/>
              <w:rPr>
                <w:rFonts w:ascii="宋体" w:hAnsi="宋体" w:eastAsia="宋体" w:cs="宋体"/>
                <w:sz w:val="24"/>
                <w:szCs w:val="24"/>
              </w:rPr>
            </w:pPr>
            <w:r>
              <w:rPr>
                <w:rFonts w:ascii="宋体" w:hAnsi="宋体" w:eastAsia="宋体" w:cs="宋体"/>
                <w:spacing w:val="-6"/>
                <w:sz w:val="24"/>
                <w:szCs w:val="24"/>
              </w:rPr>
              <w:t>闭合验证</w:t>
            </w:r>
          </w:p>
        </w:tc>
        <w:tc>
          <w:tcPr>
            <w:tcW w:w="2234" w:type="dxa"/>
            <w:tcBorders>
              <w:left w:val="single" w:color="000000" w:sz="6" w:space="0"/>
              <w:right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8" w:line="222" w:lineRule="auto"/>
              <w:ind w:left="455"/>
              <w:rPr>
                <w:rFonts w:ascii="宋体" w:hAnsi="宋体" w:eastAsia="宋体" w:cs="宋体"/>
                <w:sz w:val="24"/>
                <w:szCs w:val="24"/>
              </w:rPr>
            </w:pPr>
            <w:r>
              <w:rPr>
                <w:rFonts w:ascii="宋体" w:hAnsi="宋体" w:eastAsia="宋体" w:cs="宋体"/>
                <w:spacing w:val="-14"/>
                <w:sz w:val="24"/>
                <w:szCs w:val="24"/>
              </w:rPr>
              <w:t>验</w:t>
            </w:r>
            <w:r>
              <w:rPr>
                <w:rFonts w:ascii="宋体" w:hAnsi="宋体" w:eastAsia="宋体" w:cs="宋体"/>
                <w:spacing w:val="-11"/>
                <w:sz w:val="24"/>
                <w:szCs w:val="24"/>
              </w:rPr>
              <w:t>证人：</w:t>
            </w:r>
          </w:p>
        </w:tc>
        <w:tc>
          <w:tcPr>
            <w:tcW w:w="4351" w:type="dxa"/>
            <w:tcBorders>
              <w:left w:val="nil"/>
              <w:right w:val="single" w:color="000000" w:sz="6" w:space="0"/>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8" w:line="220" w:lineRule="auto"/>
              <w:ind w:left="1232"/>
              <w:rPr>
                <w:rFonts w:ascii="宋体" w:hAnsi="宋体" w:eastAsia="宋体" w:cs="宋体"/>
                <w:sz w:val="24"/>
                <w:szCs w:val="24"/>
              </w:rPr>
            </w:pPr>
            <w:r>
              <w:rPr>
                <w:rFonts w:ascii="宋体" w:hAnsi="宋体" w:eastAsia="宋体" w:cs="宋体"/>
                <w:spacing w:val="-10"/>
                <w:sz w:val="24"/>
                <w:szCs w:val="24"/>
              </w:rPr>
              <w:t>验证日期：</w:t>
            </w:r>
          </w:p>
        </w:tc>
      </w:tr>
    </w:tbl>
    <w:p>
      <w:pPr>
        <w:spacing w:line="86" w:lineRule="exact"/>
      </w:pPr>
    </w:p>
    <w:p>
      <w:pPr>
        <w:rPr>
          <w:rFonts w:ascii="Arial"/>
          <w:sz w:val="21"/>
        </w:rPr>
      </w:pPr>
    </w:p>
    <w:p>
      <w:pPr>
        <w:sectPr>
          <w:footerReference r:id="rId19" w:type="default"/>
          <w:pgSz w:w="11910" w:h="16845"/>
          <w:pgMar w:top="1395" w:right="1055" w:bottom="1348" w:left="1111" w:header="855" w:footer="870" w:gutter="0"/>
          <w:pgNumType w:fmt="decimal"/>
          <w:cols w:space="720" w:num="1"/>
        </w:sectPr>
      </w:pPr>
    </w:p>
    <w:p>
      <w:pPr>
        <w:spacing w:before="179" w:line="224" w:lineRule="auto"/>
        <w:ind w:left="781" w:leftChars="355" w:right="1320" w:rightChars="600" w:firstLine="0" w:firstLineChars="0"/>
        <w:jc w:val="both"/>
        <w:rPr>
          <w:rFonts w:hint="eastAsia"/>
          <w:spacing w:val="-1"/>
          <w:sz w:val="28"/>
          <w:highlight w:val="none"/>
          <w:lang w:val="en-US" w:eastAsia="zh-CN"/>
        </w:rPr>
      </w:pPr>
      <w:r>
        <w:rPr>
          <w:rFonts w:hint="eastAsia"/>
          <w:sz w:val="28"/>
          <w:highlight w:val="none"/>
          <w:lang w:val="en-US" w:eastAsia="zh-CN"/>
        </w:rPr>
        <w:t xml:space="preserve">4.2.4.7 </w:t>
      </w:r>
      <w:r>
        <w:rPr>
          <w:rFonts w:hint="eastAsia"/>
          <w:spacing w:val="-1"/>
          <w:sz w:val="28"/>
          <w:highlight w:val="none"/>
          <w:lang w:val="en-US" w:eastAsia="zh-CN"/>
        </w:rPr>
        <w:t>专项方案执行情况检查表</w:t>
      </w:r>
    </w:p>
    <w:p>
      <w:pPr>
        <w:spacing w:before="179" w:line="224" w:lineRule="auto"/>
        <w:ind w:left="781" w:leftChars="355" w:right="1320" w:rightChars="600" w:firstLine="0" w:firstLineChars="0"/>
        <w:jc w:val="center"/>
        <w:rPr>
          <w:rFonts w:ascii="宋体" w:hAnsi="宋体" w:eastAsia="宋体" w:cs="宋体"/>
          <w:sz w:val="28"/>
          <w:szCs w:val="28"/>
        </w:rPr>
      </w:pPr>
      <w:r>
        <w:rPr>
          <w:rFonts w:ascii="宋体" w:hAnsi="宋体" w:eastAsia="宋体" w:cs="宋体"/>
          <w:spacing w:val="1"/>
          <w:sz w:val="28"/>
          <w:szCs w:val="28"/>
          <w14:textOutline w14:w="5170" w14:cap="flat" w14:cmpd="sng">
            <w14:solidFill>
              <w14:srgbClr w14:val="000000"/>
            </w14:solidFill>
            <w14:prstDash w14:val="solid"/>
            <w14:miter w14:val="0"/>
          </w14:textOutline>
        </w:rPr>
        <w:t>专</w:t>
      </w:r>
      <w:r>
        <w:rPr>
          <w:rFonts w:ascii="宋体" w:hAnsi="宋体" w:eastAsia="宋体" w:cs="宋体"/>
          <w:sz w:val="28"/>
          <w:szCs w:val="28"/>
          <w14:textOutline w14:w="5170" w14:cap="flat" w14:cmpd="sng">
            <w14:solidFill>
              <w14:srgbClr w14:val="000000"/>
            </w14:solidFill>
            <w14:prstDash w14:val="solid"/>
            <w14:miter w14:val="0"/>
          </w14:textOutline>
        </w:rPr>
        <w:t>项方案执行情况检查表</w:t>
      </w:r>
    </w:p>
    <w:tbl>
      <w:tblPr>
        <w:tblStyle w:val="19"/>
        <w:tblpPr w:leftFromText="180" w:rightFromText="180" w:vertAnchor="text" w:horzAnchor="page" w:tblpX="1866" w:tblpY="320"/>
        <w:tblOverlap w:val="never"/>
        <w:tblW w:w="89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6"/>
        <w:gridCol w:w="1815"/>
        <w:gridCol w:w="47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2376" w:type="dxa"/>
            <w:tcBorders>
              <w:left w:val="single" w:color="000000" w:sz="6" w:space="0"/>
              <w:right w:val="single" w:color="000000" w:sz="6" w:space="0"/>
            </w:tcBorders>
            <w:vAlign w:val="top"/>
          </w:tcPr>
          <w:p>
            <w:pPr>
              <w:spacing w:before="179" w:line="220" w:lineRule="auto"/>
              <w:ind w:left="265"/>
              <w:rPr>
                <w:rFonts w:ascii="宋体" w:hAnsi="宋体" w:eastAsia="宋体" w:cs="宋体"/>
                <w:sz w:val="24"/>
                <w:szCs w:val="24"/>
              </w:rPr>
            </w:pPr>
            <w:r>
              <w:rPr>
                <w:rFonts w:ascii="宋体" w:hAnsi="宋体" w:eastAsia="宋体" w:cs="宋体"/>
                <w:spacing w:val="-2"/>
                <w:sz w:val="24"/>
                <w:szCs w:val="24"/>
              </w:rPr>
              <w:t>专</w:t>
            </w:r>
            <w:r>
              <w:rPr>
                <w:rFonts w:ascii="宋体" w:hAnsi="宋体" w:eastAsia="宋体" w:cs="宋体"/>
                <w:spacing w:val="-1"/>
                <w:sz w:val="24"/>
                <w:szCs w:val="24"/>
              </w:rPr>
              <w:t>项方案名称</w:t>
            </w:r>
          </w:p>
        </w:tc>
        <w:tc>
          <w:tcPr>
            <w:tcW w:w="6588" w:type="dxa"/>
            <w:gridSpan w:val="2"/>
            <w:tcBorders>
              <w:left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2376" w:type="dxa"/>
            <w:tcBorders>
              <w:left w:val="single" w:color="000000" w:sz="6" w:space="0"/>
              <w:right w:val="single" w:color="000000" w:sz="6" w:space="0"/>
            </w:tcBorders>
            <w:vAlign w:val="top"/>
          </w:tcPr>
          <w:p>
            <w:pPr>
              <w:spacing w:before="171" w:line="220" w:lineRule="auto"/>
              <w:ind w:left="508"/>
              <w:rPr>
                <w:rFonts w:ascii="宋体" w:hAnsi="宋体" w:eastAsia="宋体" w:cs="宋体"/>
                <w:sz w:val="24"/>
                <w:szCs w:val="24"/>
              </w:rPr>
            </w:pPr>
            <w:r>
              <w:rPr>
                <w:rFonts w:ascii="宋体" w:hAnsi="宋体" w:eastAsia="宋体" w:cs="宋体"/>
                <w:spacing w:val="-3"/>
                <w:sz w:val="24"/>
                <w:szCs w:val="24"/>
              </w:rPr>
              <w:t>项</w:t>
            </w:r>
            <w:r>
              <w:rPr>
                <w:rFonts w:ascii="宋体" w:hAnsi="宋体" w:eastAsia="宋体" w:cs="宋体"/>
                <w:spacing w:val="-2"/>
                <w:sz w:val="24"/>
                <w:szCs w:val="24"/>
              </w:rPr>
              <w:t>目名称</w:t>
            </w:r>
          </w:p>
        </w:tc>
        <w:tc>
          <w:tcPr>
            <w:tcW w:w="6588" w:type="dxa"/>
            <w:gridSpan w:val="2"/>
            <w:tcBorders>
              <w:left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2" w:hRule="atLeast"/>
        </w:trPr>
        <w:tc>
          <w:tcPr>
            <w:tcW w:w="2376" w:type="dxa"/>
            <w:tcBorders>
              <w:left w:val="single" w:color="000000" w:sz="6" w:space="0"/>
              <w:right w:val="single" w:color="000000" w:sz="6" w:space="0"/>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8" w:line="220" w:lineRule="auto"/>
              <w:ind w:left="504"/>
              <w:rPr>
                <w:rFonts w:ascii="宋体" w:hAnsi="宋体" w:eastAsia="宋体" w:cs="宋体"/>
                <w:sz w:val="24"/>
                <w:szCs w:val="24"/>
              </w:rPr>
            </w:pPr>
            <w:r>
              <w:rPr>
                <w:rFonts w:ascii="宋体" w:hAnsi="宋体" w:eastAsia="宋体" w:cs="宋体"/>
                <w:spacing w:val="-2"/>
                <w:sz w:val="24"/>
                <w:szCs w:val="24"/>
              </w:rPr>
              <w:t>检查</w:t>
            </w:r>
            <w:r>
              <w:rPr>
                <w:rFonts w:ascii="宋体" w:hAnsi="宋体" w:eastAsia="宋体" w:cs="宋体"/>
                <w:spacing w:val="-1"/>
                <w:sz w:val="24"/>
                <w:szCs w:val="24"/>
              </w:rPr>
              <w:t>要点</w:t>
            </w:r>
          </w:p>
        </w:tc>
        <w:tc>
          <w:tcPr>
            <w:tcW w:w="1815" w:type="dxa"/>
            <w:tcBorders>
              <w:left w:val="single" w:color="000000" w:sz="6" w:space="0"/>
              <w:right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0" w:lineRule="auto"/>
              <w:ind w:left="592"/>
              <w:rPr>
                <w:rFonts w:ascii="宋体" w:hAnsi="宋体" w:eastAsia="宋体" w:cs="宋体"/>
                <w:sz w:val="24"/>
                <w:szCs w:val="24"/>
              </w:rPr>
            </w:pPr>
            <w:r>
              <w:rPr>
                <w:rFonts w:ascii="宋体" w:hAnsi="宋体" w:eastAsia="宋体" w:cs="宋体"/>
                <w:spacing w:val="-13"/>
                <w:sz w:val="24"/>
                <w:szCs w:val="24"/>
              </w:rPr>
              <w:t>制</w:t>
            </w:r>
            <w:r>
              <w:rPr>
                <w:rFonts w:ascii="宋体" w:hAnsi="宋体" w:eastAsia="宋体" w:cs="宋体"/>
                <w:spacing w:val="-12"/>
                <w:sz w:val="24"/>
                <w:szCs w:val="24"/>
              </w:rPr>
              <w:t>定人：</w:t>
            </w:r>
          </w:p>
        </w:tc>
        <w:tc>
          <w:tcPr>
            <w:tcW w:w="4773" w:type="dxa"/>
            <w:tcBorders>
              <w:left w:val="nil"/>
              <w:right w:val="single" w:color="00000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0" w:lineRule="auto"/>
              <w:ind w:left="1054"/>
              <w:rPr>
                <w:rFonts w:ascii="宋体" w:hAnsi="宋体" w:eastAsia="宋体" w:cs="宋体"/>
                <w:sz w:val="24"/>
                <w:szCs w:val="24"/>
              </w:rPr>
            </w:pPr>
            <w:r>
              <w:rPr>
                <w:rFonts w:ascii="宋体" w:hAnsi="宋体" w:eastAsia="宋体" w:cs="宋体"/>
                <w:spacing w:val="-11"/>
                <w:sz w:val="24"/>
                <w:szCs w:val="24"/>
              </w:rPr>
              <w:t>制</w:t>
            </w:r>
            <w:r>
              <w:rPr>
                <w:rFonts w:ascii="宋体" w:hAnsi="宋体" w:eastAsia="宋体" w:cs="宋体"/>
                <w:spacing w:val="-10"/>
                <w:sz w:val="24"/>
                <w:szCs w:val="24"/>
              </w:rPr>
              <w:t>定日期：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7" w:hRule="atLeast"/>
        </w:trPr>
        <w:tc>
          <w:tcPr>
            <w:tcW w:w="2376" w:type="dxa"/>
            <w:tcBorders>
              <w:left w:val="single" w:color="000000" w:sz="6" w:space="0"/>
              <w:right w:val="single" w:color="000000" w:sz="6" w:space="0"/>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8" w:line="220" w:lineRule="auto"/>
              <w:ind w:left="504"/>
              <w:rPr>
                <w:rFonts w:ascii="宋体" w:hAnsi="宋体" w:eastAsia="宋体" w:cs="宋体"/>
                <w:sz w:val="24"/>
                <w:szCs w:val="24"/>
              </w:rPr>
            </w:pPr>
            <w:r>
              <w:rPr>
                <w:rFonts w:ascii="宋体" w:hAnsi="宋体" w:eastAsia="宋体" w:cs="宋体"/>
                <w:spacing w:val="-2"/>
                <w:sz w:val="24"/>
                <w:szCs w:val="24"/>
              </w:rPr>
              <w:t>检查</w:t>
            </w:r>
            <w:r>
              <w:rPr>
                <w:rFonts w:ascii="宋体" w:hAnsi="宋体" w:eastAsia="宋体" w:cs="宋体"/>
                <w:spacing w:val="-1"/>
                <w:sz w:val="24"/>
                <w:szCs w:val="24"/>
              </w:rPr>
              <w:t>情况</w:t>
            </w:r>
          </w:p>
        </w:tc>
        <w:tc>
          <w:tcPr>
            <w:tcW w:w="6588" w:type="dxa"/>
            <w:gridSpan w:val="2"/>
            <w:tcBorders>
              <w:left w:val="single" w:color="000000" w:sz="6" w:space="0"/>
              <w:righ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8" w:line="220" w:lineRule="auto"/>
              <w:ind w:left="471"/>
              <w:rPr>
                <w:rFonts w:ascii="宋体" w:hAnsi="宋体" w:eastAsia="宋体" w:cs="宋体"/>
                <w:sz w:val="24"/>
                <w:szCs w:val="24"/>
              </w:rPr>
            </w:pPr>
            <w:r>
              <w:rPr>
                <w:rFonts w:ascii="宋体" w:hAnsi="宋体" w:eastAsia="宋体" w:cs="宋体"/>
                <w:spacing w:val="-10"/>
                <w:sz w:val="24"/>
                <w:szCs w:val="24"/>
              </w:rPr>
              <w:t>检查人：         被检查人：      检查日期</w:t>
            </w:r>
            <w:r>
              <w:rPr>
                <w:rFonts w:ascii="宋体" w:hAnsi="宋体" w:eastAsia="宋体" w:cs="宋体"/>
                <w:spacing w:val="-6"/>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1" w:hRule="atLeast"/>
        </w:trPr>
        <w:tc>
          <w:tcPr>
            <w:tcW w:w="2376" w:type="dxa"/>
            <w:tcBorders>
              <w:left w:val="single" w:color="000000" w:sz="6" w:space="0"/>
              <w:right w:val="single" w:color="000000" w:sz="6"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8" w:line="220" w:lineRule="auto"/>
              <w:ind w:left="505"/>
              <w:rPr>
                <w:rFonts w:ascii="宋体" w:hAnsi="宋体" w:eastAsia="宋体" w:cs="宋体"/>
                <w:sz w:val="24"/>
                <w:szCs w:val="24"/>
              </w:rPr>
            </w:pPr>
            <w:r>
              <w:rPr>
                <w:rFonts w:ascii="宋体" w:hAnsi="宋体" w:eastAsia="宋体" w:cs="宋体"/>
                <w:spacing w:val="-2"/>
                <w:sz w:val="24"/>
                <w:szCs w:val="24"/>
              </w:rPr>
              <w:t>整改措</w:t>
            </w:r>
            <w:r>
              <w:rPr>
                <w:rFonts w:ascii="宋体" w:hAnsi="宋体" w:eastAsia="宋体" w:cs="宋体"/>
                <w:spacing w:val="-1"/>
                <w:sz w:val="24"/>
                <w:szCs w:val="24"/>
              </w:rPr>
              <w:t>施</w:t>
            </w:r>
          </w:p>
        </w:tc>
        <w:tc>
          <w:tcPr>
            <w:tcW w:w="6588" w:type="dxa"/>
            <w:gridSpan w:val="2"/>
            <w:tcBorders>
              <w:left w:val="single" w:color="000000" w:sz="6" w:space="0"/>
              <w:right w:val="single" w:color="00000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8" w:line="220" w:lineRule="auto"/>
              <w:ind w:left="593"/>
              <w:rPr>
                <w:rFonts w:ascii="宋体" w:hAnsi="宋体" w:eastAsia="宋体" w:cs="宋体"/>
                <w:sz w:val="24"/>
                <w:szCs w:val="24"/>
              </w:rPr>
            </w:pPr>
            <w:r>
              <w:rPr>
                <w:rFonts w:ascii="宋体" w:hAnsi="宋体" w:eastAsia="宋体" w:cs="宋体"/>
                <w:spacing w:val="3"/>
                <w:sz w:val="24"/>
                <w:szCs w:val="24"/>
              </w:rPr>
              <w:t>上述检查的问题要求在  年  月 日前整改完成，经</w:t>
            </w:r>
            <w:r>
              <w:rPr>
                <w:rFonts w:ascii="宋体" w:hAnsi="宋体" w:eastAsia="宋体" w:cs="宋体"/>
                <w:spacing w:val="2"/>
                <w:sz w:val="24"/>
                <w:szCs w:val="24"/>
              </w:rPr>
              <w:t>验</w:t>
            </w:r>
            <w:r>
              <w:rPr>
                <w:rFonts w:ascii="宋体" w:hAnsi="宋体" w:eastAsia="宋体" w:cs="宋体"/>
                <w:sz w:val="24"/>
                <w:szCs w:val="24"/>
              </w:rPr>
              <w:t>收</w:t>
            </w:r>
          </w:p>
          <w:p>
            <w:pPr>
              <w:spacing w:before="29" w:line="218" w:lineRule="auto"/>
              <w:ind w:left="111"/>
              <w:rPr>
                <w:rFonts w:ascii="宋体" w:hAnsi="宋体" w:eastAsia="宋体" w:cs="宋体"/>
                <w:sz w:val="24"/>
                <w:szCs w:val="24"/>
              </w:rPr>
            </w:pPr>
            <w:r>
              <w:rPr>
                <w:rFonts w:ascii="宋体" w:hAnsi="宋体" w:eastAsia="宋体" w:cs="宋体"/>
                <w:spacing w:val="-4"/>
                <w:sz w:val="24"/>
                <w:szCs w:val="24"/>
              </w:rPr>
              <w:t>合格后方可</w:t>
            </w:r>
            <w:r>
              <w:rPr>
                <w:rFonts w:ascii="宋体" w:hAnsi="宋体" w:eastAsia="宋体" w:cs="宋体"/>
                <w:spacing w:val="-2"/>
                <w:sz w:val="24"/>
                <w:szCs w:val="24"/>
              </w:rPr>
              <w:t>进行下一道工序。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2376" w:type="dxa"/>
            <w:tcBorders>
              <w:left w:val="single" w:color="000000" w:sz="6" w:space="0"/>
              <w:right w:val="single" w:color="000000" w:sz="6"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8" w:line="223" w:lineRule="auto"/>
              <w:ind w:left="528"/>
              <w:rPr>
                <w:rFonts w:ascii="宋体" w:hAnsi="宋体" w:eastAsia="宋体" w:cs="宋体"/>
                <w:sz w:val="24"/>
                <w:szCs w:val="24"/>
              </w:rPr>
            </w:pPr>
            <w:r>
              <w:rPr>
                <w:rFonts w:ascii="宋体" w:hAnsi="宋体" w:eastAsia="宋体" w:cs="宋体"/>
                <w:spacing w:val="-6"/>
                <w:sz w:val="24"/>
                <w:szCs w:val="24"/>
              </w:rPr>
              <w:t>闭合验证</w:t>
            </w:r>
          </w:p>
        </w:tc>
        <w:tc>
          <w:tcPr>
            <w:tcW w:w="1815" w:type="dxa"/>
            <w:tcBorders>
              <w:left w:val="single" w:color="000000" w:sz="6" w:space="0"/>
              <w:right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8" w:line="222" w:lineRule="auto"/>
              <w:ind w:left="590"/>
              <w:rPr>
                <w:rFonts w:ascii="宋体" w:hAnsi="宋体" w:eastAsia="宋体" w:cs="宋体"/>
                <w:sz w:val="24"/>
                <w:szCs w:val="24"/>
              </w:rPr>
            </w:pPr>
            <w:r>
              <w:rPr>
                <w:rFonts w:ascii="宋体" w:hAnsi="宋体" w:eastAsia="宋体" w:cs="宋体"/>
                <w:spacing w:val="-14"/>
                <w:sz w:val="24"/>
                <w:szCs w:val="24"/>
              </w:rPr>
              <w:t>验</w:t>
            </w:r>
            <w:r>
              <w:rPr>
                <w:rFonts w:ascii="宋体" w:hAnsi="宋体" w:eastAsia="宋体" w:cs="宋体"/>
                <w:spacing w:val="-11"/>
                <w:sz w:val="24"/>
                <w:szCs w:val="24"/>
              </w:rPr>
              <w:t>证人：</w:t>
            </w:r>
          </w:p>
        </w:tc>
        <w:tc>
          <w:tcPr>
            <w:tcW w:w="4773" w:type="dxa"/>
            <w:tcBorders>
              <w:left w:val="nil"/>
              <w:right w:val="single" w:color="00000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8" w:line="220" w:lineRule="auto"/>
              <w:ind w:left="1412"/>
              <w:rPr>
                <w:rFonts w:ascii="宋体" w:hAnsi="宋体" w:eastAsia="宋体" w:cs="宋体"/>
                <w:sz w:val="24"/>
                <w:szCs w:val="24"/>
              </w:rPr>
            </w:pPr>
            <w:r>
              <w:rPr>
                <w:rFonts w:ascii="宋体" w:hAnsi="宋体" w:eastAsia="宋体" w:cs="宋体"/>
                <w:spacing w:val="-10"/>
                <w:sz w:val="24"/>
                <w:szCs w:val="24"/>
              </w:rPr>
              <w:t>验证日期：</w:t>
            </w:r>
          </w:p>
        </w:tc>
      </w:tr>
    </w:tbl>
    <w:p>
      <w:pPr>
        <w:spacing w:line="14" w:lineRule="exact"/>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4.3</w:t>
      </w:r>
      <w:r>
        <w:rPr>
          <w:rFonts w:hint="eastAsia"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质量管理</w:t>
      </w:r>
      <w:bookmarkStart w:id="146" w:name="4.3.1质量管理要求"/>
      <w:bookmarkEnd w:id="146"/>
      <w:bookmarkStart w:id="147" w:name="4.3.1质量管理要求"/>
      <w:bookmarkEnd w:id="147"/>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4.3.1 质量管理要求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4.3.1.1 分部分项验收必须符合相关规范及技术规程要求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4.3.1.2 质量管理内容应严格按照质量策划实施。</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4.3.1.3 项目部、子分公司必须建立健全质量管控流程，明确责任人，并严格实施。</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4.3.1.4 根据工程特点、形式，划分分部分项工程，针对不同分部、分项、检验批验收工作，明确质量控制点。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4.3.1.5 及时做好自检、互检、专检工作。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4.3.1.6 推行样板（首件制）工程制度；房建项目在工程实施前，各分项、工序按设计、规范要求做样板，以样板引路，无样板的分项或工序不得展开施工；路桥项目工程开工前，对施工人员进行首件技术交底，召开首件会，按有关规定标准、施工图说明及项目质量目标进行施工。对已完成的首件需在自检达标的基础上，进行首件总结，召开总结会并再次对施工人员进行技术交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48" w:name="4.3.2质量管理工作流程"/>
      <w:bookmarkEnd w:id="148"/>
      <w:bookmarkStart w:id="149" w:name="4.3.2质量管理工作流程"/>
      <w:bookmarkEnd w:id="149"/>
      <w:r>
        <w:rPr>
          <w:rFonts w:hint="eastAsia" w:ascii="宋体" w:hAnsi="宋体" w:eastAsia="宋体" w:cs="宋体"/>
          <w:color w:val="auto"/>
          <w:sz w:val="28"/>
          <w:szCs w:val="28"/>
          <w:highlight w:val="none"/>
          <w:lang w:val="en-US" w:eastAsia="zh-CN"/>
        </w:rPr>
        <w:t>4.3.2</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质量管理工作流程</w:t>
      </w:r>
    </w:p>
    <w:p>
      <w:pPr>
        <w:pStyle w:val="8"/>
        <w:rPr>
          <w:sz w:val="20"/>
          <w:highlight w:val="none"/>
        </w:rPr>
      </w:pPr>
    </w:p>
    <w:p>
      <w:pPr>
        <w:pStyle w:val="8"/>
        <w:spacing w:before="5"/>
        <w:rPr>
          <w:sz w:val="10"/>
          <w:highlight w:val="none"/>
        </w:rPr>
      </w:pPr>
    </w:p>
    <w:p>
      <w:pPr>
        <w:pStyle w:val="8"/>
        <w:rPr>
          <w:sz w:val="20"/>
          <w:highlight w:val="none"/>
        </w:rPr>
      </w:pPr>
      <w:r>
        <mc:AlternateContent>
          <mc:Choice Requires="wpg">
            <w:drawing>
              <wp:anchor distT="0" distB="0" distL="114300" distR="114300" simplePos="0" relativeHeight="251743232" behindDoc="1" locked="0" layoutInCell="1" allowOverlap="1">
                <wp:simplePos x="0" y="0"/>
                <wp:positionH relativeFrom="page">
                  <wp:posOffset>2473960</wp:posOffset>
                </wp:positionH>
                <wp:positionV relativeFrom="paragraph">
                  <wp:posOffset>113665</wp:posOffset>
                </wp:positionV>
                <wp:extent cx="2679700" cy="2628900"/>
                <wp:effectExtent l="0" t="0" r="6350" b="0"/>
                <wp:wrapTopAndBottom/>
                <wp:docPr id="155" name="组合 155"/>
                <wp:cNvGraphicFramePr/>
                <a:graphic xmlns:a="http://schemas.openxmlformats.org/drawingml/2006/main">
                  <a:graphicData uri="http://schemas.microsoft.com/office/word/2010/wordprocessingGroup">
                    <wpg:wgp>
                      <wpg:cNvGrpSpPr/>
                      <wpg:grpSpPr>
                        <a:xfrm>
                          <a:off x="0" y="0"/>
                          <a:ext cx="2679700" cy="2628900"/>
                          <a:chOff x="4625" y="173"/>
                          <a:chExt cx="2638" cy="2458"/>
                        </a:xfrm>
                      </wpg:grpSpPr>
                      <wps:wsp>
                        <wps:cNvPr id="85" name="任意多边形 38"/>
                        <wps:cNvSpPr/>
                        <wps:spPr>
                          <a:xfrm>
                            <a:off x="4627" y="173"/>
                            <a:ext cx="2635" cy="455"/>
                          </a:xfrm>
                          <a:custGeom>
                            <a:avLst/>
                            <a:gdLst/>
                            <a:ahLst/>
                            <a:cxnLst/>
                            <a:pathLst>
                              <a:path w="2635" h="455">
                                <a:moveTo>
                                  <a:pt x="2635" y="455"/>
                                </a:moveTo>
                                <a:lnTo>
                                  <a:pt x="0" y="455"/>
                                </a:lnTo>
                                <a:lnTo>
                                  <a:pt x="0" y="0"/>
                                </a:lnTo>
                                <a:lnTo>
                                  <a:pt x="2635" y="0"/>
                                </a:lnTo>
                                <a:lnTo>
                                  <a:pt x="2635" y="8"/>
                                </a:lnTo>
                                <a:lnTo>
                                  <a:pt x="15" y="8"/>
                                </a:lnTo>
                                <a:lnTo>
                                  <a:pt x="8" y="15"/>
                                </a:lnTo>
                                <a:lnTo>
                                  <a:pt x="15" y="15"/>
                                </a:lnTo>
                                <a:lnTo>
                                  <a:pt x="15" y="440"/>
                                </a:lnTo>
                                <a:lnTo>
                                  <a:pt x="8" y="440"/>
                                </a:lnTo>
                                <a:lnTo>
                                  <a:pt x="15" y="448"/>
                                </a:lnTo>
                                <a:lnTo>
                                  <a:pt x="2635" y="448"/>
                                </a:lnTo>
                                <a:lnTo>
                                  <a:pt x="2635" y="455"/>
                                </a:lnTo>
                                <a:close/>
                                <a:moveTo>
                                  <a:pt x="15" y="15"/>
                                </a:moveTo>
                                <a:lnTo>
                                  <a:pt x="8" y="15"/>
                                </a:lnTo>
                                <a:lnTo>
                                  <a:pt x="15" y="8"/>
                                </a:lnTo>
                                <a:lnTo>
                                  <a:pt x="15" y="15"/>
                                </a:lnTo>
                                <a:close/>
                                <a:moveTo>
                                  <a:pt x="2620" y="15"/>
                                </a:moveTo>
                                <a:lnTo>
                                  <a:pt x="15" y="15"/>
                                </a:lnTo>
                                <a:lnTo>
                                  <a:pt x="15" y="8"/>
                                </a:lnTo>
                                <a:lnTo>
                                  <a:pt x="2620" y="8"/>
                                </a:lnTo>
                                <a:lnTo>
                                  <a:pt x="2620" y="15"/>
                                </a:lnTo>
                                <a:close/>
                                <a:moveTo>
                                  <a:pt x="2620" y="448"/>
                                </a:moveTo>
                                <a:lnTo>
                                  <a:pt x="2620" y="8"/>
                                </a:lnTo>
                                <a:lnTo>
                                  <a:pt x="2628" y="15"/>
                                </a:lnTo>
                                <a:lnTo>
                                  <a:pt x="2635" y="15"/>
                                </a:lnTo>
                                <a:lnTo>
                                  <a:pt x="2635" y="440"/>
                                </a:lnTo>
                                <a:lnTo>
                                  <a:pt x="2628" y="440"/>
                                </a:lnTo>
                                <a:lnTo>
                                  <a:pt x="2620" y="448"/>
                                </a:lnTo>
                                <a:close/>
                                <a:moveTo>
                                  <a:pt x="2635" y="15"/>
                                </a:moveTo>
                                <a:lnTo>
                                  <a:pt x="2628" y="15"/>
                                </a:lnTo>
                                <a:lnTo>
                                  <a:pt x="2620" y="8"/>
                                </a:lnTo>
                                <a:lnTo>
                                  <a:pt x="2635" y="8"/>
                                </a:lnTo>
                                <a:lnTo>
                                  <a:pt x="2635" y="15"/>
                                </a:lnTo>
                                <a:close/>
                                <a:moveTo>
                                  <a:pt x="15" y="448"/>
                                </a:moveTo>
                                <a:lnTo>
                                  <a:pt x="8" y="440"/>
                                </a:lnTo>
                                <a:lnTo>
                                  <a:pt x="15" y="440"/>
                                </a:lnTo>
                                <a:lnTo>
                                  <a:pt x="15" y="448"/>
                                </a:lnTo>
                                <a:close/>
                                <a:moveTo>
                                  <a:pt x="2620" y="448"/>
                                </a:moveTo>
                                <a:lnTo>
                                  <a:pt x="15" y="448"/>
                                </a:lnTo>
                                <a:lnTo>
                                  <a:pt x="15" y="440"/>
                                </a:lnTo>
                                <a:lnTo>
                                  <a:pt x="2620" y="440"/>
                                </a:lnTo>
                                <a:lnTo>
                                  <a:pt x="2620" y="448"/>
                                </a:lnTo>
                                <a:close/>
                                <a:moveTo>
                                  <a:pt x="2635" y="448"/>
                                </a:moveTo>
                                <a:lnTo>
                                  <a:pt x="2620" y="448"/>
                                </a:lnTo>
                                <a:lnTo>
                                  <a:pt x="2628" y="440"/>
                                </a:lnTo>
                                <a:lnTo>
                                  <a:pt x="2635" y="440"/>
                                </a:lnTo>
                                <a:lnTo>
                                  <a:pt x="2635" y="448"/>
                                </a:lnTo>
                                <a:close/>
                              </a:path>
                            </a:pathLst>
                          </a:custGeom>
                          <a:solidFill>
                            <a:srgbClr val="000000"/>
                          </a:solidFill>
                          <a:ln>
                            <a:noFill/>
                          </a:ln>
                        </wps:spPr>
                        <wps:bodyPr upright="1"/>
                      </wps:wsp>
                      <wps:wsp>
                        <wps:cNvPr id="86" name="任意多边形 46"/>
                        <wps:cNvSpPr/>
                        <wps:spPr>
                          <a:xfrm>
                            <a:off x="4628" y="1200"/>
                            <a:ext cx="2635" cy="455"/>
                          </a:xfrm>
                          <a:custGeom>
                            <a:avLst/>
                            <a:gdLst/>
                            <a:ahLst/>
                            <a:cxnLst/>
                            <a:pathLst>
                              <a:path w="2635" h="455">
                                <a:moveTo>
                                  <a:pt x="2635" y="455"/>
                                </a:moveTo>
                                <a:lnTo>
                                  <a:pt x="0" y="455"/>
                                </a:lnTo>
                                <a:lnTo>
                                  <a:pt x="0" y="0"/>
                                </a:lnTo>
                                <a:lnTo>
                                  <a:pt x="2635" y="0"/>
                                </a:lnTo>
                                <a:lnTo>
                                  <a:pt x="2635" y="8"/>
                                </a:lnTo>
                                <a:lnTo>
                                  <a:pt x="15" y="8"/>
                                </a:lnTo>
                                <a:lnTo>
                                  <a:pt x="8" y="15"/>
                                </a:lnTo>
                                <a:lnTo>
                                  <a:pt x="15" y="15"/>
                                </a:lnTo>
                                <a:lnTo>
                                  <a:pt x="15" y="440"/>
                                </a:lnTo>
                                <a:lnTo>
                                  <a:pt x="8" y="440"/>
                                </a:lnTo>
                                <a:lnTo>
                                  <a:pt x="15" y="448"/>
                                </a:lnTo>
                                <a:lnTo>
                                  <a:pt x="2635" y="448"/>
                                </a:lnTo>
                                <a:lnTo>
                                  <a:pt x="2635" y="455"/>
                                </a:lnTo>
                                <a:close/>
                                <a:moveTo>
                                  <a:pt x="15" y="15"/>
                                </a:moveTo>
                                <a:lnTo>
                                  <a:pt x="8" y="15"/>
                                </a:lnTo>
                                <a:lnTo>
                                  <a:pt x="15" y="8"/>
                                </a:lnTo>
                                <a:lnTo>
                                  <a:pt x="15" y="15"/>
                                </a:lnTo>
                                <a:close/>
                                <a:moveTo>
                                  <a:pt x="2620" y="15"/>
                                </a:moveTo>
                                <a:lnTo>
                                  <a:pt x="15" y="15"/>
                                </a:lnTo>
                                <a:lnTo>
                                  <a:pt x="15" y="8"/>
                                </a:lnTo>
                                <a:lnTo>
                                  <a:pt x="2620" y="8"/>
                                </a:lnTo>
                                <a:lnTo>
                                  <a:pt x="2620" y="15"/>
                                </a:lnTo>
                                <a:close/>
                                <a:moveTo>
                                  <a:pt x="2620" y="448"/>
                                </a:moveTo>
                                <a:lnTo>
                                  <a:pt x="2620" y="8"/>
                                </a:lnTo>
                                <a:lnTo>
                                  <a:pt x="2628" y="15"/>
                                </a:lnTo>
                                <a:lnTo>
                                  <a:pt x="2635" y="15"/>
                                </a:lnTo>
                                <a:lnTo>
                                  <a:pt x="2635" y="440"/>
                                </a:lnTo>
                                <a:lnTo>
                                  <a:pt x="2628" y="440"/>
                                </a:lnTo>
                                <a:lnTo>
                                  <a:pt x="2620" y="448"/>
                                </a:lnTo>
                                <a:close/>
                                <a:moveTo>
                                  <a:pt x="2635" y="15"/>
                                </a:moveTo>
                                <a:lnTo>
                                  <a:pt x="2628" y="15"/>
                                </a:lnTo>
                                <a:lnTo>
                                  <a:pt x="2620" y="8"/>
                                </a:lnTo>
                                <a:lnTo>
                                  <a:pt x="2635" y="8"/>
                                </a:lnTo>
                                <a:lnTo>
                                  <a:pt x="2635" y="15"/>
                                </a:lnTo>
                                <a:close/>
                                <a:moveTo>
                                  <a:pt x="15" y="448"/>
                                </a:moveTo>
                                <a:lnTo>
                                  <a:pt x="8" y="440"/>
                                </a:lnTo>
                                <a:lnTo>
                                  <a:pt x="15" y="440"/>
                                </a:lnTo>
                                <a:lnTo>
                                  <a:pt x="15" y="448"/>
                                </a:lnTo>
                                <a:close/>
                                <a:moveTo>
                                  <a:pt x="2620" y="448"/>
                                </a:moveTo>
                                <a:lnTo>
                                  <a:pt x="15" y="448"/>
                                </a:lnTo>
                                <a:lnTo>
                                  <a:pt x="15" y="440"/>
                                </a:lnTo>
                                <a:lnTo>
                                  <a:pt x="2620" y="440"/>
                                </a:lnTo>
                                <a:lnTo>
                                  <a:pt x="2620" y="448"/>
                                </a:lnTo>
                                <a:close/>
                                <a:moveTo>
                                  <a:pt x="2635" y="448"/>
                                </a:moveTo>
                                <a:lnTo>
                                  <a:pt x="2620" y="448"/>
                                </a:lnTo>
                                <a:lnTo>
                                  <a:pt x="2628" y="440"/>
                                </a:lnTo>
                                <a:lnTo>
                                  <a:pt x="2635" y="440"/>
                                </a:lnTo>
                                <a:lnTo>
                                  <a:pt x="2635" y="448"/>
                                </a:lnTo>
                                <a:close/>
                              </a:path>
                            </a:pathLst>
                          </a:custGeom>
                          <a:solidFill>
                            <a:srgbClr val="000000"/>
                          </a:solidFill>
                          <a:ln>
                            <a:noFill/>
                          </a:ln>
                        </wps:spPr>
                        <wps:bodyPr upright="1"/>
                      </wps:wsp>
                      <wps:wsp>
                        <wps:cNvPr id="87" name="任意多边形 57"/>
                        <wps:cNvSpPr/>
                        <wps:spPr>
                          <a:xfrm>
                            <a:off x="5912" y="620"/>
                            <a:ext cx="68" cy="588"/>
                          </a:xfrm>
                          <a:custGeom>
                            <a:avLst/>
                            <a:gdLst/>
                            <a:ahLst/>
                            <a:cxnLst/>
                            <a:pathLst>
                              <a:path w="68" h="588">
                                <a:moveTo>
                                  <a:pt x="34" y="557"/>
                                </a:moveTo>
                                <a:lnTo>
                                  <a:pt x="26" y="544"/>
                                </a:lnTo>
                                <a:lnTo>
                                  <a:pt x="25" y="0"/>
                                </a:lnTo>
                                <a:lnTo>
                                  <a:pt x="40" y="0"/>
                                </a:lnTo>
                                <a:lnTo>
                                  <a:pt x="41" y="519"/>
                                </a:lnTo>
                                <a:lnTo>
                                  <a:pt x="41" y="544"/>
                                </a:lnTo>
                                <a:lnTo>
                                  <a:pt x="34" y="557"/>
                                </a:lnTo>
                                <a:close/>
                                <a:moveTo>
                                  <a:pt x="43" y="572"/>
                                </a:moveTo>
                                <a:lnTo>
                                  <a:pt x="26" y="572"/>
                                </a:lnTo>
                                <a:lnTo>
                                  <a:pt x="41" y="572"/>
                                </a:lnTo>
                                <a:lnTo>
                                  <a:pt x="41" y="544"/>
                                </a:lnTo>
                                <a:lnTo>
                                  <a:pt x="54" y="523"/>
                                </a:lnTo>
                                <a:lnTo>
                                  <a:pt x="55" y="521"/>
                                </a:lnTo>
                                <a:lnTo>
                                  <a:pt x="58" y="520"/>
                                </a:lnTo>
                                <a:lnTo>
                                  <a:pt x="60" y="519"/>
                                </a:lnTo>
                                <a:lnTo>
                                  <a:pt x="63" y="520"/>
                                </a:lnTo>
                                <a:lnTo>
                                  <a:pt x="65" y="521"/>
                                </a:lnTo>
                                <a:lnTo>
                                  <a:pt x="67" y="523"/>
                                </a:lnTo>
                                <a:lnTo>
                                  <a:pt x="68" y="525"/>
                                </a:lnTo>
                                <a:lnTo>
                                  <a:pt x="68" y="528"/>
                                </a:lnTo>
                                <a:lnTo>
                                  <a:pt x="67" y="530"/>
                                </a:lnTo>
                                <a:lnTo>
                                  <a:pt x="43" y="572"/>
                                </a:lnTo>
                                <a:close/>
                                <a:moveTo>
                                  <a:pt x="34" y="587"/>
                                </a:moveTo>
                                <a:lnTo>
                                  <a:pt x="1" y="531"/>
                                </a:lnTo>
                                <a:lnTo>
                                  <a:pt x="0" y="528"/>
                                </a:lnTo>
                                <a:lnTo>
                                  <a:pt x="0" y="525"/>
                                </a:lnTo>
                                <a:lnTo>
                                  <a:pt x="1" y="523"/>
                                </a:lnTo>
                                <a:lnTo>
                                  <a:pt x="3" y="521"/>
                                </a:lnTo>
                                <a:lnTo>
                                  <a:pt x="5" y="520"/>
                                </a:lnTo>
                                <a:lnTo>
                                  <a:pt x="8" y="519"/>
                                </a:lnTo>
                                <a:lnTo>
                                  <a:pt x="10" y="520"/>
                                </a:lnTo>
                                <a:lnTo>
                                  <a:pt x="12" y="521"/>
                                </a:lnTo>
                                <a:lnTo>
                                  <a:pt x="12" y="521"/>
                                </a:lnTo>
                                <a:lnTo>
                                  <a:pt x="14" y="523"/>
                                </a:lnTo>
                                <a:lnTo>
                                  <a:pt x="26" y="544"/>
                                </a:lnTo>
                                <a:lnTo>
                                  <a:pt x="26" y="572"/>
                                </a:lnTo>
                                <a:lnTo>
                                  <a:pt x="43" y="572"/>
                                </a:lnTo>
                                <a:lnTo>
                                  <a:pt x="34" y="587"/>
                                </a:lnTo>
                                <a:close/>
                                <a:moveTo>
                                  <a:pt x="41" y="568"/>
                                </a:moveTo>
                                <a:lnTo>
                                  <a:pt x="27" y="568"/>
                                </a:lnTo>
                                <a:lnTo>
                                  <a:pt x="40" y="568"/>
                                </a:lnTo>
                                <a:lnTo>
                                  <a:pt x="34" y="557"/>
                                </a:lnTo>
                                <a:lnTo>
                                  <a:pt x="41" y="544"/>
                                </a:lnTo>
                                <a:lnTo>
                                  <a:pt x="41" y="568"/>
                                </a:lnTo>
                                <a:close/>
                                <a:moveTo>
                                  <a:pt x="26" y="572"/>
                                </a:moveTo>
                                <a:lnTo>
                                  <a:pt x="26" y="544"/>
                                </a:lnTo>
                                <a:lnTo>
                                  <a:pt x="34" y="557"/>
                                </a:lnTo>
                                <a:lnTo>
                                  <a:pt x="27" y="568"/>
                                </a:lnTo>
                                <a:lnTo>
                                  <a:pt x="41" y="568"/>
                                </a:lnTo>
                                <a:lnTo>
                                  <a:pt x="41" y="572"/>
                                </a:lnTo>
                                <a:lnTo>
                                  <a:pt x="26" y="572"/>
                                </a:lnTo>
                                <a:close/>
                                <a:moveTo>
                                  <a:pt x="27" y="568"/>
                                </a:moveTo>
                                <a:lnTo>
                                  <a:pt x="34" y="557"/>
                                </a:lnTo>
                                <a:lnTo>
                                  <a:pt x="40" y="568"/>
                                </a:lnTo>
                                <a:lnTo>
                                  <a:pt x="27" y="568"/>
                                </a:lnTo>
                                <a:close/>
                              </a:path>
                            </a:pathLst>
                          </a:custGeom>
                          <a:solidFill>
                            <a:srgbClr val="000000"/>
                          </a:solidFill>
                          <a:ln>
                            <a:noFill/>
                          </a:ln>
                        </wps:spPr>
                        <wps:bodyPr upright="1"/>
                      </wps:wsp>
                      <wps:wsp>
                        <wps:cNvPr id="88" name="任意多边形 68"/>
                        <wps:cNvSpPr/>
                        <wps:spPr>
                          <a:xfrm>
                            <a:off x="4625" y="2176"/>
                            <a:ext cx="2635" cy="455"/>
                          </a:xfrm>
                          <a:custGeom>
                            <a:avLst/>
                            <a:gdLst/>
                            <a:ahLst/>
                            <a:cxnLst/>
                            <a:pathLst>
                              <a:path w="2635" h="455">
                                <a:moveTo>
                                  <a:pt x="2635" y="455"/>
                                </a:moveTo>
                                <a:lnTo>
                                  <a:pt x="0" y="455"/>
                                </a:lnTo>
                                <a:lnTo>
                                  <a:pt x="0" y="0"/>
                                </a:lnTo>
                                <a:lnTo>
                                  <a:pt x="2635" y="0"/>
                                </a:lnTo>
                                <a:lnTo>
                                  <a:pt x="2635" y="8"/>
                                </a:lnTo>
                                <a:lnTo>
                                  <a:pt x="15" y="8"/>
                                </a:lnTo>
                                <a:lnTo>
                                  <a:pt x="8" y="15"/>
                                </a:lnTo>
                                <a:lnTo>
                                  <a:pt x="15" y="15"/>
                                </a:lnTo>
                                <a:lnTo>
                                  <a:pt x="15" y="440"/>
                                </a:lnTo>
                                <a:lnTo>
                                  <a:pt x="8" y="440"/>
                                </a:lnTo>
                                <a:lnTo>
                                  <a:pt x="15" y="448"/>
                                </a:lnTo>
                                <a:lnTo>
                                  <a:pt x="2635" y="448"/>
                                </a:lnTo>
                                <a:lnTo>
                                  <a:pt x="2635" y="455"/>
                                </a:lnTo>
                                <a:close/>
                                <a:moveTo>
                                  <a:pt x="15" y="15"/>
                                </a:moveTo>
                                <a:lnTo>
                                  <a:pt x="8" y="15"/>
                                </a:lnTo>
                                <a:lnTo>
                                  <a:pt x="15" y="8"/>
                                </a:lnTo>
                                <a:lnTo>
                                  <a:pt x="15" y="15"/>
                                </a:lnTo>
                                <a:close/>
                                <a:moveTo>
                                  <a:pt x="2620" y="15"/>
                                </a:moveTo>
                                <a:lnTo>
                                  <a:pt x="15" y="15"/>
                                </a:lnTo>
                                <a:lnTo>
                                  <a:pt x="15" y="8"/>
                                </a:lnTo>
                                <a:lnTo>
                                  <a:pt x="2620" y="8"/>
                                </a:lnTo>
                                <a:lnTo>
                                  <a:pt x="2620" y="15"/>
                                </a:lnTo>
                                <a:close/>
                                <a:moveTo>
                                  <a:pt x="2620" y="448"/>
                                </a:moveTo>
                                <a:lnTo>
                                  <a:pt x="2620" y="8"/>
                                </a:lnTo>
                                <a:lnTo>
                                  <a:pt x="2628" y="15"/>
                                </a:lnTo>
                                <a:lnTo>
                                  <a:pt x="2635" y="15"/>
                                </a:lnTo>
                                <a:lnTo>
                                  <a:pt x="2635" y="440"/>
                                </a:lnTo>
                                <a:lnTo>
                                  <a:pt x="2628" y="440"/>
                                </a:lnTo>
                                <a:lnTo>
                                  <a:pt x="2620" y="448"/>
                                </a:lnTo>
                                <a:close/>
                                <a:moveTo>
                                  <a:pt x="2635" y="15"/>
                                </a:moveTo>
                                <a:lnTo>
                                  <a:pt x="2628" y="15"/>
                                </a:lnTo>
                                <a:lnTo>
                                  <a:pt x="2620" y="8"/>
                                </a:lnTo>
                                <a:lnTo>
                                  <a:pt x="2635" y="8"/>
                                </a:lnTo>
                                <a:lnTo>
                                  <a:pt x="2635" y="15"/>
                                </a:lnTo>
                                <a:close/>
                                <a:moveTo>
                                  <a:pt x="15" y="448"/>
                                </a:moveTo>
                                <a:lnTo>
                                  <a:pt x="8" y="440"/>
                                </a:lnTo>
                                <a:lnTo>
                                  <a:pt x="15" y="440"/>
                                </a:lnTo>
                                <a:lnTo>
                                  <a:pt x="15" y="448"/>
                                </a:lnTo>
                                <a:close/>
                                <a:moveTo>
                                  <a:pt x="2620" y="448"/>
                                </a:moveTo>
                                <a:lnTo>
                                  <a:pt x="15" y="448"/>
                                </a:lnTo>
                                <a:lnTo>
                                  <a:pt x="15" y="440"/>
                                </a:lnTo>
                                <a:lnTo>
                                  <a:pt x="2620" y="440"/>
                                </a:lnTo>
                                <a:lnTo>
                                  <a:pt x="2620" y="448"/>
                                </a:lnTo>
                                <a:close/>
                                <a:moveTo>
                                  <a:pt x="2635" y="448"/>
                                </a:moveTo>
                                <a:lnTo>
                                  <a:pt x="2620" y="448"/>
                                </a:lnTo>
                                <a:lnTo>
                                  <a:pt x="2628" y="440"/>
                                </a:lnTo>
                                <a:lnTo>
                                  <a:pt x="2635" y="440"/>
                                </a:lnTo>
                                <a:lnTo>
                                  <a:pt x="2635" y="448"/>
                                </a:lnTo>
                                <a:close/>
                              </a:path>
                            </a:pathLst>
                          </a:custGeom>
                          <a:solidFill>
                            <a:srgbClr val="000000"/>
                          </a:solidFill>
                          <a:ln>
                            <a:noFill/>
                          </a:ln>
                        </wps:spPr>
                        <wps:bodyPr upright="1"/>
                      </wps:wsp>
                      <wps:wsp>
                        <wps:cNvPr id="89" name="任意多边形 70"/>
                        <wps:cNvSpPr/>
                        <wps:spPr>
                          <a:xfrm>
                            <a:off x="5909" y="1647"/>
                            <a:ext cx="68" cy="537"/>
                          </a:xfrm>
                          <a:custGeom>
                            <a:avLst/>
                            <a:gdLst/>
                            <a:ahLst/>
                            <a:cxnLst/>
                            <a:pathLst>
                              <a:path w="68" h="537">
                                <a:moveTo>
                                  <a:pt x="33" y="506"/>
                                </a:moveTo>
                                <a:lnTo>
                                  <a:pt x="26" y="493"/>
                                </a:lnTo>
                                <a:lnTo>
                                  <a:pt x="26" y="468"/>
                                </a:lnTo>
                                <a:lnTo>
                                  <a:pt x="28" y="0"/>
                                </a:lnTo>
                                <a:lnTo>
                                  <a:pt x="43" y="0"/>
                                </a:lnTo>
                                <a:lnTo>
                                  <a:pt x="41" y="493"/>
                                </a:lnTo>
                                <a:lnTo>
                                  <a:pt x="33" y="506"/>
                                </a:lnTo>
                                <a:close/>
                                <a:moveTo>
                                  <a:pt x="33" y="536"/>
                                </a:moveTo>
                                <a:lnTo>
                                  <a:pt x="1" y="479"/>
                                </a:lnTo>
                                <a:lnTo>
                                  <a:pt x="0" y="477"/>
                                </a:lnTo>
                                <a:lnTo>
                                  <a:pt x="0" y="474"/>
                                </a:lnTo>
                                <a:lnTo>
                                  <a:pt x="1" y="472"/>
                                </a:lnTo>
                                <a:lnTo>
                                  <a:pt x="2" y="470"/>
                                </a:lnTo>
                                <a:lnTo>
                                  <a:pt x="5" y="469"/>
                                </a:lnTo>
                                <a:lnTo>
                                  <a:pt x="7" y="468"/>
                                </a:lnTo>
                                <a:lnTo>
                                  <a:pt x="10" y="469"/>
                                </a:lnTo>
                                <a:lnTo>
                                  <a:pt x="12" y="470"/>
                                </a:lnTo>
                                <a:lnTo>
                                  <a:pt x="14" y="472"/>
                                </a:lnTo>
                                <a:lnTo>
                                  <a:pt x="26" y="493"/>
                                </a:lnTo>
                                <a:lnTo>
                                  <a:pt x="26" y="521"/>
                                </a:lnTo>
                                <a:lnTo>
                                  <a:pt x="42" y="521"/>
                                </a:lnTo>
                                <a:lnTo>
                                  <a:pt x="33" y="536"/>
                                </a:lnTo>
                                <a:close/>
                                <a:moveTo>
                                  <a:pt x="42" y="521"/>
                                </a:moveTo>
                                <a:lnTo>
                                  <a:pt x="41" y="521"/>
                                </a:lnTo>
                                <a:lnTo>
                                  <a:pt x="41" y="493"/>
                                </a:lnTo>
                                <a:lnTo>
                                  <a:pt x="53" y="472"/>
                                </a:lnTo>
                                <a:lnTo>
                                  <a:pt x="55" y="470"/>
                                </a:lnTo>
                                <a:lnTo>
                                  <a:pt x="57" y="469"/>
                                </a:lnTo>
                                <a:lnTo>
                                  <a:pt x="60" y="468"/>
                                </a:lnTo>
                                <a:lnTo>
                                  <a:pt x="62" y="469"/>
                                </a:lnTo>
                                <a:lnTo>
                                  <a:pt x="64" y="470"/>
                                </a:lnTo>
                                <a:lnTo>
                                  <a:pt x="66" y="472"/>
                                </a:lnTo>
                                <a:lnTo>
                                  <a:pt x="67" y="474"/>
                                </a:lnTo>
                                <a:lnTo>
                                  <a:pt x="67" y="477"/>
                                </a:lnTo>
                                <a:lnTo>
                                  <a:pt x="66" y="480"/>
                                </a:lnTo>
                                <a:lnTo>
                                  <a:pt x="42" y="521"/>
                                </a:lnTo>
                                <a:close/>
                                <a:moveTo>
                                  <a:pt x="41" y="521"/>
                                </a:moveTo>
                                <a:lnTo>
                                  <a:pt x="26" y="521"/>
                                </a:lnTo>
                                <a:lnTo>
                                  <a:pt x="26" y="493"/>
                                </a:lnTo>
                                <a:lnTo>
                                  <a:pt x="33" y="506"/>
                                </a:lnTo>
                                <a:lnTo>
                                  <a:pt x="27" y="517"/>
                                </a:lnTo>
                                <a:lnTo>
                                  <a:pt x="41" y="517"/>
                                </a:lnTo>
                                <a:lnTo>
                                  <a:pt x="41" y="521"/>
                                </a:lnTo>
                                <a:close/>
                                <a:moveTo>
                                  <a:pt x="41" y="517"/>
                                </a:moveTo>
                                <a:lnTo>
                                  <a:pt x="40" y="517"/>
                                </a:lnTo>
                                <a:lnTo>
                                  <a:pt x="33" y="506"/>
                                </a:lnTo>
                                <a:lnTo>
                                  <a:pt x="41" y="493"/>
                                </a:lnTo>
                                <a:lnTo>
                                  <a:pt x="41" y="517"/>
                                </a:lnTo>
                                <a:close/>
                                <a:moveTo>
                                  <a:pt x="40" y="517"/>
                                </a:moveTo>
                                <a:lnTo>
                                  <a:pt x="27" y="517"/>
                                </a:lnTo>
                                <a:lnTo>
                                  <a:pt x="33" y="506"/>
                                </a:lnTo>
                                <a:lnTo>
                                  <a:pt x="40" y="517"/>
                                </a:lnTo>
                                <a:close/>
                              </a:path>
                            </a:pathLst>
                          </a:custGeom>
                          <a:solidFill>
                            <a:srgbClr val="000000"/>
                          </a:solidFill>
                          <a:ln>
                            <a:noFill/>
                          </a:ln>
                        </wps:spPr>
                        <wps:bodyPr upright="1"/>
                      </wps:wsp>
                      <wps:wsp>
                        <wps:cNvPr id="90" name="文本框 71"/>
                        <wps:cNvSpPr txBox="1"/>
                        <wps:spPr>
                          <a:xfrm>
                            <a:off x="5104" y="311"/>
                            <a:ext cx="1698" cy="209"/>
                          </a:xfrm>
                          <a:prstGeom prst="rect">
                            <a:avLst/>
                          </a:prstGeom>
                          <a:noFill/>
                          <a:ln>
                            <a:noFill/>
                          </a:ln>
                        </wps:spPr>
                        <wps:txbx>
                          <w:txbxContent>
                            <w:p>
                              <w:pPr>
                                <w:spacing w:before="0" w:line="209" w:lineRule="exact"/>
                                <w:ind w:left="0" w:right="0" w:firstLine="0"/>
                                <w:jc w:val="center"/>
                                <w:rPr>
                                  <w:sz w:val="21"/>
                                </w:rPr>
                              </w:pPr>
                              <w:r>
                                <w:rPr>
                                  <w:sz w:val="21"/>
                                </w:rPr>
                                <w:t>分部工程项目自检</w:t>
                              </w:r>
                            </w:p>
                          </w:txbxContent>
                        </wps:txbx>
                        <wps:bodyPr lIns="0" tIns="0" rIns="0" bIns="0" upright="1"/>
                      </wps:wsp>
                      <wps:wsp>
                        <wps:cNvPr id="140" name="文本框 72"/>
                        <wps:cNvSpPr txBox="1"/>
                        <wps:spPr>
                          <a:xfrm>
                            <a:off x="4896" y="1338"/>
                            <a:ext cx="2118" cy="209"/>
                          </a:xfrm>
                          <a:prstGeom prst="rect">
                            <a:avLst/>
                          </a:prstGeom>
                          <a:noFill/>
                          <a:ln>
                            <a:noFill/>
                          </a:ln>
                        </wps:spPr>
                        <wps:txbx>
                          <w:txbxContent>
                            <w:p>
                              <w:pPr>
                                <w:spacing w:before="0" w:line="209" w:lineRule="exact"/>
                                <w:ind w:left="0" w:right="0" w:firstLine="0"/>
                                <w:jc w:val="center"/>
                                <w:rPr>
                                  <w:sz w:val="21"/>
                                </w:rPr>
                              </w:pPr>
                              <w:r>
                                <w:rPr>
                                  <w:rFonts w:hint="eastAsia"/>
                                  <w:sz w:val="21"/>
                                  <w:lang w:val="en-US" w:eastAsia="zh-CN"/>
                                </w:rPr>
                                <w:t>所属单位</w:t>
                              </w:r>
                              <w:r>
                                <w:rPr>
                                  <w:sz w:val="21"/>
                                </w:rPr>
                                <w:t>职能部门验收</w:t>
                              </w:r>
                            </w:p>
                          </w:txbxContent>
                        </wps:txbx>
                        <wps:bodyPr lIns="0" tIns="0" rIns="0" bIns="0" upright="1"/>
                      </wps:wsp>
                      <wps:wsp>
                        <wps:cNvPr id="141" name="文本框 73"/>
                        <wps:cNvSpPr txBox="1"/>
                        <wps:spPr>
                          <a:xfrm>
                            <a:off x="5208" y="2292"/>
                            <a:ext cx="1716" cy="232"/>
                          </a:xfrm>
                          <a:prstGeom prst="rect">
                            <a:avLst/>
                          </a:prstGeom>
                          <a:noFill/>
                          <a:ln>
                            <a:noFill/>
                          </a:ln>
                        </wps:spPr>
                        <wps:txbx>
                          <w:txbxContent>
                            <w:p>
                              <w:pPr>
                                <w:spacing w:before="0" w:line="209" w:lineRule="exact"/>
                                <w:ind w:left="0" w:right="0" w:firstLine="0"/>
                                <w:jc w:val="center"/>
                                <w:rPr>
                                  <w:sz w:val="21"/>
                                </w:rPr>
                              </w:pPr>
                              <w:r>
                                <w:rPr>
                                  <w:rFonts w:hint="eastAsia"/>
                                  <w:sz w:val="21"/>
                                  <w:lang w:val="en-US" w:eastAsia="zh-CN"/>
                                </w:rPr>
                                <w:t>参建各方</w:t>
                              </w:r>
                              <w:r>
                                <w:rPr>
                                  <w:sz w:val="21"/>
                                </w:rPr>
                                <w:t>验收</w:t>
                              </w:r>
                            </w:p>
                          </w:txbxContent>
                        </wps:txbx>
                        <wps:bodyPr lIns="0" tIns="0" rIns="0" bIns="0" upright="1"/>
                      </wps:wsp>
                    </wpg:wgp>
                  </a:graphicData>
                </a:graphic>
              </wp:anchor>
            </w:drawing>
          </mc:Choice>
          <mc:Fallback>
            <w:pict>
              <v:group id="_x0000_s1026" o:spid="_x0000_s1026" o:spt="203" style="position:absolute;left:0pt;margin-left:194.8pt;margin-top:8.95pt;height:207pt;width:211pt;mso-position-horizontal-relative:page;mso-wrap-distance-bottom:0pt;mso-wrap-distance-top:0pt;z-index:-251573248;mso-width-relative:page;mso-height-relative:page;" coordorigin="4625,173" coordsize="2638,2458" o:gfxdata="UEsDBAoAAAAAAIdO4kAAAAAAAAAAAAAAAAAEAAAAZHJzL1BLAwQUAAAACACHTuJAXECCaNoAAAAK&#10;AQAADwAAAGRycy9kb3ducmV2LnhtbE2PwU7DMAyG70i8Q2QkbiwNhdGWphOagNM0iQ1p2s1rvbZa&#10;k1RN1m5vjznB0f4//f6cLy6mEyMNvnVWg5pFIMiWrmptreF7+/GQgPABbYWds6ThSh4Wxe1Njlnl&#10;JvtF4ybUgkusz1BDE0KfSenLhgz6mevJcnZ0g8HA41DLasCJy00nH6NoLg22li802NOyofK0ORsN&#10;nxNOb7F6H1en4/K63z6vdytFWt/fqegVRKBL+IPhV5/VoWCngzvbyotOQ5ykc0Y5eElBMJAoxYuD&#10;hqdYpSCLXP5/ofgBUEsDBBQAAAAIAIdO4kAZq4lgeggAAFU5AAAOAAAAZHJzL2Uyb0RvYy54bWzt&#10;W0uP3EQQviPxH6y5kxk/56HsRoKQCAlBpIQf4PV4HpLHtmzvzuQeATc4cUBcQBz5AyiCX0MWfgbV&#10;3VXtsT392ISAUCaHtNeuqedX1dU14/sPDrvMuUmrelvkFyP33mTkpHlSLLf5+mL0xbNHH8xGTt3E&#10;+TLOijy9GD1P69GDy/ffu78vF6lXbIpsmVYOMMnrxb68GG2aplyMx3WySXdxfa8o0xweropqFzfw&#10;Z7UeL6t4D9x32dibTKLxvqiWZVUkaV3D3Yfi4Qg5VjYMi9Vqm6QPi+R6l+aN4FqlWdyASfVmW9aj&#10;S67tapUmzeerVZ02TnYxAksb/j8Igesr9v/48n68WFdxudkmqEJso0LPpl28zUGoZPUwbmLnutoO&#10;WO22SVXUxaq5lxS7sTCEewSscCc93zyuiuuS27Je7NeldDoEquf112abfHbzpHK2S0BCGI6cPN5B&#10;yP98+eLVt1877A74Z1+uF0D2uCqflk8qvLEWfzGTD6tqx1Ywxjlwzz6Xnk0PjZPATS+azqcTcHoC&#10;z7zIm83hD+77ZAMBYp8LIg8UgMfu1KdHH8uP+4BK/tkgnLGnY5I7ZupJbfYlgLJuPVW/maeebuIy&#10;5QGomQvQUzPpqD9evrx98c2rn7//6/dfX/32kwNacv9waumtelGD4064Ckyedk1u/eWDEGZwIIIg&#10;7Y0XyXXdPE4L7vP45tO64X5cL+kq3tBVcsjpsowbdpspwS6dPQsDk7ERItiDXXGTPis4ScMiIgg6&#10;OrQkWX5MCpHt0NFTWkvOUFDxwIM99IxWQSOFWpIRGogLrYKbKyClJwJoMdhxsCv1Qk52VEGg115I&#10;NFGhyCDQqy89Zk8oMUXeSrKiTjmO2gh3PCjtbp/TZwXdXZyot0flabWOUFAEtIxaqnh3bUEqvZpS&#10;qCWZ1I1kWdjTRlTldnstrAIksTTQlrTuZakJw6zWi9pgSAlpSGszidQ5ipWw4+TV+MnSAQglU1RR&#10;sCXZwJ1qmxB8rRtUJtn5VbLTVyRJ1jdIreiJiKlUVXKnEHdqjQWmcL95q5gyR+CEB8ggWildrLMA&#10;cWX2gSRURQy2MrbV815Jbv9w87h/qItsu3y0zTK269fV+uqjrHJuYtYs83/YanXIspwR5wX7GGwZ&#10;fMeEhbVeos9hV1fF8jm0S9dltV1voOt2OSdsz1hP+W/0aRE1tP0+LYju2qdh8YADDPtkvDg3anKr&#10;0BcWSdaHaTdDsELoiawqOHKChcApGtWT8kxpdscaq1dfuqKtLKQUrVQuKLnPjZpNFE1ut9zS+00k&#10;BeUf2QLlXmFU1grlEksGnEs6E9JBPzuwS0OGKNY5ChEt1VW1ClIPSUlhoJVyxDKqKNjk9r5+JE1t&#10;EyjID73yeKYyyc6vkp2+nkqyvkFqRU9ETKWqkju549yoEfyoRBt7UEmoiti5UYMpmJg89hu1cHqn&#10;Ri2cux5PSjYQ6PRpESQhG6eFM4oCjS2P2+E3GacxCTBMYwJYg9hmmACMH3DFQmERhLwl6OaWB10r&#10;UzQItFsfDkv1xQKwyXgZiFwh0J1rBQZIZtBrYCdZp65PgS8UmHqogMk1kpB40ypcTZpakhkMCjFw&#10;Hp9K89POqYYSOjUeNk+cdFTjTZheCzJ9TCIRuNAQkwg9J9Cu1C2y0y0Sw+jQYCkDOgMoIFDXYUsy&#10;SjgKEq0iWCTU1ztkgBHiooYVIXHGa4gm4xDYvj5yGBHoknRWE5XeNyjR4GgKrl4viq3efxgzA55c&#10;Ul/PDItsaMC6LZldgtnWRSyfpuTv1xzCE63dqi0xRI/VsKPqA/gXQFFWM0w3SUi8acVqhjExkBHa&#10;5f5CXGjt1kZD0RsYQVzUdlN8pOOVdtttcJYG4TdoocE9SoPIsK57pBH0mFZBNrCVHmvc04+2yj2W&#10;duPWbrJb6R7SFOriOz4lhNJ4uvkUkGKjSvju1+rbXFGLPXfK54vnKeHRd8j6HUWOKahoUkLRKvIO&#10;j6d6IrHVAalun0ZOdlSm2YmQaKJCkcOxSddG6Qp7wvOU0CbWetTIIYkl2QA5VFCPT3a0W+Coqo2o&#10;qvjba2GFcomlgbZKzJny9DwlhLPPwJ3q4A+yXhX6OxYRfZwGUineakUl9MwoVXInKZ1qbaqLR4L1&#10;Rh0R9pNUZ9Zg/qaKgIZ/1zAgtIuWzD+zDwZakkgy7dyozVWN2pTjxrpRC+cTYMXSOAr4bKBt1KDl&#10;E2NCn4YGb2tMCAJOjgnxXDrhHaRmaIFHkGCuH0sRmeF4hHjW5x/OYAxEYrZh0svv29mH+3AbpY/4&#10;JtegBlP9PFMcq4MpBZoUoFXUMKLSD2NJIg0wiQet2Adw0AUCrRBaekqroBJniCDSay9Ok4EhrDjP&#10;MTHDQY1JM1cMagK7w7EJAXSGNgyRAjHQN82aBuAgp1L5HOJpwFm1L9DswKSpHfJDgXyTF3GebIoJ&#10;jHtYJTNFGOfJJrxEwtlGbgQEfSmIxKDHZClOgIOpPsckmT5hSehMr9sg+BZ4EfFtkajCiyWyqTQb&#10;KjghW+4IpCmtWFxwvuTq3UNYtiQbQF6TTugeyVnlHppcSUIyhFZhkKXdaJCp2ijt1hiEg1epp8og&#10;mrFJQjKE1rsZ1BdLXEjTd74RnIOHxMTu9ruvbn/45fbHL50p/5LkqAV0msOHBbzEIO8r3sEI3Ymo&#10;Zr7LSdte0I3m2A160C+KYRJ1g2Ul3sFw2MXFqIL3jHg7R18gsxghSefHkmzT79zgbcDg15PN4eoA&#10;Apk5+EPK7JMc3mUBwxu6qOjiii7+0x9buiytB1HhDdFrRCWYzcXm4frinZo2LJ7rnsNy4mWx0+8q&#10;uazwDcLCzwyvEZbQm4iDr+fNeWjbsLhTFyLGX9HyqQ3+X2YLf6EM3rbjv2zGNwPZ63zHf/OEbd+G&#10;v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QoAAFtDb250ZW50X1R5cGVzXS54bWxQSwECFAAKAAAAAACHTuJAAAAAAAAAAAAAAAAABgAAAAAA&#10;AAAAABAAAADPCQAAX3JlbHMvUEsBAhQAFAAAAAgAh07iQIoUZjzRAAAAlAEAAAsAAAAAAAAAAQAg&#10;AAAA8wkAAF9yZWxzLy5yZWxzUEsBAhQACgAAAAAAh07iQAAAAAAAAAAAAAAAAAQAAAAAAAAAAAAQ&#10;AAAAAAAAAGRycy9QSwECFAAUAAAACACHTuJAXECCaNoAAAAKAQAADwAAAAAAAAABACAAAAAiAAAA&#10;ZHJzL2Rvd25yZXYueG1sUEsBAhQAFAAAAAgAh07iQBmriWB6CAAAVTkAAA4AAAAAAAAAAQAgAAAA&#10;KQEAAGRycy9lMm9Eb2MueG1sUEsFBgAAAAAGAAYAWQEAABUMAAAAAA==&#10;">
                <o:lock v:ext="edit" aspectratio="f"/>
                <v:shape id="任意多边形 38" o:spid="_x0000_s1026" o:spt="100" style="position:absolute;left:4627;top:173;height:455;width:2635;" fillcolor="#000000" filled="t" stroked="f" coordsize="2635,455" o:gfxdata="UEsDBAoAAAAAAIdO4kAAAAAAAAAAAAAAAAAEAAAAZHJzL1BLAwQUAAAACACHTuJA45ZyeL0AAADb&#10;AAAADwAAAGRycy9kb3ducmV2LnhtbEWPT2sCMRTE7wW/Q3iCt5pVsepq9KAISntoXQ8eH5vnZnHz&#10;siTx37c3hUKPw8z8hlmsHrYRN/Khdqxg0M9AEJdO11wpOBbb9ymIEJE1No5JwZMCrJadtwXm2t35&#10;h26HWIkE4ZCjAhNjm0sZSkMWQ9+1xMk7O28xJukrqT3eE9w2cphlH9JizWnBYEtrQ+XlcLUKbNjx&#10;czQx/it+fs9O5ajY62KjVK87yOYgIj3if/ivvdMKpmP4/Z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nJ4vQAA&#10;ANsAAAAPAAAAAAAAAAEAIAAAACIAAABkcnMvZG93bnJldi54bWxQSwECFAAUAAAACACHTuJAMy8F&#10;njsAAAA5AAAAEAAAAAAAAAABACAAAAAMAQAAZHJzL3NoYXBleG1sLnhtbFBLBQYAAAAABgAGAFsB&#10;AAC2AwAAAAA=&#10;" path="m2635,455l0,455,0,0,2635,0,2635,8,15,8,8,15,15,15,15,440,8,440,15,448,2635,448,2635,455xm15,15l8,15,15,8,15,15xm2620,15l15,15,15,8,2620,8,2620,15xm2620,448l2620,8,2628,15,2635,15,2635,440,2628,440,2620,448xm2635,15l2628,15,2620,8,2635,8,2635,15xm15,448l8,440,15,440,15,448xm2620,448l15,448,15,440,2620,440,2620,448xm2635,448l2620,448,2628,440,2635,440,2635,448xe">
                  <v:fill on="t" focussize="0,0"/>
                  <v:stroke on="f"/>
                  <v:imagedata o:title=""/>
                  <o:lock v:ext="edit" aspectratio="f"/>
                </v:shape>
                <v:shape id="任意多边形 46" o:spid="_x0000_s1026" o:spt="100" style="position:absolute;left:4628;top:1200;height:455;width:2635;" fillcolor="#000000" filled="t" stroked="f" coordsize="2635,455" o:gfxdata="UEsDBAoAAAAAAIdO4kAAAAAAAAAAAAAAAAAEAAAAZHJzL1BLAwQUAAAACACHTuJAE0TsD70AAADb&#10;AAAADwAAAGRycy9kb3ducmV2LnhtbEWPS4sCMRCE78L+h9DC3jSjgo/R6GFlwcU9qOPBYzNpJ4OT&#10;zpBkffx7syB4LKrqK2qxuttGXMmH2rGCQT8DQVw6XXOl4Fh896YgQkTW2DgmBQ8KsFp+dBaYa3fj&#10;PV0PsRIJwiFHBSbGNpcylIYshr5riZN3dt5iTNJXUnu8Jbht5DDLxtJizWnBYEtfhsrL4c8qsGHD&#10;j9HE+N+43c1O5aj40cVaqc/uIJuDiHSP7/CrvdEKpmP4/5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OwPvQAA&#10;ANsAAAAPAAAAAAAAAAEAIAAAACIAAABkcnMvZG93bnJldi54bWxQSwECFAAUAAAACACHTuJAMy8F&#10;njsAAAA5AAAAEAAAAAAAAAABACAAAAAMAQAAZHJzL3NoYXBleG1sLnhtbFBLBQYAAAAABgAGAFsB&#10;AAC2AwAAAAA=&#10;" path="m2635,455l0,455,0,0,2635,0,2635,8,15,8,8,15,15,15,15,440,8,440,15,448,2635,448,2635,455xm15,15l8,15,15,8,15,15xm2620,15l15,15,15,8,2620,8,2620,15xm2620,448l2620,8,2628,15,2635,15,2635,440,2628,440,2620,448xm2635,15l2628,15,2620,8,2635,8,2635,15xm15,448l8,440,15,440,15,448xm2620,448l15,448,15,440,2620,440,2620,448xm2635,448l2620,448,2628,440,2635,440,2635,448xe">
                  <v:fill on="t" focussize="0,0"/>
                  <v:stroke on="f"/>
                  <v:imagedata o:title=""/>
                  <o:lock v:ext="edit" aspectratio="f"/>
                </v:shape>
                <v:shape id="任意多边形 57" o:spid="_x0000_s1026" o:spt="100" style="position:absolute;left:5912;top:620;height:588;width:68;" fillcolor="#000000" filled="t" stroked="f" coordsize="68,588" o:gfxdata="UEsDBAoAAAAAAIdO4kAAAAAAAAAAAAAAAAAEAAAAZHJzL1BLAwQUAAAACACHTuJAj9odZr4AAADb&#10;AAAADwAAAGRycy9kb3ducmV2LnhtbEWPQWvCQBSE74X+h+UVvNVdK1SJrh4CothDaOylt2f2mSxm&#10;34bsNsb++m6h0OMwM98w6+3oWjFQH6xnDbOpAkFceWO51vBx2j0vQYSIbLD1TBruFGC7eXxYY2b8&#10;jd9pKGMtEoRDhhqaGLtMylA15DBMfUecvIvvHcYk+1qaHm8J7lr5otSrdGg5LTTYUd5QdS2/nIbi&#10;bCN+juq+qPPv49vc2mLfWq0nTzO1AhFpjP/hv/bBaFgu4P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odZr4A&#10;AADbAAAADwAAAAAAAAABACAAAAAiAAAAZHJzL2Rvd25yZXYueG1sUEsBAhQAFAAAAAgAh07iQDMv&#10;BZ47AAAAOQAAABAAAAAAAAAAAQAgAAAADQEAAGRycy9zaGFwZXhtbC54bWxQSwUGAAAAAAYABgBb&#10;AQAAtwMAAAAA&#10;" path="m34,557l26,544,25,0,40,0,41,519,41,544,34,557xm43,572l26,572,41,572,41,544,54,523,55,521,58,520,60,519,63,520,65,521,67,523,68,525,68,528,67,530,43,572xm34,587l1,531,0,528,0,525,1,523,3,521,5,520,8,519,10,520,12,521,12,521,14,523,26,544,26,572,43,572,34,587xm41,568l27,568,40,568,34,557,41,544,41,568xm26,572l26,544,34,557,27,568,41,568,41,572,26,572xm27,568l34,557,40,568,27,568xe">
                  <v:fill on="t" focussize="0,0"/>
                  <v:stroke on="f"/>
                  <v:imagedata o:title=""/>
                  <o:lock v:ext="edit" aspectratio="f"/>
                </v:shape>
                <v:shape id="任意多边形 68" o:spid="_x0000_s1026" o:spt="100" style="position:absolute;left:4625;top:2176;height:455;width:2635;" fillcolor="#000000" filled="t" stroked="f" coordsize="2635,455" o:gfxdata="UEsDBAoAAAAAAIdO4kAAAAAAAAAAAAAAAAAEAAAAZHJzL1BLAwQUAAAACACHTuJADZfd5roAAADb&#10;AAAADwAAAGRycy9kb3ducmV2LnhtbEVPPW/CMBDdK/EfrENiaxyK1ELAMFBVCipDm3RgPMVHHBGf&#10;I9sN8O/roRLj0/ve7G62FyP50DlWMM9yEMSN0x23Cn7qj+cliBCRNfaOScGdAuy2k6cNFtpd+ZvG&#10;KrYihXAoUIGJcSikDI0hiyFzA3Hizs5bjAn6VmqP1xRue/mS56/SYsepweBAe0PNpfq1Cmwo+b54&#10;M/4YP79Wp2ZRH3T9rtRsOs/XICLd4kP87y61gmUam76kH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l93mugAAANsA&#10;AAAPAAAAAAAAAAEAIAAAACIAAABkcnMvZG93bnJldi54bWxQSwECFAAUAAAACACHTuJAMy8FnjsA&#10;AAA5AAAAEAAAAAAAAAABACAAAAAJAQAAZHJzL3NoYXBleG1sLnhtbFBLBQYAAAAABgAGAFsBAACz&#10;AwAAAAA=&#10;" path="m2635,455l0,455,0,0,2635,0,2635,8,15,8,8,15,15,15,15,440,8,440,15,448,2635,448,2635,455xm15,15l8,15,15,8,15,15xm2620,15l15,15,15,8,2620,8,2620,15xm2620,448l2620,8,2628,15,2635,15,2635,440,2628,440,2620,448xm2635,15l2628,15,2620,8,2635,8,2635,15xm15,448l8,440,15,440,15,448xm2620,448l15,448,15,440,2620,440,2620,448xm2635,448l2620,448,2628,440,2635,440,2635,448xe">
                  <v:fill on="t" focussize="0,0"/>
                  <v:stroke on="f"/>
                  <v:imagedata o:title=""/>
                  <o:lock v:ext="edit" aspectratio="f"/>
                </v:shape>
                <v:shape id="任意多边形 70" o:spid="_x0000_s1026" o:spt="100" style="position:absolute;left:5909;top:1647;height:537;width:68;" fillcolor="#000000" filled="t" stroked="f" coordsize="68,537" o:gfxdata="UEsDBAoAAAAAAIdO4kAAAAAAAAAAAAAAAAAEAAAAZHJzL1BLAwQUAAAACACHTuJAAjp+HrwAAADb&#10;AAAADwAAAGRycy9kb3ducmV2LnhtbEWPQWvCQBSE7wX/w/KEXorumkKi0dWDIM2xVcHrI/tMgtm3&#10;Ibua+O/dQqHHYWa+YTa70bbiQb1vHGtYzBUI4tKZhisN59NhtgThA7LB1jFpeJKH3XbytsHcuIF/&#10;6HEMlYgQ9jlqqEPocil9WZNFP3cdcfSurrcYouwraXocIty2MlEqlRYbjgs1drSvqbwd71ZD85ns&#10;z1+es4/voqR0vGSHk8q0fp8u1BpEoDH8h//ahdGwXMHvl/gD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6fh68AAAA&#10;2wAAAA8AAAAAAAAAAQAgAAAAIgAAAGRycy9kb3ducmV2LnhtbFBLAQIUABQAAAAIAIdO4kAzLwWe&#10;OwAAADkAAAAQAAAAAAAAAAEAIAAAAAsBAABkcnMvc2hhcGV4bWwueG1sUEsFBgAAAAAGAAYAWwEA&#10;ALUDAAAAAA==&#10;" path="m33,506l26,493,26,468,28,0,43,0,41,493,33,506xm33,536l1,479,0,477,0,474,1,472,2,470,5,469,7,468,10,469,12,470,14,472,26,493,26,521,42,521,33,536xm42,521l41,521,41,493,53,472,55,470,57,469,60,468,62,469,64,470,66,472,67,474,67,477,66,480,42,521xm41,521l26,521,26,493,33,506,27,517,41,517,41,521xm41,517l40,517,33,506,41,493,41,517xm40,517l27,517,33,506,40,517xe">
                  <v:fill on="t" focussize="0,0"/>
                  <v:stroke on="f"/>
                  <v:imagedata o:title=""/>
                  <o:lock v:ext="edit" aspectratio="f"/>
                </v:shape>
                <v:shape id="文本框 71" o:spid="_x0000_s1026" o:spt="202" type="#_x0000_t202" style="position:absolute;left:5104;top:311;height:209;width:1698;"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09" w:lineRule="exact"/>
                          <w:ind w:left="0" w:right="0" w:firstLine="0"/>
                          <w:jc w:val="center"/>
                          <w:rPr>
                            <w:sz w:val="21"/>
                          </w:rPr>
                        </w:pPr>
                        <w:r>
                          <w:rPr>
                            <w:sz w:val="21"/>
                          </w:rPr>
                          <w:t>分部工程项目自检</w:t>
                        </w:r>
                      </w:p>
                    </w:txbxContent>
                  </v:textbox>
                </v:shape>
                <v:shape id="文本框 72" o:spid="_x0000_s1026" o:spt="202" type="#_x0000_t202" style="position:absolute;left:4896;top:1338;height:209;width:2118;"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center"/>
                          <w:rPr>
                            <w:sz w:val="21"/>
                          </w:rPr>
                        </w:pPr>
                        <w:r>
                          <w:rPr>
                            <w:rFonts w:hint="eastAsia"/>
                            <w:sz w:val="21"/>
                            <w:lang w:val="en-US" w:eastAsia="zh-CN"/>
                          </w:rPr>
                          <w:t>所属单位</w:t>
                        </w:r>
                        <w:r>
                          <w:rPr>
                            <w:sz w:val="21"/>
                          </w:rPr>
                          <w:t>职能部门验收</w:t>
                        </w:r>
                      </w:p>
                    </w:txbxContent>
                  </v:textbox>
                </v:shape>
                <v:shape id="文本框 73" o:spid="_x0000_s1026" o:spt="202" type="#_x0000_t202" style="position:absolute;left:5208;top:2292;height:232;width:1716;"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sz w:val="21"/>
                          </w:rPr>
                        </w:pPr>
                        <w:r>
                          <w:rPr>
                            <w:rFonts w:hint="eastAsia"/>
                            <w:sz w:val="21"/>
                            <w:lang w:val="en-US" w:eastAsia="zh-CN"/>
                          </w:rPr>
                          <w:t>参建各方</w:t>
                        </w:r>
                        <w:r>
                          <w:rPr>
                            <w:sz w:val="21"/>
                          </w:rPr>
                          <w:t>验收</w:t>
                        </w:r>
                      </w:p>
                    </w:txbxContent>
                  </v:textbox>
                </v:shape>
                <w10:wrap type="topAndBottom"/>
              </v:group>
            </w:pict>
          </mc:Fallback>
        </mc:AlternateContent>
      </w:r>
    </w:p>
    <w:p>
      <w:pPr>
        <w:pStyle w:val="8"/>
        <w:spacing w:before="5"/>
        <w:rPr>
          <w:sz w:val="26"/>
          <w:highlight w:val="none"/>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50" w:name="4.3.3关键控制点说明"/>
      <w:bookmarkEnd w:id="150"/>
      <w:bookmarkStart w:id="151" w:name="4.3.3关键控制点说明"/>
      <w:bookmarkEnd w:id="151"/>
      <w:r>
        <w:rPr>
          <w:rFonts w:hint="eastAsia" w:ascii="宋体" w:hAnsi="宋体" w:eastAsia="宋体" w:cs="宋体"/>
          <w:color w:val="auto"/>
          <w:sz w:val="28"/>
          <w:szCs w:val="28"/>
          <w:highlight w:val="none"/>
          <w:lang w:val="en-US" w:eastAsia="zh-CN"/>
        </w:rPr>
        <w:t>4.3.3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4.3.3.1 项目经理部建立工程施工质量检查验收制度并组织实施，按质量验收标准，对工程进行分项、分部和单位工程质量检查与验收活动。工程质量验收必须执行相关行业质量管理规定。分部验收需项目部自检合格后，报所属单位职能部门验收，验收合格后再邀请参建各方共同验收。验收时需附一套完整的分部分项验收工程技术资料及自评报告。</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4.3.3.2 项工程开工前，制定质量通病防治措施，积极推进质量行为标准化和实体质量管控标准化活动，消除质量通病，保证工程质量，全面提升工程质量水平。</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4.3.3.3 施工过程中应加强对质量控制资料、隐蔽验收资料等必要资料的收集整理。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4.3.3.4 涉及工程实体安全的试块、钢筋等，必须按照规定送检、试验。</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4.3.3.5 加强质量缺陷修补工作。一般缺陷，应有修补措施；重大缺陷，编制专项修补方案。缺陷修补前，应进行记录。明确修补位置、缺陷类型，保存修补前、修补中、修补后的必要影像资料，并报监理单位验收。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4.3.3.6 加强质量控制点管理，针对钢筋工程、混凝土工程、防水工程等涉及结构安全性、使用功能性的分部分项工程，应安排专人负责检查、验收。必要时，留有影像资料。</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4.3.3.7 重点做好隐蔽工程质量管理工作，隐蔽验收报验前，项目部做到自检合格。</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4.3.3.8 厨卫间、地下室、屋面及阳台等有防水要求的施工部位， 按照规范要求，做好蓄水、淋水试验工作，及时处理渗漏点、渗漏部位。</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4.3.3.9 做好分包单位的质量管控工作，按要求对分包单位承建的分部分项工程进行检查。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4.3.3.10 进场材料必须做好质量验收工作。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4.3.3.11 应严格过程质量控制，对影响质量的各个因素进行管理，严格执行三级检查验收，上道工序如达不到质量要求或未办理交接手续，不进行下道工序施工，耽误的工期和时间由上道工序承担。</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4.3.3.12 应严格做好中间工序交接的质量把关工作，未经质量部门的检验或检验不合格的，不得进行下道工序的施工；验收资料未形成的，不得进行下道工序施工；成品、半成品防护措施未做好的， 不得进行下道工序施工。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4.3.3.13 项目部应明确实测实量工作小组，分阶段开展实测实量工作，分析成果并采取纠偏措施；所属单位结合工程进度定期对工程实体质量进行实测抽查。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4.3.3.14 积极开展QC 活动和工程创优活动，打造过程精品工程。根据《建筑工程施工质量评价标准》等国家、行业标准进行创优评价；按照《安徽建工集团“建工杯”评选办法》、《安徽省建设工程“黄山杯”奖（省优质工程）评选办法》、《中国建设工程鲁班奖（国家优质工程）评选办法》等优质工程评奖要求，做好工程创优策划、过程控制、竣工报奖等工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4.3.3.15 工程完工后，项目技术负责人应对项目的质量管理策划、过程控制和方法，主要经验及问题处理等质量管理情况进行总结， 好的管理方法和措施，应进行提炼加以推广应用，不足之处加以改进， 促使质量的持续改进。</w:t>
      </w:r>
      <w:bookmarkStart w:id="152" w:name="4.3.4流程所需表单"/>
      <w:bookmarkEnd w:id="152"/>
      <w:bookmarkStart w:id="153" w:name="4.3.4流程所需表单"/>
      <w:bookmarkEnd w:id="153"/>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4.3.4</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流程所需表单</w:t>
      </w:r>
    </w:p>
    <w:p>
      <w:pPr>
        <w:spacing w:before="205" w:line="223" w:lineRule="auto"/>
        <w:ind w:right="440" w:rightChars="200" w:firstLine="556" w:firstLineChars="200"/>
        <w:jc w:val="both"/>
        <w:rPr>
          <w:rFonts w:hint="eastAsia"/>
          <w:spacing w:val="-1"/>
          <w:sz w:val="28"/>
          <w:highlight w:val="none"/>
          <w:lang w:val="en-US" w:eastAsia="zh-CN"/>
        </w:rPr>
      </w:pPr>
      <w:bookmarkStart w:id="154" w:name="_bookmark24"/>
      <w:bookmarkEnd w:id="154"/>
      <w:bookmarkStart w:id="155" w:name="_bookmark24"/>
      <w:bookmarkEnd w:id="155"/>
    </w:p>
    <w:p>
      <w:pPr>
        <w:spacing w:before="205" w:line="223" w:lineRule="auto"/>
        <w:ind w:right="440" w:rightChars="200" w:firstLine="556" w:firstLineChars="200"/>
        <w:jc w:val="both"/>
        <w:rPr>
          <w:rFonts w:hint="eastAsia"/>
          <w:spacing w:val="-1"/>
          <w:sz w:val="28"/>
          <w:highlight w:val="none"/>
          <w:lang w:val="en-US" w:eastAsia="zh-CN"/>
        </w:rPr>
      </w:pPr>
    </w:p>
    <w:p>
      <w:pPr>
        <w:spacing w:before="205" w:line="223" w:lineRule="auto"/>
        <w:ind w:right="440" w:rightChars="200" w:firstLine="556" w:firstLineChars="200"/>
        <w:jc w:val="both"/>
        <w:rPr>
          <w:rFonts w:hint="eastAsia" w:ascii="宋体" w:hAnsi="宋体" w:eastAsia="宋体" w:cs="宋体"/>
          <w:spacing w:val="-1"/>
          <w:sz w:val="28"/>
          <w:szCs w:val="28"/>
          <w14:textOutline w14:w="5170" w14:cap="flat" w14:cmpd="sng">
            <w14:solidFill>
              <w14:srgbClr w14:val="000000"/>
            </w14:solidFill>
            <w14:prstDash w14:val="solid"/>
            <w14:miter w14:val="0"/>
          </w14:textOutline>
        </w:rPr>
      </w:pPr>
      <w:r>
        <w:rPr>
          <w:rFonts w:hint="eastAsia"/>
          <w:spacing w:val="-1"/>
          <w:sz w:val="28"/>
          <w:highlight w:val="none"/>
          <w:lang w:val="en-US" w:eastAsia="zh-CN"/>
        </w:rPr>
        <w:t xml:space="preserve">4.3.4.1 </w:t>
      </w:r>
      <w:r>
        <w:rPr>
          <w:rFonts w:hint="eastAsia" w:ascii="宋体" w:hAnsi="宋体" w:eastAsia="宋体" w:cs="宋体"/>
          <w:spacing w:val="-1"/>
          <w:sz w:val="28"/>
          <w:highlight w:val="none"/>
          <w:lang w:val="en-US" w:eastAsia="zh-CN"/>
        </w:rPr>
        <w:t>样板制/首件制计划表</w:t>
      </w:r>
    </w:p>
    <w:tbl>
      <w:tblPr>
        <w:tblStyle w:val="15"/>
        <w:tblpPr w:leftFromText="180" w:rightFromText="180" w:vertAnchor="text" w:horzAnchor="margin" w:tblpXSpec="center" w:tblpY="314"/>
        <w:tblW w:w="9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630"/>
        <w:gridCol w:w="2230"/>
        <w:gridCol w:w="1980"/>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8" w:type="dxa"/>
            <w:gridSpan w:val="2"/>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项目名称</w:t>
            </w:r>
          </w:p>
        </w:tc>
        <w:tc>
          <w:tcPr>
            <w:tcW w:w="6339" w:type="dxa"/>
            <w:gridSpan w:val="3"/>
            <w:vAlign w:val="top"/>
          </w:tcPr>
          <w:p>
            <w:pPr>
              <w:spacing w:before="0" w:beforeAutospacing="0" w:after="0" w:afterAutospacing="0" w:line="360" w:lineRule="auto"/>
              <w:ind w:left="0" w:right="0"/>
              <w:rPr>
                <w:rFonts w:hint="eastAsia" w:ascii="仿宋" w:hAnsi="仿宋" w:eastAsia="仿宋" w:cs="仿宋"/>
                <w:b w:val="0"/>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458" w:type="dxa"/>
            <w:gridSpan w:val="2"/>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lang w:eastAsia="zh-CN"/>
              </w:rPr>
            </w:pPr>
            <w:r>
              <w:rPr>
                <w:rFonts w:hint="eastAsia" w:ascii="仿宋" w:hAnsi="仿宋" w:eastAsia="仿宋" w:cs="仿宋"/>
                <w:b w:val="0"/>
                <w:bCs/>
                <w:color w:val="auto"/>
                <w:sz w:val="28"/>
                <w:szCs w:val="28"/>
              </w:rPr>
              <w:t>工程</w:t>
            </w:r>
            <w:r>
              <w:rPr>
                <w:rFonts w:hint="eastAsia" w:ascii="仿宋" w:hAnsi="仿宋" w:eastAsia="仿宋" w:cs="仿宋"/>
                <w:b w:val="0"/>
                <w:bCs/>
                <w:color w:val="auto"/>
                <w:sz w:val="28"/>
                <w:szCs w:val="28"/>
                <w:lang w:eastAsia="zh-CN"/>
              </w:rPr>
              <w:t>概况</w:t>
            </w:r>
          </w:p>
        </w:tc>
        <w:tc>
          <w:tcPr>
            <w:tcW w:w="6339" w:type="dxa"/>
            <w:gridSpan w:val="3"/>
            <w:vAlign w:val="top"/>
          </w:tcPr>
          <w:p>
            <w:pPr>
              <w:spacing w:before="0" w:beforeAutospacing="0" w:after="0" w:afterAutospacing="0" w:line="360" w:lineRule="auto"/>
              <w:ind w:left="0" w:right="0"/>
              <w:rPr>
                <w:rFonts w:hint="eastAsia" w:ascii="仿宋" w:hAnsi="仿宋" w:eastAsia="仿宋" w:cs="仿宋"/>
                <w:b w:val="0"/>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序号</w:t>
            </w:r>
          </w:p>
        </w:tc>
        <w:tc>
          <w:tcPr>
            <w:tcW w:w="2630" w:type="dxa"/>
            <w:vAlign w:val="center"/>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样板</w:t>
            </w:r>
            <w:r>
              <w:rPr>
                <w:rFonts w:hint="eastAsia" w:ascii="仿宋" w:hAnsi="仿宋" w:eastAsia="仿宋" w:cs="仿宋"/>
                <w:b w:val="0"/>
                <w:bCs/>
                <w:color w:val="auto"/>
                <w:sz w:val="28"/>
                <w:szCs w:val="28"/>
                <w:lang w:val="en-US" w:eastAsia="zh-CN"/>
              </w:rPr>
              <w:t>/首件制</w:t>
            </w:r>
            <w:r>
              <w:rPr>
                <w:rFonts w:hint="eastAsia" w:ascii="仿宋" w:hAnsi="仿宋" w:eastAsia="仿宋" w:cs="仿宋"/>
                <w:b w:val="0"/>
                <w:bCs/>
                <w:color w:val="auto"/>
                <w:sz w:val="28"/>
                <w:szCs w:val="28"/>
              </w:rPr>
              <w:t>名称</w:t>
            </w:r>
          </w:p>
        </w:tc>
        <w:tc>
          <w:tcPr>
            <w:tcW w:w="2230" w:type="dxa"/>
            <w:vAlign w:val="center"/>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lang w:eastAsia="zh-CN"/>
              </w:rPr>
              <w:t>计划</w:t>
            </w:r>
            <w:r>
              <w:rPr>
                <w:rFonts w:hint="eastAsia" w:ascii="仿宋" w:hAnsi="仿宋" w:eastAsia="仿宋" w:cs="仿宋"/>
                <w:b w:val="0"/>
                <w:bCs/>
                <w:color w:val="auto"/>
                <w:sz w:val="28"/>
                <w:szCs w:val="28"/>
              </w:rPr>
              <w:t>实施时间</w:t>
            </w:r>
          </w:p>
        </w:tc>
        <w:tc>
          <w:tcPr>
            <w:tcW w:w="1980" w:type="dxa"/>
            <w:vAlign w:val="center"/>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lang w:eastAsia="zh-CN"/>
              </w:rPr>
              <w:t>计划</w:t>
            </w:r>
            <w:r>
              <w:rPr>
                <w:rFonts w:hint="eastAsia" w:ascii="仿宋" w:hAnsi="仿宋" w:eastAsia="仿宋" w:cs="仿宋"/>
                <w:b w:val="0"/>
                <w:bCs/>
                <w:color w:val="auto"/>
                <w:sz w:val="28"/>
                <w:szCs w:val="28"/>
              </w:rPr>
              <w:t>验收时间</w:t>
            </w:r>
          </w:p>
        </w:tc>
        <w:tc>
          <w:tcPr>
            <w:tcW w:w="2129" w:type="dxa"/>
            <w:vAlign w:val="center"/>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6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2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198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129"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6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2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198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129"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6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2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198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129"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6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23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1980"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c>
          <w:tcPr>
            <w:tcW w:w="2129" w:type="dxa"/>
            <w:vAlign w:val="top"/>
          </w:tcPr>
          <w:p>
            <w:pPr>
              <w:spacing w:before="0" w:beforeAutospacing="0" w:after="0" w:afterAutospacing="0" w:line="360" w:lineRule="auto"/>
              <w:ind w:left="0" w:right="0"/>
              <w:jc w:val="center"/>
              <w:rPr>
                <w:rFonts w:hint="eastAsia" w:ascii="仿宋" w:hAnsi="仿宋" w:eastAsia="仿宋" w:cs="仿宋"/>
                <w:b w:val="0"/>
                <w:bCs/>
                <w:color w:val="auto"/>
                <w:sz w:val="28"/>
                <w:szCs w:val="28"/>
              </w:rPr>
            </w:pPr>
          </w:p>
        </w:tc>
      </w:tr>
    </w:tbl>
    <w:p>
      <w:pPr>
        <w:spacing w:before="205" w:line="223" w:lineRule="auto"/>
        <w:ind w:left="376" w:leftChars="171" w:right="440" w:rightChars="200" w:firstLine="280" w:firstLineChars="100"/>
        <w:jc w:val="left"/>
        <w:rPr>
          <w:spacing w:val="-3"/>
          <w:sz w:val="28"/>
        </w:rPr>
      </w:pPr>
      <w:bookmarkStart w:id="156" w:name="4.4 安全管理"/>
      <w:bookmarkEnd w:id="156"/>
      <w:bookmarkStart w:id="157" w:name="4.4 安全管理"/>
      <w:bookmarkEnd w:id="157"/>
      <w:r>
        <w:rPr>
          <w:rFonts w:hint="eastAsia"/>
          <w:sz w:val="28"/>
          <w:highlight w:val="none"/>
          <w:lang w:val="en-US" w:eastAsia="zh-CN"/>
        </w:rPr>
        <w:t xml:space="preserve">4.3.4.2 </w:t>
      </w:r>
      <w:r>
        <w:rPr>
          <w:rFonts w:hint="eastAsia" w:ascii="宋体" w:hAnsi="宋体" w:eastAsia="宋体" w:cs="宋体"/>
          <w:spacing w:val="-1"/>
          <w:sz w:val="28"/>
          <w:highlight w:val="none"/>
          <w:lang w:val="en-US" w:eastAsia="zh-CN"/>
        </w:rPr>
        <w:t>样板/首件制验收确认表</w:t>
      </w:r>
    </w:p>
    <w:p>
      <w:pPr>
        <w:pStyle w:val="8"/>
        <w:rPr>
          <w:rFonts w:hint="eastAsia"/>
        </w:rPr>
      </w:pPr>
    </w:p>
    <w:tbl>
      <w:tblPr>
        <w:tblStyle w:val="14"/>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413"/>
        <w:gridCol w:w="2320"/>
        <w:gridCol w:w="1433"/>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1622" w:type="dxa"/>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项目名称</w:t>
            </w:r>
          </w:p>
        </w:tc>
        <w:tc>
          <w:tcPr>
            <w:tcW w:w="7825" w:type="dxa"/>
            <w:gridSpan w:val="4"/>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622" w:type="dxa"/>
            <w:vAlign w:val="center"/>
          </w:tcPr>
          <w:p>
            <w:pPr>
              <w:widowControl w:val="0"/>
              <w:wordWrap/>
              <w:adjustRightInd/>
              <w:snapToGrid/>
              <w:spacing w:before="0" w:beforeAutospacing="0" w:after="0" w:afterAutospacing="0" w:line="400" w:lineRule="exact"/>
              <w:ind w:left="0" w:right="0"/>
              <w:jc w:val="center"/>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样板/首件制名称</w:t>
            </w:r>
          </w:p>
        </w:tc>
        <w:tc>
          <w:tcPr>
            <w:tcW w:w="3733" w:type="dxa"/>
            <w:gridSpan w:val="2"/>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　　</w:t>
            </w:r>
          </w:p>
        </w:tc>
        <w:tc>
          <w:tcPr>
            <w:tcW w:w="1433" w:type="dxa"/>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施工时间</w:t>
            </w:r>
          </w:p>
        </w:tc>
        <w:tc>
          <w:tcPr>
            <w:tcW w:w="2659" w:type="dxa"/>
            <w:tcBorders>
              <w:bottom w:val="single" w:color="auto" w:sz="4" w:space="0"/>
            </w:tcBorders>
            <w:vAlign w:val="center"/>
          </w:tcPr>
          <w:p>
            <w:pPr>
              <w:spacing w:before="0" w:beforeAutospacing="0" w:after="0" w:afterAutospacing="0"/>
              <w:ind w:left="0" w:right="0"/>
              <w:jc w:val="righ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jc w:val="center"/>
        </w:trPr>
        <w:tc>
          <w:tcPr>
            <w:tcW w:w="1622" w:type="dxa"/>
            <w:vMerge w:val="restart"/>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施</w:t>
            </w:r>
          </w:p>
          <w:p>
            <w:pPr>
              <w:spacing w:before="0" w:beforeAutospacing="0" w:after="0" w:afterAutospacing="0"/>
              <w:ind w:left="0" w:right="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工</w:t>
            </w:r>
          </w:p>
          <w:p>
            <w:pPr>
              <w:spacing w:before="0" w:beforeAutospacing="0" w:after="0" w:afterAutospacing="0"/>
              <w:ind w:left="0" w:right="0"/>
              <w:jc w:val="center"/>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情</w:t>
            </w:r>
          </w:p>
          <w:p>
            <w:pPr>
              <w:spacing w:before="0" w:beforeAutospacing="0" w:after="0" w:afterAutospacing="0"/>
              <w:ind w:left="0" w:right="0"/>
              <w:jc w:val="center"/>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况</w:t>
            </w:r>
          </w:p>
        </w:tc>
        <w:tc>
          <w:tcPr>
            <w:tcW w:w="7825" w:type="dxa"/>
            <w:gridSpan w:val="4"/>
            <w:vAlign w:val="top"/>
          </w:tcPr>
          <w:p>
            <w:pPr>
              <w:spacing w:before="0" w:beforeAutospacing="0" w:after="0" w:afterAutospacing="0"/>
              <w:ind w:left="0" w:right="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jc w:val="center"/>
        </w:trPr>
        <w:tc>
          <w:tcPr>
            <w:tcW w:w="1622" w:type="dxa"/>
            <w:vMerge w:val="continue"/>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p>
        </w:tc>
        <w:tc>
          <w:tcPr>
            <w:tcW w:w="7825" w:type="dxa"/>
            <w:gridSpan w:val="4"/>
            <w:vAlign w:val="top"/>
          </w:tcPr>
          <w:p>
            <w:pPr>
              <w:spacing w:before="0" w:beforeAutospacing="0" w:after="0" w:afterAutospacing="0"/>
              <w:ind w:left="0" w:right="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检查依据：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622" w:type="dxa"/>
            <w:vMerge w:val="continue"/>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p>
        </w:tc>
        <w:tc>
          <w:tcPr>
            <w:tcW w:w="7825" w:type="dxa"/>
            <w:gridSpan w:val="4"/>
            <w:vAlign w:val="top"/>
          </w:tcPr>
          <w:p>
            <w:pPr>
              <w:spacing w:before="0" w:beforeAutospacing="0" w:after="0" w:afterAutospacing="0"/>
              <w:ind w:left="0" w:right="0"/>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检查重点：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jc w:val="center"/>
        </w:trPr>
        <w:tc>
          <w:tcPr>
            <w:tcW w:w="1622" w:type="dxa"/>
            <w:vMerge w:val="continue"/>
            <w:tcBorders>
              <w:bottom w:val="single" w:color="auto" w:sz="4" w:space="0"/>
            </w:tcBorders>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p>
        </w:tc>
        <w:tc>
          <w:tcPr>
            <w:tcW w:w="7825" w:type="dxa"/>
            <w:gridSpan w:val="4"/>
            <w:vAlign w:val="top"/>
          </w:tcPr>
          <w:p>
            <w:pPr>
              <w:spacing w:before="0" w:beforeAutospacing="0" w:after="0" w:afterAutospacing="0"/>
              <w:ind w:left="0" w:right="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存在问题：</w:t>
            </w:r>
          </w:p>
          <w:p>
            <w:pPr>
              <w:spacing w:before="0" w:beforeAutospacing="0" w:after="0" w:afterAutospacing="0"/>
              <w:ind w:left="0" w:right="0"/>
              <w:rPr>
                <w:rFonts w:hint="eastAsia" w:ascii="仿宋" w:hAnsi="仿宋" w:eastAsia="仿宋" w:cs="仿宋"/>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1622" w:type="dxa"/>
            <w:vAlign w:val="center"/>
          </w:tcPr>
          <w:p>
            <w:pPr>
              <w:spacing w:before="0" w:beforeAutospacing="0" w:after="0" w:afterAutospacing="0"/>
              <w:ind w:left="0" w:right="113"/>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验收</w:t>
            </w:r>
          </w:p>
          <w:p>
            <w:pPr>
              <w:spacing w:before="0" w:beforeAutospacing="0" w:after="0" w:afterAutospacing="0"/>
              <w:ind w:left="0" w:right="113"/>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意见</w:t>
            </w:r>
          </w:p>
        </w:tc>
        <w:tc>
          <w:tcPr>
            <w:tcW w:w="7825" w:type="dxa"/>
            <w:gridSpan w:val="4"/>
            <w:vAlign w:val="top"/>
          </w:tcPr>
          <w:p>
            <w:pPr>
              <w:spacing w:before="0" w:beforeAutospacing="0" w:after="0" w:afterAutospacing="0"/>
              <w:ind w:left="0" w:right="0"/>
              <w:rPr>
                <w:rFonts w:hint="eastAsia" w:ascii="仿宋" w:hAnsi="仿宋" w:eastAsia="仿宋" w:cs="仿宋"/>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22" w:type="dxa"/>
            <w:vMerge w:val="restart"/>
            <w:vAlign w:val="center"/>
          </w:tcPr>
          <w:p>
            <w:pPr>
              <w:spacing w:before="0" w:beforeAutospacing="0" w:after="0" w:afterAutospacing="0"/>
              <w:ind w:left="0" w:right="113"/>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验收</w:t>
            </w:r>
          </w:p>
          <w:p>
            <w:pPr>
              <w:spacing w:before="0" w:beforeAutospacing="0" w:after="0" w:afterAutospacing="0"/>
              <w:ind w:left="0" w:right="113"/>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签字</w:t>
            </w:r>
          </w:p>
        </w:tc>
        <w:tc>
          <w:tcPr>
            <w:tcW w:w="1413" w:type="dxa"/>
            <w:vAlign w:val="center"/>
          </w:tcPr>
          <w:p>
            <w:pPr>
              <w:spacing w:before="0" w:beforeAutospacing="0" w:after="0" w:afterAutospacing="0"/>
              <w:ind w:left="0" w:right="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项目部</w:t>
            </w:r>
          </w:p>
        </w:tc>
        <w:tc>
          <w:tcPr>
            <w:tcW w:w="6412" w:type="dxa"/>
            <w:gridSpan w:val="3"/>
            <w:vAlign w:val="top"/>
          </w:tcPr>
          <w:p>
            <w:pPr>
              <w:spacing w:before="0" w:beforeAutospacing="0" w:after="0" w:afterAutospacing="0"/>
              <w:ind w:left="0" w:right="0"/>
              <w:rPr>
                <w:rFonts w:hint="eastAsia" w:ascii="仿宋" w:hAnsi="仿宋" w:eastAsia="仿宋" w:cs="仿宋"/>
                <w:b w:val="0"/>
                <w:bCs w:val="0"/>
                <w:color w:val="auto"/>
                <w:sz w:val="28"/>
                <w:szCs w:val="28"/>
              </w:rPr>
            </w:pPr>
          </w:p>
          <w:p>
            <w:pPr>
              <w:spacing w:before="0" w:beforeAutospacing="0" w:after="0" w:afterAutospacing="0"/>
              <w:ind w:left="0" w:right="0" w:firstLine="4200" w:firstLineChars="15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22" w:type="dxa"/>
            <w:vMerge w:val="continue"/>
            <w:vAlign w:val="center"/>
          </w:tcPr>
          <w:p>
            <w:pPr>
              <w:spacing w:before="0" w:beforeAutospacing="0" w:after="0" w:afterAutospacing="0"/>
              <w:ind w:left="0" w:right="113"/>
              <w:jc w:val="center"/>
              <w:rPr>
                <w:rFonts w:hint="eastAsia" w:ascii="仿宋" w:hAnsi="仿宋" w:eastAsia="仿宋" w:cs="仿宋"/>
                <w:b w:val="0"/>
                <w:bCs w:val="0"/>
                <w:color w:val="auto"/>
                <w:sz w:val="28"/>
                <w:szCs w:val="28"/>
              </w:rPr>
            </w:pPr>
          </w:p>
        </w:tc>
        <w:tc>
          <w:tcPr>
            <w:tcW w:w="1413" w:type="dxa"/>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所属单位</w:t>
            </w:r>
          </w:p>
        </w:tc>
        <w:tc>
          <w:tcPr>
            <w:tcW w:w="6412" w:type="dxa"/>
            <w:gridSpan w:val="3"/>
            <w:vAlign w:val="top"/>
          </w:tcPr>
          <w:p>
            <w:pPr>
              <w:spacing w:before="0" w:beforeAutospacing="0" w:after="0" w:afterAutospacing="0"/>
              <w:ind w:left="0" w:right="0"/>
              <w:rPr>
                <w:rFonts w:hint="eastAsia" w:ascii="仿宋" w:hAnsi="仿宋" w:eastAsia="仿宋" w:cs="仿宋"/>
                <w:b w:val="0"/>
                <w:bCs w:val="0"/>
                <w:color w:val="auto"/>
                <w:sz w:val="28"/>
                <w:szCs w:val="28"/>
              </w:rPr>
            </w:pPr>
          </w:p>
          <w:p>
            <w:pPr>
              <w:tabs>
                <w:tab w:val="left" w:pos="240"/>
              </w:tabs>
              <w:spacing w:before="0" w:beforeAutospacing="0" w:after="0" w:afterAutospacing="0"/>
              <w:ind w:left="0" w:right="0" w:firstLine="4200" w:firstLineChars="15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年  月  日</w:t>
            </w:r>
          </w:p>
        </w:tc>
      </w:tr>
    </w:tbl>
    <w:p>
      <w:pPr>
        <w:pStyle w:val="20"/>
        <w:widowControl w:val="0"/>
        <w:numPr>
          <w:ilvl w:val="0"/>
          <w:numId w:val="0"/>
        </w:numPr>
        <w:tabs>
          <w:tab w:val="left" w:pos="2673"/>
        </w:tabs>
        <w:autoSpaceDE w:val="0"/>
        <w:autoSpaceDN w:val="0"/>
        <w:spacing w:before="44" w:after="0" w:line="240" w:lineRule="auto"/>
        <w:ind w:right="0" w:rightChars="0" w:firstLine="560" w:firstLineChars="200"/>
        <w:jc w:val="left"/>
        <w:rPr>
          <w:rFonts w:hint="eastAsia"/>
          <w:sz w:val="28"/>
          <w:highlight w:val="none"/>
          <w:lang w:val="en-US" w:eastAsia="zh-CN"/>
        </w:rPr>
      </w:pPr>
    </w:p>
    <w:p>
      <w:pPr>
        <w:pStyle w:val="20"/>
        <w:widowControl w:val="0"/>
        <w:numPr>
          <w:ilvl w:val="0"/>
          <w:numId w:val="0"/>
        </w:numPr>
        <w:tabs>
          <w:tab w:val="left" w:pos="2673"/>
        </w:tabs>
        <w:autoSpaceDE w:val="0"/>
        <w:autoSpaceDN w:val="0"/>
        <w:spacing w:before="44" w:after="0" w:line="240" w:lineRule="auto"/>
        <w:ind w:right="0" w:rightChars="0" w:firstLine="560" w:firstLineChars="200"/>
        <w:jc w:val="left"/>
        <w:rPr>
          <w:sz w:val="28"/>
        </w:rPr>
      </w:pPr>
      <w:r>
        <w:rPr>
          <w:rFonts w:hint="eastAsia"/>
          <w:sz w:val="28"/>
          <w:highlight w:val="none"/>
          <w:lang w:val="en-US" w:eastAsia="zh-CN"/>
        </w:rPr>
        <w:t xml:space="preserve">4.3.4.3 </w:t>
      </w:r>
      <w:r>
        <w:rPr>
          <w:rFonts w:hint="eastAsia"/>
          <w:sz w:val="28"/>
        </w:rPr>
        <w:t>QC小组活动注册登记表</w:t>
      </w:r>
    </w:p>
    <w:tbl>
      <w:tblPr>
        <w:tblStyle w:val="14"/>
        <w:tblpPr w:leftFromText="180" w:rightFromText="180" w:vertAnchor="text" w:horzAnchor="page" w:tblpX="1358" w:tblpY="194"/>
        <w:tblOverlap w:val="never"/>
        <w:tblW w:w="92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875"/>
        <w:gridCol w:w="887"/>
        <w:gridCol w:w="863"/>
        <w:gridCol w:w="1137"/>
        <w:gridCol w:w="1549"/>
        <w:gridCol w:w="1689"/>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2" w:hRule="atLeast"/>
        </w:trPr>
        <w:tc>
          <w:tcPr>
            <w:tcW w:w="1799" w:type="dxa"/>
            <w:gridSpan w:val="2"/>
          </w:tcPr>
          <w:p>
            <w:pPr>
              <w:pStyle w:val="21"/>
              <w:spacing w:before="197"/>
              <w:jc w:val="center"/>
              <w:rPr>
                <w:rFonts w:ascii="宋体" w:hAnsi="宋体" w:eastAsia="宋体" w:cs="宋体"/>
                <w:sz w:val="24"/>
                <w:szCs w:val="24"/>
                <w:lang w:val="en-US"/>
              </w:rPr>
            </w:pPr>
            <w:r>
              <w:rPr>
                <w:rFonts w:hint="eastAsia" w:ascii="宋体" w:hAnsi="宋体" w:eastAsia="宋体" w:cs="宋体"/>
                <w:sz w:val="24"/>
                <w:szCs w:val="24"/>
                <w:lang w:val="en-US"/>
              </w:rPr>
              <w:t>单位名称</w:t>
            </w:r>
          </w:p>
        </w:tc>
        <w:tc>
          <w:tcPr>
            <w:tcW w:w="2887" w:type="dxa"/>
            <w:gridSpan w:val="3"/>
          </w:tcPr>
          <w:p>
            <w:pPr>
              <w:pStyle w:val="21"/>
              <w:rPr>
                <w:rFonts w:ascii="宋体" w:hAnsi="宋体" w:eastAsia="宋体" w:cs="宋体"/>
                <w:sz w:val="24"/>
                <w:szCs w:val="24"/>
              </w:rPr>
            </w:pPr>
          </w:p>
        </w:tc>
        <w:tc>
          <w:tcPr>
            <w:tcW w:w="1549" w:type="dxa"/>
          </w:tcPr>
          <w:p>
            <w:pPr>
              <w:pStyle w:val="21"/>
              <w:spacing w:before="197"/>
              <w:ind w:left="156" w:right="145"/>
              <w:jc w:val="center"/>
              <w:rPr>
                <w:rFonts w:ascii="宋体" w:hAnsi="宋体" w:eastAsia="宋体" w:cs="宋体"/>
                <w:sz w:val="24"/>
                <w:szCs w:val="24"/>
              </w:rPr>
            </w:pPr>
            <w:r>
              <w:rPr>
                <w:rFonts w:hint="eastAsia" w:ascii="宋体" w:hAnsi="宋体" w:eastAsia="宋体" w:cs="宋体"/>
                <w:sz w:val="24"/>
                <w:szCs w:val="24"/>
              </w:rPr>
              <w:t>项目部</w:t>
            </w:r>
          </w:p>
        </w:tc>
        <w:tc>
          <w:tcPr>
            <w:tcW w:w="2973" w:type="dxa"/>
            <w:gridSpan w:val="2"/>
          </w:tcPr>
          <w:p>
            <w:pPr>
              <w:pStyle w:val="21"/>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1799" w:type="dxa"/>
            <w:gridSpan w:val="2"/>
          </w:tcPr>
          <w:p>
            <w:pPr>
              <w:pStyle w:val="21"/>
              <w:spacing w:before="197"/>
              <w:ind w:left="364"/>
              <w:rPr>
                <w:rFonts w:ascii="宋体" w:hAnsi="宋体" w:eastAsia="宋体" w:cs="宋体"/>
                <w:sz w:val="24"/>
                <w:szCs w:val="24"/>
              </w:rPr>
            </w:pPr>
            <w:r>
              <w:rPr>
                <w:rFonts w:hint="eastAsia" w:ascii="宋体" w:hAnsi="宋体" w:eastAsia="宋体" w:cs="宋体"/>
                <w:sz w:val="24"/>
                <w:szCs w:val="24"/>
              </w:rPr>
              <w:t>小组名称</w:t>
            </w:r>
          </w:p>
        </w:tc>
        <w:tc>
          <w:tcPr>
            <w:tcW w:w="2887" w:type="dxa"/>
            <w:gridSpan w:val="3"/>
          </w:tcPr>
          <w:p>
            <w:pPr>
              <w:pStyle w:val="21"/>
              <w:rPr>
                <w:rFonts w:ascii="宋体" w:hAnsi="宋体" w:eastAsia="宋体" w:cs="宋体"/>
                <w:sz w:val="24"/>
                <w:szCs w:val="24"/>
              </w:rPr>
            </w:pPr>
          </w:p>
        </w:tc>
        <w:tc>
          <w:tcPr>
            <w:tcW w:w="1549" w:type="dxa"/>
          </w:tcPr>
          <w:p>
            <w:pPr>
              <w:pStyle w:val="21"/>
              <w:spacing w:before="197"/>
              <w:ind w:left="156" w:right="145"/>
              <w:jc w:val="center"/>
              <w:rPr>
                <w:rFonts w:ascii="宋体" w:hAnsi="宋体" w:eastAsia="宋体" w:cs="宋体"/>
                <w:sz w:val="24"/>
                <w:szCs w:val="24"/>
              </w:rPr>
            </w:pPr>
            <w:r>
              <w:rPr>
                <w:rFonts w:hint="eastAsia" w:ascii="宋体" w:hAnsi="宋体" w:eastAsia="宋体" w:cs="宋体"/>
                <w:sz w:val="24"/>
                <w:szCs w:val="24"/>
              </w:rPr>
              <w:t>小组人数</w:t>
            </w:r>
          </w:p>
        </w:tc>
        <w:tc>
          <w:tcPr>
            <w:tcW w:w="2973" w:type="dxa"/>
            <w:gridSpan w:val="2"/>
          </w:tcPr>
          <w:p>
            <w:pPr>
              <w:pStyle w:val="21"/>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799" w:type="dxa"/>
            <w:gridSpan w:val="2"/>
          </w:tcPr>
          <w:p>
            <w:pPr>
              <w:pStyle w:val="21"/>
              <w:spacing w:before="196"/>
              <w:ind w:left="364"/>
              <w:rPr>
                <w:rFonts w:ascii="宋体" w:hAnsi="宋体" w:eastAsia="宋体" w:cs="宋体"/>
                <w:sz w:val="24"/>
                <w:szCs w:val="24"/>
              </w:rPr>
            </w:pPr>
            <w:r>
              <w:rPr>
                <w:rFonts w:hint="eastAsia" w:ascii="宋体" w:hAnsi="宋体" w:eastAsia="宋体" w:cs="宋体"/>
                <w:sz w:val="24"/>
                <w:szCs w:val="24"/>
              </w:rPr>
              <w:t>课题名称</w:t>
            </w:r>
          </w:p>
        </w:tc>
        <w:tc>
          <w:tcPr>
            <w:tcW w:w="2887" w:type="dxa"/>
            <w:gridSpan w:val="3"/>
          </w:tcPr>
          <w:p>
            <w:pPr>
              <w:pStyle w:val="21"/>
              <w:rPr>
                <w:rFonts w:ascii="宋体" w:hAnsi="宋体" w:eastAsia="宋体" w:cs="宋体"/>
                <w:sz w:val="24"/>
                <w:szCs w:val="24"/>
              </w:rPr>
            </w:pPr>
          </w:p>
        </w:tc>
        <w:tc>
          <w:tcPr>
            <w:tcW w:w="1549" w:type="dxa"/>
          </w:tcPr>
          <w:p>
            <w:pPr>
              <w:pStyle w:val="21"/>
              <w:spacing w:before="196"/>
              <w:ind w:left="156" w:right="145"/>
              <w:jc w:val="center"/>
              <w:rPr>
                <w:rFonts w:ascii="宋体" w:hAnsi="宋体" w:eastAsia="宋体" w:cs="宋体"/>
                <w:sz w:val="24"/>
                <w:szCs w:val="24"/>
              </w:rPr>
            </w:pPr>
            <w:r>
              <w:rPr>
                <w:rFonts w:hint="eastAsia" w:ascii="宋体" w:hAnsi="宋体" w:eastAsia="宋体" w:cs="宋体"/>
                <w:sz w:val="24"/>
                <w:szCs w:val="24"/>
              </w:rPr>
              <w:t>课题类型</w:t>
            </w:r>
          </w:p>
        </w:tc>
        <w:tc>
          <w:tcPr>
            <w:tcW w:w="2973" w:type="dxa"/>
            <w:gridSpan w:val="2"/>
          </w:tcPr>
          <w:p>
            <w:pPr>
              <w:pStyle w:val="21"/>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799" w:type="dxa"/>
            <w:gridSpan w:val="2"/>
          </w:tcPr>
          <w:p>
            <w:pPr>
              <w:pStyle w:val="21"/>
              <w:spacing w:before="198"/>
              <w:ind w:left="124"/>
              <w:rPr>
                <w:rFonts w:ascii="宋体" w:hAnsi="宋体" w:eastAsia="宋体" w:cs="宋体"/>
                <w:sz w:val="24"/>
                <w:szCs w:val="24"/>
              </w:rPr>
            </w:pPr>
            <w:r>
              <w:rPr>
                <w:rFonts w:hint="eastAsia" w:ascii="宋体" w:hAnsi="宋体" w:eastAsia="宋体" w:cs="宋体"/>
                <w:sz w:val="24"/>
                <w:szCs w:val="24"/>
              </w:rPr>
              <w:t>小组成立时间</w:t>
            </w:r>
          </w:p>
        </w:tc>
        <w:tc>
          <w:tcPr>
            <w:tcW w:w="2887" w:type="dxa"/>
            <w:gridSpan w:val="3"/>
          </w:tcPr>
          <w:p>
            <w:pPr>
              <w:pStyle w:val="21"/>
              <w:rPr>
                <w:rFonts w:ascii="宋体" w:hAnsi="宋体" w:eastAsia="宋体" w:cs="宋体"/>
                <w:sz w:val="24"/>
                <w:szCs w:val="24"/>
              </w:rPr>
            </w:pPr>
          </w:p>
        </w:tc>
        <w:tc>
          <w:tcPr>
            <w:tcW w:w="1549" w:type="dxa"/>
          </w:tcPr>
          <w:p>
            <w:pPr>
              <w:pStyle w:val="21"/>
              <w:spacing w:before="198"/>
              <w:ind w:left="156" w:right="145"/>
              <w:jc w:val="center"/>
              <w:rPr>
                <w:rFonts w:ascii="宋体" w:hAnsi="宋体" w:eastAsia="宋体" w:cs="宋体"/>
                <w:sz w:val="24"/>
                <w:szCs w:val="24"/>
              </w:rPr>
            </w:pPr>
            <w:r>
              <w:rPr>
                <w:rFonts w:hint="eastAsia" w:ascii="宋体" w:hAnsi="宋体" w:eastAsia="宋体" w:cs="宋体"/>
                <w:sz w:val="24"/>
                <w:szCs w:val="24"/>
              </w:rPr>
              <w:t>注册时间</w:t>
            </w:r>
          </w:p>
        </w:tc>
        <w:tc>
          <w:tcPr>
            <w:tcW w:w="2973" w:type="dxa"/>
            <w:gridSpan w:val="2"/>
          </w:tcPr>
          <w:p>
            <w:pPr>
              <w:pStyle w:val="21"/>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9208" w:type="dxa"/>
            <w:gridSpan w:val="8"/>
          </w:tcPr>
          <w:p>
            <w:pPr>
              <w:pStyle w:val="21"/>
              <w:spacing w:before="198"/>
              <w:ind w:left="107"/>
              <w:jc w:val="center"/>
              <w:rPr>
                <w:rFonts w:ascii="宋体" w:hAnsi="宋体" w:eastAsia="宋体" w:cs="宋体"/>
                <w:sz w:val="24"/>
                <w:szCs w:val="24"/>
              </w:rPr>
            </w:pPr>
            <w:r>
              <w:rPr>
                <w:rFonts w:hint="eastAsia" w:ascii="宋体" w:hAnsi="宋体" w:eastAsia="宋体" w:cs="宋体"/>
                <w:sz w:val="24"/>
                <w:szCs w:val="24"/>
              </w:rPr>
              <w:t>QC 小组人员组成情况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trPr>
        <w:tc>
          <w:tcPr>
            <w:tcW w:w="924" w:type="dxa"/>
            <w:vAlign w:val="center"/>
          </w:tcPr>
          <w:p>
            <w:pPr>
              <w:pStyle w:val="21"/>
              <w:jc w:val="center"/>
              <w:rPr>
                <w:rFonts w:ascii="宋体" w:hAnsi="宋体" w:eastAsia="宋体" w:cs="宋体"/>
                <w:sz w:val="24"/>
                <w:szCs w:val="24"/>
              </w:rPr>
            </w:pPr>
            <w:r>
              <w:rPr>
                <w:rFonts w:hint="eastAsia" w:ascii="宋体" w:hAnsi="宋体" w:eastAsia="宋体" w:cs="宋体"/>
                <w:sz w:val="24"/>
                <w:szCs w:val="24"/>
              </w:rPr>
              <w:t>姓名</w:t>
            </w:r>
          </w:p>
        </w:tc>
        <w:tc>
          <w:tcPr>
            <w:tcW w:w="875" w:type="dxa"/>
            <w:tcBorders>
              <w:right w:val="single" w:color="auto" w:sz="4" w:space="0"/>
            </w:tcBorders>
            <w:vAlign w:val="center"/>
          </w:tcPr>
          <w:p>
            <w:pPr>
              <w:pStyle w:val="21"/>
              <w:jc w:val="center"/>
              <w:rPr>
                <w:rFonts w:ascii="宋体" w:hAnsi="宋体" w:eastAsia="宋体" w:cs="宋体"/>
                <w:sz w:val="24"/>
                <w:szCs w:val="24"/>
              </w:rPr>
            </w:pPr>
            <w:r>
              <w:rPr>
                <w:rFonts w:hint="eastAsia" w:ascii="宋体" w:hAnsi="宋体" w:eastAsia="宋体" w:cs="宋体"/>
                <w:sz w:val="24"/>
                <w:szCs w:val="24"/>
              </w:rPr>
              <w:t>性别</w:t>
            </w:r>
          </w:p>
        </w:tc>
        <w:tc>
          <w:tcPr>
            <w:tcW w:w="887" w:type="dxa"/>
            <w:tcBorders>
              <w:left w:val="single" w:color="auto" w:sz="4" w:space="0"/>
            </w:tcBorders>
            <w:vAlign w:val="center"/>
          </w:tcPr>
          <w:p>
            <w:pPr>
              <w:pStyle w:val="21"/>
              <w:jc w:val="center"/>
              <w:rPr>
                <w:rFonts w:ascii="宋体" w:hAnsi="宋体" w:eastAsia="宋体" w:cs="宋体"/>
                <w:sz w:val="24"/>
                <w:szCs w:val="24"/>
              </w:rPr>
            </w:pPr>
            <w:r>
              <w:rPr>
                <w:rFonts w:hint="eastAsia" w:ascii="宋体" w:hAnsi="宋体" w:eastAsia="宋体" w:cs="宋体"/>
                <w:sz w:val="24"/>
                <w:szCs w:val="24"/>
              </w:rPr>
              <w:t>年龄</w:t>
            </w:r>
          </w:p>
        </w:tc>
        <w:tc>
          <w:tcPr>
            <w:tcW w:w="863" w:type="dxa"/>
            <w:vAlign w:val="center"/>
          </w:tcPr>
          <w:p>
            <w:pPr>
              <w:pStyle w:val="21"/>
              <w:jc w:val="center"/>
              <w:rPr>
                <w:rFonts w:ascii="宋体" w:hAnsi="宋体" w:eastAsia="宋体" w:cs="宋体"/>
                <w:sz w:val="24"/>
                <w:szCs w:val="24"/>
              </w:rPr>
            </w:pPr>
            <w:r>
              <w:rPr>
                <w:rFonts w:hint="eastAsia" w:ascii="宋体" w:hAnsi="宋体" w:eastAsia="宋体" w:cs="宋体"/>
                <w:sz w:val="24"/>
                <w:szCs w:val="24"/>
              </w:rPr>
              <w:t>学历</w:t>
            </w:r>
          </w:p>
        </w:tc>
        <w:tc>
          <w:tcPr>
            <w:tcW w:w="1137" w:type="dxa"/>
            <w:vAlign w:val="center"/>
          </w:tcPr>
          <w:p>
            <w:pPr>
              <w:pStyle w:val="21"/>
              <w:ind w:left="8"/>
              <w:jc w:val="center"/>
              <w:rPr>
                <w:rFonts w:ascii="宋体" w:hAnsi="宋体" w:eastAsia="宋体" w:cs="宋体"/>
                <w:sz w:val="24"/>
                <w:szCs w:val="24"/>
              </w:rPr>
            </w:pPr>
            <w:r>
              <w:rPr>
                <w:rFonts w:hint="eastAsia" w:ascii="宋体" w:hAnsi="宋体" w:eastAsia="宋体" w:cs="宋体"/>
                <w:sz w:val="24"/>
                <w:szCs w:val="24"/>
              </w:rPr>
              <w:t>职务</w:t>
            </w:r>
          </w:p>
        </w:tc>
        <w:tc>
          <w:tcPr>
            <w:tcW w:w="1549" w:type="dxa"/>
            <w:vAlign w:val="center"/>
          </w:tcPr>
          <w:p>
            <w:pPr>
              <w:pStyle w:val="21"/>
              <w:ind w:right="215"/>
              <w:jc w:val="center"/>
              <w:rPr>
                <w:rFonts w:ascii="宋体" w:hAnsi="宋体" w:eastAsia="宋体" w:cs="宋体"/>
                <w:sz w:val="24"/>
                <w:szCs w:val="24"/>
              </w:rPr>
            </w:pPr>
            <w:r>
              <w:rPr>
                <w:rFonts w:hint="eastAsia" w:ascii="宋体" w:hAnsi="宋体" w:eastAsia="宋体" w:cs="宋体"/>
                <w:sz w:val="24"/>
                <w:szCs w:val="24"/>
              </w:rPr>
              <w:t>组</w:t>
            </w:r>
            <w:r>
              <w:rPr>
                <w:rFonts w:hint="eastAsia" w:ascii="宋体" w:hAnsi="宋体" w:eastAsia="宋体" w:cs="宋体"/>
                <w:sz w:val="24"/>
                <w:szCs w:val="24"/>
                <w:lang w:val="en-US"/>
              </w:rPr>
              <w:t xml:space="preserve"> </w:t>
            </w:r>
            <w:r>
              <w:rPr>
                <w:rFonts w:hint="eastAsia" w:ascii="宋体" w:hAnsi="宋体" w:eastAsia="宋体" w:cs="宋体"/>
                <w:sz w:val="24"/>
                <w:szCs w:val="24"/>
              </w:rPr>
              <w:t>内</w:t>
            </w:r>
          </w:p>
          <w:p>
            <w:pPr>
              <w:pStyle w:val="21"/>
              <w:ind w:right="215"/>
              <w:jc w:val="center"/>
              <w:rPr>
                <w:rFonts w:ascii="宋体" w:hAnsi="宋体" w:eastAsia="宋体" w:cs="宋体"/>
                <w:sz w:val="24"/>
                <w:szCs w:val="24"/>
              </w:rPr>
            </w:pPr>
            <w:r>
              <w:rPr>
                <w:rFonts w:hint="eastAsia" w:ascii="宋体" w:hAnsi="宋体" w:eastAsia="宋体" w:cs="宋体"/>
                <w:sz w:val="24"/>
                <w:szCs w:val="24"/>
              </w:rPr>
              <w:t>职</w:t>
            </w:r>
            <w:r>
              <w:rPr>
                <w:rFonts w:hint="eastAsia" w:ascii="宋体" w:hAnsi="宋体" w:eastAsia="宋体" w:cs="宋体"/>
                <w:sz w:val="24"/>
                <w:szCs w:val="24"/>
                <w:lang w:val="en-US"/>
              </w:rPr>
              <w:t xml:space="preserve"> </w:t>
            </w:r>
            <w:r>
              <w:rPr>
                <w:rFonts w:hint="eastAsia" w:ascii="宋体" w:hAnsi="宋体" w:eastAsia="宋体" w:cs="宋体"/>
                <w:sz w:val="24"/>
                <w:szCs w:val="24"/>
              </w:rPr>
              <w:t>务</w:t>
            </w:r>
          </w:p>
        </w:tc>
        <w:tc>
          <w:tcPr>
            <w:tcW w:w="1689" w:type="dxa"/>
            <w:vAlign w:val="center"/>
          </w:tcPr>
          <w:p>
            <w:pPr>
              <w:pStyle w:val="21"/>
              <w:spacing w:before="197"/>
              <w:ind w:right="125"/>
              <w:jc w:val="center"/>
              <w:rPr>
                <w:rFonts w:ascii="宋体" w:hAnsi="宋体" w:eastAsia="宋体" w:cs="宋体"/>
                <w:sz w:val="24"/>
                <w:szCs w:val="24"/>
              </w:rPr>
            </w:pPr>
            <w:r>
              <w:rPr>
                <w:rFonts w:hint="eastAsia" w:ascii="宋体" w:hAnsi="宋体" w:eastAsia="宋体" w:cs="宋体"/>
                <w:spacing w:val="-21"/>
                <w:sz w:val="24"/>
                <w:szCs w:val="24"/>
              </w:rPr>
              <w:t xml:space="preserve">接受 </w:t>
            </w:r>
            <w:r>
              <w:rPr>
                <w:rFonts w:hint="eastAsia" w:ascii="宋体" w:hAnsi="宋体" w:eastAsia="宋体" w:cs="宋体"/>
                <w:sz w:val="24"/>
                <w:szCs w:val="24"/>
              </w:rPr>
              <w:t>QC</w:t>
            </w:r>
            <w:r>
              <w:rPr>
                <w:rFonts w:hint="eastAsia" w:ascii="宋体" w:hAnsi="宋体" w:eastAsia="宋体" w:cs="宋体"/>
                <w:spacing w:val="-38"/>
                <w:sz w:val="24"/>
                <w:szCs w:val="24"/>
              </w:rPr>
              <w:t xml:space="preserve"> 教</w:t>
            </w:r>
            <w:r>
              <w:rPr>
                <w:rFonts w:hint="eastAsia" w:ascii="宋体" w:hAnsi="宋体" w:eastAsia="宋体" w:cs="宋体"/>
                <w:sz w:val="24"/>
                <w:szCs w:val="24"/>
              </w:rPr>
              <w:t>育</w:t>
            </w:r>
          </w:p>
          <w:p>
            <w:pPr>
              <w:pStyle w:val="21"/>
              <w:spacing w:before="197"/>
              <w:ind w:right="125"/>
              <w:jc w:val="center"/>
              <w:rPr>
                <w:rFonts w:ascii="宋体" w:hAnsi="宋体" w:eastAsia="宋体" w:cs="宋体"/>
                <w:sz w:val="24"/>
                <w:szCs w:val="24"/>
              </w:rPr>
            </w:pPr>
            <w:r>
              <w:rPr>
                <w:rFonts w:hint="eastAsia" w:ascii="宋体" w:hAnsi="宋体" w:eastAsia="宋体" w:cs="宋体"/>
                <w:sz w:val="24"/>
                <w:szCs w:val="24"/>
              </w:rPr>
              <w:t>课</w:t>
            </w:r>
            <w:r>
              <w:rPr>
                <w:rFonts w:hint="eastAsia" w:ascii="宋体" w:hAnsi="宋体" w:eastAsia="宋体" w:cs="宋体"/>
                <w:sz w:val="24"/>
                <w:szCs w:val="24"/>
                <w:lang w:val="en-US"/>
              </w:rPr>
              <w:t xml:space="preserve"> </w:t>
            </w:r>
            <w:r>
              <w:rPr>
                <w:rFonts w:hint="eastAsia" w:ascii="宋体" w:hAnsi="宋体" w:eastAsia="宋体" w:cs="宋体"/>
                <w:sz w:val="24"/>
                <w:szCs w:val="24"/>
              </w:rPr>
              <w:t>时</w:t>
            </w:r>
          </w:p>
        </w:tc>
        <w:tc>
          <w:tcPr>
            <w:tcW w:w="1284" w:type="dxa"/>
            <w:vAlign w:val="center"/>
          </w:tcPr>
          <w:p>
            <w:pPr>
              <w:pStyle w:val="21"/>
              <w:spacing w:before="197" w:line="280" w:lineRule="auto"/>
              <w:ind w:left="335" w:right="143" w:hanging="180"/>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924" w:type="dxa"/>
          </w:tcPr>
          <w:p>
            <w:pPr>
              <w:pStyle w:val="21"/>
              <w:rPr>
                <w:rFonts w:ascii="宋体" w:hAnsi="宋体" w:eastAsia="宋体" w:cs="宋体"/>
                <w:sz w:val="24"/>
                <w:szCs w:val="24"/>
              </w:rPr>
            </w:pPr>
          </w:p>
        </w:tc>
        <w:tc>
          <w:tcPr>
            <w:tcW w:w="875" w:type="dxa"/>
            <w:tcBorders>
              <w:right w:val="single" w:color="auto" w:sz="4" w:space="0"/>
            </w:tcBorders>
          </w:tcPr>
          <w:p>
            <w:pPr>
              <w:pStyle w:val="21"/>
              <w:rPr>
                <w:rFonts w:ascii="宋体" w:hAnsi="宋体" w:eastAsia="宋体" w:cs="宋体"/>
                <w:sz w:val="24"/>
                <w:szCs w:val="24"/>
              </w:rPr>
            </w:pPr>
          </w:p>
        </w:tc>
        <w:tc>
          <w:tcPr>
            <w:tcW w:w="887" w:type="dxa"/>
            <w:tcBorders>
              <w:left w:val="single" w:color="auto" w:sz="4" w:space="0"/>
            </w:tcBorders>
          </w:tcPr>
          <w:p>
            <w:pPr>
              <w:pStyle w:val="21"/>
              <w:rPr>
                <w:rFonts w:ascii="宋体" w:hAnsi="宋体" w:eastAsia="宋体" w:cs="宋体"/>
                <w:sz w:val="24"/>
                <w:szCs w:val="24"/>
              </w:rPr>
            </w:pPr>
          </w:p>
        </w:tc>
        <w:tc>
          <w:tcPr>
            <w:tcW w:w="863" w:type="dxa"/>
          </w:tcPr>
          <w:p>
            <w:pPr>
              <w:pStyle w:val="21"/>
              <w:rPr>
                <w:rFonts w:ascii="宋体" w:hAnsi="宋体" w:eastAsia="宋体" w:cs="宋体"/>
                <w:sz w:val="24"/>
                <w:szCs w:val="24"/>
              </w:rPr>
            </w:pPr>
          </w:p>
        </w:tc>
        <w:tc>
          <w:tcPr>
            <w:tcW w:w="1137" w:type="dxa"/>
          </w:tcPr>
          <w:p>
            <w:pPr>
              <w:pStyle w:val="21"/>
              <w:spacing w:before="197"/>
              <w:ind w:left="8"/>
              <w:jc w:val="center"/>
              <w:rPr>
                <w:rFonts w:ascii="宋体" w:hAnsi="宋体" w:eastAsia="宋体" w:cs="宋体"/>
                <w:sz w:val="24"/>
                <w:szCs w:val="24"/>
              </w:rPr>
            </w:pPr>
          </w:p>
        </w:tc>
        <w:tc>
          <w:tcPr>
            <w:tcW w:w="1549" w:type="dxa"/>
          </w:tcPr>
          <w:p>
            <w:pPr>
              <w:pStyle w:val="21"/>
              <w:rPr>
                <w:rFonts w:ascii="宋体" w:hAnsi="宋体" w:eastAsia="宋体" w:cs="宋体"/>
                <w:sz w:val="24"/>
                <w:szCs w:val="24"/>
              </w:rPr>
            </w:pPr>
          </w:p>
        </w:tc>
        <w:tc>
          <w:tcPr>
            <w:tcW w:w="1689" w:type="dxa"/>
          </w:tcPr>
          <w:p>
            <w:pPr>
              <w:pStyle w:val="21"/>
              <w:rPr>
                <w:rFonts w:ascii="宋体" w:hAnsi="宋体" w:eastAsia="宋体" w:cs="宋体"/>
                <w:sz w:val="24"/>
                <w:szCs w:val="24"/>
              </w:rPr>
            </w:pPr>
          </w:p>
        </w:tc>
        <w:tc>
          <w:tcPr>
            <w:tcW w:w="1284" w:type="dxa"/>
          </w:tcPr>
          <w:p>
            <w:pPr>
              <w:pStyle w:val="21"/>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924" w:type="dxa"/>
          </w:tcPr>
          <w:p>
            <w:pPr>
              <w:pStyle w:val="21"/>
              <w:rPr>
                <w:rFonts w:ascii="宋体" w:hAnsi="宋体" w:eastAsia="宋体" w:cs="宋体"/>
                <w:sz w:val="24"/>
                <w:szCs w:val="24"/>
              </w:rPr>
            </w:pPr>
          </w:p>
        </w:tc>
        <w:tc>
          <w:tcPr>
            <w:tcW w:w="875" w:type="dxa"/>
            <w:tcBorders>
              <w:right w:val="single" w:color="auto" w:sz="4" w:space="0"/>
            </w:tcBorders>
          </w:tcPr>
          <w:p>
            <w:pPr>
              <w:pStyle w:val="21"/>
              <w:rPr>
                <w:rFonts w:ascii="宋体" w:hAnsi="宋体" w:eastAsia="宋体" w:cs="宋体"/>
                <w:sz w:val="24"/>
                <w:szCs w:val="24"/>
              </w:rPr>
            </w:pPr>
          </w:p>
        </w:tc>
        <w:tc>
          <w:tcPr>
            <w:tcW w:w="887" w:type="dxa"/>
            <w:tcBorders>
              <w:left w:val="single" w:color="auto" w:sz="4" w:space="0"/>
            </w:tcBorders>
          </w:tcPr>
          <w:p>
            <w:pPr>
              <w:pStyle w:val="21"/>
              <w:rPr>
                <w:rFonts w:ascii="宋体" w:hAnsi="宋体" w:eastAsia="宋体" w:cs="宋体"/>
                <w:sz w:val="24"/>
                <w:szCs w:val="24"/>
              </w:rPr>
            </w:pPr>
          </w:p>
        </w:tc>
        <w:tc>
          <w:tcPr>
            <w:tcW w:w="863" w:type="dxa"/>
          </w:tcPr>
          <w:p>
            <w:pPr>
              <w:pStyle w:val="21"/>
              <w:rPr>
                <w:rFonts w:ascii="宋体" w:hAnsi="宋体" w:eastAsia="宋体" w:cs="宋体"/>
                <w:sz w:val="24"/>
                <w:szCs w:val="24"/>
              </w:rPr>
            </w:pPr>
          </w:p>
        </w:tc>
        <w:tc>
          <w:tcPr>
            <w:tcW w:w="1137" w:type="dxa"/>
          </w:tcPr>
          <w:p>
            <w:pPr>
              <w:pStyle w:val="21"/>
              <w:spacing w:before="197"/>
              <w:ind w:left="8"/>
              <w:jc w:val="center"/>
              <w:rPr>
                <w:rFonts w:ascii="宋体" w:hAnsi="宋体" w:eastAsia="宋体" w:cs="宋体"/>
                <w:sz w:val="24"/>
                <w:szCs w:val="24"/>
              </w:rPr>
            </w:pPr>
          </w:p>
        </w:tc>
        <w:tc>
          <w:tcPr>
            <w:tcW w:w="1549" w:type="dxa"/>
          </w:tcPr>
          <w:p>
            <w:pPr>
              <w:pStyle w:val="21"/>
              <w:rPr>
                <w:rFonts w:ascii="宋体" w:hAnsi="宋体" w:eastAsia="宋体" w:cs="宋体"/>
                <w:sz w:val="24"/>
                <w:szCs w:val="24"/>
              </w:rPr>
            </w:pPr>
          </w:p>
        </w:tc>
        <w:tc>
          <w:tcPr>
            <w:tcW w:w="1689" w:type="dxa"/>
          </w:tcPr>
          <w:p>
            <w:pPr>
              <w:pStyle w:val="21"/>
              <w:rPr>
                <w:rFonts w:ascii="宋体" w:hAnsi="宋体" w:eastAsia="宋体" w:cs="宋体"/>
                <w:sz w:val="24"/>
                <w:szCs w:val="24"/>
              </w:rPr>
            </w:pPr>
          </w:p>
        </w:tc>
        <w:tc>
          <w:tcPr>
            <w:tcW w:w="1284" w:type="dxa"/>
          </w:tcPr>
          <w:p>
            <w:pPr>
              <w:pStyle w:val="21"/>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924" w:type="dxa"/>
          </w:tcPr>
          <w:p>
            <w:pPr>
              <w:pStyle w:val="21"/>
              <w:rPr>
                <w:rFonts w:ascii="宋体" w:hAnsi="宋体" w:eastAsia="宋体" w:cs="宋体"/>
                <w:sz w:val="24"/>
                <w:szCs w:val="24"/>
              </w:rPr>
            </w:pPr>
          </w:p>
        </w:tc>
        <w:tc>
          <w:tcPr>
            <w:tcW w:w="875" w:type="dxa"/>
            <w:tcBorders>
              <w:right w:val="single" w:color="auto" w:sz="4" w:space="0"/>
            </w:tcBorders>
          </w:tcPr>
          <w:p>
            <w:pPr>
              <w:pStyle w:val="21"/>
              <w:rPr>
                <w:rFonts w:ascii="宋体" w:hAnsi="宋体" w:eastAsia="宋体" w:cs="宋体"/>
                <w:sz w:val="24"/>
                <w:szCs w:val="24"/>
              </w:rPr>
            </w:pPr>
          </w:p>
        </w:tc>
        <w:tc>
          <w:tcPr>
            <w:tcW w:w="887" w:type="dxa"/>
            <w:tcBorders>
              <w:left w:val="single" w:color="auto" w:sz="4" w:space="0"/>
            </w:tcBorders>
          </w:tcPr>
          <w:p>
            <w:pPr>
              <w:pStyle w:val="21"/>
              <w:rPr>
                <w:rFonts w:ascii="宋体" w:hAnsi="宋体" w:eastAsia="宋体" w:cs="宋体"/>
                <w:sz w:val="24"/>
                <w:szCs w:val="24"/>
              </w:rPr>
            </w:pPr>
          </w:p>
        </w:tc>
        <w:tc>
          <w:tcPr>
            <w:tcW w:w="863" w:type="dxa"/>
          </w:tcPr>
          <w:p>
            <w:pPr>
              <w:pStyle w:val="21"/>
              <w:rPr>
                <w:rFonts w:ascii="宋体" w:hAnsi="宋体" w:eastAsia="宋体" w:cs="宋体"/>
                <w:sz w:val="24"/>
                <w:szCs w:val="24"/>
              </w:rPr>
            </w:pPr>
          </w:p>
        </w:tc>
        <w:tc>
          <w:tcPr>
            <w:tcW w:w="1137" w:type="dxa"/>
          </w:tcPr>
          <w:p>
            <w:pPr>
              <w:pStyle w:val="21"/>
              <w:spacing w:before="196"/>
              <w:ind w:left="90"/>
              <w:jc w:val="center"/>
              <w:rPr>
                <w:rFonts w:ascii="宋体" w:hAnsi="宋体" w:eastAsia="宋体" w:cs="宋体"/>
                <w:sz w:val="24"/>
                <w:szCs w:val="24"/>
              </w:rPr>
            </w:pPr>
          </w:p>
        </w:tc>
        <w:tc>
          <w:tcPr>
            <w:tcW w:w="1549" w:type="dxa"/>
          </w:tcPr>
          <w:p>
            <w:pPr>
              <w:pStyle w:val="21"/>
              <w:rPr>
                <w:rFonts w:ascii="宋体" w:hAnsi="宋体" w:eastAsia="宋体" w:cs="宋体"/>
                <w:sz w:val="24"/>
                <w:szCs w:val="24"/>
              </w:rPr>
            </w:pPr>
          </w:p>
        </w:tc>
        <w:tc>
          <w:tcPr>
            <w:tcW w:w="1689" w:type="dxa"/>
          </w:tcPr>
          <w:p>
            <w:pPr>
              <w:pStyle w:val="21"/>
              <w:rPr>
                <w:rFonts w:ascii="宋体" w:hAnsi="宋体" w:eastAsia="宋体" w:cs="宋体"/>
                <w:sz w:val="24"/>
                <w:szCs w:val="24"/>
              </w:rPr>
            </w:pPr>
          </w:p>
        </w:tc>
        <w:tc>
          <w:tcPr>
            <w:tcW w:w="1284" w:type="dxa"/>
          </w:tcPr>
          <w:p>
            <w:pPr>
              <w:pStyle w:val="21"/>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86" w:type="dxa"/>
            <w:gridSpan w:val="5"/>
          </w:tcPr>
          <w:p>
            <w:pPr>
              <w:pStyle w:val="21"/>
              <w:spacing w:before="41"/>
              <w:ind w:left="107"/>
              <w:rPr>
                <w:rFonts w:ascii="宋体" w:hAnsi="宋体" w:eastAsia="宋体" w:cs="宋体"/>
                <w:sz w:val="24"/>
                <w:szCs w:val="24"/>
              </w:rPr>
            </w:pPr>
            <w:r>
              <w:rPr>
                <w:rFonts w:hint="eastAsia" w:ascii="宋体" w:hAnsi="宋体" w:eastAsia="宋体" w:cs="宋体"/>
                <w:spacing w:val="-18"/>
                <w:sz w:val="24"/>
                <w:szCs w:val="24"/>
              </w:rPr>
              <w:t>申请单位审核：</w:t>
            </w:r>
            <w:r>
              <w:rPr>
                <w:rFonts w:hint="eastAsia" w:ascii="宋体" w:hAnsi="宋体" w:eastAsia="宋体" w:cs="宋体"/>
                <w:sz w:val="24"/>
                <w:szCs w:val="24"/>
              </w:rPr>
              <w:t>（盖章）</w:t>
            </w:r>
          </w:p>
          <w:p>
            <w:pPr>
              <w:pStyle w:val="21"/>
              <w:spacing w:before="41"/>
              <w:ind w:left="107"/>
              <w:rPr>
                <w:rFonts w:ascii="宋体" w:hAnsi="宋体" w:eastAsia="宋体" w:cs="宋体"/>
                <w:sz w:val="24"/>
                <w:szCs w:val="24"/>
              </w:rPr>
            </w:pPr>
          </w:p>
          <w:p>
            <w:pPr>
              <w:pStyle w:val="21"/>
              <w:spacing w:before="1" w:line="299" w:lineRule="exact"/>
              <w:ind w:left="2867"/>
              <w:rPr>
                <w:rFonts w:ascii="宋体" w:hAnsi="宋体" w:eastAsia="宋体" w:cs="宋体"/>
                <w:sz w:val="24"/>
                <w:szCs w:val="24"/>
              </w:rPr>
            </w:pPr>
            <w:r>
              <w:rPr>
                <w:rFonts w:hint="eastAsia" w:ascii="宋体" w:hAnsi="宋体" w:eastAsia="宋体" w:cs="宋体"/>
                <w:sz w:val="24"/>
                <w:szCs w:val="24"/>
              </w:rPr>
              <w:t>日期：</w:t>
            </w:r>
          </w:p>
        </w:tc>
        <w:tc>
          <w:tcPr>
            <w:tcW w:w="4522" w:type="dxa"/>
            <w:gridSpan w:val="3"/>
          </w:tcPr>
          <w:p>
            <w:pPr>
              <w:pStyle w:val="21"/>
              <w:spacing w:before="41"/>
              <w:ind w:left="107"/>
              <w:rPr>
                <w:rFonts w:ascii="宋体" w:hAnsi="宋体" w:eastAsia="宋体" w:cs="宋体"/>
                <w:sz w:val="24"/>
                <w:szCs w:val="24"/>
              </w:rPr>
            </w:pPr>
            <w:r>
              <w:rPr>
                <w:rFonts w:hint="eastAsia" w:ascii="宋体" w:hAnsi="宋体" w:eastAsia="宋体" w:cs="宋体"/>
                <w:sz w:val="24"/>
                <w:szCs w:val="24"/>
              </w:rPr>
              <w:t>审批：</w:t>
            </w:r>
          </w:p>
          <w:p>
            <w:pPr>
              <w:pStyle w:val="21"/>
              <w:spacing w:before="41"/>
              <w:ind w:left="107"/>
              <w:rPr>
                <w:rFonts w:ascii="宋体" w:hAnsi="宋体" w:eastAsia="宋体" w:cs="宋体"/>
                <w:sz w:val="24"/>
                <w:szCs w:val="24"/>
              </w:rPr>
            </w:pPr>
          </w:p>
          <w:p>
            <w:pPr>
              <w:pStyle w:val="21"/>
              <w:spacing w:before="1" w:line="299" w:lineRule="exact"/>
              <w:ind w:firstLine="2400" w:firstLineChars="1000"/>
              <w:rPr>
                <w:rFonts w:ascii="宋体" w:hAnsi="宋体" w:eastAsia="宋体" w:cs="宋体"/>
                <w:sz w:val="24"/>
                <w:szCs w:val="24"/>
              </w:rPr>
            </w:pPr>
            <w:r>
              <w:rPr>
                <w:rFonts w:hint="eastAsia" w:ascii="宋体" w:hAnsi="宋体" w:eastAsia="宋体" w:cs="宋体"/>
                <w:sz w:val="24"/>
                <w:szCs w:val="24"/>
              </w:rPr>
              <w:t>日期：</w:t>
            </w:r>
          </w:p>
        </w:tc>
      </w:tr>
    </w:tbl>
    <w:p>
      <w:pPr>
        <w:pStyle w:val="8"/>
        <w:spacing w:before="5" w:line="360" w:lineRule="auto"/>
        <w:ind w:firstLine="560" w:firstLineChars="200"/>
        <w:jc w:val="left"/>
        <w:rPr>
          <w:rFonts w:hint="eastAsia"/>
          <w:bCs/>
          <w:sz w:val="32"/>
          <w:szCs w:val="32"/>
        </w:rPr>
      </w:pPr>
      <w:r>
        <w:rPr>
          <w:rFonts w:hint="eastAsia"/>
          <w:sz w:val="28"/>
          <w:highlight w:val="none"/>
          <w:lang w:val="en-US" w:eastAsia="zh-CN"/>
        </w:rPr>
        <w:t xml:space="preserve">4.3.4.4 </w:t>
      </w:r>
      <w:r>
        <w:rPr>
          <w:rFonts w:hint="eastAsia" w:ascii="宋体" w:hAnsi="宋体" w:eastAsia="宋体" w:cs="宋体"/>
          <w:sz w:val="28"/>
          <w:szCs w:val="22"/>
          <w:lang w:val="en-US" w:eastAsia="zh-CN" w:bidi="ar-SA"/>
        </w:rPr>
        <w:t>QC小组活动成果申报表</w:t>
      </w:r>
    </w:p>
    <w:tbl>
      <w:tblPr>
        <w:tblStyle w:val="15"/>
        <w:tblpPr w:leftFromText="180" w:rightFromText="180" w:vertAnchor="text" w:horzAnchor="page" w:tblpX="1725" w:tblpY="23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765"/>
        <w:gridCol w:w="1320"/>
        <w:gridCol w:w="293"/>
        <w:gridCol w:w="1462"/>
        <w:gridCol w:w="473"/>
        <w:gridCol w:w="712"/>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7" w:type="dxa"/>
            <w:vAlign w:val="center"/>
          </w:tcPr>
          <w:p>
            <w:pPr>
              <w:pStyle w:val="8"/>
              <w:spacing w:before="5" w:line="360" w:lineRule="auto"/>
              <w:jc w:val="center"/>
              <w:rPr>
                <w:rFonts w:ascii="宋体" w:hAnsi="宋体" w:eastAsia="宋体" w:cs="宋体"/>
                <w:bCs/>
                <w:sz w:val="24"/>
                <w:szCs w:val="24"/>
              </w:rPr>
            </w:pPr>
            <w:r>
              <w:rPr>
                <w:rFonts w:hint="eastAsia" w:ascii="宋体" w:hAnsi="宋体" w:eastAsia="宋体" w:cs="宋体"/>
                <w:bCs/>
                <w:sz w:val="24"/>
                <w:szCs w:val="24"/>
              </w:rPr>
              <w:t>小组名称</w:t>
            </w:r>
          </w:p>
        </w:tc>
        <w:tc>
          <w:tcPr>
            <w:tcW w:w="3378" w:type="dxa"/>
            <w:gridSpan w:val="3"/>
            <w:vAlign w:val="center"/>
          </w:tcPr>
          <w:p>
            <w:pPr>
              <w:pStyle w:val="8"/>
              <w:spacing w:before="5" w:line="360" w:lineRule="auto"/>
              <w:jc w:val="center"/>
              <w:rPr>
                <w:rFonts w:ascii="宋体" w:hAnsi="宋体" w:eastAsia="宋体" w:cs="宋体"/>
                <w:bCs/>
                <w:sz w:val="24"/>
                <w:szCs w:val="24"/>
              </w:rPr>
            </w:pPr>
          </w:p>
        </w:tc>
        <w:tc>
          <w:tcPr>
            <w:tcW w:w="1935" w:type="dxa"/>
            <w:gridSpan w:val="2"/>
            <w:vAlign w:val="center"/>
          </w:tcPr>
          <w:p>
            <w:pPr>
              <w:pStyle w:val="8"/>
              <w:spacing w:before="5" w:line="360" w:lineRule="auto"/>
              <w:jc w:val="center"/>
              <w:rPr>
                <w:rFonts w:ascii="宋体" w:hAnsi="宋体" w:eastAsia="宋体" w:cs="宋体"/>
                <w:bCs/>
                <w:sz w:val="24"/>
                <w:szCs w:val="24"/>
              </w:rPr>
            </w:pPr>
            <w:r>
              <w:rPr>
                <w:rFonts w:hint="eastAsia" w:ascii="宋体" w:hAnsi="宋体" w:eastAsia="宋体" w:cs="宋体"/>
                <w:bCs/>
                <w:sz w:val="24"/>
                <w:szCs w:val="24"/>
              </w:rPr>
              <w:t>本次活动时间</w:t>
            </w:r>
          </w:p>
        </w:tc>
        <w:tc>
          <w:tcPr>
            <w:tcW w:w="2006" w:type="dxa"/>
            <w:gridSpan w:val="2"/>
            <w:vAlign w:val="center"/>
          </w:tcPr>
          <w:p>
            <w:pPr>
              <w:pStyle w:val="8"/>
              <w:spacing w:before="5" w:line="360" w:lineRule="auto"/>
              <w:jc w:val="both"/>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dxa"/>
            <w:vAlign w:val="center"/>
          </w:tcPr>
          <w:p>
            <w:pPr>
              <w:pStyle w:val="8"/>
              <w:spacing w:before="5" w:line="360" w:lineRule="auto"/>
              <w:jc w:val="center"/>
              <w:rPr>
                <w:rFonts w:ascii="宋体" w:hAnsi="宋体" w:eastAsia="宋体" w:cs="宋体"/>
                <w:bCs/>
                <w:sz w:val="24"/>
                <w:szCs w:val="24"/>
              </w:rPr>
            </w:pPr>
            <w:r>
              <w:rPr>
                <w:rFonts w:hint="eastAsia" w:ascii="宋体" w:hAnsi="宋体" w:eastAsia="宋体" w:cs="宋体"/>
                <w:bCs/>
                <w:sz w:val="24"/>
                <w:szCs w:val="24"/>
              </w:rPr>
              <w:t>课题名称</w:t>
            </w:r>
          </w:p>
        </w:tc>
        <w:tc>
          <w:tcPr>
            <w:tcW w:w="3378" w:type="dxa"/>
            <w:gridSpan w:val="3"/>
            <w:vAlign w:val="center"/>
          </w:tcPr>
          <w:p>
            <w:pPr>
              <w:pStyle w:val="8"/>
              <w:spacing w:before="5" w:line="360" w:lineRule="auto"/>
              <w:jc w:val="center"/>
              <w:rPr>
                <w:rFonts w:ascii="宋体" w:hAnsi="宋体" w:eastAsia="宋体" w:cs="宋体"/>
                <w:bCs/>
                <w:sz w:val="24"/>
                <w:szCs w:val="24"/>
              </w:rPr>
            </w:pPr>
          </w:p>
        </w:tc>
        <w:tc>
          <w:tcPr>
            <w:tcW w:w="1935" w:type="dxa"/>
            <w:gridSpan w:val="2"/>
            <w:vAlign w:val="center"/>
          </w:tcPr>
          <w:p>
            <w:pPr>
              <w:pStyle w:val="8"/>
              <w:spacing w:before="5"/>
              <w:jc w:val="center"/>
              <w:rPr>
                <w:rFonts w:ascii="宋体" w:hAnsi="宋体" w:eastAsia="宋体" w:cs="宋体"/>
                <w:bCs/>
                <w:sz w:val="24"/>
                <w:szCs w:val="24"/>
              </w:rPr>
            </w:pPr>
            <w:r>
              <w:rPr>
                <w:rFonts w:hint="eastAsia" w:ascii="宋体" w:hAnsi="宋体" w:eastAsia="宋体" w:cs="宋体"/>
                <w:bCs/>
                <w:sz w:val="24"/>
                <w:szCs w:val="24"/>
              </w:rPr>
              <w:t>课题申报表</w:t>
            </w:r>
          </w:p>
          <w:p>
            <w:pPr>
              <w:pStyle w:val="8"/>
              <w:spacing w:before="5"/>
              <w:jc w:val="center"/>
              <w:rPr>
                <w:rFonts w:ascii="宋体" w:hAnsi="宋体" w:eastAsia="宋体" w:cs="宋体"/>
                <w:bCs/>
                <w:sz w:val="24"/>
                <w:szCs w:val="24"/>
              </w:rPr>
            </w:pPr>
            <w:r>
              <w:rPr>
                <w:rFonts w:hint="eastAsia" w:ascii="宋体" w:hAnsi="宋体" w:eastAsia="宋体" w:cs="宋体"/>
                <w:bCs/>
                <w:sz w:val="24"/>
                <w:szCs w:val="24"/>
              </w:rPr>
              <w:t>编</w:t>
            </w:r>
            <w:r>
              <w:rPr>
                <w:rFonts w:hint="eastAsia" w:ascii="宋体" w:hAnsi="宋体" w:eastAsia="宋体" w:cs="宋体"/>
                <w:bCs/>
                <w:sz w:val="24"/>
                <w:szCs w:val="24"/>
                <w:lang w:val="en-US"/>
              </w:rPr>
              <w:t xml:space="preserve"> </w:t>
            </w:r>
            <w:r>
              <w:rPr>
                <w:rFonts w:hint="eastAsia" w:ascii="宋体" w:hAnsi="宋体" w:eastAsia="宋体" w:cs="宋体"/>
                <w:bCs/>
                <w:sz w:val="24"/>
                <w:szCs w:val="24"/>
              </w:rPr>
              <w:t>号</w:t>
            </w:r>
          </w:p>
        </w:tc>
        <w:tc>
          <w:tcPr>
            <w:tcW w:w="2006" w:type="dxa"/>
            <w:gridSpan w:val="2"/>
            <w:vAlign w:val="center"/>
          </w:tcPr>
          <w:p>
            <w:pPr>
              <w:pStyle w:val="8"/>
              <w:spacing w:before="5" w:line="360" w:lineRule="auto"/>
              <w:jc w:val="both"/>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477" w:type="dxa"/>
            <w:vAlign w:val="center"/>
          </w:tcPr>
          <w:p>
            <w:pPr>
              <w:pStyle w:val="8"/>
              <w:spacing w:before="5" w:line="360" w:lineRule="auto"/>
              <w:jc w:val="center"/>
              <w:rPr>
                <w:rFonts w:ascii="宋体" w:hAnsi="宋体" w:eastAsia="宋体" w:cs="宋体"/>
                <w:bCs/>
                <w:sz w:val="24"/>
                <w:szCs w:val="24"/>
              </w:rPr>
            </w:pPr>
            <w:r>
              <w:rPr>
                <w:rFonts w:hint="eastAsia" w:ascii="宋体" w:hAnsi="宋体" w:eastAsia="宋体" w:cs="宋体"/>
                <w:bCs/>
                <w:sz w:val="24"/>
                <w:szCs w:val="24"/>
              </w:rPr>
              <w:t>联系人</w:t>
            </w:r>
          </w:p>
        </w:tc>
        <w:tc>
          <w:tcPr>
            <w:tcW w:w="1765" w:type="dxa"/>
            <w:vAlign w:val="center"/>
          </w:tcPr>
          <w:p>
            <w:pPr>
              <w:pStyle w:val="8"/>
              <w:spacing w:before="5" w:line="360" w:lineRule="auto"/>
              <w:jc w:val="center"/>
              <w:rPr>
                <w:rFonts w:ascii="宋体" w:hAnsi="宋体" w:eastAsia="宋体" w:cs="宋体"/>
                <w:bCs/>
                <w:sz w:val="24"/>
                <w:szCs w:val="24"/>
              </w:rPr>
            </w:pPr>
          </w:p>
        </w:tc>
        <w:tc>
          <w:tcPr>
            <w:tcW w:w="1320" w:type="dxa"/>
            <w:vAlign w:val="center"/>
          </w:tcPr>
          <w:p>
            <w:pPr>
              <w:pStyle w:val="8"/>
              <w:spacing w:before="5" w:line="360" w:lineRule="auto"/>
              <w:jc w:val="center"/>
              <w:rPr>
                <w:rFonts w:ascii="宋体" w:hAnsi="宋体" w:eastAsia="宋体" w:cs="宋体"/>
                <w:bCs/>
                <w:sz w:val="24"/>
                <w:szCs w:val="24"/>
              </w:rPr>
            </w:pPr>
            <w:r>
              <w:rPr>
                <w:rFonts w:hint="eastAsia" w:ascii="宋体" w:hAnsi="宋体" w:eastAsia="宋体" w:cs="宋体"/>
                <w:bCs/>
                <w:sz w:val="24"/>
                <w:szCs w:val="24"/>
              </w:rPr>
              <w:t>联系电话</w:t>
            </w:r>
          </w:p>
        </w:tc>
        <w:tc>
          <w:tcPr>
            <w:tcW w:w="1755" w:type="dxa"/>
            <w:gridSpan w:val="2"/>
            <w:vAlign w:val="center"/>
          </w:tcPr>
          <w:p>
            <w:pPr>
              <w:pStyle w:val="8"/>
              <w:spacing w:before="5" w:line="360" w:lineRule="auto"/>
              <w:jc w:val="center"/>
              <w:rPr>
                <w:rFonts w:ascii="宋体" w:hAnsi="宋体" w:eastAsia="宋体" w:cs="宋体"/>
                <w:bCs/>
                <w:sz w:val="24"/>
                <w:szCs w:val="24"/>
              </w:rPr>
            </w:pPr>
          </w:p>
        </w:tc>
        <w:tc>
          <w:tcPr>
            <w:tcW w:w="1185" w:type="dxa"/>
            <w:gridSpan w:val="2"/>
            <w:vAlign w:val="center"/>
          </w:tcPr>
          <w:p>
            <w:pPr>
              <w:pStyle w:val="8"/>
              <w:spacing w:before="5" w:line="360" w:lineRule="auto"/>
              <w:jc w:val="both"/>
              <w:rPr>
                <w:rFonts w:ascii="宋体" w:hAnsi="宋体" w:eastAsia="宋体" w:cs="宋体"/>
                <w:bCs/>
                <w:sz w:val="24"/>
                <w:szCs w:val="24"/>
              </w:rPr>
            </w:pPr>
            <w:r>
              <w:rPr>
                <w:rFonts w:hint="eastAsia" w:ascii="宋体" w:hAnsi="宋体" w:eastAsia="宋体" w:cs="宋体"/>
                <w:bCs/>
                <w:sz w:val="24"/>
                <w:szCs w:val="24"/>
              </w:rPr>
              <w:t>小组人数</w:t>
            </w:r>
          </w:p>
        </w:tc>
        <w:tc>
          <w:tcPr>
            <w:tcW w:w="1294" w:type="dxa"/>
          </w:tcPr>
          <w:p>
            <w:pPr>
              <w:pStyle w:val="8"/>
              <w:spacing w:before="5" w:line="360" w:lineRule="auto"/>
              <w:jc w:val="both"/>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796" w:type="dxa"/>
            <w:gridSpan w:val="8"/>
          </w:tcPr>
          <w:p>
            <w:pPr>
              <w:pStyle w:val="8"/>
              <w:spacing w:before="5" w:line="360" w:lineRule="auto"/>
              <w:jc w:val="both"/>
              <w:rPr>
                <w:rFonts w:ascii="宋体" w:hAnsi="宋体" w:eastAsia="宋体" w:cs="宋体"/>
                <w:bCs/>
                <w:sz w:val="24"/>
                <w:szCs w:val="24"/>
                <w:lang w:val="en-US"/>
              </w:rPr>
            </w:pPr>
            <w:r>
              <w:rPr>
                <w:rFonts w:hint="eastAsia" w:ascii="宋体" w:hAnsi="宋体" w:eastAsia="宋体" w:cs="宋体"/>
                <w:bCs/>
                <w:sz w:val="24"/>
                <w:szCs w:val="24"/>
                <w:lang w:val="en-US"/>
              </w:rPr>
              <w:t>QC小组简介：</w:t>
            </w:r>
          </w:p>
          <w:p>
            <w:pPr>
              <w:pStyle w:val="8"/>
              <w:spacing w:before="5" w:line="360" w:lineRule="auto"/>
              <w:jc w:val="both"/>
              <w:rPr>
                <w:rFonts w:ascii="宋体" w:hAnsi="宋体" w:eastAsia="宋体" w:cs="宋体"/>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8796" w:type="dxa"/>
            <w:gridSpan w:val="8"/>
          </w:tcPr>
          <w:p>
            <w:pPr>
              <w:pStyle w:val="8"/>
              <w:spacing w:before="5" w:line="360" w:lineRule="auto"/>
              <w:jc w:val="both"/>
              <w:rPr>
                <w:rFonts w:ascii="宋体" w:hAnsi="宋体" w:eastAsia="宋体" w:cs="宋体"/>
                <w:bCs/>
                <w:sz w:val="24"/>
                <w:szCs w:val="24"/>
                <w:lang w:val="en-US"/>
              </w:rPr>
            </w:pPr>
            <w:r>
              <w:rPr>
                <w:rFonts w:hint="eastAsia" w:ascii="宋体" w:hAnsi="宋体" w:eastAsia="宋体" w:cs="宋体"/>
                <w:bCs/>
                <w:sz w:val="24"/>
                <w:szCs w:val="24"/>
                <w:lang w:val="en-US"/>
              </w:rPr>
              <w:t>主要活动过程及效果：</w:t>
            </w:r>
          </w:p>
          <w:p>
            <w:pPr>
              <w:pStyle w:val="8"/>
              <w:spacing w:before="5" w:line="360" w:lineRule="auto"/>
              <w:jc w:val="both"/>
              <w:rPr>
                <w:rFonts w:ascii="宋体" w:hAnsi="宋体" w:eastAsia="宋体" w:cs="宋体"/>
                <w:bCs/>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8796" w:type="dxa"/>
            <w:gridSpan w:val="8"/>
          </w:tcPr>
          <w:p>
            <w:pPr>
              <w:pStyle w:val="8"/>
              <w:spacing w:before="5" w:line="360" w:lineRule="auto"/>
              <w:jc w:val="both"/>
              <w:rPr>
                <w:rFonts w:ascii="宋体" w:hAnsi="宋体" w:eastAsia="宋体" w:cs="宋体"/>
                <w:bCs/>
                <w:sz w:val="24"/>
                <w:szCs w:val="24"/>
                <w:lang w:val="en-US"/>
              </w:rPr>
            </w:pPr>
            <w:r>
              <w:rPr>
                <w:rFonts w:hint="eastAsia" w:ascii="宋体" w:hAnsi="宋体" w:eastAsia="宋体" w:cs="宋体"/>
                <w:bCs/>
                <w:sz w:val="24"/>
                <w:szCs w:val="24"/>
                <w:lang w:val="en-US"/>
              </w:rPr>
              <w:t>QC小组负责人意见：</w:t>
            </w:r>
          </w:p>
          <w:p>
            <w:pPr>
              <w:pStyle w:val="8"/>
              <w:spacing w:before="5" w:line="360" w:lineRule="auto"/>
              <w:ind w:firstLine="6720" w:firstLineChars="2800"/>
              <w:jc w:val="both"/>
              <w:rPr>
                <w:rFonts w:ascii="宋体" w:hAnsi="宋体" w:eastAsia="宋体" w:cs="宋体"/>
                <w:bCs/>
                <w:sz w:val="24"/>
                <w:szCs w:val="24"/>
                <w:lang w:val="en-US"/>
              </w:rPr>
            </w:pPr>
            <w:r>
              <w:rPr>
                <w:rFonts w:hint="eastAsia" w:ascii="宋体" w:hAnsi="宋体" w:eastAsia="宋体" w:cs="宋体"/>
                <w:bCs/>
                <w:sz w:val="24"/>
                <w:szCs w:val="24"/>
                <w:lang w:val="en-US"/>
              </w:rPr>
              <w:t>（盖章）</w:t>
            </w:r>
          </w:p>
          <w:p>
            <w:pPr>
              <w:pStyle w:val="8"/>
              <w:spacing w:before="5" w:line="360" w:lineRule="auto"/>
              <w:ind w:firstLine="6720" w:firstLineChars="2800"/>
              <w:jc w:val="both"/>
              <w:rPr>
                <w:rFonts w:ascii="宋体" w:hAnsi="宋体" w:eastAsia="宋体" w:cs="宋体"/>
                <w:bCs/>
                <w:sz w:val="24"/>
                <w:szCs w:val="24"/>
                <w:lang w:val="en-US"/>
              </w:rPr>
            </w:pPr>
            <w:r>
              <w:rPr>
                <w:rFonts w:hint="eastAsia" w:ascii="宋体" w:hAnsi="宋体" w:eastAsia="宋体" w:cs="宋体"/>
                <w:bCs/>
                <w:sz w:val="24"/>
                <w:szCs w:val="24"/>
                <w:lang w:val="en-US"/>
              </w:rPr>
              <w:t>年   月  日</w:t>
            </w: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4.4 安全</w:t>
      </w:r>
      <w:r>
        <w:rPr>
          <w:rFonts w:hint="eastAsia" w:cs="宋体"/>
          <w:b/>
          <w:bCs/>
          <w:color w:val="auto"/>
          <w:sz w:val="28"/>
          <w:szCs w:val="28"/>
          <w:highlight w:val="none"/>
          <w:lang w:val="en-US" w:eastAsia="zh-CN"/>
        </w:rPr>
        <w:t>环保</w:t>
      </w:r>
      <w:r>
        <w:rPr>
          <w:rFonts w:hint="eastAsia" w:ascii="宋体" w:hAnsi="宋体" w:eastAsia="宋体" w:cs="宋体"/>
          <w:b/>
          <w:bCs/>
          <w:color w:val="auto"/>
          <w:sz w:val="28"/>
          <w:szCs w:val="28"/>
          <w:highlight w:val="none"/>
          <w:lang w:val="en-US" w:eastAsia="zh-CN"/>
        </w:rPr>
        <w:t>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58" w:name="4.4.1 安全管理要求 "/>
      <w:bookmarkEnd w:id="158"/>
      <w:bookmarkStart w:id="159" w:name="4.4.1 安全管理要求 "/>
      <w:bookmarkEnd w:id="159"/>
      <w:r>
        <w:rPr>
          <w:rFonts w:hint="eastAsia" w:ascii="宋体" w:hAnsi="宋体" w:eastAsia="宋体" w:cs="宋体"/>
          <w:color w:val="auto"/>
          <w:sz w:val="28"/>
          <w:szCs w:val="28"/>
          <w:highlight w:val="none"/>
          <w:lang w:val="en-US" w:eastAsia="zh-CN"/>
        </w:rPr>
        <w:t>4.4.1 安全环保管理要求</w:t>
      </w:r>
    </w:p>
    <w:p>
      <w:pPr>
        <w:pStyle w:val="20"/>
        <w:keepNext w:val="0"/>
        <w:keepLines w:val="0"/>
        <w:pageBreakBefore w:val="0"/>
        <w:widowControl w:val="0"/>
        <w:numPr>
          <w:ilvl w:val="0"/>
          <w:numId w:val="0"/>
        </w:numPr>
        <w:tabs>
          <w:tab w:val="left" w:pos="2743"/>
        </w:tabs>
        <w:kinsoku/>
        <w:wordWrap/>
        <w:overflowPunct/>
        <w:topLinePunct w:val="0"/>
        <w:autoSpaceDE w:val="0"/>
        <w:autoSpaceDN w:val="0"/>
        <w:bidi w:val="0"/>
        <w:adjustRightInd/>
        <w:snapToGrid/>
        <w:spacing w:before="0" w:after="0" w:line="520" w:lineRule="exact"/>
        <w:ind w:right="0" w:rightChars="0"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auto"/>
          <w:sz w:val="28"/>
          <w:szCs w:val="28"/>
          <w:highlight w:val="none"/>
          <w:lang w:val="en-US" w:eastAsia="zh-CN"/>
        </w:rPr>
        <w:t xml:space="preserve">4.4.1.1 </w:t>
      </w:r>
      <w:r>
        <w:rPr>
          <w:rFonts w:hint="eastAsia" w:ascii="宋体" w:hAnsi="宋体" w:eastAsia="宋体" w:cs="宋体"/>
          <w:spacing w:val="-6"/>
          <w:sz w:val="28"/>
          <w:szCs w:val="28"/>
        </w:rPr>
        <w:t>本阶段安全管理主要涉及签订</w:t>
      </w:r>
      <w:r>
        <w:rPr>
          <w:rFonts w:hint="eastAsia" w:ascii="宋体" w:hAnsi="宋体" w:eastAsia="宋体" w:cs="宋体"/>
          <w:spacing w:val="-1"/>
          <w:sz w:val="28"/>
          <w:szCs w:val="28"/>
        </w:rPr>
        <w:t>危大工程管理、远程监控连接、安全教育</w:t>
      </w:r>
      <w:r>
        <w:rPr>
          <w:rFonts w:hint="eastAsia" w:ascii="宋体" w:hAnsi="宋体" w:eastAsia="宋体" w:cs="宋体"/>
          <w:spacing w:val="-1"/>
          <w:sz w:val="28"/>
          <w:szCs w:val="28"/>
          <w:lang w:val="en-US" w:eastAsia="zh-CN"/>
        </w:rPr>
        <w:t>管理</w:t>
      </w:r>
      <w:r>
        <w:rPr>
          <w:rFonts w:hint="eastAsia" w:ascii="宋体" w:hAnsi="宋体" w:eastAsia="宋体" w:cs="宋体"/>
          <w:spacing w:val="-1"/>
          <w:sz w:val="28"/>
          <w:szCs w:val="28"/>
        </w:rPr>
        <w:t>、安</w:t>
      </w:r>
      <w:r>
        <w:rPr>
          <w:rFonts w:hint="eastAsia" w:ascii="宋体" w:hAnsi="宋体" w:eastAsia="宋体" w:cs="宋体"/>
          <w:spacing w:val="-17"/>
          <w:sz w:val="28"/>
          <w:szCs w:val="28"/>
        </w:rPr>
        <w:t>全交底</w:t>
      </w:r>
      <w:r>
        <w:rPr>
          <w:rFonts w:hint="eastAsia" w:ascii="宋体" w:hAnsi="宋体" w:eastAsia="宋体" w:cs="宋体"/>
          <w:spacing w:val="-17"/>
          <w:sz w:val="28"/>
          <w:szCs w:val="28"/>
          <w:lang w:val="en-US" w:eastAsia="zh-CN"/>
        </w:rPr>
        <w:t>管理</w:t>
      </w:r>
      <w:r>
        <w:rPr>
          <w:rFonts w:hint="eastAsia" w:ascii="宋体" w:hAnsi="宋体" w:eastAsia="宋体" w:cs="宋体"/>
          <w:spacing w:val="-17"/>
          <w:sz w:val="28"/>
          <w:szCs w:val="28"/>
        </w:rPr>
        <w:t>、安全检查</w:t>
      </w:r>
      <w:r>
        <w:rPr>
          <w:rFonts w:hint="eastAsia" w:ascii="宋体" w:hAnsi="宋体" w:eastAsia="宋体" w:cs="宋体"/>
          <w:spacing w:val="-17"/>
          <w:sz w:val="28"/>
          <w:szCs w:val="28"/>
          <w:lang w:val="en-US" w:eastAsia="zh-CN"/>
        </w:rPr>
        <w:t>隐患排查</w:t>
      </w:r>
      <w:r>
        <w:rPr>
          <w:rFonts w:hint="eastAsia" w:ascii="宋体" w:hAnsi="宋体" w:eastAsia="宋体" w:cs="宋体"/>
          <w:spacing w:val="-17"/>
          <w:sz w:val="28"/>
          <w:szCs w:val="28"/>
        </w:rPr>
        <w:t>、安全设备设施验收、安全信息化、分包单位管理、</w:t>
      </w:r>
      <w:r>
        <w:rPr>
          <w:rFonts w:hint="eastAsia" w:ascii="宋体" w:hAnsi="宋体" w:eastAsia="宋体" w:cs="宋体"/>
          <w:sz w:val="28"/>
          <w:szCs w:val="28"/>
        </w:rPr>
        <w:t>工伤管理、</w:t>
      </w:r>
      <w:r>
        <w:rPr>
          <w:rFonts w:hint="eastAsia" w:ascii="宋体" w:hAnsi="宋体" w:eastAsia="宋体" w:cs="宋体"/>
          <w:spacing w:val="-1"/>
          <w:sz w:val="28"/>
          <w:szCs w:val="28"/>
        </w:rPr>
        <w:t>安全资料管理</w:t>
      </w:r>
      <w:r>
        <w:rPr>
          <w:rFonts w:hint="eastAsia" w:ascii="宋体" w:hAnsi="宋体" w:eastAsia="宋体" w:cs="宋体"/>
          <w:spacing w:val="-1"/>
          <w:sz w:val="28"/>
          <w:szCs w:val="28"/>
          <w:lang w:eastAsia="zh-CN"/>
        </w:rPr>
        <w:t>、</w:t>
      </w:r>
      <w:r>
        <w:rPr>
          <w:rFonts w:hint="eastAsia" w:ascii="宋体" w:hAnsi="宋体" w:eastAsia="宋体" w:cs="宋体"/>
          <w:sz w:val="28"/>
          <w:szCs w:val="28"/>
        </w:rPr>
        <w:t>安全文明创建等。</w:t>
      </w:r>
    </w:p>
    <w:p>
      <w:pPr>
        <w:pStyle w:val="20"/>
        <w:keepNext w:val="0"/>
        <w:keepLines w:val="0"/>
        <w:pageBreakBefore w:val="0"/>
        <w:widowControl w:val="0"/>
        <w:numPr>
          <w:ilvl w:val="0"/>
          <w:numId w:val="0"/>
        </w:numPr>
        <w:tabs>
          <w:tab w:val="left" w:pos="2743"/>
        </w:tabs>
        <w:kinsoku/>
        <w:wordWrap/>
        <w:overflowPunct/>
        <w:topLinePunct w:val="0"/>
        <w:autoSpaceDE w:val="0"/>
        <w:autoSpaceDN w:val="0"/>
        <w:bidi w:val="0"/>
        <w:adjustRightInd/>
        <w:snapToGrid/>
        <w:spacing w:before="0" w:after="0" w:line="520" w:lineRule="exact"/>
        <w:ind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4.4.1.2 环保管理主要包括组织机构、制度管理、扬尘防治、夜间施工、施工环境保护等</w:t>
      </w:r>
    </w:p>
    <w:p>
      <w:pPr>
        <w:pStyle w:val="20"/>
        <w:keepNext w:val="0"/>
        <w:keepLines w:val="0"/>
        <w:pageBreakBefore w:val="0"/>
        <w:widowControl w:val="0"/>
        <w:numPr>
          <w:ilvl w:val="0"/>
          <w:numId w:val="0"/>
        </w:numPr>
        <w:tabs>
          <w:tab w:val="left" w:pos="2743"/>
        </w:tabs>
        <w:kinsoku/>
        <w:wordWrap/>
        <w:overflowPunct/>
        <w:topLinePunct w:val="0"/>
        <w:autoSpaceDE w:val="0"/>
        <w:autoSpaceDN w:val="0"/>
        <w:bidi w:val="0"/>
        <w:adjustRightInd/>
        <w:snapToGrid/>
        <w:spacing w:before="0" w:after="0" w:line="520" w:lineRule="exact"/>
        <w:ind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4.4.2 安全环保管理工作流程</w:t>
      </w:r>
    </w:p>
    <w:p>
      <w:pPr>
        <w:pStyle w:val="20"/>
        <w:keepNext w:val="0"/>
        <w:keepLines w:val="0"/>
        <w:pageBreakBefore w:val="0"/>
        <w:widowControl w:val="0"/>
        <w:numPr>
          <w:ilvl w:val="0"/>
          <w:numId w:val="0"/>
        </w:numPr>
        <w:tabs>
          <w:tab w:val="left" w:pos="2743"/>
        </w:tabs>
        <w:kinsoku/>
        <w:wordWrap/>
        <w:overflowPunct/>
        <w:topLinePunct w:val="0"/>
        <w:autoSpaceDE w:val="0"/>
        <w:autoSpaceDN w:val="0"/>
        <w:bidi w:val="0"/>
        <w:adjustRightInd/>
        <w:snapToGrid/>
        <w:spacing w:before="0" w:after="0" w:line="520" w:lineRule="exact"/>
        <w:ind w:right="0" w:rightChars="0" w:firstLine="560" w:firstLineChars="200"/>
        <w:jc w:val="left"/>
        <w:textAlignment w:val="auto"/>
        <w:rPr>
          <w:rFonts w:hint="eastAsia" w:ascii="宋体" w:hAnsi="宋体" w:eastAsia="宋体" w:cs="宋体"/>
          <w:sz w:val="28"/>
          <w:szCs w:val="28"/>
          <w:lang w:val="en-US" w:eastAsia="zh-CN"/>
        </w:rPr>
      </w:pPr>
    </w:p>
    <w:p>
      <w:pPr>
        <w:pStyle w:val="8"/>
        <w:rPr>
          <w:sz w:val="20"/>
          <w:highlight w:val="yellow"/>
        </w:rPr>
      </w:pPr>
      <w:r>
        <w:drawing>
          <wp:inline distT="0" distB="0" distL="114300" distR="114300">
            <wp:extent cx="5747385" cy="4732655"/>
            <wp:effectExtent l="0" t="0" r="5715" b="10795"/>
            <wp:docPr id="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
                    <pic:cNvPicPr>
                      <a:picLocks noChangeAspect="1"/>
                    </pic:cNvPicPr>
                  </pic:nvPicPr>
                  <pic:blipFill>
                    <a:blip r:embed="rId55"/>
                    <a:stretch>
                      <a:fillRect/>
                    </a:stretch>
                  </pic:blipFill>
                  <pic:spPr>
                    <a:xfrm>
                      <a:off x="0" y="0"/>
                      <a:ext cx="5747385" cy="4732655"/>
                    </a:xfrm>
                    <a:prstGeom prst="rect">
                      <a:avLst/>
                    </a:prstGeom>
                    <a:noFill/>
                    <a:ln>
                      <a:noFill/>
                    </a:ln>
                  </pic:spPr>
                </pic:pic>
              </a:graphicData>
            </a:graphic>
          </wp:inline>
        </w:drawing>
      </w:r>
    </w:p>
    <w:p>
      <w:pPr>
        <w:pStyle w:val="8"/>
        <w:spacing w:before="12"/>
        <w:rPr>
          <w:sz w:val="26"/>
          <w:highlight w:val="yellow"/>
        </w:rPr>
      </w:pPr>
    </w:p>
    <w:p>
      <w:pPr>
        <w:pStyle w:val="8"/>
        <w:spacing w:before="7"/>
        <w:rPr>
          <w:sz w:val="24"/>
          <w:highlight w:val="yellow"/>
        </w:rPr>
      </w:pPr>
    </w:p>
    <w:p>
      <w:pPr>
        <w:rPr>
          <w:sz w:val="24"/>
          <w:highlight w:val="yellow"/>
        </w:rPr>
      </w:pPr>
    </w:p>
    <w:p>
      <w:pPr>
        <w:pStyle w:val="20"/>
        <w:keepNext w:val="0"/>
        <w:keepLines w:val="0"/>
        <w:pageBreakBefore w:val="0"/>
        <w:widowControl w:val="0"/>
        <w:numPr>
          <w:ilvl w:val="0"/>
          <w:numId w:val="0"/>
        </w:numPr>
        <w:tabs>
          <w:tab w:val="left" w:pos="2743"/>
        </w:tabs>
        <w:kinsoku/>
        <w:wordWrap/>
        <w:overflowPunct/>
        <w:topLinePunct w:val="0"/>
        <w:autoSpaceDE w:val="0"/>
        <w:autoSpaceDN w:val="0"/>
        <w:bidi w:val="0"/>
        <w:adjustRightInd/>
        <w:snapToGrid/>
        <w:spacing w:before="0" w:after="0" w:line="520" w:lineRule="exact"/>
        <w:ind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4.4.3 关键控制点说明</w:t>
      </w:r>
    </w:p>
    <w:p>
      <w:pPr>
        <w:pStyle w:val="8"/>
        <w:keepNext w:val="0"/>
        <w:keepLines w:val="0"/>
        <w:pageBreakBefore w:val="0"/>
        <w:widowControl w:val="0"/>
        <w:kinsoku/>
        <w:wordWrap/>
        <w:overflowPunct/>
        <w:topLinePunct w:val="0"/>
        <w:autoSpaceDE w:val="0"/>
        <w:autoSpaceDN w:val="0"/>
        <w:bidi w:val="0"/>
        <w:adjustRightInd/>
        <w:snapToGrid/>
        <w:spacing w:before="0" w:line="52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4.4.3.1</w:t>
      </w:r>
      <w:r>
        <w:rPr>
          <w:rFonts w:hint="eastAsia" w:ascii="宋体" w:hAnsi="宋体" w:eastAsia="宋体" w:cs="宋体"/>
          <w:spacing w:val="-3"/>
          <w:sz w:val="28"/>
          <w:szCs w:val="28"/>
        </w:rPr>
        <w:t xml:space="preserve"> 项目开工前，由项目经理与</w:t>
      </w:r>
      <w:r>
        <w:rPr>
          <w:rFonts w:hint="eastAsia" w:ascii="宋体" w:hAnsi="宋体" w:eastAsia="宋体" w:cs="宋体"/>
          <w:spacing w:val="-3"/>
          <w:sz w:val="28"/>
          <w:szCs w:val="28"/>
          <w:lang w:val="en-US" w:eastAsia="zh-CN"/>
        </w:rPr>
        <w:t>所属单位</w:t>
      </w:r>
      <w:r>
        <w:rPr>
          <w:rFonts w:hint="eastAsia" w:ascii="宋体" w:hAnsi="宋体" w:eastAsia="宋体" w:cs="宋体"/>
          <w:spacing w:val="-11"/>
          <w:sz w:val="28"/>
          <w:szCs w:val="28"/>
        </w:rPr>
        <w:t>签订项目安全责任书，明确安全管理目标、创建目标及重大危险</w:t>
      </w:r>
      <w:r>
        <w:rPr>
          <w:rFonts w:hint="eastAsia" w:ascii="宋体" w:hAnsi="宋体" w:eastAsia="宋体" w:cs="宋体"/>
          <w:spacing w:val="-5"/>
          <w:sz w:val="28"/>
          <w:szCs w:val="28"/>
        </w:rPr>
        <w:t>源管控措施。</w:t>
      </w:r>
    </w:p>
    <w:p>
      <w:pPr>
        <w:pStyle w:val="8"/>
        <w:keepNext w:val="0"/>
        <w:keepLines w:val="0"/>
        <w:pageBreakBefore w:val="0"/>
        <w:widowControl w:val="0"/>
        <w:kinsoku/>
        <w:wordWrap/>
        <w:overflowPunct/>
        <w:topLinePunct w:val="0"/>
        <w:autoSpaceDE w:val="0"/>
        <w:autoSpaceDN w:val="0"/>
        <w:bidi w:val="0"/>
        <w:adjustRightInd/>
        <w:snapToGrid/>
        <w:spacing w:before="0" w:line="520" w:lineRule="exact"/>
        <w:ind w:left="0" w:right="0" w:firstLine="560" w:firstLineChars="200"/>
        <w:jc w:val="left"/>
        <w:textAlignment w:val="auto"/>
        <w:rPr>
          <w:rFonts w:hint="eastAsia" w:ascii="宋体" w:hAnsi="宋体" w:eastAsia="宋体" w:cs="宋体"/>
          <w:color w:val="0000FF"/>
          <w:sz w:val="28"/>
          <w:szCs w:val="28"/>
        </w:rPr>
      </w:pPr>
      <w:r>
        <w:rPr>
          <w:rFonts w:hint="eastAsia" w:ascii="宋体" w:hAnsi="宋体" w:eastAsia="宋体" w:cs="宋体"/>
          <w:sz w:val="28"/>
          <w:szCs w:val="28"/>
        </w:rPr>
        <w:t>4.4.3.3 在项目开工前期，根据施工图纸和项目策划，对现场危大工程进行识别，按《危大工程登记台账》格式要求制作清单并公示。</w:t>
      </w:r>
    </w:p>
    <w:p>
      <w:pPr>
        <w:pStyle w:val="8"/>
        <w:keepNext w:val="0"/>
        <w:keepLines w:val="0"/>
        <w:pageBreakBefore w:val="0"/>
        <w:widowControl w:val="0"/>
        <w:kinsoku/>
        <w:wordWrap/>
        <w:overflowPunct/>
        <w:topLinePunct w:val="0"/>
        <w:autoSpaceDE w:val="0"/>
        <w:autoSpaceDN w:val="0"/>
        <w:bidi w:val="0"/>
        <w:adjustRightInd/>
        <w:snapToGrid/>
        <w:spacing w:before="0" w:line="52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4.4.3.4 根据公司危大工程管理办法，需报验的危大工程如下：</w:t>
      </w:r>
    </w:p>
    <w:p>
      <w:pPr>
        <w:pStyle w:val="13"/>
        <w:rPr>
          <w:sz w:val="24"/>
          <w:highlight w:val="yellow"/>
        </w:rPr>
      </w:pPr>
    </w:p>
    <w:p>
      <w:pPr>
        <w:pStyle w:val="13"/>
        <w:rPr>
          <w:sz w:val="24"/>
          <w:highlight w:val="yellow"/>
        </w:rPr>
      </w:pPr>
    </w:p>
    <w:tbl>
      <w:tblPr>
        <w:tblStyle w:val="14"/>
        <w:tblpPr w:leftFromText="180" w:rightFromText="180" w:vertAnchor="text" w:horzAnchor="page" w:tblpX="1446" w:tblpY="43"/>
        <w:tblOverlap w:val="never"/>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543"/>
        <w:gridCol w:w="7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86" w:type="dxa"/>
          </w:tcPr>
          <w:p>
            <w:pPr>
              <w:pStyle w:val="21"/>
              <w:spacing w:before="7"/>
              <w:rPr>
                <w:rFonts w:hint="eastAsia" w:ascii="宋体" w:hAnsi="宋体" w:eastAsia="宋体" w:cs="宋体"/>
                <w:sz w:val="21"/>
                <w:szCs w:val="21"/>
              </w:rPr>
            </w:pPr>
          </w:p>
          <w:p>
            <w:pPr>
              <w:pStyle w:val="21"/>
              <w:ind w:left="99" w:right="91"/>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543" w:type="dxa"/>
          </w:tcPr>
          <w:p>
            <w:pPr>
              <w:pStyle w:val="21"/>
              <w:spacing w:before="80"/>
              <w:ind w:left="235"/>
              <w:rPr>
                <w:rFonts w:hint="eastAsia" w:ascii="宋体" w:hAnsi="宋体" w:eastAsia="宋体" w:cs="宋体"/>
                <w:b/>
                <w:sz w:val="21"/>
                <w:szCs w:val="21"/>
              </w:rPr>
            </w:pPr>
            <w:r>
              <w:rPr>
                <w:rFonts w:hint="eastAsia" w:ascii="宋体" w:hAnsi="宋体" w:eastAsia="宋体" w:cs="宋体"/>
                <w:b/>
                <w:w w:val="95"/>
                <w:sz w:val="21"/>
                <w:szCs w:val="21"/>
              </w:rPr>
              <w:t>分部分项</w:t>
            </w:r>
          </w:p>
          <w:p>
            <w:pPr>
              <w:pStyle w:val="21"/>
              <w:spacing w:before="160"/>
              <w:ind w:left="235"/>
              <w:rPr>
                <w:rFonts w:hint="eastAsia" w:ascii="宋体" w:hAnsi="宋体" w:eastAsia="宋体" w:cs="宋体"/>
                <w:b/>
                <w:sz w:val="21"/>
                <w:szCs w:val="21"/>
              </w:rPr>
            </w:pPr>
            <w:r>
              <w:rPr>
                <w:rFonts w:hint="eastAsia" w:ascii="宋体" w:hAnsi="宋体" w:eastAsia="宋体" w:cs="宋体"/>
                <w:b/>
                <w:w w:val="95"/>
                <w:sz w:val="21"/>
                <w:szCs w:val="21"/>
              </w:rPr>
              <w:t>工程名称</w:t>
            </w:r>
          </w:p>
        </w:tc>
        <w:tc>
          <w:tcPr>
            <w:tcW w:w="7731" w:type="dxa"/>
          </w:tcPr>
          <w:p>
            <w:pPr>
              <w:pStyle w:val="21"/>
              <w:spacing w:before="7"/>
              <w:rPr>
                <w:rFonts w:hint="eastAsia" w:ascii="宋体" w:hAnsi="宋体" w:eastAsia="宋体" w:cs="宋体"/>
                <w:sz w:val="21"/>
                <w:szCs w:val="21"/>
              </w:rPr>
            </w:pPr>
          </w:p>
          <w:p>
            <w:pPr>
              <w:pStyle w:val="21"/>
              <w:ind w:left="3148" w:right="3135"/>
              <w:jc w:val="center"/>
              <w:rPr>
                <w:rFonts w:hint="eastAsia" w:ascii="宋体" w:hAnsi="宋体" w:eastAsia="宋体" w:cs="宋体"/>
                <w:b/>
                <w:sz w:val="21"/>
                <w:szCs w:val="21"/>
              </w:rPr>
            </w:pPr>
            <w:r>
              <w:rPr>
                <w:rFonts w:hint="eastAsia" w:ascii="宋体" w:hAnsi="宋体" w:eastAsia="宋体" w:cs="宋体"/>
                <w:b/>
                <w:sz w:val="21"/>
                <w:szCs w:val="21"/>
              </w:rPr>
              <w:t>危险源描述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04" w:hRule="atLeast"/>
        </w:trPr>
        <w:tc>
          <w:tcPr>
            <w:tcW w:w="686" w:type="dxa"/>
          </w:tcPr>
          <w:p>
            <w:pPr>
              <w:pStyle w:val="21"/>
              <w:rPr>
                <w:rFonts w:hint="eastAsia" w:ascii="宋体" w:hAnsi="宋体" w:eastAsia="宋体" w:cs="宋体"/>
                <w:sz w:val="24"/>
                <w:szCs w:val="24"/>
              </w:rPr>
            </w:pPr>
          </w:p>
          <w:p>
            <w:pPr>
              <w:pStyle w:val="21"/>
              <w:spacing w:before="11"/>
              <w:rPr>
                <w:rFonts w:hint="eastAsia" w:ascii="宋体" w:hAnsi="宋体" w:eastAsia="宋体" w:cs="宋体"/>
                <w:sz w:val="24"/>
                <w:szCs w:val="24"/>
              </w:rPr>
            </w:pPr>
          </w:p>
          <w:p>
            <w:pPr>
              <w:pStyle w:val="21"/>
              <w:spacing w:before="1"/>
              <w:ind w:left="8"/>
              <w:jc w:val="center"/>
              <w:rPr>
                <w:rFonts w:hint="eastAsia" w:ascii="宋体" w:hAnsi="宋体" w:eastAsia="宋体" w:cs="宋体"/>
                <w:sz w:val="24"/>
                <w:szCs w:val="24"/>
              </w:rPr>
            </w:pPr>
            <w:r>
              <w:rPr>
                <w:rFonts w:hint="eastAsia" w:ascii="宋体" w:hAnsi="宋体" w:eastAsia="宋体" w:cs="宋体"/>
                <w:sz w:val="24"/>
                <w:szCs w:val="24"/>
              </w:rPr>
              <w:t>1</w:t>
            </w:r>
          </w:p>
        </w:tc>
        <w:tc>
          <w:tcPr>
            <w:tcW w:w="1543" w:type="dxa"/>
          </w:tcPr>
          <w:p>
            <w:pPr>
              <w:pStyle w:val="21"/>
              <w:spacing w:before="82"/>
              <w:ind w:left="108"/>
              <w:rPr>
                <w:rFonts w:hint="eastAsia" w:ascii="宋体" w:hAnsi="宋体" w:eastAsia="宋体" w:cs="宋体"/>
                <w:sz w:val="24"/>
                <w:szCs w:val="24"/>
              </w:rPr>
            </w:pPr>
            <w:r>
              <w:rPr>
                <w:rFonts w:hint="eastAsia" w:ascii="宋体" w:hAnsi="宋体" w:eastAsia="宋体" w:cs="宋体"/>
                <w:sz w:val="24"/>
                <w:szCs w:val="24"/>
              </w:rPr>
              <w:t>基坑支护</w:t>
            </w:r>
          </w:p>
          <w:p>
            <w:pPr>
              <w:pStyle w:val="21"/>
              <w:spacing w:line="470" w:lineRule="atLeast"/>
              <w:ind w:left="108" w:right="112"/>
              <w:rPr>
                <w:rFonts w:hint="eastAsia" w:ascii="宋体" w:hAnsi="宋体" w:eastAsia="宋体" w:cs="宋体"/>
                <w:sz w:val="24"/>
                <w:szCs w:val="24"/>
              </w:rPr>
            </w:pPr>
            <w:r>
              <w:rPr>
                <w:rFonts w:hint="eastAsia" w:ascii="宋体" w:hAnsi="宋体" w:eastAsia="宋体" w:cs="宋体"/>
                <w:sz w:val="24"/>
                <w:szCs w:val="24"/>
              </w:rPr>
              <w:t>、降水工程和土方开挖</w:t>
            </w:r>
          </w:p>
        </w:tc>
        <w:tc>
          <w:tcPr>
            <w:tcW w:w="7731" w:type="dxa"/>
          </w:tcPr>
          <w:p>
            <w:pPr>
              <w:pStyle w:val="21"/>
              <w:spacing w:before="82" w:line="364" w:lineRule="auto"/>
              <w:ind w:left="108" w:right="-29"/>
              <w:rPr>
                <w:rFonts w:hint="eastAsia" w:ascii="宋体" w:hAnsi="宋体" w:eastAsia="宋体" w:cs="宋体"/>
                <w:sz w:val="24"/>
                <w:szCs w:val="24"/>
              </w:rPr>
            </w:pPr>
            <w:r>
              <w:rPr>
                <w:rFonts w:hint="eastAsia" w:ascii="宋体" w:hAnsi="宋体" w:eastAsia="宋体" w:cs="宋体"/>
                <w:spacing w:val="-9"/>
                <w:sz w:val="24"/>
                <w:szCs w:val="24"/>
              </w:rPr>
              <w:t xml:space="preserve">开挖深度超过 </w:t>
            </w:r>
            <w:r>
              <w:rPr>
                <w:rFonts w:hint="eastAsia" w:ascii="宋体" w:hAnsi="宋体" w:eastAsia="宋体" w:cs="宋体"/>
                <w:spacing w:val="-8"/>
                <w:sz w:val="24"/>
                <w:szCs w:val="24"/>
              </w:rPr>
              <w:t>5m（</w:t>
            </w:r>
            <w:r>
              <w:rPr>
                <w:rFonts w:hint="eastAsia" w:ascii="宋体" w:hAnsi="宋体" w:eastAsia="宋体" w:cs="宋体"/>
                <w:spacing w:val="-30"/>
                <w:sz w:val="24"/>
                <w:szCs w:val="24"/>
              </w:rPr>
              <w:t xml:space="preserve">含 </w:t>
            </w:r>
            <w:r>
              <w:rPr>
                <w:rFonts w:hint="eastAsia" w:ascii="宋体" w:hAnsi="宋体" w:eastAsia="宋体" w:cs="宋体"/>
                <w:spacing w:val="-7"/>
                <w:sz w:val="24"/>
                <w:szCs w:val="24"/>
              </w:rPr>
              <w:t>5m）的基坑</w:t>
            </w:r>
            <w:r>
              <w:rPr>
                <w:rFonts w:hint="eastAsia" w:ascii="宋体" w:hAnsi="宋体" w:eastAsia="宋体" w:cs="宋体"/>
                <w:sz w:val="24"/>
                <w:szCs w:val="24"/>
              </w:rPr>
              <w:t>（槽</w:t>
            </w:r>
            <w:r>
              <w:rPr>
                <w:rFonts w:hint="eastAsia" w:ascii="宋体" w:hAnsi="宋体" w:eastAsia="宋体" w:cs="宋体"/>
                <w:spacing w:val="-20"/>
                <w:sz w:val="24"/>
                <w:szCs w:val="24"/>
              </w:rPr>
              <w:t>）</w:t>
            </w:r>
            <w:r>
              <w:rPr>
                <w:rFonts w:hint="eastAsia" w:ascii="宋体" w:hAnsi="宋体" w:eastAsia="宋体" w:cs="宋体"/>
                <w:spacing w:val="-6"/>
                <w:sz w:val="24"/>
                <w:szCs w:val="24"/>
              </w:rPr>
              <w:t xml:space="preserve">的土方开挖、支护、降水工程； </w:t>
            </w:r>
            <w:r>
              <w:rPr>
                <w:rFonts w:hint="eastAsia" w:ascii="宋体" w:hAnsi="宋体" w:eastAsia="宋体" w:cs="宋体"/>
                <w:spacing w:val="-13"/>
                <w:sz w:val="24"/>
                <w:szCs w:val="24"/>
              </w:rPr>
              <w:t xml:space="preserve">开挖深度虽未超过 </w:t>
            </w:r>
            <w:r>
              <w:rPr>
                <w:rFonts w:hint="eastAsia" w:ascii="宋体" w:hAnsi="宋体" w:eastAsia="宋体" w:cs="宋体"/>
                <w:sz w:val="24"/>
                <w:szCs w:val="24"/>
              </w:rPr>
              <w:t>5m，但地质条件、周围环境和地下管线复杂，或影</w:t>
            </w:r>
          </w:p>
          <w:p>
            <w:pPr>
              <w:pStyle w:val="21"/>
              <w:spacing w:before="1"/>
              <w:ind w:left="108" w:right="-29"/>
              <w:rPr>
                <w:rFonts w:hint="eastAsia" w:ascii="宋体" w:hAnsi="宋体" w:eastAsia="宋体" w:cs="宋体"/>
                <w:sz w:val="24"/>
                <w:szCs w:val="24"/>
              </w:rPr>
            </w:pPr>
            <w:r>
              <w:rPr>
                <w:rFonts w:hint="eastAsia" w:ascii="宋体" w:hAnsi="宋体" w:eastAsia="宋体" w:cs="宋体"/>
                <w:spacing w:val="-9"/>
                <w:sz w:val="24"/>
                <w:szCs w:val="24"/>
              </w:rPr>
              <w:t>响毗邻建筑</w:t>
            </w:r>
            <w:r>
              <w:rPr>
                <w:rFonts w:hint="eastAsia" w:ascii="宋体" w:hAnsi="宋体" w:eastAsia="宋体" w:cs="宋体"/>
                <w:sz w:val="24"/>
                <w:szCs w:val="24"/>
              </w:rPr>
              <w:t>（构筑</w:t>
            </w:r>
            <w:r>
              <w:rPr>
                <w:rFonts w:hint="eastAsia" w:ascii="宋体" w:hAnsi="宋体" w:eastAsia="宋体" w:cs="宋体"/>
                <w:spacing w:val="-41"/>
                <w:sz w:val="24"/>
                <w:szCs w:val="24"/>
              </w:rPr>
              <w:t>）</w:t>
            </w:r>
            <w:r>
              <w:rPr>
                <w:rFonts w:hint="eastAsia" w:ascii="宋体" w:hAnsi="宋体" w:eastAsia="宋体" w:cs="宋体"/>
                <w:spacing w:val="-7"/>
                <w:sz w:val="24"/>
                <w:szCs w:val="24"/>
              </w:rPr>
              <w:t>物安全的基坑</w:t>
            </w:r>
            <w:r>
              <w:rPr>
                <w:rFonts w:hint="eastAsia" w:ascii="宋体" w:hAnsi="宋体" w:eastAsia="宋体" w:cs="宋体"/>
                <w:sz w:val="24"/>
                <w:szCs w:val="24"/>
              </w:rPr>
              <w:t>（槽</w:t>
            </w:r>
            <w:r>
              <w:rPr>
                <w:rFonts w:hint="eastAsia" w:ascii="宋体" w:hAnsi="宋体" w:eastAsia="宋体" w:cs="宋体"/>
                <w:spacing w:val="-41"/>
                <w:sz w:val="24"/>
                <w:szCs w:val="24"/>
              </w:rPr>
              <w:t>）</w:t>
            </w:r>
            <w:r>
              <w:rPr>
                <w:rFonts w:hint="eastAsia" w:ascii="宋体" w:hAnsi="宋体" w:eastAsia="宋体" w:cs="宋体"/>
                <w:spacing w:val="-10"/>
                <w:sz w:val="24"/>
                <w:szCs w:val="24"/>
              </w:rPr>
              <w:t>的土方开挖、支护、降水工程。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686" w:type="dxa"/>
          </w:tcPr>
          <w:p>
            <w:pPr>
              <w:pStyle w:val="21"/>
              <w:rPr>
                <w:rFonts w:hint="eastAsia" w:ascii="宋体" w:hAnsi="宋体" w:eastAsia="宋体" w:cs="宋体"/>
                <w:sz w:val="24"/>
                <w:szCs w:val="24"/>
              </w:rPr>
            </w:pPr>
          </w:p>
          <w:p>
            <w:pPr>
              <w:pStyle w:val="21"/>
              <w:rPr>
                <w:rFonts w:hint="eastAsia" w:ascii="宋体" w:hAnsi="宋体" w:eastAsia="宋体" w:cs="宋体"/>
                <w:sz w:val="24"/>
                <w:szCs w:val="24"/>
              </w:rPr>
            </w:pPr>
          </w:p>
          <w:p>
            <w:pPr>
              <w:pStyle w:val="21"/>
              <w:spacing w:before="167"/>
              <w:ind w:left="8"/>
              <w:jc w:val="center"/>
              <w:rPr>
                <w:rFonts w:hint="eastAsia" w:ascii="宋体" w:hAnsi="宋体" w:eastAsia="宋体" w:cs="宋体"/>
                <w:sz w:val="24"/>
                <w:szCs w:val="24"/>
              </w:rPr>
            </w:pPr>
            <w:r>
              <w:rPr>
                <w:rFonts w:hint="eastAsia" w:ascii="宋体" w:hAnsi="宋体" w:eastAsia="宋体" w:cs="宋体"/>
                <w:sz w:val="24"/>
                <w:szCs w:val="24"/>
              </w:rPr>
              <w:t>2</w:t>
            </w:r>
          </w:p>
        </w:tc>
        <w:tc>
          <w:tcPr>
            <w:tcW w:w="1543" w:type="dxa"/>
          </w:tcPr>
          <w:p>
            <w:pPr>
              <w:pStyle w:val="21"/>
              <w:rPr>
                <w:rFonts w:hint="eastAsia" w:ascii="宋体" w:hAnsi="宋体" w:eastAsia="宋体" w:cs="宋体"/>
                <w:sz w:val="24"/>
                <w:szCs w:val="24"/>
              </w:rPr>
            </w:pPr>
          </w:p>
          <w:p>
            <w:pPr>
              <w:pStyle w:val="21"/>
              <w:spacing w:before="11"/>
              <w:rPr>
                <w:rFonts w:hint="eastAsia" w:ascii="宋体" w:hAnsi="宋体" w:eastAsia="宋体" w:cs="宋体"/>
                <w:sz w:val="24"/>
                <w:szCs w:val="24"/>
              </w:rPr>
            </w:pPr>
          </w:p>
          <w:p>
            <w:pPr>
              <w:pStyle w:val="21"/>
              <w:spacing w:line="364" w:lineRule="auto"/>
              <w:ind w:left="108" w:right="112"/>
              <w:rPr>
                <w:rFonts w:hint="eastAsia" w:ascii="宋体" w:hAnsi="宋体" w:eastAsia="宋体" w:cs="宋体"/>
                <w:sz w:val="24"/>
                <w:szCs w:val="24"/>
              </w:rPr>
            </w:pPr>
            <w:r>
              <w:rPr>
                <w:rFonts w:hint="eastAsia" w:ascii="宋体" w:hAnsi="宋体" w:eastAsia="宋体" w:cs="宋体"/>
                <w:sz w:val="24"/>
                <w:szCs w:val="24"/>
              </w:rPr>
              <w:t>模板工程及支撑体系</w:t>
            </w:r>
          </w:p>
        </w:tc>
        <w:tc>
          <w:tcPr>
            <w:tcW w:w="7731" w:type="dxa"/>
          </w:tcPr>
          <w:p>
            <w:pPr>
              <w:pStyle w:val="21"/>
              <w:spacing w:before="81" w:line="364" w:lineRule="auto"/>
              <w:ind w:left="108" w:right="-2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"https://baike.baidu.com/item/%E6%BB%91%E6%A8%A1" \h </w:instrText>
            </w:r>
            <w:r>
              <w:rPr>
                <w:rFonts w:hint="eastAsia" w:ascii="宋体" w:hAnsi="宋体" w:eastAsia="宋体" w:cs="宋体"/>
                <w:sz w:val="24"/>
                <w:szCs w:val="24"/>
              </w:rPr>
              <w:fldChar w:fldCharType="separate"/>
            </w:r>
            <w:r>
              <w:rPr>
                <w:rFonts w:hint="eastAsia" w:ascii="宋体" w:hAnsi="宋体" w:eastAsia="宋体" w:cs="宋体"/>
                <w:sz w:val="24"/>
                <w:szCs w:val="24"/>
              </w:rPr>
              <w:t>工具式模板工程：包括滑模</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"https://baike.baidu.com/item/%E7%88%AC%E6%A8%A1" \h </w:instrText>
            </w:r>
            <w:r>
              <w:rPr>
                <w:rFonts w:hint="eastAsia" w:ascii="宋体" w:hAnsi="宋体" w:eastAsia="宋体" w:cs="宋体"/>
                <w:sz w:val="24"/>
                <w:szCs w:val="24"/>
              </w:rPr>
              <w:fldChar w:fldCharType="separate"/>
            </w:r>
            <w:r>
              <w:rPr>
                <w:rFonts w:hint="eastAsia" w:ascii="宋体" w:hAnsi="宋体" w:eastAsia="宋体" w:cs="宋体"/>
                <w:sz w:val="24"/>
                <w:szCs w:val="24"/>
              </w:rPr>
              <w:t>爬模</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"https://baike.baidu.com/item/%E9%A3%9E%E6%A8%A1/9775262" \h </w:instrText>
            </w:r>
            <w:r>
              <w:rPr>
                <w:rFonts w:hint="eastAsia" w:ascii="宋体" w:hAnsi="宋体" w:eastAsia="宋体" w:cs="宋体"/>
                <w:sz w:val="24"/>
                <w:szCs w:val="24"/>
              </w:rPr>
              <w:fldChar w:fldCharType="separate"/>
            </w:r>
            <w:r>
              <w:rPr>
                <w:rFonts w:hint="eastAsia" w:ascii="宋体" w:hAnsi="宋体" w:eastAsia="宋体" w:cs="宋体"/>
                <w:sz w:val="24"/>
                <w:szCs w:val="24"/>
              </w:rPr>
              <w:t>飞模</w:t>
            </w:r>
            <w:r>
              <w:rPr>
                <w:rFonts w:hint="eastAsia" w:ascii="宋体" w:hAnsi="宋体" w:eastAsia="宋体" w:cs="宋体"/>
                <w:sz w:val="24"/>
                <w:szCs w:val="24"/>
              </w:rPr>
              <w:fldChar w:fldCharType="end"/>
            </w:r>
            <w:r>
              <w:rPr>
                <w:rFonts w:hint="eastAsia" w:ascii="宋体" w:hAnsi="宋体" w:eastAsia="宋体" w:cs="宋体"/>
                <w:spacing w:val="-1"/>
                <w:sz w:val="24"/>
                <w:szCs w:val="24"/>
              </w:rPr>
              <w:t xml:space="preserve">工程；混凝土模板支撑工程： </w:t>
            </w:r>
            <w:r>
              <w:rPr>
                <w:rFonts w:hint="eastAsia" w:ascii="宋体" w:hAnsi="宋体" w:eastAsia="宋体" w:cs="宋体"/>
                <w:spacing w:val="-12"/>
                <w:sz w:val="24"/>
                <w:szCs w:val="24"/>
              </w:rPr>
              <w:t xml:space="preserve">搭设高度 </w:t>
            </w:r>
            <w:r>
              <w:rPr>
                <w:rFonts w:hint="eastAsia" w:ascii="宋体" w:hAnsi="宋体" w:eastAsia="宋体" w:cs="宋体"/>
                <w:sz w:val="24"/>
                <w:szCs w:val="24"/>
              </w:rPr>
              <w:t>8m</w:t>
            </w:r>
            <w:r>
              <w:rPr>
                <w:rFonts w:hint="eastAsia" w:ascii="宋体" w:hAnsi="宋体" w:eastAsia="宋体" w:cs="宋体"/>
                <w:spacing w:val="-14"/>
                <w:sz w:val="24"/>
                <w:szCs w:val="24"/>
              </w:rPr>
              <w:t xml:space="preserve"> 及以上；搭设跨度 </w:t>
            </w:r>
            <w:r>
              <w:rPr>
                <w:rFonts w:hint="eastAsia" w:ascii="宋体" w:hAnsi="宋体" w:eastAsia="宋体" w:cs="宋体"/>
                <w:sz w:val="24"/>
                <w:szCs w:val="24"/>
              </w:rPr>
              <w:t>18m</w:t>
            </w:r>
            <w:r>
              <w:rPr>
                <w:rFonts w:hint="eastAsia" w:ascii="宋体" w:hAnsi="宋体" w:eastAsia="宋体" w:cs="宋体"/>
                <w:spacing w:val="-13"/>
                <w:sz w:val="24"/>
                <w:szCs w:val="24"/>
              </w:rPr>
              <w:t xml:space="preserve"> 及以上；施工总荷载 </w:t>
            </w:r>
            <w:r>
              <w:rPr>
                <w:rFonts w:hint="eastAsia" w:ascii="宋体" w:hAnsi="宋体" w:eastAsia="宋体" w:cs="宋体"/>
                <w:sz w:val="24"/>
                <w:szCs w:val="24"/>
              </w:rPr>
              <w:t>15kN/㎡及以</w:t>
            </w:r>
            <w:r>
              <w:rPr>
                <w:rFonts w:hint="eastAsia" w:ascii="宋体" w:hAnsi="宋体" w:eastAsia="宋体" w:cs="宋体"/>
                <w:spacing w:val="-8"/>
                <w:sz w:val="24"/>
                <w:szCs w:val="24"/>
              </w:rPr>
              <w:t xml:space="preserve">上；集中线荷载 </w:t>
            </w:r>
            <w:r>
              <w:rPr>
                <w:rFonts w:hint="eastAsia" w:ascii="宋体" w:hAnsi="宋体" w:eastAsia="宋体" w:cs="宋体"/>
                <w:sz w:val="24"/>
                <w:szCs w:val="24"/>
              </w:rPr>
              <w:t>20kN/m</w:t>
            </w:r>
            <w:r>
              <w:rPr>
                <w:rFonts w:hint="eastAsia" w:ascii="宋体" w:hAnsi="宋体" w:eastAsia="宋体" w:cs="宋体"/>
                <w:spacing w:val="-8"/>
                <w:sz w:val="24"/>
                <w:szCs w:val="24"/>
              </w:rPr>
              <w:t xml:space="preserve"> 及以上。承重支撑体系：用于钢结构安装等满</w:t>
            </w:r>
          </w:p>
          <w:p>
            <w:pPr>
              <w:pStyle w:val="21"/>
              <w:spacing w:before="2"/>
              <w:ind w:left="108"/>
              <w:rPr>
                <w:rFonts w:hint="eastAsia" w:ascii="宋体" w:hAnsi="宋体" w:eastAsia="宋体" w:cs="宋体"/>
                <w:sz w:val="24"/>
                <w:szCs w:val="24"/>
              </w:rPr>
            </w:pPr>
            <w:r>
              <w:rPr>
                <w:rFonts w:hint="eastAsia" w:ascii="宋体" w:hAnsi="宋体" w:eastAsia="宋体" w:cs="宋体"/>
                <w:sz w:val="24"/>
                <w:szCs w:val="24"/>
              </w:rPr>
              <w:t>堂支撑体系，承受单点集中荷载 700Kg 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686" w:type="dxa"/>
          </w:tcPr>
          <w:p>
            <w:pPr>
              <w:pStyle w:val="21"/>
              <w:rPr>
                <w:rFonts w:hint="eastAsia" w:ascii="宋体" w:hAnsi="宋体" w:eastAsia="宋体" w:cs="宋体"/>
                <w:sz w:val="24"/>
                <w:szCs w:val="24"/>
              </w:rPr>
            </w:pPr>
          </w:p>
          <w:p>
            <w:pPr>
              <w:pStyle w:val="21"/>
              <w:spacing w:before="11"/>
              <w:rPr>
                <w:rFonts w:hint="eastAsia" w:ascii="宋体" w:hAnsi="宋体" w:eastAsia="宋体" w:cs="宋体"/>
                <w:sz w:val="24"/>
                <w:szCs w:val="24"/>
              </w:rPr>
            </w:pPr>
          </w:p>
          <w:p>
            <w:pPr>
              <w:pStyle w:val="21"/>
              <w:ind w:left="8"/>
              <w:jc w:val="center"/>
              <w:rPr>
                <w:rFonts w:hint="eastAsia" w:ascii="宋体" w:hAnsi="宋体" w:eastAsia="宋体" w:cs="宋体"/>
                <w:sz w:val="24"/>
                <w:szCs w:val="24"/>
              </w:rPr>
            </w:pPr>
            <w:r>
              <w:rPr>
                <w:rFonts w:hint="eastAsia" w:ascii="宋体" w:hAnsi="宋体" w:eastAsia="宋体" w:cs="宋体"/>
                <w:sz w:val="24"/>
                <w:szCs w:val="24"/>
              </w:rPr>
              <w:t>3</w:t>
            </w:r>
          </w:p>
        </w:tc>
        <w:tc>
          <w:tcPr>
            <w:tcW w:w="1543" w:type="dxa"/>
          </w:tcPr>
          <w:p>
            <w:pPr>
              <w:pStyle w:val="21"/>
              <w:spacing w:before="81" w:line="364" w:lineRule="auto"/>
              <w:ind w:left="108" w:right="112"/>
              <w:rPr>
                <w:rFonts w:hint="eastAsia" w:ascii="宋体" w:hAnsi="宋体" w:eastAsia="宋体" w:cs="宋体"/>
                <w:sz w:val="24"/>
                <w:szCs w:val="24"/>
              </w:rPr>
            </w:pPr>
            <w:r>
              <w:rPr>
                <w:rFonts w:hint="eastAsia" w:ascii="宋体" w:hAnsi="宋体" w:eastAsia="宋体" w:cs="宋体"/>
                <w:sz w:val="24"/>
                <w:szCs w:val="24"/>
              </w:rPr>
              <w:t>起重吊装及安装拆卸工</w:t>
            </w:r>
          </w:p>
          <w:p>
            <w:pPr>
              <w:pStyle w:val="21"/>
              <w:spacing w:before="1"/>
              <w:ind w:left="108"/>
              <w:rPr>
                <w:rFonts w:hint="eastAsia" w:ascii="宋体" w:hAnsi="宋体" w:eastAsia="宋体" w:cs="宋体"/>
                <w:sz w:val="24"/>
                <w:szCs w:val="24"/>
              </w:rPr>
            </w:pPr>
            <w:r>
              <w:rPr>
                <w:rFonts w:hint="eastAsia" w:ascii="宋体" w:hAnsi="宋体" w:eastAsia="宋体" w:cs="宋体"/>
                <w:sz w:val="24"/>
                <w:szCs w:val="24"/>
              </w:rPr>
              <w:t>程</w:t>
            </w:r>
          </w:p>
        </w:tc>
        <w:tc>
          <w:tcPr>
            <w:tcW w:w="7731" w:type="dxa"/>
          </w:tcPr>
          <w:p>
            <w:pPr>
              <w:pStyle w:val="21"/>
              <w:spacing w:before="81" w:line="364" w:lineRule="auto"/>
              <w:ind w:left="108" w:right="95"/>
              <w:rPr>
                <w:rFonts w:hint="eastAsia" w:ascii="宋体" w:hAnsi="宋体" w:eastAsia="宋体" w:cs="宋体"/>
                <w:sz w:val="24"/>
                <w:szCs w:val="24"/>
              </w:rPr>
            </w:pPr>
            <w:r>
              <w:rPr>
                <w:rFonts w:hint="eastAsia" w:ascii="宋体" w:hAnsi="宋体" w:eastAsia="宋体" w:cs="宋体"/>
                <w:spacing w:val="-13"/>
                <w:sz w:val="24"/>
                <w:szCs w:val="24"/>
              </w:rPr>
              <w:t xml:space="preserve">采用非常规起重设备、方法，且单件起吊重量在 </w:t>
            </w:r>
            <w:r>
              <w:rPr>
                <w:rFonts w:hint="eastAsia" w:ascii="宋体" w:hAnsi="宋体" w:eastAsia="宋体" w:cs="宋体"/>
                <w:sz w:val="24"/>
                <w:szCs w:val="24"/>
              </w:rPr>
              <w:t>100kN</w:t>
            </w:r>
            <w:r>
              <w:rPr>
                <w:rFonts w:hint="eastAsia" w:ascii="宋体" w:hAnsi="宋体" w:eastAsia="宋体" w:cs="宋体"/>
                <w:spacing w:val="-10"/>
                <w:sz w:val="24"/>
                <w:szCs w:val="24"/>
              </w:rPr>
              <w:t xml:space="preserve"> 及以上的起重吊</w:t>
            </w:r>
            <w:r>
              <w:rPr>
                <w:rFonts w:hint="eastAsia" w:ascii="宋体" w:hAnsi="宋体" w:eastAsia="宋体" w:cs="宋体"/>
                <w:spacing w:val="-8"/>
                <w:sz w:val="24"/>
                <w:szCs w:val="24"/>
              </w:rPr>
              <w:t xml:space="preserve">装工程。起重量 </w:t>
            </w:r>
            <w:r>
              <w:rPr>
                <w:rFonts w:hint="eastAsia" w:ascii="宋体" w:hAnsi="宋体" w:eastAsia="宋体" w:cs="宋体"/>
                <w:sz w:val="24"/>
                <w:szCs w:val="24"/>
              </w:rPr>
              <w:t>300kN</w:t>
            </w:r>
            <w:r>
              <w:rPr>
                <w:rFonts w:hint="eastAsia" w:ascii="宋体" w:hAnsi="宋体" w:eastAsia="宋体" w:cs="宋体"/>
                <w:spacing w:val="-12"/>
                <w:sz w:val="24"/>
                <w:szCs w:val="24"/>
              </w:rPr>
              <w:t xml:space="preserve"> 及以上的起重设备安装工程；高度 </w:t>
            </w:r>
            <w:r>
              <w:rPr>
                <w:rFonts w:hint="eastAsia" w:ascii="宋体" w:hAnsi="宋体" w:eastAsia="宋体" w:cs="宋体"/>
                <w:sz w:val="24"/>
                <w:szCs w:val="24"/>
              </w:rPr>
              <w:t>200m</w:t>
            </w:r>
            <w:r>
              <w:rPr>
                <w:rFonts w:hint="eastAsia" w:ascii="宋体" w:hAnsi="宋体" w:eastAsia="宋体" w:cs="宋体"/>
                <w:spacing w:val="-19"/>
                <w:sz w:val="24"/>
                <w:szCs w:val="24"/>
              </w:rPr>
              <w:t xml:space="preserve"> 及以上</w:t>
            </w:r>
          </w:p>
          <w:p>
            <w:pPr>
              <w:pStyle w:val="21"/>
              <w:spacing w:before="1"/>
              <w:ind w:left="108"/>
              <w:rPr>
                <w:rFonts w:hint="eastAsia" w:ascii="宋体" w:hAnsi="宋体" w:eastAsia="宋体" w:cs="宋体"/>
                <w:sz w:val="24"/>
                <w:szCs w:val="24"/>
              </w:rPr>
            </w:pPr>
            <w:r>
              <w:rPr>
                <w:rFonts w:hint="eastAsia" w:ascii="宋体" w:hAnsi="宋体" w:eastAsia="宋体" w:cs="宋体"/>
                <w:sz w:val="24"/>
                <w:szCs w:val="24"/>
              </w:rPr>
              <w:t>内爬起重设备的拆除工程。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686" w:type="dxa"/>
          </w:tcPr>
          <w:p>
            <w:pPr>
              <w:pStyle w:val="21"/>
              <w:rPr>
                <w:rFonts w:hint="eastAsia" w:ascii="宋体" w:hAnsi="宋体" w:eastAsia="宋体" w:cs="宋体"/>
                <w:sz w:val="24"/>
                <w:szCs w:val="24"/>
              </w:rPr>
            </w:pPr>
          </w:p>
          <w:p>
            <w:pPr>
              <w:pStyle w:val="21"/>
              <w:spacing w:before="10"/>
              <w:rPr>
                <w:rFonts w:hint="eastAsia" w:ascii="宋体" w:hAnsi="宋体" w:eastAsia="宋体" w:cs="宋体"/>
                <w:sz w:val="24"/>
                <w:szCs w:val="24"/>
              </w:rPr>
            </w:pPr>
          </w:p>
          <w:p>
            <w:pPr>
              <w:pStyle w:val="21"/>
              <w:ind w:left="8"/>
              <w:jc w:val="center"/>
              <w:rPr>
                <w:rFonts w:hint="eastAsia" w:ascii="宋体" w:hAnsi="宋体" w:eastAsia="宋体" w:cs="宋体"/>
                <w:sz w:val="24"/>
                <w:szCs w:val="24"/>
              </w:rPr>
            </w:pPr>
            <w:r>
              <w:rPr>
                <w:rFonts w:hint="eastAsia" w:ascii="宋体" w:hAnsi="宋体" w:eastAsia="宋体" w:cs="宋体"/>
                <w:sz w:val="24"/>
                <w:szCs w:val="24"/>
              </w:rPr>
              <w:t>4</w:t>
            </w:r>
          </w:p>
        </w:tc>
        <w:tc>
          <w:tcPr>
            <w:tcW w:w="1543" w:type="dxa"/>
          </w:tcPr>
          <w:p>
            <w:pPr>
              <w:pStyle w:val="21"/>
              <w:rPr>
                <w:rFonts w:hint="eastAsia" w:ascii="宋体" w:hAnsi="宋体" w:eastAsia="宋体" w:cs="宋体"/>
                <w:sz w:val="24"/>
                <w:szCs w:val="24"/>
              </w:rPr>
            </w:pPr>
          </w:p>
          <w:p>
            <w:pPr>
              <w:pStyle w:val="21"/>
              <w:spacing w:before="10"/>
              <w:rPr>
                <w:rFonts w:hint="eastAsia" w:ascii="宋体" w:hAnsi="宋体" w:eastAsia="宋体" w:cs="宋体"/>
                <w:sz w:val="24"/>
                <w:szCs w:val="24"/>
              </w:rPr>
            </w:pPr>
          </w:p>
          <w:p>
            <w:pPr>
              <w:pStyle w:val="21"/>
              <w:ind w:left="108"/>
              <w:rPr>
                <w:rFonts w:hint="eastAsia" w:ascii="宋体" w:hAnsi="宋体" w:eastAsia="宋体" w:cs="宋体"/>
                <w:sz w:val="24"/>
                <w:szCs w:val="24"/>
              </w:rPr>
            </w:pPr>
            <w:r>
              <w:rPr>
                <w:rFonts w:hint="eastAsia" w:ascii="宋体" w:hAnsi="宋体" w:eastAsia="宋体" w:cs="宋体"/>
                <w:sz w:val="24"/>
                <w:szCs w:val="24"/>
              </w:rPr>
              <w:t>脚手架工程</w:t>
            </w:r>
          </w:p>
        </w:tc>
        <w:tc>
          <w:tcPr>
            <w:tcW w:w="7731" w:type="dxa"/>
          </w:tcPr>
          <w:p>
            <w:pPr>
              <w:pStyle w:val="21"/>
              <w:spacing w:before="80" w:line="364" w:lineRule="auto"/>
              <w:ind w:left="108" w:right="2617"/>
              <w:rPr>
                <w:rFonts w:hint="eastAsia" w:ascii="宋体" w:hAnsi="宋体" w:eastAsia="宋体" w:cs="宋体"/>
                <w:sz w:val="24"/>
                <w:szCs w:val="24"/>
              </w:rPr>
            </w:pPr>
            <w:r>
              <w:rPr>
                <w:rFonts w:hint="eastAsia" w:ascii="宋体" w:hAnsi="宋体" w:eastAsia="宋体" w:cs="宋体"/>
                <w:spacing w:val="-12"/>
                <w:sz w:val="24"/>
                <w:szCs w:val="24"/>
              </w:rPr>
              <w:t xml:space="preserve">搭设高度 </w:t>
            </w:r>
            <w:r>
              <w:rPr>
                <w:rFonts w:hint="eastAsia" w:ascii="宋体" w:hAnsi="宋体" w:eastAsia="宋体" w:cs="宋体"/>
                <w:sz w:val="24"/>
                <w:szCs w:val="24"/>
              </w:rPr>
              <w:t>50m</w:t>
            </w:r>
            <w:r>
              <w:rPr>
                <w:rFonts w:hint="eastAsia" w:ascii="宋体" w:hAnsi="宋体" w:eastAsia="宋体" w:cs="宋体"/>
                <w:spacing w:val="-9"/>
                <w:sz w:val="24"/>
                <w:szCs w:val="24"/>
              </w:rPr>
              <w:t xml:space="preserve"> 及以上落地式钢管脚手架工程。</w:t>
            </w:r>
            <w:r>
              <w:rPr>
                <w:rFonts w:hint="eastAsia" w:ascii="宋体" w:hAnsi="宋体" w:eastAsia="宋体" w:cs="宋体"/>
                <w:sz w:val="24"/>
                <w:szCs w:val="24"/>
              </w:rPr>
              <w:t>附着式整体和分片提升脚手架工程。</w:t>
            </w:r>
          </w:p>
          <w:p>
            <w:pPr>
              <w:pStyle w:val="21"/>
              <w:spacing w:before="2"/>
              <w:ind w:left="108"/>
              <w:rPr>
                <w:rFonts w:hint="eastAsia" w:ascii="宋体" w:hAnsi="宋体" w:eastAsia="宋体" w:cs="宋体"/>
                <w:sz w:val="24"/>
                <w:szCs w:val="24"/>
              </w:rPr>
            </w:pPr>
            <w:r>
              <w:rPr>
                <w:rFonts w:hint="eastAsia" w:ascii="宋体" w:hAnsi="宋体" w:eastAsia="宋体" w:cs="宋体"/>
                <w:sz w:val="24"/>
                <w:szCs w:val="24"/>
              </w:rPr>
              <w:t>架体高度 20m 及以上悬挑式脚手架工程。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5" w:hRule="atLeast"/>
        </w:trPr>
        <w:tc>
          <w:tcPr>
            <w:tcW w:w="686" w:type="dxa"/>
          </w:tcPr>
          <w:p>
            <w:pPr>
              <w:pStyle w:val="21"/>
              <w:rPr>
                <w:rFonts w:hint="eastAsia" w:ascii="宋体" w:hAnsi="宋体" w:eastAsia="宋体" w:cs="宋体"/>
                <w:sz w:val="24"/>
                <w:szCs w:val="24"/>
              </w:rPr>
            </w:pPr>
          </w:p>
          <w:p>
            <w:pPr>
              <w:pStyle w:val="21"/>
              <w:rPr>
                <w:rFonts w:hint="eastAsia" w:ascii="宋体" w:hAnsi="宋体" w:eastAsia="宋体" w:cs="宋体"/>
                <w:sz w:val="24"/>
                <w:szCs w:val="24"/>
              </w:rPr>
            </w:pPr>
          </w:p>
          <w:p>
            <w:pPr>
              <w:pStyle w:val="21"/>
              <w:spacing w:before="9"/>
              <w:rPr>
                <w:rFonts w:hint="eastAsia" w:ascii="宋体" w:hAnsi="宋体" w:eastAsia="宋体" w:cs="宋体"/>
                <w:sz w:val="24"/>
                <w:szCs w:val="24"/>
              </w:rPr>
            </w:pPr>
          </w:p>
          <w:p>
            <w:pPr>
              <w:pStyle w:val="21"/>
              <w:ind w:left="8"/>
              <w:jc w:val="center"/>
              <w:rPr>
                <w:rFonts w:hint="eastAsia" w:ascii="宋体" w:hAnsi="宋体" w:eastAsia="宋体" w:cs="宋体"/>
                <w:sz w:val="24"/>
                <w:szCs w:val="24"/>
              </w:rPr>
            </w:pPr>
            <w:r>
              <w:rPr>
                <w:rFonts w:hint="eastAsia" w:ascii="宋体" w:hAnsi="宋体" w:eastAsia="宋体" w:cs="宋体"/>
                <w:sz w:val="24"/>
                <w:szCs w:val="24"/>
              </w:rPr>
              <w:t>5</w:t>
            </w:r>
          </w:p>
        </w:tc>
        <w:tc>
          <w:tcPr>
            <w:tcW w:w="1543" w:type="dxa"/>
          </w:tcPr>
          <w:p>
            <w:pPr>
              <w:pStyle w:val="21"/>
              <w:rPr>
                <w:rFonts w:hint="eastAsia" w:ascii="宋体" w:hAnsi="宋体" w:eastAsia="宋体" w:cs="宋体"/>
                <w:sz w:val="24"/>
                <w:szCs w:val="24"/>
              </w:rPr>
            </w:pPr>
          </w:p>
          <w:p>
            <w:pPr>
              <w:pStyle w:val="21"/>
              <w:rPr>
                <w:rFonts w:hint="eastAsia" w:ascii="宋体" w:hAnsi="宋体" w:eastAsia="宋体" w:cs="宋体"/>
                <w:sz w:val="24"/>
                <w:szCs w:val="24"/>
              </w:rPr>
            </w:pPr>
          </w:p>
          <w:p>
            <w:pPr>
              <w:pStyle w:val="21"/>
              <w:spacing w:before="9"/>
              <w:rPr>
                <w:rFonts w:hint="eastAsia" w:ascii="宋体" w:hAnsi="宋体" w:eastAsia="宋体" w:cs="宋体"/>
                <w:sz w:val="24"/>
                <w:szCs w:val="24"/>
              </w:rPr>
            </w:pPr>
          </w:p>
          <w:p>
            <w:pPr>
              <w:pStyle w:val="21"/>
              <w:ind w:left="108"/>
              <w:rPr>
                <w:rFonts w:hint="eastAsia" w:ascii="宋体" w:hAnsi="宋体" w:eastAsia="宋体" w:cs="宋体"/>
                <w:sz w:val="24"/>
                <w:szCs w:val="24"/>
              </w:rPr>
            </w:pPr>
            <w:r>
              <w:rPr>
                <w:rFonts w:hint="eastAsia" w:ascii="宋体" w:hAnsi="宋体" w:eastAsia="宋体" w:cs="宋体"/>
                <w:sz w:val="24"/>
                <w:szCs w:val="24"/>
              </w:rPr>
              <w:t>其他</w:t>
            </w:r>
          </w:p>
        </w:tc>
        <w:tc>
          <w:tcPr>
            <w:tcW w:w="7731" w:type="dxa"/>
          </w:tcPr>
          <w:p>
            <w:pPr>
              <w:pStyle w:val="21"/>
              <w:spacing w:before="80" w:line="304" w:lineRule="auto"/>
              <w:ind w:left="108" w:right="2857"/>
              <w:rPr>
                <w:rFonts w:hint="eastAsia" w:ascii="宋体" w:hAnsi="宋体" w:eastAsia="宋体" w:cs="宋体"/>
                <w:sz w:val="24"/>
                <w:szCs w:val="24"/>
              </w:rPr>
            </w:pPr>
            <w:r>
              <w:rPr>
                <w:rFonts w:hint="eastAsia" w:ascii="宋体" w:hAnsi="宋体" w:eastAsia="宋体" w:cs="宋体"/>
                <w:spacing w:val="-12"/>
                <w:sz w:val="24"/>
                <w:szCs w:val="24"/>
              </w:rPr>
              <w:t xml:space="preserve">施工高度 </w:t>
            </w:r>
            <w:r>
              <w:rPr>
                <w:rFonts w:hint="eastAsia" w:ascii="宋体" w:hAnsi="宋体" w:eastAsia="宋体" w:cs="宋体"/>
                <w:sz w:val="24"/>
                <w:szCs w:val="24"/>
              </w:rPr>
              <w:t>50m</w:t>
            </w:r>
            <w:r>
              <w:rPr>
                <w:rFonts w:hint="eastAsia" w:ascii="宋体" w:hAnsi="宋体" w:eastAsia="宋体" w:cs="宋体"/>
                <w:spacing w:val="-9"/>
                <w:sz w:val="24"/>
                <w:szCs w:val="24"/>
              </w:rPr>
              <w:t xml:space="preserve"> 及以上的建筑幕墙安装工程。开挖深度超过 </w:t>
            </w:r>
            <w:r>
              <w:rPr>
                <w:rFonts w:hint="eastAsia" w:ascii="宋体" w:hAnsi="宋体" w:eastAsia="宋体" w:cs="宋体"/>
                <w:sz w:val="24"/>
                <w:szCs w:val="24"/>
              </w:rPr>
              <w:t>16m</w:t>
            </w:r>
            <w:r>
              <w:rPr>
                <w:rFonts w:hint="eastAsia" w:ascii="宋体" w:hAnsi="宋体" w:eastAsia="宋体" w:cs="宋体"/>
                <w:spacing w:val="-8"/>
                <w:sz w:val="24"/>
                <w:szCs w:val="24"/>
              </w:rPr>
              <w:t xml:space="preserve"> 的人工挖孔桩工程。</w:t>
            </w:r>
          </w:p>
          <w:p>
            <w:pPr>
              <w:pStyle w:val="21"/>
              <w:spacing w:before="42"/>
              <w:ind w:left="108"/>
              <w:rPr>
                <w:rFonts w:hint="eastAsia" w:ascii="宋体" w:hAnsi="宋体" w:eastAsia="宋体" w:cs="宋体"/>
                <w:sz w:val="24"/>
                <w:szCs w:val="24"/>
              </w:rPr>
            </w:pPr>
            <w:r>
              <w:rPr>
                <w:rFonts w:hint="eastAsia" w:ascii="宋体" w:hAnsi="宋体" w:eastAsia="宋体" w:cs="宋体"/>
                <w:sz w:val="24"/>
                <w:szCs w:val="24"/>
              </w:rPr>
              <w:t>30 米及以上高空作业。</w:t>
            </w:r>
          </w:p>
          <w:p>
            <w:pPr>
              <w:pStyle w:val="21"/>
              <w:spacing w:before="2" w:line="430" w:lineRule="atLeast"/>
              <w:ind w:left="108" w:right="1897"/>
              <w:rPr>
                <w:rFonts w:hint="eastAsia" w:ascii="宋体" w:hAnsi="宋体" w:eastAsia="宋体" w:cs="宋体"/>
                <w:sz w:val="24"/>
                <w:szCs w:val="24"/>
              </w:rPr>
            </w:pPr>
            <w:r>
              <w:rPr>
                <w:rFonts w:hint="eastAsia" w:ascii="宋体" w:hAnsi="宋体" w:eastAsia="宋体" w:cs="宋体"/>
                <w:sz w:val="24"/>
                <w:szCs w:val="24"/>
              </w:rPr>
              <w:t>施工升降机、塔式起重机的安装、拆卸、吊篮安装。其他专业性强、工艺复杂、危险性大、交叉作业等。</w:t>
            </w:r>
          </w:p>
        </w:tc>
      </w:tr>
    </w:tbl>
    <w:p>
      <w:pPr>
        <w:pStyle w:val="13"/>
        <w:rPr>
          <w:sz w:val="24"/>
          <w:highlight w:val="yellow"/>
        </w:rPr>
        <w:sectPr>
          <w:type w:val="continuous"/>
          <w:pgSz w:w="11911" w:h="16840"/>
          <w:pgMar w:top="1502" w:right="1559" w:bottom="1100" w:left="1678" w:header="0" w:footer="913" w:gutter="0"/>
          <w:pgNumType w:fmt="decimal"/>
          <w:cols w:space="0" w:num="1"/>
          <w:rtlGutter w:val="0"/>
          <w:docGrid w:linePitch="0" w:charSpace="0"/>
        </w:sectPr>
      </w:pPr>
    </w:p>
    <w:p>
      <w:pPr>
        <w:pStyle w:val="8"/>
        <w:keepNext w:val="0"/>
        <w:keepLines w:val="0"/>
        <w:pageBreakBefore w:val="0"/>
        <w:widowControl w:val="0"/>
        <w:kinsoku/>
        <w:wordWrap/>
        <w:overflowPunct/>
        <w:topLinePunct w:val="0"/>
        <w:autoSpaceDE w:val="0"/>
        <w:autoSpaceDN w:val="0"/>
        <w:bidi w:val="0"/>
        <w:adjustRightInd/>
        <w:snapToGrid/>
        <w:spacing w:before="0" w:line="480" w:lineRule="exact"/>
        <w:ind w:left="0" w:right="0" w:firstLine="560" w:firstLineChars="200"/>
        <w:textAlignment w:val="auto"/>
        <w:rPr>
          <w:rFonts w:hint="eastAsia" w:ascii="宋体" w:hAnsi="宋体" w:eastAsia="宋体" w:cs="宋体"/>
          <w:sz w:val="28"/>
          <w:szCs w:val="28"/>
        </w:rPr>
      </w:pPr>
      <w:bookmarkStart w:id="160" w:name="（1）项目部应按相关法律、法规、公司制度等规定要求，开展各项安全检查活动，及时排"/>
      <w:bookmarkEnd w:id="160"/>
      <w:bookmarkStart w:id="161" w:name="（1）项目部应按相关法律、法规、公司制度等规定要求，开展各项安全检查活动，及时排"/>
      <w:bookmarkEnd w:id="161"/>
      <w:bookmarkStart w:id="162" w:name="4.5 成本管理"/>
      <w:bookmarkEnd w:id="162"/>
      <w:bookmarkStart w:id="163" w:name="（2）项目部要按照相关规定要求，及时开展不同类型安全检查工作，包括：日常巡查、专"/>
      <w:bookmarkEnd w:id="163"/>
      <w:bookmarkStart w:id="164" w:name="_bookmark25"/>
      <w:bookmarkEnd w:id="164"/>
      <w:bookmarkStart w:id="165" w:name="（2）项目部要按照相关规定要求，及时开展不同类型安全检查工作，包括：日常巡查、专"/>
      <w:bookmarkEnd w:id="165"/>
      <w:bookmarkStart w:id="166" w:name="4.5 成本管理"/>
      <w:bookmarkEnd w:id="166"/>
      <w:bookmarkStart w:id="167" w:name="_bookmark25"/>
      <w:bookmarkEnd w:id="167"/>
      <w:bookmarkStart w:id="168" w:name="1、安全检查及隐患排查治理要求"/>
      <w:bookmarkEnd w:id="168"/>
      <w:r>
        <w:rPr>
          <w:rFonts w:hint="eastAsia" w:ascii="宋体" w:hAnsi="宋体" w:eastAsia="宋体" w:cs="宋体"/>
          <w:sz w:val="28"/>
          <w:szCs w:val="28"/>
        </w:rPr>
        <w:t>4.4.3.5</w:t>
      </w:r>
      <w:r>
        <w:rPr>
          <w:rFonts w:hint="eastAsia" w:ascii="宋体" w:hAnsi="宋体" w:eastAsia="宋体" w:cs="宋体"/>
          <w:spacing w:val="-10"/>
          <w:sz w:val="28"/>
          <w:szCs w:val="28"/>
        </w:rPr>
        <w:t xml:space="preserve"> 重大危险源严格按照方案施工，所属单位分公司初验</w:t>
      </w:r>
      <w:r>
        <w:rPr>
          <w:rFonts w:hint="eastAsia" w:ascii="宋体" w:hAnsi="宋体" w:eastAsia="宋体" w:cs="宋体"/>
          <w:spacing w:val="-11"/>
          <w:sz w:val="28"/>
          <w:szCs w:val="28"/>
        </w:rPr>
        <w:t>后，上报公司</w:t>
      </w:r>
      <w:r>
        <w:rPr>
          <w:rFonts w:hint="eastAsia" w:ascii="宋体" w:hAnsi="宋体" w:eastAsia="宋体" w:cs="宋体"/>
          <w:spacing w:val="-11"/>
          <w:sz w:val="28"/>
          <w:szCs w:val="28"/>
          <w:lang w:val="en-US" w:eastAsia="zh-CN"/>
        </w:rPr>
        <w:t>项目管理中心</w:t>
      </w:r>
      <w:r>
        <w:rPr>
          <w:rFonts w:hint="eastAsia" w:ascii="宋体" w:hAnsi="宋体" w:eastAsia="宋体" w:cs="宋体"/>
          <w:spacing w:val="-11"/>
          <w:sz w:val="28"/>
          <w:szCs w:val="28"/>
        </w:rPr>
        <w:t>，经检查、验收合格后方</w:t>
      </w:r>
      <w:r>
        <w:rPr>
          <w:rFonts w:hint="eastAsia" w:ascii="宋体" w:hAnsi="宋体" w:eastAsia="宋体" w:cs="宋体"/>
          <w:spacing w:val="-5"/>
          <w:sz w:val="28"/>
          <w:szCs w:val="28"/>
        </w:rPr>
        <w:t>可进入下一道工序，具体流程等同安全设备、设施验收流程。</w:t>
      </w:r>
    </w:p>
    <w:p>
      <w:pPr>
        <w:pStyle w:val="8"/>
        <w:keepNext w:val="0"/>
        <w:keepLines w:val="0"/>
        <w:pageBreakBefore w:val="0"/>
        <w:widowControl w:val="0"/>
        <w:kinsoku/>
        <w:wordWrap/>
        <w:overflowPunct/>
        <w:topLinePunct w:val="0"/>
        <w:autoSpaceDE w:val="0"/>
        <w:autoSpaceDN w:val="0"/>
        <w:bidi w:val="0"/>
        <w:adjustRightInd/>
        <w:snapToGrid/>
        <w:spacing w:before="0" w:line="48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4.4.3.6 根据公司要求，项目围墙设置完成，塔吊安装后应安装监控摄像头并与公司监控中心连接。监控探头设置要求：</w:t>
      </w:r>
    </w:p>
    <w:p>
      <w:pPr>
        <w:pStyle w:val="20"/>
        <w:keepNext w:val="0"/>
        <w:keepLines w:val="0"/>
        <w:pageBreakBefore w:val="0"/>
        <w:widowControl w:val="0"/>
        <w:numPr>
          <w:ilvl w:val="0"/>
          <w:numId w:val="0"/>
        </w:numPr>
        <w:tabs>
          <w:tab w:val="left" w:pos="1765"/>
        </w:tabs>
        <w:kinsoku/>
        <w:wordWrap/>
        <w:overflowPunct/>
        <w:topLinePunct w:val="0"/>
        <w:autoSpaceDE w:val="0"/>
        <w:autoSpaceDN w:val="0"/>
        <w:bidi w:val="0"/>
        <w:adjustRightInd/>
        <w:snapToGrid/>
        <w:spacing w:before="0" w:after="0" w:line="480" w:lineRule="exact"/>
        <w:ind w:right="0" w:rightChars="0" w:firstLine="264" w:firstLineChars="100"/>
        <w:jc w:val="left"/>
        <w:textAlignment w:val="auto"/>
        <w:rPr>
          <w:rFonts w:hint="eastAsia" w:ascii="宋体" w:hAnsi="宋体" w:eastAsia="宋体" w:cs="宋体"/>
          <w:sz w:val="28"/>
          <w:szCs w:val="28"/>
        </w:rPr>
      </w:pPr>
      <w:r>
        <w:rPr>
          <w:rFonts w:hint="eastAsia" w:ascii="宋体" w:hAnsi="宋体" w:eastAsia="宋体" w:cs="宋体"/>
          <w:spacing w:val="-8"/>
          <w:sz w:val="28"/>
          <w:szCs w:val="28"/>
          <w:lang w:eastAsia="zh-CN"/>
        </w:rPr>
        <w:t>（</w:t>
      </w:r>
      <w:r>
        <w:rPr>
          <w:rFonts w:hint="eastAsia" w:ascii="宋体" w:hAnsi="宋体" w:eastAsia="宋体" w:cs="宋体"/>
          <w:spacing w:val="-8"/>
          <w:sz w:val="28"/>
          <w:szCs w:val="28"/>
          <w:lang w:val="en-US" w:eastAsia="zh-CN"/>
        </w:rPr>
        <w:t>1</w:t>
      </w:r>
      <w:r>
        <w:rPr>
          <w:rFonts w:hint="eastAsia" w:ascii="宋体" w:hAnsi="宋体" w:eastAsia="宋体" w:cs="宋体"/>
          <w:spacing w:val="-8"/>
          <w:sz w:val="28"/>
          <w:szCs w:val="28"/>
          <w:lang w:eastAsia="zh-CN"/>
        </w:rPr>
        <w:t>）</w:t>
      </w:r>
      <w:r>
        <w:rPr>
          <w:rFonts w:hint="eastAsia" w:ascii="宋体" w:hAnsi="宋体" w:eastAsia="宋体" w:cs="宋体"/>
          <w:spacing w:val="-8"/>
          <w:sz w:val="28"/>
          <w:szCs w:val="28"/>
        </w:rPr>
        <w:t>施工现场所有出入口处，显示出入口情况及扬尘在线监测仪。</w:t>
      </w:r>
    </w:p>
    <w:p>
      <w:pPr>
        <w:pStyle w:val="20"/>
        <w:keepNext w:val="0"/>
        <w:keepLines w:val="0"/>
        <w:pageBreakBefore w:val="0"/>
        <w:widowControl w:val="0"/>
        <w:numPr>
          <w:ilvl w:val="0"/>
          <w:numId w:val="0"/>
        </w:numPr>
        <w:tabs>
          <w:tab w:val="left" w:pos="1765"/>
        </w:tabs>
        <w:kinsoku/>
        <w:wordWrap/>
        <w:overflowPunct/>
        <w:topLinePunct w:val="0"/>
        <w:autoSpaceDE w:val="0"/>
        <w:autoSpaceDN w:val="0"/>
        <w:bidi w:val="0"/>
        <w:adjustRightInd/>
        <w:snapToGrid/>
        <w:spacing w:before="0" w:after="0" w:line="480" w:lineRule="exact"/>
        <w:ind w:right="0" w:rightChars="0" w:firstLine="274" w:firstLineChars="1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2</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施工现场主干道，围挡转角双向布置，显示主干道情况。</w:t>
      </w:r>
    </w:p>
    <w:p>
      <w:pPr>
        <w:pStyle w:val="20"/>
        <w:keepNext w:val="0"/>
        <w:keepLines w:val="0"/>
        <w:pageBreakBefore w:val="0"/>
        <w:widowControl w:val="0"/>
        <w:numPr>
          <w:ilvl w:val="0"/>
          <w:numId w:val="0"/>
        </w:numPr>
        <w:tabs>
          <w:tab w:val="left" w:pos="1765"/>
        </w:tabs>
        <w:kinsoku/>
        <w:wordWrap/>
        <w:overflowPunct/>
        <w:topLinePunct w:val="0"/>
        <w:autoSpaceDE w:val="0"/>
        <w:autoSpaceDN w:val="0"/>
        <w:bidi w:val="0"/>
        <w:adjustRightInd/>
        <w:snapToGrid/>
        <w:spacing w:before="0" w:after="0" w:line="480" w:lineRule="exact"/>
        <w:ind w:right="0" w:rightChars="0" w:firstLine="274" w:firstLineChars="1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3</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施工现场加工区，显示各加工区域人员作业情况。</w:t>
      </w:r>
    </w:p>
    <w:p>
      <w:pPr>
        <w:pStyle w:val="20"/>
        <w:keepNext w:val="0"/>
        <w:keepLines w:val="0"/>
        <w:pageBreakBefore w:val="0"/>
        <w:widowControl w:val="0"/>
        <w:numPr>
          <w:ilvl w:val="0"/>
          <w:numId w:val="0"/>
        </w:numPr>
        <w:tabs>
          <w:tab w:val="left" w:pos="2743"/>
        </w:tabs>
        <w:kinsoku/>
        <w:wordWrap/>
        <w:overflowPunct/>
        <w:topLinePunct w:val="0"/>
        <w:autoSpaceDE w:val="0"/>
        <w:autoSpaceDN w:val="0"/>
        <w:bidi w:val="0"/>
        <w:adjustRightInd/>
        <w:snapToGrid/>
        <w:spacing w:before="0" w:after="0" w:line="480" w:lineRule="exact"/>
        <w:ind w:right="0" w:rightChars="0" w:firstLine="274"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4</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施工现场操作面作业，塔吊上安装球机，做到作业面全覆盖。</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560" w:firstLineChars="200"/>
        <w:textAlignment w:val="baseline"/>
        <w:rPr>
          <w:rFonts w:hint="eastAsia" w:ascii="宋体" w:hAnsi="宋体" w:eastAsia="宋体" w:cs="宋体"/>
          <w:sz w:val="28"/>
          <w:szCs w:val="28"/>
        </w:rPr>
      </w:pPr>
      <w:r>
        <w:rPr>
          <w:rFonts w:hint="eastAsia" w:ascii="宋体" w:hAnsi="宋体" w:eastAsia="宋体" w:cs="宋体"/>
          <w:sz w:val="28"/>
          <w:szCs w:val="28"/>
        </w:rPr>
        <w:t>4.4.3.7 项目应按照公司安全资料管理要求，建立项目安全资料目录，并实时更新安全资料。 所有资料必须真实、有效、齐全， 整齐归档。</w:t>
      </w:r>
    </w:p>
    <w:tbl>
      <w:tblPr>
        <w:tblStyle w:val="14"/>
        <w:tblpPr w:leftFromText="180" w:rightFromText="180" w:vertAnchor="page" w:horzAnchor="page" w:tblpXSpec="center" w:tblpY="7307"/>
        <w:tblOverlap w:val="never"/>
        <w:tblW w:w="87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9"/>
        <w:gridCol w:w="73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1"/>
              <w:ind w:right="613"/>
              <w:jc w:val="right"/>
              <w:rPr>
                <w:rFonts w:hint="default" w:ascii="宋体" w:hAnsi="宋体" w:eastAsia="宋体" w:cs="宋体"/>
                <w:b/>
                <w:sz w:val="28"/>
                <w:szCs w:val="28"/>
                <w:lang w:val="en-US" w:eastAsia="zh-CN"/>
              </w:rPr>
            </w:pPr>
            <w:r>
              <w:rPr>
                <w:rFonts w:hint="eastAsia" w:cs="宋体"/>
                <w:sz w:val="28"/>
                <w:szCs w:val="28"/>
                <w:lang w:val="en-US" w:eastAsia="zh-CN" w:bidi="ar-SA"/>
              </w:rPr>
              <w:t>序</w:t>
            </w:r>
            <w:r>
              <w:rPr>
                <w:rFonts w:hint="eastAsia" w:ascii="宋体" w:hAnsi="宋体" w:eastAsia="宋体" w:cs="宋体"/>
                <w:sz w:val="28"/>
                <w:szCs w:val="28"/>
                <w:lang w:val="en-US" w:eastAsia="zh-CN" w:bidi="ar-SA"/>
              </w:rPr>
              <w:t>号</w:t>
            </w:r>
          </w:p>
        </w:tc>
        <w:tc>
          <w:tcPr>
            <w:tcW w:w="7344" w:type="dxa"/>
          </w:tcPr>
          <w:p>
            <w:pPr>
              <w:pStyle w:val="21"/>
              <w:spacing w:before="81"/>
              <w:ind w:left="1808" w:right="1791"/>
              <w:jc w:val="center"/>
              <w:rPr>
                <w:rFonts w:hint="eastAsia" w:ascii="宋体" w:hAnsi="宋体" w:eastAsia="宋体" w:cs="宋体"/>
                <w:b/>
                <w:sz w:val="28"/>
                <w:szCs w:val="28"/>
              </w:rPr>
            </w:pPr>
            <w:r>
              <w:rPr>
                <w:rFonts w:hint="eastAsia" w:ascii="宋体" w:hAnsi="宋体" w:eastAsia="宋体" w:cs="宋体"/>
                <w:b/>
                <w:sz w:val="28"/>
                <w:szCs w:val="28"/>
              </w:rPr>
              <w:t>安全管理资料目录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89" w:type="dxa"/>
          </w:tcPr>
          <w:p>
            <w:pPr>
              <w:pStyle w:val="21"/>
              <w:spacing w:before="81"/>
              <w:ind w:left="10"/>
              <w:jc w:val="center"/>
              <w:rPr>
                <w:rFonts w:hint="eastAsia" w:ascii="宋体" w:hAnsi="宋体" w:eastAsia="宋体" w:cs="宋体"/>
                <w:sz w:val="28"/>
                <w:szCs w:val="28"/>
              </w:rPr>
            </w:pPr>
            <w:r>
              <w:rPr>
                <w:rFonts w:hint="eastAsia" w:ascii="宋体" w:hAnsi="宋体" w:eastAsia="宋体" w:cs="宋体"/>
                <w:sz w:val="28"/>
                <w:szCs w:val="28"/>
              </w:rPr>
              <w:t>1</w:t>
            </w:r>
          </w:p>
        </w:tc>
        <w:tc>
          <w:tcPr>
            <w:tcW w:w="7344" w:type="dxa"/>
          </w:tcPr>
          <w:p>
            <w:pPr>
              <w:pStyle w:val="21"/>
              <w:spacing w:before="81"/>
              <w:ind w:left="1808" w:right="1798"/>
              <w:jc w:val="center"/>
              <w:rPr>
                <w:rFonts w:hint="default" w:ascii="宋体" w:hAnsi="宋体" w:eastAsia="宋体" w:cs="宋体"/>
                <w:sz w:val="28"/>
                <w:szCs w:val="28"/>
                <w:lang w:val="en-US" w:eastAsia="zh-CN"/>
              </w:rPr>
            </w:pPr>
            <w:r>
              <w:rPr>
                <w:rFonts w:hint="eastAsia" w:ascii="宋体" w:hAnsi="宋体" w:eastAsia="宋体" w:cs="宋体"/>
                <w:sz w:val="28"/>
                <w:szCs w:val="28"/>
              </w:rPr>
              <w:t>安全生产责任制</w:t>
            </w:r>
            <w:r>
              <w:rPr>
                <w:rFonts w:hint="eastAsia" w:cs="宋体"/>
                <w:sz w:val="28"/>
                <w:szCs w:val="28"/>
                <w:lang w:val="en-US" w:eastAsia="zh-CN"/>
              </w:rPr>
              <w:t>和目标管理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0"/>
              <w:ind w:left="10"/>
              <w:jc w:val="center"/>
              <w:rPr>
                <w:rFonts w:hint="eastAsia" w:ascii="宋体" w:hAnsi="宋体" w:eastAsia="宋体" w:cs="宋体"/>
                <w:sz w:val="28"/>
                <w:szCs w:val="28"/>
              </w:rPr>
            </w:pPr>
            <w:r>
              <w:rPr>
                <w:rFonts w:hint="eastAsia" w:ascii="宋体" w:hAnsi="宋体" w:eastAsia="宋体" w:cs="宋体"/>
                <w:sz w:val="28"/>
                <w:szCs w:val="28"/>
              </w:rPr>
              <w:t>2</w:t>
            </w:r>
          </w:p>
        </w:tc>
        <w:tc>
          <w:tcPr>
            <w:tcW w:w="7344" w:type="dxa"/>
          </w:tcPr>
          <w:p>
            <w:pPr>
              <w:pStyle w:val="21"/>
              <w:spacing w:before="80"/>
              <w:ind w:right="1798"/>
              <w:jc w:val="right"/>
              <w:rPr>
                <w:rFonts w:hint="eastAsia" w:ascii="宋体" w:hAnsi="宋体" w:eastAsia="宋体" w:cs="宋体"/>
                <w:sz w:val="28"/>
                <w:szCs w:val="28"/>
              </w:rPr>
            </w:pPr>
            <w:r>
              <w:rPr>
                <w:rFonts w:hint="eastAsia" w:cs="宋体"/>
                <w:sz w:val="28"/>
                <w:szCs w:val="28"/>
                <w:lang w:val="en-US" w:eastAsia="zh-CN"/>
              </w:rPr>
              <w:t>施工组织设计及</w:t>
            </w:r>
            <w:r>
              <w:rPr>
                <w:rFonts w:hint="eastAsia" w:ascii="宋体" w:hAnsi="宋体" w:eastAsia="宋体" w:cs="宋体"/>
                <w:sz w:val="28"/>
                <w:szCs w:val="28"/>
              </w:rPr>
              <w:t>安全专项施工方案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89" w:type="dxa"/>
          </w:tcPr>
          <w:p>
            <w:pPr>
              <w:pStyle w:val="21"/>
              <w:spacing w:before="80"/>
              <w:ind w:left="10"/>
              <w:jc w:val="center"/>
              <w:rPr>
                <w:rFonts w:hint="eastAsia" w:ascii="宋体" w:hAnsi="宋体" w:eastAsia="宋体" w:cs="宋体"/>
                <w:sz w:val="28"/>
                <w:szCs w:val="28"/>
              </w:rPr>
            </w:pPr>
            <w:r>
              <w:rPr>
                <w:rFonts w:hint="eastAsia" w:ascii="宋体" w:hAnsi="宋体" w:eastAsia="宋体" w:cs="宋体"/>
                <w:sz w:val="28"/>
                <w:szCs w:val="28"/>
              </w:rPr>
              <w:t>3</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安全教育培训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89" w:type="dxa"/>
          </w:tcPr>
          <w:p>
            <w:pPr>
              <w:pStyle w:val="21"/>
              <w:spacing w:before="80"/>
              <w:ind w:left="10"/>
              <w:jc w:val="center"/>
              <w:rPr>
                <w:rFonts w:hint="eastAsia" w:ascii="宋体" w:hAnsi="宋体" w:eastAsia="宋体" w:cs="宋体"/>
                <w:sz w:val="28"/>
                <w:szCs w:val="28"/>
              </w:rPr>
            </w:pPr>
            <w:r>
              <w:rPr>
                <w:rFonts w:hint="eastAsia" w:ascii="宋体" w:hAnsi="宋体" w:eastAsia="宋体" w:cs="宋体"/>
                <w:sz w:val="28"/>
                <w:szCs w:val="28"/>
              </w:rPr>
              <w:t>4</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安全技术交底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2"/>
              <w:ind w:left="10"/>
              <w:jc w:val="center"/>
              <w:rPr>
                <w:rFonts w:hint="eastAsia" w:ascii="宋体" w:hAnsi="宋体" w:eastAsia="宋体" w:cs="宋体"/>
                <w:sz w:val="28"/>
                <w:szCs w:val="28"/>
              </w:rPr>
            </w:pPr>
            <w:r>
              <w:rPr>
                <w:rFonts w:hint="eastAsia" w:ascii="宋体" w:hAnsi="宋体" w:eastAsia="宋体" w:cs="宋体"/>
                <w:sz w:val="28"/>
                <w:szCs w:val="28"/>
              </w:rPr>
              <w:t>5</w:t>
            </w:r>
          </w:p>
        </w:tc>
        <w:tc>
          <w:tcPr>
            <w:tcW w:w="7344" w:type="dxa"/>
          </w:tcPr>
          <w:p>
            <w:pPr>
              <w:pStyle w:val="21"/>
              <w:spacing w:before="82"/>
              <w:ind w:left="1808" w:right="1798"/>
              <w:jc w:val="center"/>
              <w:rPr>
                <w:rFonts w:hint="default" w:ascii="宋体" w:hAnsi="宋体" w:eastAsia="宋体" w:cs="宋体"/>
                <w:sz w:val="28"/>
                <w:szCs w:val="28"/>
                <w:lang w:val="en-US" w:eastAsia="zh-CN"/>
              </w:rPr>
            </w:pPr>
            <w:r>
              <w:rPr>
                <w:rFonts w:hint="eastAsia" w:ascii="宋体" w:hAnsi="宋体" w:eastAsia="宋体" w:cs="宋体"/>
                <w:sz w:val="28"/>
                <w:szCs w:val="28"/>
              </w:rPr>
              <w:t>安全检查</w:t>
            </w:r>
            <w:r>
              <w:rPr>
                <w:rFonts w:hint="eastAsia" w:cs="宋体"/>
                <w:sz w:val="28"/>
                <w:szCs w:val="28"/>
                <w:lang w:val="en-US" w:eastAsia="zh-CN"/>
              </w:rPr>
              <w:t>和隐患整改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89" w:type="dxa"/>
          </w:tcPr>
          <w:p>
            <w:pPr>
              <w:pStyle w:val="21"/>
              <w:spacing w:before="81"/>
              <w:ind w:left="10"/>
              <w:jc w:val="center"/>
              <w:rPr>
                <w:rFonts w:hint="eastAsia" w:ascii="宋体" w:hAnsi="宋体" w:eastAsia="宋体" w:cs="宋体"/>
                <w:sz w:val="28"/>
                <w:szCs w:val="28"/>
              </w:rPr>
            </w:pPr>
            <w:r>
              <w:rPr>
                <w:rFonts w:hint="eastAsia" w:ascii="宋体" w:hAnsi="宋体" w:eastAsia="宋体" w:cs="宋体"/>
                <w:sz w:val="28"/>
                <w:szCs w:val="28"/>
              </w:rPr>
              <w:t>6</w:t>
            </w:r>
          </w:p>
        </w:tc>
        <w:tc>
          <w:tcPr>
            <w:tcW w:w="7344" w:type="dxa"/>
          </w:tcPr>
          <w:p>
            <w:pPr>
              <w:pStyle w:val="21"/>
              <w:spacing w:before="81"/>
              <w:ind w:left="1808" w:right="1798"/>
              <w:jc w:val="center"/>
              <w:rPr>
                <w:rFonts w:hint="eastAsia" w:ascii="宋体" w:hAnsi="宋体" w:eastAsia="宋体" w:cs="宋体"/>
                <w:sz w:val="28"/>
                <w:szCs w:val="28"/>
              </w:rPr>
            </w:pPr>
            <w:r>
              <w:rPr>
                <w:rFonts w:hint="eastAsia" w:ascii="宋体" w:hAnsi="宋体" w:eastAsia="宋体" w:cs="宋体"/>
                <w:sz w:val="28"/>
                <w:szCs w:val="28"/>
              </w:rPr>
              <w:t>应急救援与演练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1"/>
              <w:ind w:left="10"/>
              <w:jc w:val="center"/>
              <w:rPr>
                <w:rFonts w:hint="eastAsia" w:ascii="宋体" w:hAnsi="宋体" w:eastAsia="宋体" w:cs="宋体"/>
                <w:sz w:val="28"/>
                <w:szCs w:val="28"/>
              </w:rPr>
            </w:pPr>
            <w:r>
              <w:rPr>
                <w:rFonts w:hint="eastAsia" w:ascii="宋体" w:hAnsi="宋体" w:eastAsia="宋体" w:cs="宋体"/>
                <w:sz w:val="28"/>
                <w:szCs w:val="28"/>
              </w:rPr>
              <w:t>7</w:t>
            </w:r>
          </w:p>
        </w:tc>
        <w:tc>
          <w:tcPr>
            <w:tcW w:w="7344" w:type="dxa"/>
          </w:tcPr>
          <w:p>
            <w:pPr>
              <w:pStyle w:val="21"/>
              <w:spacing w:before="81"/>
              <w:ind w:left="1808" w:right="1798"/>
              <w:jc w:val="center"/>
              <w:rPr>
                <w:rFonts w:hint="eastAsia" w:ascii="宋体" w:hAnsi="宋体" w:eastAsia="宋体" w:cs="宋体"/>
                <w:sz w:val="28"/>
                <w:szCs w:val="28"/>
              </w:rPr>
            </w:pPr>
            <w:r>
              <w:rPr>
                <w:rFonts w:hint="eastAsia" w:ascii="宋体" w:hAnsi="宋体" w:eastAsia="宋体" w:cs="宋体"/>
                <w:sz w:val="28"/>
                <w:szCs w:val="28"/>
              </w:rPr>
              <w:t>分包单位安全管理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0"/>
              <w:ind w:left="10"/>
              <w:jc w:val="center"/>
              <w:rPr>
                <w:rFonts w:hint="eastAsia" w:ascii="宋体" w:hAnsi="宋体" w:eastAsia="宋体" w:cs="宋体"/>
                <w:sz w:val="28"/>
                <w:szCs w:val="28"/>
              </w:rPr>
            </w:pPr>
            <w:r>
              <w:rPr>
                <w:rFonts w:hint="eastAsia" w:ascii="宋体" w:hAnsi="宋体" w:eastAsia="宋体" w:cs="宋体"/>
                <w:sz w:val="28"/>
                <w:szCs w:val="28"/>
              </w:rPr>
              <w:t>8</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持证上岗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89" w:type="dxa"/>
          </w:tcPr>
          <w:p>
            <w:pPr>
              <w:pStyle w:val="21"/>
              <w:spacing w:before="80"/>
              <w:ind w:left="10"/>
              <w:jc w:val="center"/>
              <w:rPr>
                <w:rFonts w:hint="eastAsia" w:ascii="宋体" w:hAnsi="宋体" w:eastAsia="宋体" w:cs="宋体"/>
                <w:sz w:val="28"/>
                <w:szCs w:val="28"/>
              </w:rPr>
            </w:pPr>
            <w:r>
              <w:rPr>
                <w:rFonts w:hint="eastAsia" w:ascii="宋体" w:hAnsi="宋体" w:eastAsia="宋体" w:cs="宋体"/>
                <w:sz w:val="28"/>
                <w:szCs w:val="28"/>
              </w:rPr>
              <w:t>9</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生产安全事故报告与处理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0"/>
              <w:ind w:right="613"/>
              <w:jc w:val="right"/>
              <w:rPr>
                <w:rFonts w:hint="eastAsia" w:ascii="宋体" w:hAnsi="宋体" w:eastAsia="宋体" w:cs="宋体"/>
                <w:sz w:val="28"/>
                <w:szCs w:val="28"/>
              </w:rPr>
            </w:pPr>
            <w:r>
              <w:rPr>
                <w:rFonts w:hint="eastAsia" w:ascii="宋体" w:hAnsi="宋体" w:eastAsia="宋体" w:cs="宋体"/>
                <w:sz w:val="28"/>
                <w:szCs w:val="28"/>
              </w:rPr>
              <w:t>10</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安全标志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2"/>
              <w:ind w:right="613"/>
              <w:jc w:val="right"/>
              <w:rPr>
                <w:rFonts w:hint="eastAsia" w:ascii="宋体" w:hAnsi="宋体" w:eastAsia="宋体" w:cs="宋体"/>
                <w:sz w:val="28"/>
                <w:szCs w:val="28"/>
              </w:rPr>
            </w:pPr>
            <w:r>
              <w:rPr>
                <w:rFonts w:hint="eastAsia" w:ascii="宋体" w:hAnsi="宋体" w:eastAsia="宋体" w:cs="宋体"/>
                <w:sz w:val="28"/>
                <w:szCs w:val="28"/>
              </w:rPr>
              <w:t>11</w:t>
            </w:r>
          </w:p>
        </w:tc>
        <w:tc>
          <w:tcPr>
            <w:tcW w:w="7344" w:type="dxa"/>
          </w:tcPr>
          <w:p>
            <w:pPr>
              <w:pStyle w:val="21"/>
              <w:spacing w:before="82"/>
              <w:ind w:left="1808" w:right="1798"/>
              <w:jc w:val="center"/>
              <w:rPr>
                <w:rFonts w:hint="eastAsia" w:ascii="宋体" w:hAnsi="宋体" w:eastAsia="宋体" w:cs="宋体"/>
                <w:sz w:val="28"/>
                <w:szCs w:val="28"/>
              </w:rPr>
            </w:pPr>
            <w:r>
              <w:rPr>
                <w:rFonts w:hint="eastAsia" w:ascii="宋体" w:hAnsi="宋体" w:eastAsia="宋体" w:cs="宋体"/>
                <w:sz w:val="28"/>
                <w:szCs w:val="28"/>
              </w:rPr>
              <w:t>证件及文件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89" w:type="dxa"/>
          </w:tcPr>
          <w:p>
            <w:pPr>
              <w:pStyle w:val="21"/>
              <w:spacing w:before="81"/>
              <w:ind w:right="613"/>
              <w:jc w:val="right"/>
              <w:rPr>
                <w:rFonts w:hint="eastAsia" w:ascii="宋体" w:hAnsi="宋体" w:eastAsia="宋体" w:cs="宋体"/>
                <w:sz w:val="28"/>
                <w:szCs w:val="28"/>
              </w:rPr>
            </w:pPr>
            <w:r>
              <w:rPr>
                <w:rFonts w:hint="eastAsia" w:ascii="宋体" w:hAnsi="宋体" w:eastAsia="宋体" w:cs="宋体"/>
                <w:sz w:val="28"/>
                <w:szCs w:val="28"/>
              </w:rPr>
              <w:t>12</w:t>
            </w:r>
          </w:p>
        </w:tc>
        <w:tc>
          <w:tcPr>
            <w:tcW w:w="7344" w:type="dxa"/>
          </w:tcPr>
          <w:p>
            <w:pPr>
              <w:pStyle w:val="21"/>
              <w:spacing w:before="81"/>
              <w:ind w:left="1808" w:right="1798"/>
              <w:jc w:val="center"/>
              <w:rPr>
                <w:rFonts w:hint="eastAsia" w:ascii="宋体" w:hAnsi="宋体" w:eastAsia="宋体" w:cs="宋体"/>
                <w:sz w:val="28"/>
                <w:szCs w:val="28"/>
              </w:rPr>
            </w:pPr>
            <w:r>
              <w:rPr>
                <w:rFonts w:hint="eastAsia" w:ascii="宋体" w:hAnsi="宋体" w:eastAsia="宋体" w:cs="宋体"/>
                <w:sz w:val="28"/>
                <w:szCs w:val="28"/>
              </w:rPr>
              <w:t>安全设备设施验收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1"/>
              <w:ind w:right="613"/>
              <w:jc w:val="right"/>
              <w:rPr>
                <w:rFonts w:hint="eastAsia" w:ascii="宋体" w:hAnsi="宋体" w:eastAsia="宋体" w:cs="宋体"/>
                <w:sz w:val="28"/>
                <w:szCs w:val="28"/>
              </w:rPr>
            </w:pPr>
            <w:r>
              <w:rPr>
                <w:rFonts w:hint="eastAsia" w:ascii="宋体" w:hAnsi="宋体" w:eastAsia="宋体" w:cs="宋体"/>
                <w:sz w:val="28"/>
                <w:szCs w:val="28"/>
              </w:rPr>
              <w:t>13</w:t>
            </w:r>
          </w:p>
        </w:tc>
        <w:tc>
          <w:tcPr>
            <w:tcW w:w="7344" w:type="dxa"/>
          </w:tcPr>
          <w:p>
            <w:pPr>
              <w:pStyle w:val="21"/>
              <w:spacing w:before="81"/>
              <w:ind w:left="1808" w:right="1798"/>
              <w:jc w:val="center"/>
              <w:rPr>
                <w:rFonts w:hint="eastAsia" w:ascii="宋体" w:hAnsi="宋体" w:eastAsia="宋体" w:cs="宋体"/>
                <w:sz w:val="28"/>
                <w:szCs w:val="28"/>
              </w:rPr>
            </w:pPr>
            <w:r>
              <w:rPr>
                <w:rFonts w:hint="eastAsia" w:ascii="宋体" w:hAnsi="宋体" w:eastAsia="宋体" w:cs="宋体"/>
                <w:sz w:val="28"/>
                <w:szCs w:val="28"/>
              </w:rPr>
              <w:t>消防安全管理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jc w:val="center"/>
        </w:trPr>
        <w:tc>
          <w:tcPr>
            <w:tcW w:w="1389" w:type="dxa"/>
          </w:tcPr>
          <w:p>
            <w:pPr>
              <w:pStyle w:val="21"/>
              <w:spacing w:before="80"/>
              <w:ind w:right="613"/>
              <w:jc w:val="right"/>
              <w:rPr>
                <w:rFonts w:hint="eastAsia" w:ascii="宋体" w:hAnsi="宋体" w:eastAsia="宋体" w:cs="宋体"/>
                <w:sz w:val="28"/>
                <w:szCs w:val="28"/>
              </w:rPr>
            </w:pPr>
            <w:r>
              <w:rPr>
                <w:rFonts w:hint="eastAsia" w:ascii="宋体" w:hAnsi="宋体" w:eastAsia="宋体" w:cs="宋体"/>
                <w:sz w:val="28"/>
                <w:szCs w:val="28"/>
              </w:rPr>
              <w:t>14</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建筑起重机械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0"/>
              <w:ind w:right="613"/>
              <w:jc w:val="right"/>
              <w:rPr>
                <w:rFonts w:hint="eastAsia" w:ascii="宋体" w:hAnsi="宋体" w:eastAsia="宋体" w:cs="宋体"/>
                <w:sz w:val="28"/>
                <w:szCs w:val="28"/>
              </w:rPr>
            </w:pPr>
            <w:r>
              <w:rPr>
                <w:rFonts w:hint="eastAsia" w:ascii="宋体" w:hAnsi="宋体" w:eastAsia="宋体" w:cs="宋体"/>
                <w:sz w:val="28"/>
                <w:szCs w:val="28"/>
              </w:rPr>
              <w:t>15</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扬尘污染防治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389" w:type="dxa"/>
          </w:tcPr>
          <w:p>
            <w:pPr>
              <w:pStyle w:val="21"/>
              <w:spacing w:before="80"/>
              <w:ind w:right="613"/>
              <w:jc w:val="right"/>
              <w:rPr>
                <w:rFonts w:hint="eastAsia" w:ascii="宋体" w:hAnsi="宋体" w:eastAsia="宋体" w:cs="宋体"/>
                <w:sz w:val="28"/>
                <w:szCs w:val="28"/>
              </w:rPr>
            </w:pPr>
            <w:r>
              <w:rPr>
                <w:rFonts w:hint="eastAsia" w:ascii="宋体" w:hAnsi="宋体" w:eastAsia="宋体" w:cs="宋体"/>
                <w:sz w:val="28"/>
                <w:szCs w:val="28"/>
              </w:rPr>
              <w:t>16</w:t>
            </w:r>
          </w:p>
        </w:tc>
        <w:tc>
          <w:tcPr>
            <w:tcW w:w="7344" w:type="dxa"/>
          </w:tcPr>
          <w:p>
            <w:pPr>
              <w:pStyle w:val="21"/>
              <w:spacing w:before="80"/>
              <w:ind w:left="1808" w:right="1798"/>
              <w:jc w:val="center"/>
              <w:rPr>
                <w:rFonts w:hint="eastAsia" w:ascii="宋体" w:hAnsi="宋体" w:eastAsia="宋体" w:cs="宋体"/>
                <w:sz w:val="28"/>
                <w:szCs w:val="28"/>
              </w:rPr>
            </w:pPr>
            <w:r>
              <w:rPr>
                <w:rFonts w:hint="eastAsia" w:ascii="宋体" w:hAnsi="宋体" w:eastAsia="宋体" w:cs="宋体"/>
                <w:sz w:val="28"/>
                <w:szCs w:val="28"/>
              </w:rPr>
              <w:t>临时用电管理</w:t>
            </w:r>
          </w:p>
        </w:tc>
      </w:tr>
    </w:tbl>
    <w:p>
      <w:pPr>
        <w:pStyle w:val="20"/>
        <w:keepNext w:val="0"/>
        <w:keepLines w:val="0"/>
        <w:pageBreakBefore w:val="0"/>
        <w:widowControl w:val="0"/>
        <w:numPr>
          <w:ilvl w:val="0"/>
          <w:numId w:val="0"/>
        </w:numPr>
        <w:tabs>
          <w:tab w:val="left" w:pos="2883"/>
          <w:tab w:val="left" w:pos="2884"/>
        </w:tabs>
        <w:kinsoku/>
        <w:wordWrap/>
        <w:overflowPunct/>
        <w:topLinePunct w:val="0"/>
        <w:autoSpaceDE w:val="0"/>
        <w:autoSpaceDN w:val="0"/>
        <w:bidi w:val="0"/>
        <w:adjustRightInd/>
        <w:snapToGrid/>
        <w:spacing w:before="0" w:after="0" w:line="520" w:lineRule="exact"/>
        <w:ind w:right="0" w:rightChars="0" w:firstLine="548" w:firstLineChars="2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val="en-US" w:eastAsia="zh-CN"/>
        </w:rPr>
        <w:t xml:space="preserve">4.4.3.8 </w:t>
      </w:r>
      <w:r>
        <w:rPr>
          <w:rFonts w:hint="eastAsia" w:ascii="宋体" w:hAnsi="宋体" w:eastAsia="宋体" w:cs="宋体"/>
          <w:spacing w:val="-3"/>
          <w:sz w:val="28"/>
          <w:szCs w:val="28"/>
        </w:rPr>
        <w:t>项目应定期开展安全教育培训工作，主要内容：</w:t>
      </w:r>
    </w:p>
    <w:tbl>
      <w:tblPr>
        <w:tblStyle w:val="14"/>
        <w:tblpPr w:leftFromText="180" w:rightFromText="180" w:vertAnchor="text" w:horzAnchor="page" w:tblpXSpec="center" w:tblpY="94"/>
        <w:tblOverlap w:val="never"/>
        <w:tblW w:w="90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2057"/>
        <w:gridCol w:w="2164"/>
        <w:gridCol w:w="1907"/>
        <w:gridCol w:w="2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jc w:val="center"/>
        </w:trPr>
        <w:tc>
          <w:tcPr>
            <w:tcW w:w="922" w:type="dxa"/>
            <w:vAlign w:val="center"/>
          </w:tcPr>
          <w:p>
            <w:pPr>
              <w:pStyle w:val="21"/>
              <w:spacing w:before="80"/>
              <w:jc w:val="center"/>
              <w:rPr>
                <w:rFonts w:hint="eastAsia" w:ascii="宋体" w:hAnsi="宋体" w:eastAsia="宋体" w:cs="宋体"/>
                <w:b/>
                <w:sz w:val="28"/>
                <w:szCs w:val="28"/>
              </w:rPr>
            </w:pPr>
            <w:r>
              <w:rPr>
                <w:rFonts w:hint="eastAsia" w:ascii="宋体" w:hAnsi="宋体" w:eastAsia="宋体" w:cs="宋体"/>
                <w:b/>
                <w:w w:val="99"/>
                <w:sz w:val="28"/>
                <w:szCs w:val="28"/>
              </w:rPr>
              <w:t>序号</w:t>
            </w:r>
          </w:p>
        </w:tc>
        <w:tc>
          <w:tcPr>
            <w:tcW w:w="2057" w:type="dxa"/>
            <w:vAlign w:val="center"/>
          </w:tcPr>
          <w:p>
            <w:pPr>
              <w:pStyle w:val="21"/>
              <w:ind w:right="138"/>
              <w:jc w:val="center"/>
              <w:rPr>
                <w:rFonts w:hint="eastAsia" w:ascii="宋体" w:hAnsi="宋体" w:eastAsia="宋体" w:cs="宋体"/>
                <w:b/>
                <w:sz w:val="28"/>
                <w:szCs w:val="28"/>
              </w:rPr>
            </w:pPr>
            <w:r>
              <w:rPr>
                <w:rFonts w:hint="eastAsia" w:ascii="宋体" w:hAnsi="宋体" w:eastAsia="宋体" w:cs="宋体"/>
                <w:b/>
                <w:sz w:val="28"/>
                <w:szCs w:val="28"/>
              </w:rPr>
              <w:t>安全教育内容</w:t>
            </w:r>
          </w:p>
        </w:tc>
        <w:tc>
          <w:tcPr>
            <w:tcW w:w="2164" w:type="dxa"/>
            <w:vAlign w:val="center"/>
          </w:tcPr>
          <w:p>
            <w:pPr>
              <w:pStyle w:val="21"/>
              <w:ind w:right="402"/>
              <w:jc w:val="center"/>
              <w:rPr>
                <w:rFonts w:hint="eastAsia" w:ascii="宋体" w:hAnsi="宋体" w:eastAsia="宋体" w:cs="宋体"/>
                <w:b/>
                <w:sz w:val="28"/>
                <w:szCs w:val="28"/>
              </w:rPr>
            </w:pPr>
            <w:r>
              <w:rPr>
                <w:rFonts w:hint="eastAsia" w:ascii="宋体" w:hAnsi="宋体" w:eastAsia="宋体" w:cs="宋体"/>
                <w:b/>
                <w:sz w:val="28"/>
                <w:szCs w:val="28"/>
              </w:rPr>
              <w:t>教育时间</w:t>
            </w:r>
          </w:p>
        </w:tc>
        <w:tc>
          <w:tcPr>
            <w:tcW w:w="1907" w:type="dxa"/>
            <w:vAlign w:val="center"/>
          </w:tcPr>
          <w:p>
            <w:pPr>
              <w:pStyle w:val="21"/>
              <w:ind w:right="462"/>
              <w:jc w:val="center"/>
              <w:rPr>
                <w:rFonts w:hint="eastAsia" w:ascii="宋体" w:hAnsi="宋体" w:eastAsia="宋体" w:cs="宋体"/>
                <w:b/>
                <w:sz w:val="28"/>
                <w:szCs w:val="28"/>
              </w:rPr>
            </w:pPr>
            <w:r>
              <w:rPr>
                <w:rFonts w:hint="eastAsia" w:ascii="宋体" w:hAnsi="宋体" w:eastAsia="宋体" w:cs="宋体"/>
                <w:b/>
                <w:sz w:val="28"/>
                <w:szCs w:val="28"/>
              </w:rPr>
              <w:t>人员</w:t>
            </w:r>
          </w:p>
        </w:tc>
        <w:tc>
          <w:tcPr>
            <w:tcW w:w="2049" w:type="dxa"/>
            <w:vAlign w:val="center"/>
          </w:tcPr>
          <w:p>
            <w:pPr>
              <w:pStyle w:val="21"/>
              <w:ind w:right="192"/>
              <w:jc w:val="center"/>
              <w:rPr>
                <w:rFonts w:hint="eastAsia" w:ascii="宋体" w:hAnsi="宋体" w:eastAsia="宋体" w:cs="宋体"/>
                <w:b/>
                <w:sz w:val="28"/>
                <w:szCs w:val="28"/>
              </w:rPr>
            </w:pPr>
            <w:r>
              <w:rPr>
                <w:rFonts w:hint="eastAsia" w:ascii="宋体" w:hAnsi="宋体" w:eastAsia="宋体" w:cs="宋体"/>
                <w:b/>
                <w:sz w:val="28"/>
                <w:szCs w:val="28"/>
              </w:rPr>
              <w:t>教育人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922" w:type="dxa"/>
            <w:vAlign w:val="center"/>
          </w:tcPr>
          <w:p>
            <w:pPr>
              <w:pStyle w:val="21"/>
              <w:spacing w:before="7"/>
              <w:jc w:val="center"/>
              <w:rPr>
                <w:rFonts w:hint="eastAsia" w:ascii="宋体" w:hAnsi="宋体" w:eastAsia="宋体" w:cs="宋体"/>
                <w:sz w:val="28"/>
                <w:szCs w:val="28"/>
              </w:rPr>
            </w:pPr>
          </w:p>
          <w:p>
            <w:pPr>
              <w:pStyle w:val="21"/>
              <w:ind w:left="9"/>
              <w:jc w:val="center"/>
              <w:rPr>
                <w:rFonts w:hint="eastAsia" w:ascii="宋体" w:hAnsi="宋体" w:eastAsia="宋体" w:cs="宋体"/>
                <w:sz w:val="28"/>
                <w:szCs w:val="28"/>
              </w:rPr>
            </w:pPr>
            <w:r>
              <w:rPr>
                <w:rFonts w:hint="eastAsia" w:ascii="宋体" w:hAnsi="宋体" w:eastAsia="宋体" w:cs="宋体"/>
                <w:sz w:val="28"/>
                <w:szCs w:val="28"/>
              </w:rPr>
              <w:t>1</w:t>
            </w:r>
          </w:p>
        </w:tc>
        <w:tc>
          <w:tcPr>
            <w:tcW w:w="2057" w:type="dxa"/>
            <w:vAlign w:val="center"/>
          </w:tcPr>
          <w:p>
            <w:pPr>
              <w:pStyle w:val="21"/>
              <w:spacing w:before="82"/>
              <w:jc w:val="center"/>
              <w:rPr>
                <w:rFonts w:hint="eastAsia" w:ascii="宋体" w:hAnsi="宋体" w:eastAsia="宋体" w:cs="宋体"/>
                <w:sz w:val="28"/>
                <w:szCs w:val="28"/>
              </w:rPr>
            </w:pPr>
            <w:r>
              <w:rPr>
                <w:rFonts w:hint="eastAsia" w:ascii="宋体" w:hAnsi="宋体" w:eastAsia="宋体" w:cs="宋体"/>
                <w:sz w:val="28"/>
                <w:szCs w:val="28"/>
              </w:rPr>
              <w:t>入场三级安全教育</w:t>
            </w:r>
          </w:p>
        </w:tc>
        <w:tc>
          <w:tcPr>
            <w:tcW w:w="2164" w:type="dxa"/>
            <w:vAlign w:val="center"/>
          </w:tcPr>
          <w:p>
            <w:pPr>
              <w:pStyle w:val="21"/>
              <w:spacing w:before="82"/>
              <w:ind w:right="405"/>
              <w:jc w:val="center"/>
              <w:rPr>
                <w:rFonts w:hint="eastAsia" w:ascii="宋体" w:hAnsi="宋体" w:eastAsia="宋体" w:cs="宋体"/>
                <w:sz w:val="28"/>
                <w:szCs w:val="28"/>
              </w:rPr>
            </w:pPr>
            <w:r>
              <w:rPr>
                <w:rFonts w:hint="eastAsia" w:ascii="宋体" w:hAnsi="宋体" w:eastAsia="宋体" w:cs="宋体"/>
                <w:sz w:val="28"/>
                <w:szCs w:val="28"/>
              </w:rPr>
              <w:t>根据施工节点分批次</w:t>
            </w:r>
          </w:p>
        </w:tc>
        <w:tc>
          <w:tcPr>
            <w:tcW w:w="1907" w:type="dxa"/>
            <w:vAlign w:val="center"/>
          </w:tcPr>
          <w:p>
            <w:pPr>
              <w:pStyle w:val="21"/>
              <w:spacing w:before="82"/>
              <w:jc w:val="center"/>
              <w:rPr>
                <w:rFonts w:hint="eastAsia" w:ascii="宋体" w:hAnsi="宋体" w:eastAsia="宋体" w:cs="宋体"/>
                <w:sz w:val="28"/>
                <w:szCs w:val="28"/>
              </w:rPr>
            </w:pPr>
            <w:r>
              <w:rPr>
                <w:rFonts w:hint="eastAsia" w:ascii="宋体" w:hAnsi="宋体" w:eastAsia="宋体" w:cs="宋体"/>
                <w:sz w:val="28"/>
                <w:szCs w:val="28"/>
              </w:rPr>
              <w:t>所有作业及管理人员</w:t>
            </w:r>
          </w:p>
        </w:tc>
        <w:tc>
          <w:tcPr>
            <w:tcW w:w="2049" w:type="dxa"/>
            <w:vAlign w:val="center"/>
          </w:tcPr>
          <w:p>
            <w:pPr>
              <w:pStyle w:val="21"/>
              <w:spacing w:before="82"/>
              <w:ind w:left="201" w:right="194"/>
              <w:jc w:val="center"/>
              <w:rPr>
                <w:rFonts w:hint="eastAsia" w:ascii="宋体" w:hAnsi="宋体" w:eastAsia="宋体" w:cs="宋体"/>
                <w:sz w:val="28"/>
                <w:szCs w:val="28"/>
              </w:rPr>
            </w:pPr>
            <w:r>
              <w:rPr>
                <w:rFonts w:hint="eastAsia" w:ascii="宋体" w:hAnsi="宋体" w:eastAsia="宋体" w:cs="宋体"/>
                <w:sz w:val="28"/>
                <w:szCs w:val="28"/>
              </w:rPr>
              <w:t>劳务公司及安全员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922" w:type="dxa"/>
            <w:vAlign w:val="center"/>
          </w:tcPr>
          <w:p>
            <w:pPr>
              <w:pStyle w:val="21"/>
              <w:spacing w:before="6"/>
              <w:jc w:val="center"/>
              <w:rPr>
                <w:rFonts w:hint="eastAsia" w:ascii="宋体" w:hAnsi="宋体" w:eastAsia="宋体" w:cs="宋体"/>
                <w:sz w:val="28"/>
                <w:szCs w:val="28"/>
              </w:rPr>
            </w:pPr>
          </w:p>
          <w:p>
            <w:pPr>
              <w:pStyle w:val="21"/>
              <w:spacing w:before="1"/>
              <w:ind w:left="9"/>
              <w:jc w:val="center"/>
              <w:rPr>
                <w:rFonts w:hint="eastAsia" w:ascii="宋体" w:hAnsi="宋体" w:eastAsia="宋体" w:cs="宋体"/>
                <w:sz w:val="28"/>
                <w:szCs w:val="28"/>
              </w:rPr>
            </w:pPr>
            <w:r>
              <w:rPr>
                <w:rFonts w:hint="eastAsia" w:ascii="宋体" w:hAnsi="宋体" w:eastAsia="宋体" w:cs="宋体"/>
                <w:sz w:val="28"/>
                <w:szCs w:val="28"/>
              </w:rPr>
              <w:t>2</w:t>
            </w:r>
          </w:p>
        </w:tc>
        <w:tc>
          <w:tcPr>
            <w:tcW w:w="2057" w:type="dxa"/>
            <w:vAlign w:val="center"/>
          </w:tcPr>
          <w:p>
            <w:pPr>
              <w:pStyle w:val="21"/>
              <w:spacing w:before="6"/>
              <w:jc w:val="center"/>
              <w:rPr>
                <w:rFonts w:hint="eastAsia" w:ascii="宋体" w:hAnsi="宋体" w:eastAsia="宋体" w:cs="宋体"/>
                <w:sz w:val="28"/>
                <w:szCs w:val="28"/>
              </w:rPr>
            </w:pPr>
          </w:p>
          <w:p>
            <w:pPr>
              <w:pStyle w:val="21"/>
              <w:spacing w:before="1"/>
              <w:ind w:left="145" w:right="139"/>
              <w:jc w:val="center"/>
              <w:rPr>
                <w:rFonts w:hint="eastAsia" w:ascii="宋体" w:hAnsi="宋体" w:eastAsia="宋体" w:cs="宋体"/>
                <w:sz w:val="28"/>
                <w:szCs w:val="28"/>
              </w:rPr>
            </w:pPr>
            <w:r>
              <w:rPr>
                <w:rFonts w:hint="eastAsia" w:ascii="宋体" w:hAnsi="宋体" w:eastAsia="宋体" w:cs="宋体"/>
                <w:sz w:val="28"/>
                <w:szCs w:val="28"/>
              </w:rPr>
              <w:t>日常安全教育</w:t>
            </w:r>
          </w:p>
        </w:tc>
        <w:tc>
          <w:tcPr>
            <w:tcW w:w="2164" w:type="dxa"/>
            <w:vAlign w:val="center"/>
          </w:tcPr>
          <w:p>
            <w:pPr>
              <w:pStyle w:val="21"/>
              <w:spacing w:before="6"/>
              <w:jc w:val="center"/>
              <w:rPr>
                <w:rFonts w:hint="eastAsia" w:ascii="宋体" w:hAnsi="宋体" w:eastAsia="宋体" w:cs="宋体"/>
                <w:sz w:val="28"/>
                <w:szCs w:val="28"/>
              </w:rPr>
            </w:pPr>
          </w:p>
          <w:p>
            <w:pPr>
              <w:pStyle w:val="21"/>
              <w:spacing w:before="1"/>
              <w:ind w:right="405"/>
              <w:jc w:val="center"/>
              <w:rPr>
                <w:rFonts w:hint="eastAsia" w:ascii="宋体" w:hAnsi="宋体" w:eastAsia="宋体" w:cs="宋体"/>
                <w:sz w:val="28"/>
                <w:szCs w:val="28"/>
              </w:rPr>
            </w:pPr>
            <w:r>
              <w:rPr>
                <w:rFonts w:hint="eastAsia" w:ascii="宋体" w:hAnsi="宋体" w:eastAsia="宋体" w:cs="宋体"/>
                <w:sz w:val="28"/>
                <w:szCs w:val="28"/>
              </w:rPr>
              <w:t>每月至少一次</w:t>
            </w:r>
          </w:p>
        </w:tc>
        <w:tc>
          <w:tcPr>
            <w:tcW w:w="1907" w:type="dxa"/>
            <w:vAlign w:val="center"/>
          </w:tcPr>
          <w:p>
            <w:pPr>
              <w:pStyle w:val="21"/>
              <w:spacing w:before="81"/>
              <w:jc w:val="center"/>
              <w:rPr>
                <w:rFonts w:hint="eastAsia" w:ascii="宋体" w:hAnsi="宋体" w:eastAsia="宋体" w:cs="宋体"/>
                <w:sz w:val="28"/>
                <w:szCs w:val="28"/>
              </w:rPr>
            </w:pPr>
            <w:r>
              <w:rPr>
                <w:rFonts w:hint="eastAsia" w:ascii="宋体" w:hAnsi="宋体" w:eastAsia="宋体" w:cs="宋体"/>
                <w:sz w:val="28"/>
                <w:szCs w:val="28"/>
              </w:rPr>
              <w:t>所有作业及管理人员</w:t>
            </w:r>
          </w:p>
        </w:tc>
        <w:tc>
          <w:tcPr>
            <w:tcW w:w="2049" w:type="dxa"/>
            <w:vAlign w:val="center"/>
          </w:tcPr>
          <w:p>
            <w:pPr>
              <w:pStyle w:val="21"/>
              <w:spacing w:before="81"/>
              <w:ind w:firstLine="280" w:firstLineChars="100"/>
              <w:jc w:val="center"/>
              <w:rPr>
                <w:rFonts w:hint="eastAsia" w:ascii="宋体" w:hAnsi="宋体" w:eastAsia="宋体" w:cs="宋体"/>
                <w:sz w:val="28"/>
                <w:szCs w:val="28"/>
              </w:rPr>
            </w:pPr>
            <w:r>
              <w:rPr>
                <w:rFonts w:hint="eastAsia" w:ascii="宋体" w:hAnsi="宋体" w:eastAsia="宋体" w:cs="宋体"/>
                <w:sz w:val="28"/>
                <w:szCs w:val="28"/>
              </w:rPr>
              <w:t>项目经理</w:t>
            </w:r>
          </w:p>
          <w:p>
            <w:pPr>
              <w:pStyle w:val="21"/>
              <w:spacing w:before="161"/>
              <w:ind w:left="461"/>
              <w:jc w:val="center"/>
              <w:rPr>
                <w:rFonts w:hint="eastAsia" w:ascii="宋体" w:hAnsi="宋体" w:eastAsia="宋体" w:cs="宋体"/>
                <w:sz w:val="28"/>
                <w:szCs w:val="28"/>
              </w:rPr>
            </w:pPr>
            <w:r>
              <w:rPr>
                <w:rFonts w:hint="eastAsia" w:ascii="宋体" w:hAnsi="宋体" w:eastAsia="宋体" w:cs="宋体"/>
                <w:sz w:val="28"/>
                <w:szCs w:val="28"/>
              </w:rPr>
              <w:t>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922" w:type="dxa"/>
            <w:vAlign w:val="center"/>
          </w:tcPr>
          <w:p>
            <w:pPr>
              <w:pStyle w:val="21"/>
              <w:spacing w:before="81"/>
              <w:ind w:left="9"/>
              <w:jc w:val="center"/>
              <w:rPr>
                <w:rFonts w:hint="eastAsia" w:ascii="宋体" w:hAnsi="宋体" w:eastAsia="宋体" w:cs="宋体"/>
                <w:sz w:val="28"/>
                <w:szCs w:val="28"/>
              </w:rPr>
            </w:pPr>
            <w:r>
              <w:rPr>
                <w:rFonts w:hint="eastAsia" w:ascii="宋体" w:hAnsi="宋体" w:eastAsia="宋体" w:cs="宋体"/>
                <w:sz w:val="28"/>
                <w:szCs w:val="28"/>
              </w:rPr>
              <w:t>3</w:t>
            </w:r>
          </w:p>
        </w:tc>
        <w:tc>
          <w:tcPr>
            <w:tcW w:w="2057" w:type="dxa"/>
            <w:vAlign w:val="center"/>
          </w:tcPr>
          <w:p>
            <w:pPr>
              <w:pStyle w:val="21"/>
              <w:spacing w:before="81"/>
              <w:ind w:left="145" w:right="139"/>
              <w:jc w:val="center"/>
              <w:rPr>
                <w:rFonts w:hint="eastAsia" w:ascii="宋体" w:hAnsi="宋体" w:eastAsia="宋体" w:cs="宋体"/>
                <w:sz w:val="28"/>
                <w:szCs w:val="28"/>
              </w:rPr>
            </w:pPr>
            <w:r>
              <w:rPr>
                <w:rFonts w:hint="eastAsia" w:ascii="宋体" w:hAnsi="宋体" w:eastAsia="宋体" w:cs="宋体"/>
                <w:sz w:val="28"/>
                <w:szCs w:val="28"/>
              </w:rPr>
              <w:t>特种作业培训</w:t>
            </w:r>
          </w:p>
        </w:tc>
        <w:tc>
          <w:tcPr>
            <w:tcW w:w="2164" w:type="dxa"/>
            <w:vAlign w:val="center"/>
          </w:tcPr>
          <w:p>
            <w:pPr>
              <w:pStyle w:val="21"/>
              <w:spacing w:before="81"/>
              <w:ind w:right="405"/>
              <w:jc w:val="center"/>
              <w:rPr>
                <w:rFonts w:hint="eastAsia" w:ascii="宋体" w:hAnsi="宋体" w:eastAsia="宋体" w:cs="宋体"/>
                <w:sz w:val="28"/>
                <w:szCs w:val="28"/>
              </w:rPr>
            </w:pPr>
            <w:r>
              <w:rPr>
                <w:rFonts w:hint="eastAsia" w:ascii="宋体" w:hAnsi="宋体" w:eastAsia="宋体" w:cs="宋体"/>
                <w:sz w:val="28"/>
                <w:szCs w:val="28"/>
              </w:rPr>
              <w:t>每月至少一次</w:t>
            </w:r>
          </w:p>
        </w:tc>
        <w:tc>
          <w:tcPr>
            <w:tcW w:w="1907" w:type="dxa"/>
            <w:vAlign w:val="center"/>
          </w:tcPr>
          <w:p>
            <w:pPr>
              <w:pStyle w:val="21"/>
              <w:spacing w:before="81"/>
              <w:ind w:left="469" w:right="462"/>
              <w:jc w:val="center"/>
              <w:rPr>
                <w:rFonts w:hint="eastAsia" w:ascii="宋体" w:hAnsi="宋体" w:eastAsia="宋体" w:cs="宋体"/>
                <w:sz w:val="28"/>
                <w:szCs w:val="28"/>
              </w:rPr>
            </w:pPr>
            <w:r>
              <w:rPr>
                <w:rFonts w:hint="eastAsia" w:ascii="宋体" w:hAnsi="宋体" w:eastAsia="宋体" w:cs="宋体"/>
                <w:sz w:val="28"/>
                <w:szCs w:val="28"/>
              </w:rPr>
              <w:t>特种作业</w:t>
            </w:r>
          </w:p>
        </w:tc>
        <w:tc>
          <w:tcPr>
            <w:tcW w:w="2049" w:type="dxa"/>
            <w:vAlign w:val="center"/>
          </w:tcPr>
          <w:p>
            <w:pPr>
              <w:pStyle w:val="21"/>
              <w:spacing w:before="81"/>
              <w:ind w:left="201" w:right="194"/>
              <w:jc w:val="center"/>
              <w:rPr>
                <w:rFonts w:hint="eastAsia" w:ascii="宋体" w:hAnsi="宋体" w:eastAsia="宋体" w:cs="宋体"/>
                <w:sz w:val="28"/>
                <w:szCs w:val="28"/>
              </w:rPr>
            </w:pPr>
            <w:r>
              <w:rPr>
                <w:rFonts w:hint="eastAsia" w:ascii="宋体" w:hAnsi="宋体" w:eastAsia="宋体" w:cs="宋体"/>
                <w:sz w:val="28"/>
                <w:szCs w:val="28"/>
              </w:rPr>
              <w:t>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922" w:type="dxa"/>
            <w:vAlign w:val="center"/>
          </w:tcPr>
          <w:p>
            <w:pPr>
              <w:pStyle w:val="21"/>
              <w:spacing w:before="8"/>
              <w:jc w:val="center"/>
              <w:rPr>
                <w:rFonts w:hint="eastAsia" w:ascii="宋体" w:hAnsi="宋体" w:eastAsia="宋体" w:cs="宋体"/>
                <w:sz w:val="28"/>
                <w:szCs w:val="28"/>
              </w:rPr>
            </w:pPr>
          </w:p>
          <w:p>
            <w:pPr>
              <w:pStyle w:val="21"/>
              <w:ind w:left="9"/>
              <w:jc w:val="center"/>
              <w:rPr>
                <w:rFonts w:hint="eastAsia" w:ascii="宋体" w:hAnsi="宋体" w:eastAsia="宋体" w:cs="宋体"/>
                <w:sz w:val="28"/>
                <w:szCs w:val="28"/>
              </w:rPr>
            </w:pPr>
            <w:r>
              <w:rPr>
                <w:rFonts w:hint="eastAsia" w:ascii="宋体" w:hAnsi="宋体" w:eastAsia="宋体" w:cs="宋体"/>
                <w:sz w:val="28"/>
                <w:szCs w:val="28"/>
              </w:rPr>
              <w:t>4</w:t>
            </w:r>
          </w:p>
        </w:tc>
        <w:tc>
          <w:tcPr>
            <w:tcW w:w="2057" w:type="dxa"/>
            <w:vAlign w:val="center"/>
          </w:tcPr>
          <w:p>
            <w:pPr>
              <w:pStyle w:val="21"/>
              <w:spacing w:before="8"/>
              <w:jc w:val="center"/>
              <w:rPr>
                <w:rFonts w:hint="eastAsia" w:ascii="宋体" w:hAnsi="宋体" w:eastAsia="宋体" w:cs="宋体"/>
                <w:sz w:val="28"/>
                <w:szCs w:val="28"/>
              </w:rPr>
            </w:pPr>
          </w:p>
          <w:p>
            <w:pPr>
              <w:pStyle w:val="21"/>
              <w:ind w:left="145" w:right="139"/>
              <w:jc w:val="center"/>
              <w:rPr>
                <w:rFonts w:hint="eastAsia" w:ascii="宋体" w:hAnsi="宋体" w:eastAsia="宋体" w:cs="宋体"/>
                <w:sz w:val="28"/>
                <w:szCs w:val="28"/>
              </w:rPr>
            </w:pPr>
            <w:r>
              <w:rPr>
                <w:rFonts w:hint="eastAsia" w:ascii="宋体" w:hAnsi="宋体" w:eastAsia="宋体" w:cs="宋体"/>
                <w:sz w:val="28"/>
                <w:szCs w:val="28"/>
              </w:rPr>
              <w:t>安全晨会</w:t>
            </w:r>
          </w:p>
        </w:tc>
        <w:tc>
          <w:tcPr>
            <w:tcW w:w="2164" w:type="dxa"/>
            <w:vAlign w:val="center"/>
          </w:tcPr>
          <w:p>
            <w:pPr>
              <w:pStyle w:val="21"/>
              <w:spacing w:before="81"/>
              <w:ind w:right="405"/>
              <w:jc w:val="center"/>
              <w:rPr>
                <w:rFonts w:hint="eastAsia" w:ascii="宋体" w:hAnsi="宋体" w:eastAsia="宋体" w:cs="宋体"/>
                <w:sz w:val="28"/>
                <w:szCs w:val="28"/>
              </w:rPr>
            </w:pPr>
            <w:r>
              <w:rPr>
                <w:rFonts w:hint="eastAsia" w:ascii="宋体" w:hAnsi="宋体" w:eastAsia="宋体" w:cs="宋体"/>
                <w:sz w:val="28"/>
                <w:szCs w:val="28"/>
              </w:rPr>
              <w:t>分工种、批次每天</w:t>
            </w:r>
          </w:p>
        </w:tc>
        <w:tc>
          <w:tcPr>
            <w:tcW w:w="1907" w:type="dxa"/>
            <w:vAlign w:val="center"/>
          </w:tcPr>
          <w:p>
            <w:pPr>
              <w:pStyle w:val="21"/>
              <w:spacing w:before="81"/>
              <w:jc w:val="center"/>
              <w:rPr>
                <w:rFonts w:hint="eastAsia" w:ascii="宋体" w:hAnsi="宋体" w:eastAsia="宋体" w:cs="宋体"/>
                <w:sz w:val="28"/>
                <w:szCs w:val="28"/>
              </w:rPr>
            </w:pPr>
            <w:r>
              <w:rPr>
                <w:rFonts w:hint="eastAsia" w:ascii="宋体" w:hAnsi="宋体" w:eastAsia="宋体" w:cs="宋体"/>
                <w:sz w:val="28"/>
                <w:szCs w:val="28"/>
              </w:rPr>
              <w:t>所有作业及管理人员</w:t>
            </w:r>
          </w:p>
        </w:tc>
        <w:tc>
          <w:tcPr>
            <w:tcW w:w="2049" w:type="dxa"/>
            <w:vAlign w:val="center"/>
          </w:tcPr>
          <w:p>
            <w:pPr>
              <w:pStyle w:val="21"/>
              <w:spacing w:before="81"/>
              <w:ind w:right="194"/>
              <w:jc w:val="center"/>
              <w:rPr>
                <w:rFonts w:hint="eastAsia" w:ascii="宋体" w:hAnsi="宋体" w:eastAsia="宋体" w:cs="宋体"/>
                <w:sz w:val="28"/>
                <w:szCs w:val="28"/>
              </w:rPr>
            </w:pPr>
            <w:r>
              <w:rPr>
                <w:rFonts w:hint="eastAsia" w:ascii="宋体" w:hAnsi="宋体" w:eastAsia="宋体" w:cs="宋体"/>
                <w:sz w:val="28"/>
                <w:szCs w:val="28"/>
              </w:rPr>
              <w:t>项目所有管</w:t>
            </w:r>
          </w:p>
          <w:p>
            <w:pPr>
              <w:pStyle w:val="21"/>
              <w:spacing w:before="160"/>
              <w:ind w:left="201" w:right="194"/>
              <w:jc w:val="center"/>
              <w:rPr>
                <w:rFonts w:hint="eastAsia" w:ascii="宋体" w:hAnsi="宋体" w:eastAsia="宋体" w:cs="宋体"/>
                <w:sz w:val="28"/>
                <w:szCs w:val="28"/>
              </w:rPr>
            </w:pPr>
            <w:r>
              <w:rPr>
                <w:rFonts w:hint="eastAsia" w:ascii="宋体" w:hAnsi="宋体" w:eastAsia="宋体" w:cs="宋体"/>
                <w:sz w:val="28"/>
                <w:szCs w:val="28"/>
              </w:rPr>
              <w:t>理人员</w:t>
            </w:r>
          </w:p>
        </w:tc>
      </w:tr>
    </w:tbl>
    <w:p>
      <w:pPr>
        <w:pStyle w:val="20"/>
        <w:keepNext w:val="0"/>
        <w:keepLines w:val="0"/>
        <w:pageBreakBefore w:val="0"/>
        <w:widowControl w:val="0"/>
        <w:numPr>
          <w:ilvl w:val="0"/>
          <w:numId w:val="0"/>
        </w:numPr>
        <w:tabs>
          <w:tab w:val="left" w:pos="2883"/>
          <w:tab w:val="left" w:pos="2884"/>
        </w:tabs>
        <w:kinsoku/>
        <w:wordWrap/>
        <w:overflowPunct/>
        <w:topLinePunct w:val="0"/>
        <w:autoSpaceDE w:val="0"/>
        <w:autoSpaceDN w:val="0"/>
        <w:bidi w:val="0"/>
        <w:adjustRightInd/>
        <w:snapToGrid/>
        <w:spacing w:before="0" w:after="0" w:line="520" w:lineRule="exact"/>
        <w:ind w:right="0" w:rightChars="0" w:firstLine="548" w:firstLineChars="200"/>
        <w:jc w:val="left"/>
        <w:textAlignment w:val="auto"/>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4.4.3.</w:t>
      </w:r>
      <w:r>
        <w:rPr>
          <w:rFonts w:hint="eastAsia" w:cs="宋体"/>
          <w:spacing w:val="-3"/>
          <w:sz w:val="28"/>
          <w:szCs w:val="28"/>
          <w:lang w:val="en-US" w:eastAsia="zh-CN"/>
        </w:rPr>
        <w:t xml:space="preserve">9 </w:t>
      </w:r>
      <w:r>
        <w:rPr>
          <w:rFonts w:hint="eastAsia" w:ascii="宋体" w:hAnsi="宋体" w:eastAsia="宋体" w:cs="宋体"/>
          <w:spacing w:val="-3"/>
          <w:sz w:val="28"/>
          <w:szCs w:val="28"/>
          <w:lang w:val="en-US" w:eastAsia="zh-CN"/>
        </w:rPr>
        <w:t>项目应按照公司要求，组织分部分项内容安全技术交底，主要内容：</w:t>
      </w:r>
    </w:p>
    <w:tbl>
      <w:tblPr>
        <w:tblStyle w:val="14"/>
        <w:tblW w:w="9081" w:type="dxa"/>
        <w:tblInd w:w="-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4"/>
        <w:gridCol w:w="1989"/>
        <w:gridCol w:w="2310"/>
        <w:gridCol w:w="1894"/>
        <w:gridCol w:w="1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24" w:type="dxa"/>
          </w:tcPr>
          <w:p>
            <w:pPr>
              <w:pStyle w:val="21"/>
              <w:spacing w:before="80"/>
              <w:rPr>
                <w:rFonts w:hint="eastAsia" w:ascii="宋体" w:hAnsi="宋体" w:eastAsia="宋体" w:cs="宋体"/>
                <w:b/>
                <w:w w:val="99"/>
                <w:sz w:val="28"/>
                <w:szCs w:val="28"/>
              </w:rPr>
            </w:pPr>
          </w:p>
          <w:p>
            <w:pPr>
              <w:pStyle w:val="21"/>
              <w:spacing w:before="80"/>
              <w:ind w:firstLine="278" w:firstLineChars="100"/>
              <w:rPr>
                <w:rFonts w:hint="eastAsia" w:ascii="宋体" w:hAnsi="宋体" w:eastAsia="宋体" w:cs="宋体"/>
                <w:b/>
                <w:sz w:val="28"/>
                <w:szCs w:val="28"/>
              </w:rPr>
            </w:pPr>
            <w:r>
              <w:rPr>
                <w:rFonts w:hint="eastAsia" w:ascii="宋体" w:hAnsi="宋体" w:eastAsia="宋体" w:cs="宋体"/>
                <w:b/>
                <w:w w:val="99"/>
                <w:sz w:val="28"/>
                <w:szCs w:val="28"/>
              </w:rPr>
              <w:t>序号</w:t>
            </w:r>
          </w:p>
        </w:tc>
        <w:tc>
          <w:tcPr>
            <w:tcW w:w="1989" w:type="dxa"/>
          </w:tcPr>
          <w:p>
            <w:pPr>
              <w:pStyle w:val="21"/>
              <w:spacing w:before="7"/>
              <w:rPr>
                <w:rFonts w:hint="eastAsia" w:ascii="宋体" w:hAnsi="宋体" w:eastAsia="宋体" w:cs="宋体"/>
                <w:sz w:val="28"/>
                <w:szCs w:val="28"/>
              </w:rPr>
            </w:pPr>
          </w:p>
          <w:p>
            <w:pPr>
              <w:pStyle w:val="21"/>
              <w:ind w:left="149" w:right="139"/>
              <w:jc w:val="center"/>
              <w:rPr>
                <w:rFonts w:hint="eastAsia" w:ascii="宋体" w:hAnsi="宋体" w:eastAsia="宋体" w:cs="宋体"/>
                <w:b/>
                <w:sz w:val="28"/>
                <w:szCs w:val="28"/>
              </w:rPr>
            </w:pPr>
            <w:r>
              <w:rPr>
                <w:rFonts w:hint="eastAsia" w:ascii="宋体" w:hAnsi="宋体" w:eastAsia="宋体" w:cs="宋体"/>
                <w:b/>
                <w:sz w:val="28"/>
                <w:szCs w:val="28"/>
              </w:rPr>
              <w:t>分部分项内容</w:t>
            </w:r>
          </w:p>
        </w:tc>
        <w:tc>
          <w:tcPr>
            <w:tcW w:w="2310" w:type="dxa"/>
          </w:tcPr>
          <w:p>
            <w:pPr>
              <w:pStyle w:val="21"/>
              <w:spacing w:before="7"/>
              <w:rPr>
                <w:rFonts w:hint="eastAsia" w:ascii="宋体" w:hAnsi="宋体" w:eastAsia="宋体" w:cs="宋体"/>
                <w:sz w:val="28"/>
                <w:szCs w:val="28"/>
              </w:rPr>
            </w:pPr>
          </w:p>
          <w:p>
            <w:pPr>
              <w:pStyle w:val="21"/>
              <w:ind w:left="675"/>
              <w:rPr>
                <w:rFonts w:hint="eastAsia" w:ascii="宋体" w:hAnsi="宋体" w:eastAsia="宋体" w:cs="宋体"/>
                <w:b/>
                <w:sz w:val="28"/>
                <w:szCs w:val="28"/>
              </w:rPr>
            </w:pPr>
            <w:r>
              <w:rPr>
                <w:rFonts w:hint="eastAsia" w:ascii="宋体" w:hAnsi="宋体" w:eastAsia="宋体" w:cs="宋体"/>
                <w:b/>
                <w:sz w:val="28"/>
                <w:szCs w:val="28"/>
              </w:rPr>
              <w:t>交底节点</w:t>
            </w:r>
          </w:p>
        </w:tc>
        <w:tc>
          <w:tcPr>
            <w:tcW w:w="1894" w:type="dxa"/>
          </w:tcPr>
          <w:p>
            <w:pPr>
              <w:pStyle w:val="21"/>
              <w:spacing w:before="7"/>
              <w:rPr>
                <w:rFonts w:hint="eastAsia" w:ascii="宋体" w:hAnsi="宋体" w:eastAsia="宋体" w:cs="宋体"/>
                <w:sz w:val="28"/>
                <w:szCs w:val="28"/>
              </w:rPr>
            </w:pPr>
          </w:p>
          <w:p>
            <w:pPr>
              <w:pStyle w:val="21"/>
              <w:ind w:left="185" w:right="174"/>
              <w:jc w:val="center"/>
              <w:rPr>
                <w:rFonts w:hint="eastAsia" w:ascii="宋体" w:hAnsi="宋体" w:eastAsia="宋体" w:cs="宋体"/>
                <w:b/>
                <w:sz w:val="28"/>
                <w:szCs w:val="28"/>
              </w:rPr>
            </w:pPr>
            <w:r>
              <w:rPr>
                <w:rFonts w:hint="eastAsia" w:ascii="宋体" w:hAnsi="宋体" w:eastAsia="宋体" w:cs="宋体"/>
                <w:b/>
                <w:sz w:val="28"/>
                <w:szCs w:val="28"/>
              </w:rPr>
              <w:t>交底人</w:t>
            </w:r>
          </w:p>
        </w:tc>
        <w:tc>
          <w:tcPr>
            <w:tcW w:w="1764" w:type="dxa"/>
          </w:tcPr>
          <w:p>
            <w:pPr>
              <w:pStyle w:val="21"/>
              <w:spacing w:before="7"/>
              <w:rPr>
                <w:rFonts w:hint="eastAsia" w:ascii="宋体" w:hAnsi="宋体" w:eastAsia="宋体" w:cs="宋体"/>
                <w:sz w:val="28"/>
                <w:szCs w:val="28"/>
              </w:rPr>
            </w:pPr>
          </w:p>
          <w:p>
            <w:pPr>
              <w:pStyle w:val="21"/>
              <w:ind w:left="245" w:right="235"/>
              <w:jc w:val="center"/>
              <w:rPr>
                <w:rFonts w:hint="eastAsia" w:ascii="宋体" w:hAnsi="宋体" w:eastAsia="宋体" w:cs="宋体"/>
                <w:b/>
                <w:sz w:val="28"/>
                <w:szCs w:val="28"/>
              </w:rPr>
            </w:pPr>
            <w:r>
              <w:rPr>
                <w:rFonts w:hint="eastAsia" w:ascii="宋体" w:hAnsi="宋体" w:eastAsia="宋体" w:cs="宋体"/>
                <w:b/>
                <w:sz w:val="28"/>
                <w:szCs w:val="28"/>
              </w:rPr>
              <w:t>被交底人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24" w:type="dxa"/>
          </w:tcPr>
          <w:p>
            <w:pPr>
              <w:pStyle w:val="21"/>
              <w:spacing w:before="82"/>
              <w:ind w:left="8"/>
              <w:jc w:val="center"/>
              <w:rPr>
                <w:rFonts w:hint="eastAsia" w:ascii="宋体" w:hAnsi="宋体" w:eastAsia="宋体" w:cs="宋体"/>
                <w:sz w:val="28"/>
                <w:szCs w:val="28"/>
              </w:rPr>
            </w:pPr>
            <w:r>
              <w:rPr>
                <w:rFonts w:hint="eastAsia" w:ascii="宋体" w:hAnsi="宋体" w:eastAsia="宋体" w:cs="宋体"/>
                <w:sz w:val="28"/>
                <w:szCs w:val="28"/>
              </w:rPr>
              <w:t>1</w:t>
            </w:r>
          </w:p>
        </w:tc>
        <w:tc>
          <w:tcPr>
            <w:tcW w:w="1989" w:type="dxa"/>
          </w:tcPr>
          <w:p>
            <w:pPr>
              <w:pStyle w:val="21"/>
              <w:spacing w:before="82"/>
              <w:ind w:left="145" w:right="139"/>
              <w:jc w:val="center"/>
              <w:rPr>
                <w:rFonts w:hint="eastAsia" w:ascii="宋体" w:hAnsi="宋体" w:eastAsia="宋体" w:cs="宋体"/>
                <w:sz w:val="28"/>
                <w:szCs w:val="28"/>
              </w:rPr>
            </w:pPr>
            <w:r>
              <w:rPr>
                <w:rFonts w:hint="eastAsia" w:ascii="宋体" w:hAnsi="宋体" w:eastAsia="宋体" w:cs="宋体"/>
                <w:sz w:val="28"/>
                <w:szCs w:val="28"/>
              </w:rPr>
              <w:t>安全专项方案</w:t>
            </w:r>
          </w:p>
        </w:tc>
        <w:tc>
          <w:tcPr>
            <w:tcW w:w="2310" w:type="dxa"/>
          </w:tcPr>
          <w:p>
            <w:pPr>
              <w:pStyle w:val="21"/>
              <w:spacing w:before="82"/>
              <w:ind w:right="302"/>
              <w:jc w:val="right"/>
              <w:rPr>
                <w:rFonts w:hint="eastAsia" w:ascii="宋体" w:hAnsi="宋体" w:eastAsia="宋体" w:cs="宋体"/>
                <w:sz w:val="28"/>
                <w:szCs w:val="28"/>
              </w:rPr>
            </w:pPr>
            <w:r>
              <w:rPr>
                <w:rFonts w:hint="eastAsia" w:ascii="宋体" w:hAnsi="宋体" w:eastAsia="宋体" w:cs="宋体"/>
                <w:sz w:val="28"/>
                <w:szCs w:val="28"/>
              </w:rPr>
              <w:t>每个方案实施前</w:t>
            </w:r>
          </w:p>
        </w:tc>
        <w:tc>
          <w:tcPr>
            <w:tcW w:w="1894" w:type="dxa"/>
          </w:tcPr>
          <w:p>
            <w:pPr>
              <w:pStyle w:val="21"/>
              <w:spacing w:before="82"/>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2"/>
              <w:ind w:left="245" w:right="237"/>
              <w:jc w:val="center"/>
              <w:rPr>
                <w:rFonts w:hint="eastAsia" w:ascii="宋体" w:hAnsi="宋体" w:eastAsia="宋体" w:cs="宋体"/>
                <w:sz w:val="28"/>
                <w:szCs w:val="28"/>
              </w:rPr>
            </w:pPr>
            <w:r>
              <w:rPr>
                <w:rFonts w:hint="eastAsia" w:ascii="宋体" w:hAnsi="宋体" w:eastAsia="宋体" w:cs="宋体"/>
                <w:sz w:val="28"/>
                <w:szCs w:val="28"/>
              </w:rPr>
              <w:t>项目管理人员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24" w:type="dxa"/>
          </w:tcPr>
          <w:p>
            <w:pPr>
              <w:pStyle w:val="21"/>
              <w:spacing w:before="81"/>
              <w:ind w:left="8"/>
              <w:jc w:val="center"/>
              <w:rPr>
                <w:rFonts w:hint="eastAsia" w:ascii="宋体" w:hAnsi="宋体" w:eastAsia="宋体" w:cs="宋体"/>
                <w:sz w:val="28"/>
                <w:szCs w:val="28"/>
              </w:rPr>
            </w:pPr>
            <w:r>
              <w:rPr>
                <w:rFonts w:hint="eastAsia" w:ascii="宋体" w:hAnsi="宋体" w:eastAsia="宋体" w:cs="宋体"/>
                <w:sz w:val="28"/>
                <w:szCs w:val="28"/>
              </w:rPr>
              <w:t>2</w:t>
            </w:r>
          </w:p>
        </w:tc>
        <w:tc>
          <w:tcPr>
            <w:tcW w:w="1989" w:type="dxa"/>
          </w:tcPr>
          <w:p>
            <w:pPr>
              <w:pStyle w:val="21"/>
              <w:spacing w:before="81"/>
              <w:ind w:left="145" w:right="139"/>
              <w:jc w:val="center"/>
              <w:rPr>
                <w:rFonts w:hint="eastAsia" w:ascii="宋体" w:hAnsi="宋体" w:eastAsia="宋体" w:cs="宋体"/>
                <w:sz w:val="28"/>
                <w:szCs w:val="28"/>
              </w:rPr>
            </w:pPr>
            <w:r>
              <w:rPr>
                <w:rFonts w:hint="eastAsia" w:ascii="宋体" w:hAnsi="宋体" w:eastAsia="宋体" w:cs="宋体"/>
                <w:sz w:val="28"/>
                <w:szCs w:val="28"/>
              </w:rPr>
              <w:t>基坑工程</w:t>
            </w:r>
          </w:p>
        </w:tc>
        <w:tc>
          <w:tcPr>
            <w:tcW w:w="2310" w:type="dxa"/>
          </w:tcPr>
          <w:p>
            <w:pPr>
              <w:pStyle w:val="21"/>
              <w:spacing w:before="81"/>
              <w:ind w:left="435"/>
              <w:rPr>
                <w:rFonts w:hint="eastAsia" w:ascii="宋体" w:hAnsi="宋体" w:eastAsia="宋体" w:cs="宋体"/>
                <w:sz w:val="28"/>
                <w:szCs w:val="28"/>
              </w:rPr>
            </w:pPr>
            <w:r>
              <w:rPr>
                <w:rFonts w:hint="eastAsia" w:ascii="宋体" w:hAnsi="宋体" w:eastAsia="宋体" w:cs="宋体"/>
                <w:sz w:val="28"/>
                <w:szCs w:val="28"/>
              </w:rPr>
              <w:t>工序开始一次</w:t>
            </w:r>
          </w:p>
        </w:tc>
        <w:tc>
          <w:tcPr>
            <w:tcW w:w="1894" w:type="dxa"/>
          </w:tcPr>
          <w:p>
            <w:pPr>
              <w:pStyle w:val="21"/>
              <w:spacing w:before="81"/>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1"/>
              <w:ind w:left="245" w:right="237"/>
              <w:jc w:val="center"/>
              <w:rPr>
                <w:rFonts w:hint="eastAsia" w:ascii="宋体" w:hAnsi="宋体" w:eastAsia="宋体" w:cs="宋体"/>
                <w:sz w:val="28"/>
                <w:szCs w:val="28"/>
              </w:rPr>
            </w:pPr>
            <w:r>
              <w:rPr>
                <w:rFonts w:hint="eastAsia" w:ascii="宋体" w:hAnsi="宋体" w:eastAsia="宋体" w:cs="宋体"/>
                <w:sz w:val="28"/>
                <w:szCs w:val="28"/>
              </w:rPr>
              <w:t>所有工人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24" w:type="dxa"/>
          </w:tcPr>
          <w:p>
            <w:pPr>
              <w:pStyle w:val="21"/>
              <w:spacing w:before="81"/>
              <w:ind w:left="8"/>
              <w:jc w:val="center"/>
              <w:rPr>
                <w:rFonts w:hint="eastAsia" w:ascii="宋体" w:hAnsi="宋体" w:eastAsia="宋体" w:cs="宋体"/>
                <w:sz w:val="28"/>
                <w:szCs w:val="28"/>
              </w:rPr>
            </w:pPr>
            <w:r>
              <w:rPr>
                <w:rFonts w:hint="eastAsia" w:ascii="宋体" w:hAnsi="宋体" w:eastAsia="宋体" w:cs="宋体"/>
                <w:sz w:val="28"/>
                <w:szCs w:val="28"/>
              </w:rPr>
              <w:t>3</w:t>
            </w:r>
          </w:p>
        </w:tc>
        <w:tc>
          <w:tcPr>
            <w:tcW w:w="1989" w:type="dxa"/>
          </w:tcPr>
          <w:p>
            <w:pPr>
              <w:pStyle w:val="21"/>
              <w:spacing w:before="81"/>
              <w:ind w:left="145" w:right="139"/>
              <w:jc w:val="center"/>
              <w:rPr>
                <w:rFonts w:hint="eastAsia" w:ascii="宋体" w:hAnsi="宋体" w:eastAsia="宋体" w:cs="宋体"/>
                <w:sz w:val="28"/>
                <w:szCs w:val="28"/>
              </w:rPr>
            </w:pPr>
            <w:r>
              <w:rPr>
                <w:rFonts w:hint="eastAsia" w:ascii="宋体" w:hAnsi="宋体" w:eastAsia="宋体" w:cs="宋体"/>
                <w:sz w:val="28"/>
                <w:szCs w:val="28"/>
              </w:rPr>
              <w:t>钢筋工程</w:t>
            </w:r>
          </w:p>
        </w:tc>
        <w:tc>
          <w:tcPr>
            <w:tcW w:w="2310" w:type="dxa"/>
          </w:tcPr>
          <w:p>
            <w:pPr>
              <w:pStyle w:val="21"/>
              <w:spacing w:before="81"/>
              <w:ind w:left="555"/>
              <w:rPr>
                <w:rFonts w:hint="eastAsia" w:ascii="宋体" w:hAnsi="宋体" w:eastAsia="宋体" w:cs="宋体"/>
                <w:sz w:val="28"/>
                <w:szCs w:val="28"/>
              </w:rPr>
            </w:pPr>
            <w:r>
              <w:rPr>
                <w:rFonts w:hint="eastAsia" w:ascii="宋体" w:hAnsi="宋体" w:eastAsia="宋体" w:cs="宋体"/>
                <w:sz w:val="28"/>
                <w:szCs w:val="28"/>
              </w:rPr>
              <w:t>每栋楼每层</w:t>
            </w:r>
          </w:p>
        </w:tc>
        <w:tc>
          <w:tcPr>
            <w:tcW w:w="1894" w:type="dxa"/>
          </w:tcPr>
          <w:p>
            <w:pPr>
              <w:pStyle w:val="21"/>
              <w:spacing w:before="81"/>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1"/>
              <w:ind w:left="245" w:right="237"/>
              <w:jc w:val="center"/>
              <w:rPr>
                <w:rFonts w:hint="eastAsia" w:ascii="宋体" w:hAnsi="宋体" w:eastAsia="宋体" w:cs="宋体"/>
                <w:sz w:val="28"/>
                <w:szCs w:val="28"/>
              </w:rPr>
            </w:pPr>
            <w:r>
              <w:rPr>
                <w:rFonts w:hint="eastAsia" w:ascii="宋体" w:hAnsi="宋体" w:eastAsia="宋体" w:cs="宋体"/>
                <w:sz w:val="28"/>
                <w:szCs w:val="28"/>
              </w:rPr>
              <w:t>钢筋工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24" w:type="dxa"/>
          </w:tcPr>
          <w:p>
            <w:pPr>
              <w:pStyle w:val="21"/>
              <w:spacing w:before="81"/>
              <w:ind w:left="8"/>
              <w:jc w:val="center"/>
              <w:rPr>
                <w:rFonts w:hint="eastAsia" w:ascii="宋体" w:hAnsi="宋体" w:eastAsia="宋体" w:cs="宋体"/>
                <w:sz w:val="28"/>
                <w:szCs w:val="28"/>
              </w:rPr>
            </w:pPr>
            <w:r>
              <w:rPr>
                <w:rFonts w:hint="eastAsia" w:ascii="宋体" w:hAnsi="宋体" w:eastAsia="宋体" w:cs="宋体"/>
                <w:sz w:val="28"/>
                <w:szCs w:val="28"/>
              </w:rPr>
              <w:t>4</w:t>
            </w:r>
          </w:p>
        </w:tc>
        <w:tc>
          <w:tcPr>
            <w:tcW w:w="1989" w:type="dxa"/>
          </w:tcPr>
          <w:p>
            <w:pPr>
              <w:pStyle w:val="21"/>
              <w:spacing w:before="81"/>
              <w:ind w:left="145" w:right="139"/>
              <w:jc w:val="center"/>
              <w:rPr>
                <w:rFonts w:hint="eastAsia" w:ascii="宋体" w:hAnsi="宋体" w:eastAsia="宋体" w:cs="宋体"/>
                <w:sz w:val="28"/>
                <w:szCs w:val="28"/>
              </w:rPr>
            </w:pPr>
            <w:r>
              <w:rPr>
                <w:rFonts w:hint="eastAsia" w:ascii="宋体" w:hAnsi="宋体" w:eastAsia="宋体" w:cs="宋体"/>
                <w:sz w:val="28"/>
                <w:szCs w:val="28"/>
              </w:rPr>
              <w:t>模板工程</w:t>
            </w:r>
          </w:p>
        </w:tc>
        <w:tc>
          <w:tcPr>
            <w:tcW w:w="2310" w:type="dxa"/>
          </w:tcPr>
          <w:p>
            <w:pPr>
              <w:pStyle w:val="21"/>
              <w:spacing w:before="81"/>
              <w:ind w:left="555"/>
              <w:rPr>
                <w:rFonts w:hint="eastAsia" w:ascii="宋体" w:hAnsi="宋体" w:eastAsia="宋体" w:cs="宋体"/>
                <w:sz w:val="28"/>
                <w:szCs w:val="28"/>
              </w:rPr>
            </w:pPr>
            <w:r>
              <w:rPr>
                <w:rFonts w:hint="eastAsia" w:ascii="宋体" w:hAnsi="宋体" w:eastAsia="宋体" w:cs="宋体"/>
                <w:sz w:val="28"/>
                <w:szCs w:val="28"/>
              </w:rPr>
              <w:t>每栋楼每层</w:t>
            </w:r>
          </w:p>
        </w:tc>
        <w:tc>
          <w:tcPr>
            <w:tcW w:w="1894" w:type="dxa"/>
          </w:tcPr>
          <w:p>
            <w:pPr>
              <w:pStyle w:val="21"/>
              <w:spacing w:before="81"/>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1"/>
              <w:ind w:left="245" w:right="237"/>
              <w:jc w:val="center"/>
              <w:rPr>
                <w:rFonts w:hint="eastAsia" w:ascii="宋体" w:hAnsi="宋体" w:eastAsia="宋体" w:cs="宋体"/>
                <w:sz w:val="28"/>
                <w:szCs w:val="28"/>
              </w:rPr>
            </w:pPr>
            <w:r>
              <w:rPr>
                <w:rFonts w:hint="eastAsia" w:ascii="宋体" w:hAnsi="宋体" w:eastAsia="宋体" w:cs="宋体"/>
                <w:sz w:val="28"/>
                <w:szCs w:val="28"/>
              </w:rPr>
              <w:t>木工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24" w:type="dxa"/>
          </w:tcPr>
          <w:p>
            <w:pPr>
              <w:pStyle w:val="21"/>
              <w:spacing w:before="80"/>
              <w:ind w:left="8"/>
              <w:jc w:val="center"/>
              <w:rPr>
                <w:rFonts w:hint="eastAsia" w:ascii="宋体" w:hAnsi="宋体" w:eastAsia="宋体" w:cs="宋体"/>
                <w:sz w:val="28"/>
                <w:szCs w:val="28"/>
              </w:rPr>
            </w:pPr>
            <w:r>
              <w:rPr>
                <w:rFonts w:hint="eastAsia" w:ascii="宋体" w:hAnsi="宋体" w:eastAsia="宋体" w:cs="宋体"/>
                <w:sz w:val="28"/>
                <w:szCs w:val="28"/>
              </w:rPr>
              <w:t>5</w:t>
            </w:r>
          </w:p>
        </w:tc>
        <w:tc>
          <w:tcPr>
            <w:tcW w:w="1989" w:type="dxa"/>
          </w:tcPr>
          <w:p>
            <w:pPr>
              <w:pStyle w:val="21"/>
              <w:spacing w:before="80"/>
              <w:ind w:left="145" w:right="139"/>
              <w:jc w:val="center"/>
              <w:rPr>
                <w:rFonts w:hint="eastAsia" w:ascii="宋体" w:hAnsi="宋体" w:eastAsia="宋体" w:cs="宋体"/>
                <w:sz w:val="28"/>
                <w:szCs w:val="28"/>
              </w:rPr>
            </w:pPr>
            <w:r>
              <w:rPr>
                <w:rFonts w:hint="eastAsia" w:ascii="宋体" w:hAnsi="宋体" w:eastAsia="宋体" w:cs="宋体"/>
                <w:sz w:val="28"/>
                <w:szCs w:val="28"/>
              </w:rPr>
              <w:t>脚手架工程</w:t>
            </w:r>
          </w:p>
        </w:tc>
        <w:tc>
          <w:tcPr>
            <w:tcW w:w="2310" w:type="dxa"/>
          </w:tcPr>
          <w:p>
            <w:pPr>
              <w:pStyle w:val="21"/>
              <w:spacing w:before="80"/>
              <w:ind w:right="362"/>
              <w:jc w:val="right"/>
              <w:rPr>
                <w:rFonts w:hint="eastAsia" w:ascii="宋体" w:hAnsi="宋体" w:eastAsia="宋体" w:cs="宋体"/>
                <w:sz w:val="28"/>
                <w:szCs w:val="28"/>
              </w:rPr>
            </w:pPr>
            <w:r>
              <w:rPr>
                <w:rFonts w:hint="eastAsia" w:ascii="宋体" w:hAnsi="宋体" w:eastAsia="宋体" w:cs="宋体"/>
                <w:sz w:val="28"/>
                <w:szCs w:val="28"/>
              </w:rPr>
              <w:t>每栋楼每10 米</w:t>
            </w:r>
          </w:p>
        </w:tc>
        <w:tc>
          <w:tcPr>
            <w:tcW w:w="1894" w:type="dxa"/>
          </w:tcPr>
          <w:p>
            <w:pPr>
              <w:pStyle w:val="21"/>
              <w:spacing w:before="80"/>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0"/>
              <w:ind w:left="245" w:right="237"/>
              <w:jc w:val="center"/>
              <w:rPr>
                <w:rFonts w:hint="eastAsia" w:ascii="宋体" w:hAnsi="宋体" w:eastAsia="宋体" w:cs="宋体"/>
                <w:sz w:val="28"/>
                <w:szCs w:val="28"/>
              </w:rPr>
            </w:pPr>
            <w:r>
              <w:rPr>
                <w:rFonts w:hint="eastAsia" w:ascii="宋体" w:hAnsi="宋体" w:eastAsia="宋体" w:cs="宋体"/>
                <w:sz w:val="28"/>
                <w:szCs w:val="28"/>
              </w:rPr>
              <w:t>架子工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24" w:type="dxa"/>
          </w:tcPr>
          <w:p>
            <w:pPr>
              <w:pStyle w:val="21"/>
              <w:spacing w:before="80"/>
              <w:ind w:left="8"/>
              <w:jc w:val="center"/>
              <w:rPr>
                <w:rFonts w:hint="eastAsia" w:ascii="宋体" w:hAnsi="宋体" w:eastAsia="宋体" w:cs="宋体"/>
                <w:sz w:val="28"/>
                <w:szCs w:val="28"/>
              </w:rPr>
            </w:pPr>
            <w:r>
              <w:rPr>
                <w:rFonts w:hint="eastAsia" w:ascii="宋体" w:hAnsi="宋体" w:eastAsia="宋体" w:cs="宋体"/>
                <w:sz w:val="28"/>
                <w:szCs w:val="28"/>
              </w:rPr>
              <w:t>6</w:t>
            </w:r>
          </w:p>
        </w:tc>
        <w:tc>
          <w:tcPr>
            <w:tcW w:w="1989" w:type="dxa"/>
          </w:tcPr>
          <w:p>
            <w:pPr>
              <w:pStyle w:val="21"/>
              <w:spacing w:before="80"/>
              <w:ind w:left="145" w:right="139"/>
              <w:jc w:val="center"/>
              <w:rPr>
                <w:rFonts w:hint="eastAsia" w:ascii="宋体" w:hAnsi="宋体" w:eastAsia="宋体" w:cs="宋体"/>
                <w:sz w:val="28"/>
                <w:szCs w:val="28"/>
              </w:rPr>
            </w:pPr>
            <w:r>
              <w:rPr>
                <w:rFonts w:hint="eastAsia" w:ascii="宋体" w:hAnsi="宋体" w:eastAsia="宋体" w:cs="宋体"/>
                <w:sz w:val="28"/>
                <w:szCs w:val="28"/>
              </w:rPr>
              <w:t>混凝土工程</w:t>
            </w:r>
          </w:p>
        </w:tc>
        <w:tc>
          <w:tcPr>
            <w:tcW w:w="2310" w:type="dxa"/>
          </w:tcPr>
          <w:p>
            <w:pPr>
              <w:pStyle w:val="21"/>
              <w:spacing w:before="80"/>
              <w:ind w:left="555"/>
              <w:rPr>
                <w:rFonts w:hint="eastAsia" w:ascii="宋体" w:hAnsi="宋体" w:eastAsia="宋体" w:cs="宋体"/>
                <w:sz w:val="28"/>
                <w:szCs w:val="28"/>
              </w:rPr>
            </w:pPr>
            <w:r>
              <w:rPr>
                <w:rFonts w:hint="eastAsia" w:ascii="宋体" w:hAnsi="宋体" w:eastAsia="宋体" w:cs="宋体"/>
                <w:sz w:val="28"/>
                <w:szCs w:val="28"/>
              </w:rPr>
              <w:t>每栋楼每层</w:t>
            </w:r>
          </w:p>
        </w:tc>
        <w:tc>
          <w:tcPr>
            <w:tcW w:w="1894" w:type="dxa"/>
          </w:tcPr>
          <w:p>
            <w:pPr>
              <w:pStyle w:val="21"/>
              <w:spacing w:before="80"/>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0"/>
              <w:ind w:left="245" w:right="237"/>
              <w:jc w:val="center"/>
              <w:rPr>
                <w:rFonts w:hint="eastAsia" w:ascii="宋体" w:hAnsi="宋体" w:eastAsia="宋体" w:cs="宋体"/>
                <w:sz w:val="28"/>
                <w:szCs w:val="28"/>
              </w:rPr>
            </w:pPr>
            <w:r>
              <w:rPr>
                <w:rFonts w:hint="eastAsia" w:ascii="宋体" w:hAnsi="宋体" w:eastAsia="宋体" w:cs="宋体"/>
                <w:sz w:val="28"/>
                <w:szCs w:val="28"/>
              </w:rPr>
              <w:t>混凝土工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24" w:type="dxa"/>
          </w:tcPr>
          <w:p>
            <w:pPr>
              <w:pStyle w:val="21"/>
              <w:spacing w:before="82"/>
              <w:ind w:left="8"/>
              <w:jc w:val="center"/>
              <w:rPr>
                <w:rFonts w:hint="eastAsia" w:ascii="宋体" w:hAnsi="宋体" w:eastAsia="宋体" w:cs="宋体"/>
                <w:sz w:val="28"/>
                <w:szCs w:val="28"/>
              </w:rPr>
            </w:pPr>
            <w:r>
              <w:rPr>
                <w:rFonts w:hint="eastAsia" w:ascii="宋体" w:hAnsi="宋体" w:eastAsia="宋体" w:cs="宋体"/>
                <w:sz w:val="28"/>
                <w:szCs w:val="28"/>
              </w:rPr>
              <w:t>7</w:t>
            </w:r>
          </w:p>
        </w:tc>
        <w:tc>
          <w:tcPr>
            <w:tcW w:w="1989" w:type="dxa"/>
          </w:tcPr>
          <w:p>
            <w:pPr>
              <w:pStyle w:val="21"/>
              <w:spacing w:before="82"/>
              <w:ind w:left="145" w:right="139"/>
              <w:jc w:val="center"/>
              <w:rPr>
                <w:rFonts w:hint="eastAsia" w:ascii="宋体" w:hAnsi="宋体" w:eastAsia="宋体" w:cs="宋体"/>
                <w:sz w:val="28"/>
                <w:szCs w:val="28"/>
              </w:rPr>
            </w:pPr>
            <w:r>
              <w:rPr>
                <w:rFonts w:hint="eastAsia" w:ascii="宋体" w:hAnsi="宋体" w:eastAsia="宋体" w:cs="宋体"/>
                <w:sz w:val="28"/>
                <w:szCs w:val="28"/>
              </w:rPr>
              <w:t>特殊工种作业</w:t>
            </w:r>
          </w:p>
        </w:tc>
        <w:tc>
          <w:tcPr>
            <w:tcW w:w="2310" w:type="dxa"/>
          </w:tcPr>
          <w:p>
            <w:pPr>
              <w:pStyle w:val="21"/>
              <w:spacing w:before="82"/>
              <w:ind w:right="302"/>
              <w:jc w:val="right"/>
              <w:rPr>
                <w:rFonts w:hint="eastAsia" w:ascii="宋体" w:hAnsi="宋体" w:eastAsia="宋体" w:cs="宋体"/>
                <w:sz w:val="28"/>
                <w:szCs w:val="28"/>
              </w:rPr>
            </w:pPr>
            <w:r>
              <w:rPr>
                <w:rFonts w:hint="eastAsia" w:ascii="宋体" w:hAnsi="宋体" w:eastAsia="宋体" w:cs="宋体"/>
                <w:sz w:val="28"/>
                <w:szCs w:val="28"/>
              </w:rPr>
              <w:t>工序开始、每月</w:t>
            </w:r>
          </w:p>
        </w:tc>
        <w:tc>
          <w:tcPr>
            <w:tcW w:w="1894" w:type="dxa"/>
          </w:tcPr>
          <w:p>
            <w:pPr>
              <w:pStyle w:val="21"/>
              <w:spacing w:before="82"/>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2"/>
              <w:ind w:left="245" w:right="237"/>
              <w:jc w:val="center"/>
              <w:rPr>
                <w:rFonts w:hint="eastAsia" w:ascii="宋体" w:hAnsi="宋体" w:eastAsia="宋体" w:cs="宋体"/>
                <w:sz w:val="28"/>
                <w:szCs w:val="28"/>
              </w:rPr>
            </w:pPr>
            <w:r>
              <w:rPr>
                <w:rFonts w:hint="eastAsia" w:ascii="宋体" w:hAnsi="宋体" w:eastAsia="宋体" w:cs="宋体"/>
                <w:sz w:val="28"/>
                <w:szCs w:val="28"/>
              </w:rPr>
              <w:t>特殊作业人员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24" w:type="dxa"/>
          </w:tcPr>
          <w:p>
            <w:pPr>
              <w:pStyle w:val="21"/>
              <w:spacing w:before="81"/>
              <w:ind w:left="8"/>
              <w:jc w:val="center"/>
              <w:rPr>
                <w:rFonts w:hint="eastAsia" w:ascii="宋体" w:hAnsi="宋体" w:eastAsia="宋体" w:cs="宋体"/>
                <w:sz w:val="28"/>
                <w:szCs w:val="28"/>
              </w:rPr>
            </w:pPr>
            <w:r>
              <w:rPr>
                <w:rFonts w:hint="eastAsia" w:ascii="宋体" w:hAnsi="宋体" w:eastAsia="宋体" w:cs="宋体"/>
                <w:sz w:val="28"/>
                <w:szCs w:val="28"/>
              </w:rPr>
              <w:t>8</w:t>
            </w:r>
          </w:p>
        </w:tc>
        <w:tc>
          <w:tcPr>
            <w:tcW w:w="1989" w:type="dxa"/>
          </w:tcPr>
          <w:p>
            <w:pPr>
              <w:pStyle w:val="21"/>
              <w:spacing w:before="81"/>
              <w:ind w:left="145" w:right="139"/>
              <w:jc w:val="center"/>
              <w:rPr>
                <w:rFonts w:hint="eastAsia" w:ascii="宋体" w:hAnsi="宋体" w:eastAsia="宋体" w:cs="宋体"/>
                <w:sz w:val="28"/>
                <w:szCs w:val="28"/>
              </w:rPr>
            </w:pPr>
            <w:r>
              <w:rPr>
                <w:rFonts w:hint="eastAsia" w:ascii="宋体" w:hAnsi="宋体" w:eastAsia="宋体" w:cs="宋体"/>
                <w:sz w:val="28"/>
                <w:szCs w:val="28"/>
              </w:rPr>
              <w:t>分包单位</w:t>
            </w:r>
          </w:p>
        </w:tc>
        <w:tc>
          <w:tcPr>
            <w:tcW w:w="2310" w:type="dxa"/>
          </w:tcPr>
          <w:p>
            <w:pPr>
              <w:pStyle w:val="21"/>
              <w:spacing w:before="81"/>
              <w:ind w:left="435"/>
              <w:rPr>
                <w:rFonts w:hint="eastAsia" w:ascii="宋体" w:hAnsi="宋体" w:eastAsia="宋体" w:cs="宋体"/>
                <w:sz w:val="28"/>
                <w:szCs w:val="28"/>
              </w:rPr>
            </w:pPr>
            <w:r>
              <w:rPr>
                <w:rFonts w:hint="eastAsia" w:ascii="宋体" w:hAnsi="宋体" w:eastAsia="宋体" w:cs="宋体"/>
                <w:sz w:val="28"/>
                <w:szCs w:val="28"/>
              </w:rPr>
              <w:t>工序开始一次</w:t>
            </w:r>
          </w:p>
        </w:tc>
        <w:tc>
          <w:tcPr>
            <w:tcW w:w="1894" w:type="dxa"/>
          </w:tcPr>
          <w:p>
            <w:pPr>
              <w:pStyle w:val="21"/>
              <w:spacing w:before="81"/>
              <w:ind w:left="185" w:right="177"/>
              <w:jc w:val="center"/>
              <w:rPr>
                <w:rFonts w:hint="eastAsia" w:ascii="宋体" w:hAnsi="宋体" w:eastAsia="宋体" w:cs="宋体"/>
                <w:sz w:val="28"/>
                <w:szCs w:val="28"/>
              </w:rPr>
            </w:pPr>
            <w:r>
              <w:rPr>
                <w:rFonts w:hint="eastAsia" w:ascii="宋体" w:hAnsi="宋体" w:eastAsia="宋体" w:cs="宋体"/>
                <w:sz w:val="28"/>
                <w:szCs w:val="28"/>
              </w:rPr>
              <w:t>技术负责人</w:t>
            </w:r>
          </w:p>
        </w:tc>
        <w:tc>
          <w:tcPr>
            <w:tcW w:w="1764" w:type="dxa"/>
          </w:tcPr>
          <w:p>
            <w:pPr>
              <w:pStyle w:val="21"/>
              <w:spacing w:before="81"/>
              <w:ind w:left="245" w:right="237"/>
              <w:jc w:val="center"/>
              <w:rPr>
                <w:rFonts w:hint="eastAsia" w:ascii="宋体" w:hAnsi="宋体" w:eastAsia="宋体" w:cs="宋体"/>
                <w:sz w:val="28"/>
                <w:szCs w:val="28"/>
              </w:rPr>
            </w:pPr>
            <w:r>
              <w:rPr>
                <w:rFonts w:hint="eastAsia" w:ascii="宋体" w:hAnsi="宋体" w:eastAsia="宋体" w:cs="宋体"/>
                <w:sz w:val="28"/>
                <w:szCs w:val="28"/>
              </w:rPr>
              <w:t>所有工人</w:t>
            </w:r>
          </w:p>
        </w:tc>
      </w:tr>
    </w:tbl>
    <w:p>
      <w:pPr>
        <w:pStyle w:val="20"/>
        <w:keepNext w:val="0"/>
        <w:keepLines w:val="0"/>
        <w:pageBreakBefore w:val="0"/>
        <w:widowControl w:val="0"/>
        <w:numPr>
          <w:ilvl w:val="0"/>
          <w:numId w:val="0"/>
        </w:numPr>
        <w:tabs>
          <w:tab w:val="left" w:pos="2812"/>
        </w:tabs>
        <w:kinsoku/>
        <w:wordWrap/>
        <w:overflowPunct/>
        <w:topLinePunct w:val="0"/>
        <w:autoSpaceDE w:val="0"/>
        <w:autoSpaceDN w:val="0"/>
        <w:bidi w:val="0"/>
        <w:adjustRightInd/>
        <w:snapToGrid/>
        <w:spacing w:before="0" w:after="0" w:line="520" w:lineRule="exact"/>
        <w:ind w:right="0" w:rightChars="0" w:firstLine="548" w:firstLineChars="2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val="en-US" w:eastAsia="zh-CN"/>
        </w:rPr>
        <w:t xml:space="preserve">4.4.3.10 </w:t>
      </w:r>
      <w:r>
        <w:rPr>
          <w:rFonts w:hint="eastAsia" w:ascii="宋体" w:hAnsi="宋体" w:eastAsia="宋体" w:cs="宋体"/>
          <w:spacing w:val="-3"/>
          <w:sz w:val="28"/>
          <w:szCs w:val="28"/>
        </w:rPr>
        <w:t>安全检查分为公司季度检查、所属单位月度检</w:t>
      </w:r>
      <w:r>
        <w:rPr>
          <w:rFonts w:hint="eastAsia" w:ascii="宋体" w:hAnsi="宋体" w:eastAsia="宋体" w:cs="宋体"/>
          <w:spacing w:val="-19"/>
          <w:sz w:val="28"/>
          <w:szCs w:val="28"/>
        </w:rPr>
        <w:t xml:space="preserve">查、项目周检查和安全员每日检查四种，所有隐患明确隐患分类等级， </w:t>
      </w:r>
      <w:r>
        <w:rPr>
          <w:rFonts w:hint="eastAsia" w:ascii="宋体" w:hAnsi="宋体" w:eastAsia="宋体" w:cs="宋体"/>
          <w:spacing w:val="-13"/>
          <w:sz w:val="28"/>
          <w:szCs w:val="28"/>
        </w:rPr>
        <w:t>必须严格按照“定人员、定措施、定资金、定预案、定时间”的原则</w:t>
      </w:r>
      <w:r>
        <w:rPr>
          <w:rFonts w:hint="eastAsia" w:ascii="宋体" w:hAnsi="宋体" w:eastAsia="宋体" w:cs="宋体"/>
          <w:spacing w:val="-9"/>
          <w:sz w:val="28"/>
          <w:szCs w:val="28"/>
        </w:rPr>
        <w:t>落实整改，整改后报检查单位</w:t>
      </w:r>
      <w:r>
        <w:rPr>
          <w:rFonts w:hint="eastAsia" w:ascii="宋体" w:hAnsi="宋体" w:eastAsia="宋体" w:cs="宋体"/>
          <w:sz w:val="28"/>
          <w:szCs w:val="28"/>
        </w:rPr>
        <w:t>（人</w:t>
      </w:r>
      <w:r>
        <w:rPr>
          <w:rFonts w:hint="eastAsia" w:ascii="宋体" w:hAnsi="宋体" w:eastAsia="宋体" w:cs="宋体"/>
          <w:spacing w:val="-22"/>
          <w:sz w:val="28"/>
          <w:szCs w:val="28"/>
        </w:rPr>
        <w:t>）</w:t>
      </w:r>
      <w:r>
        <w:rPr>
          <w:rFonts w:hint="eastAsia" w:ascii="宋体" w:hAnsi="宋体" w:eastAsia="宋体" w:cs="宋体"/>
          <w:spacing w:val="-7"/>
          <w:sz w:val="28"/>
          <w:szCs w:val="28"/>
        </w:rPr>
        <w:t>复查。定整改责任人，一定要有</w:t>
      </w:r>
      <w:r>
        <w:rPr>
          <w:rFonts w:hint="eastAsia" w:ascii="宋体" w:hAnsi="宋体" w:eastAsia="宋体" w:cs="宋体"/>
          <w:spacing w:val="-3"/>
          <w:sz w:val="28"/>
          <w:szCs w:val="28"/>
        </w:rPr>
        <w:t>本项目职工，可增加分包责任人，落实整改前后对照图片。</w:t>
      </w:r>
    </w:p>
    <w:p>
      <w:pPr>
        <w:pStyle w:val="8"/>
        <w:keepNext w:val="0"/>
        <w:keepLines w:val="0"/>
        <w:pageBreakBefore w:val="0"/>
        <w:widowControl w:val="0"/>
        <w:kinsoku/>
        <w:wordWrap/>
        <w:overflowPunct/>
        <w:topLinePunct w:val="0"/>
        <w:autoSpaceDE w:val="0"/>
        <w:autoSpaceDN w:val="0"/>
        <w:bidi w:val="0"/>
        <w:adjustRightInd/>
        <w:snapToGrid/>
        <w:spacing w:before="0" w:line="520" w:lineRule="exact"/>
        <w:ind w:left="0" w:leftChars="0" w:righ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安全检查及隐患排查治理要求</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1</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项目部应按相关法律、法规、公司制度等规定要求，开展</w:t>
      </w:r>
      <w:r>
        <w:rPr>
          <w:rFonts w:hint="eastAsia" w:ascii="宋体" w:hAnsi="宋体" w:eastAsia="宋体" w:cs="宋体"/>
          <w:spacing w:val="-11"/>
          <w:sz w:val="28"/>
          <w:szCs w:val="28"/>
        </w:rPr>
        <w:t>各项安全检查活动，及时排查治理项目存在的问题和安全隐患，保证</w:t>
      </w:r>
      <w:r>
        <w:rPr>
          <w:rFonts w:hint="eastAsia" w:ascii="宋体" w:hAnsi="宋体" w:eastAsia="宋体" w:cs="宋体"/>
          <w:spacing w:val="-5"/>
          <w:sz w:val="28"/>
          <w:szCs w:val="28"/>
        </w:rPr>
        <w:t>安全隐患能够得到有效消除，预防事故发生。</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2</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项目部要按照相关规定要求，及时开展不同类型安全检查</w:t>
      </w:r>
      <w:r>
        <w:rPr>
          <w:rFonts w:hint="eastAsia" w:ascii="宋体" w:hAnsi="宋体" w:eastAsia="宋体" w:cs="宋体"/>
          <w:spacing w:val="-11"/>
          <w:sz w:val="28"/>
          <w:szCs w:val="28"/>
        </w:rPr>
        <w:t>工作，包括：日常巡查、专项检查、定期检查</w:t>
      </w:r>
      <w:r>
        <w:rPr>
          <w:rFonts w:hint="eastAsia" w:ascii="宋体" w:hAnsi="宋体" w:eastAsia="宋体" w:cs="宋体"/>
          <w:spacing w:val="-3"/>
          <w:sz w:val="28"/>
          <w:szCs w:val="28"/>
        </w:rPr>
        <w:t>（</w:t>
      </w:r>
      <w:r>
        <w:rPr>
          <w:rFonts w:hint="eastAsia" w:ascii="宋体" w:hAnsi="宋体" w:eastAsia="宋体" w:cs="宋体"/>
          <w:spacing w:val="-5"/>
          <w:sz w:val="28"/>
          <w:szCs w:val="28"/>
        </w:rPr>
        <w:t>每周安全检查、月度</w:t>
      </w:r>
      <w:r>
        <w:rPr>
          <w:rFonts w:hint="eastAsia" w:ascii="宋体" w:hAnsi="宋体" w:eastAsia="宋体" w:cs="宋体"/>
          <w:spacing w:val="-3"/>
          <w:sz w:val="28"/>
          <w:szCs w:val="28"/>
        </w:rPr>
        <w:t>安全生产综合检查</w:t>
      </w:r>
      <w:r>
        <w:rPr>
          <w:rFonts w:hint="eastAsia" w:ascii="宋体" w:hAnsi="宋体" w:eastAsia="宋体" w:cs="宋体"/>
          <w:sz w:val="28"/>
          <w:szCs w:val="28"/>
        </w:rPr>
        <w:t>）</w:t>
      </w:r>
      <w:r>
        <w:rPr>
          <w:rFonts w:hint="eastAsia" w:ascii="宋体" w:hAnsi="宋体" w:eastAsia="宋体" w:cs="宋体"/>
          <w:spacing w:val="-3"/>
          <w:sz w:val="28"/>
          <w:szCs w:val="28"/>
        </w:rPr>
        <w:t>、季节性及节假日安全检查、不定期检查等。项目部开展安全检查工作，应结合项目实际，编制针对性</w:t>
      </w:r>
      <w:r>
        <w:rPr>
          <w:rFonts w:hint="eastAsia" w:ascii="宋体" w:hAnsi="宋体" w:eastAsia="宋体" w:cs="宋体"/>
          <w:spacing w:val="-10"/>
          <w:sz w:val="28"/>
          <w:szCs w:val="28"/>
        </w:rPr>
        <w:t>安全检查表，对照检查表内容，对施工现场各区域进行隐患排查，对发现的安全隐患及问题，详细记录，明确隐患分类等级，并应下</w:t>
      </w:r>
      <w:r>
        <w:rPr>
          <w:rFonts w:hint="eastAsia" w:ascii="宋体" w:hAnsi="宋体" w:eastAsia="宋体" w:cs="宋体"/>
          <w:spacing w:val="-3"/>
          <w:sz w:val="28"/>
          <w:szCs w:val="28"/>
          <w:lang w:eastAsia="zh-CN"/>
        </w:rPr>
        <w:t>发安全隐患整改通知书，责令限期完成整改，对隐患整改进行复核验收，确保隐患整改到位。隐患整改要按照“定人员、定措施、定资金、定责任、定时间”的原则落实整改；定整改责任人，一定要有本项目职工，可增加分包责任人，按照“同一位置、同一视角”的原则落实整改前后对照图片。</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2</w:t>
      </w:r>
      <w:r>
        <w:rPr>
          <w:rFonts w:hint="eastAsia" w:ascii="宋体" w:hAnsi="宋体" w:eastAsia="宋体" w:cs="宋体"/>
          <w:spacing w:val="-3"/>
          <w:sz w:val="28"/>
          <w:szCs w:val="28"/>
          <w:lang w:val="en-US" w:eastAsia="zh-CN"/>
        </w:rPr>
        <w:t>.</w:t>
      </w:r>
      <w:r>
        <w:rPr>
          <w:rFonts w:hint="eastAsia" w:ascii="宋体" w:hAnsi="宋体" w:eastAsia="宋体" w:cs="宋体"/>
          <w:spacing w:val="-3"/>
          <w:sz w:val="28"/>
          <w:szCs w:val="28"/>
          <w:lang w:eastAsia="zh-CN"/>
        </w:rPr>
        <w:t>安全检查及隐患排查治理控制要点</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1</w:t>
      </w:r>
      <w:r>
        <w:rPr>
          <w:rFonts w:hint="eastAsia" w:ascii="宋体" w:hAnsi="宋体" w:eastAsia="宋体" w:cs="宋体"/>
          <w:spacing w:val="-3"/>
          <w:sz w:val="28"/>
          <w:szCs w:val="28"/>
          <w:lang w:eastAsia="zh-CN"/>
        </w:rPr>
        <w:t>）项目部安全负责人、专职安全员、施工员每日对施工现场安全生产情况进行日常安全巡查，发现“三违”现象及时纠正制止， 发现隐患及时要求整改，并做好巡查记录；</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2</w:t>
      </w:r>
      <w:r>
        <w:rPr>
          <w:rFonts w:hint="eastAsia" w:ascii="宋体" w:hAnsi="宋体" w:eastAsia="宋体" w:cs="宋体"/>
          <w:spacing w:val="-3"/>
          <w:sz w:val="28"/>
          <w:szCs w:val="28"/>
          <w:lang w:eastAsia="zh-CN"/>
        </w:rPr>
        <w:t>）项目部对某一施工作业点或关键工序开展专项检查；针对临时用电、消防、机械设备开展专项检查；遇到恶劣自然条件、重大节假日、重大活动、重要施工节点、停工整改复查以及开展专项安全生产活动等专项检查；</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3</w:t>
      </w:r>
      <w:r>
        <w:rPr>
          <w:rFonts w:hint="eastAsia" w:ascii="宋体" w:hAnsi="宋体" w:eastAsia="宋体" w:cs="宋体"/>
          <w:spacing w:val="-3"/>
          <w:sz w:val="28"/>
          <w:szCs w:val="28"/>
          <w:lang w:eastAsia="zh-CN"/>
        </w:rPr>
        <w:t>）项目部应根据季节性变化，按事故发生的规律，对易发的潜在危险，突出重点开展季节性安全检查，如针对冬季防冻保温、防滑、防火、防煤气中毒，夏季防暑降温、防汛、防台风、防地质灾害， 雨季防触电、防雷击、防沉降、防坍塌等进行检查。</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4</w:t>
      </w:r>
      <w:r>
        <w:rPr>
          <w:rFonts w:hint="eastAsia" w:ascii="宋体" w:hAnsi="宋体" w:eastAsia="宋体" w:cs="宋体"/>
          <w:spacing w:val="-3"/>
          <w:sz w:val="28"/>
          <w:szCs w:val="28"/>
          <w:lang w:eastAsia="zh-CN"/>
        </w:rPr>
        <w:t>）项目部应根据相关文件要求开展节假日前后、开复工等具有针对性的节假日安全检查。</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w:t>
      </w:r>
      <w:r>
        <w:rPr>
          <w:rFonts w:hint="eastAsia" w:ascii="宋体" w:hAnsi="宋体" w:eastAsia="宋体" w:cs="宋体"/>
          <w:spacing w:val="-3"/>
          <w:sz w:val="28"/>
          <w:szCs w:val="28"/>
          <w:lang w:val="en-US" w:eastAsia="zh-CN"/>
        </w:rPr>
        <w:t>5</w:t>
      </w:r>
      <w:r>
        <w:rPr>
          <w:rFonts w:hint="eastAsia" w:ascii="宋体" w:hAnsi="宋体" w:eastAsia="宋体" w:cs="宋体"/>
          <w:spacing w:val="-3"/>
          <w:sz w:val="28"/>
          <w:szCs w:val="28"/>
          <w:lang w:eastAsia="zh-CN"/>
        </w:rPr>
        <w:t>）项目部应根据项目工程施工进度及安全生产状况，不定期开展安全检查，排查治理现场存在的安全隐患及问题。</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公司检查：公司每季度对在建项目进行安全检查，公司下发“隐患整改通知书”，由所属单位安全部门组织复验并在“安全隐患整改回复单”安全部门复验一栏签字，复验合格后报公司项目管理中心销案。公司项目管理中心对隐患整改情况进行跟踪。受检项目部及时将检查整改情况上传ces安全管理流程。</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（7）所属单位检查:所属单位每月对所属在施项目组织一次全面排查，并将检查情况反馈至公司项目管理中心。受检项目部运用ces安全管理平台及时将检查整改情况上传安全流程。</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（8）项目部安全检查:</w:t>
      </w:r>
      <w:r>
        <w:rPr>
          <w:rFonts w:hint="eastAsia" w:ascii="宋体" w:hAnsi="宋体" w:eastAsia="宋体" w:cs="宋体"/>
          <w:spacing w:val="-3"/>
          <w:sz w:val="28"/>
          <w:szCs w:val="28"/>
          <w:lang w:eastAsia="zh-CN"/>
        </w:rPr>
        <w:t>项目部每月应由项目经理带队开展不少于1次施工现场安全生产综合检查，每周由项目总工或副经理带队开展施工现场安全生产检查</w:t>
      </w:r>
      <w:r>
        <w:rPr>
          <w:rFonts w:hint="eastAsia" w:cs="宋体"/>
          <w:spacing w:val="-3"/>
          <w:sz w:val="28"/>
          <w:szCs w:val="28"/>
          <w:lang w:val="en-US" w:eastAsia="zh-CN"/>
        </w:rPr>
        <w:t>1</w:t>
      </w:r>
      <w:r>
        <w:rPr>
          <w:rFonts w:hint="eastAsia" w:ascii="宋体" w:hAnsi="宋体" w:eastAsia="宋体" w:cs="宋体"/>
          <w:spacing w:val="-3"/>
          <w:sz w:val="28"/>
          <w:szCs w:val="28"/>
          <w:lang w:eastAsia="zh-CN"/>
        </w:rPr>
        <w:t>次，组织主要管理人员、协作队伍负责人为安全生产检查的主要成员，对施工现场进行全面安全生产隐患排查整改</w:t>
      </w:r>
      <w:r>
        <w:rPr>
          <w:rFonts w:hint="eastAsia" w:ascii="宋体" w:hAnsi="宋体" w:eastAsia="宋体" w:cs="宋体"/>
          <w:sz w:val="28"/>
          <w:szCs w:val="28"/>
          <w:lang w:val="en-US" w:eastAsia="zh-CN"/>
        </w:rPr>
        <w:t>。并及时将安全检查情况上传ces安全流程。</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安全隐患整改回复单回复要求：所属单位、项目部必须严格按照《隐患整改通知书》的限定时间节点回复。（未整改完毕或需延期整改的，回复单中说明原因，待全部整改完毕，再就个别问题单独回复）;按照检查单问题意见逐条整改回复并附图，不得遗漏。整改回复内容应简洁、完整、准确、使用专业用语，以书面文字与图片结合形式进行反馈。</w:t>
      </w:r>
    </w:p>
    <w:p>
      <w:pPr>
        <w:pStyle w:val="20"/>
        <w:keepNext w:val="0"/>
        <w:keepLines w:val="0"/>
        <w:pageBreakBefore w:val="0"/>
        <w:widowControl w:val="0"/>
        <w:numPr>
          <w:ilvl w:val="0"/>
          <w:numId w:val="0"/>
        </w:numPr>
        <w:tabs>
          <w:tab w:val="left" w:pos="2326"/>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eastAsia="zh-CN"/>
        </w:rPr>
      </w:pPr>
      <w:r>
        <w:rPr>
          <w:rFonts w:hint="eastAsia" w:ascii="宋体" w:hAnsi="宋体" w:eastAsia="宋体" w:cs="宋体"/>
          <w:spacing w:val="-3"/>
          <w:sz w:val="28"/>
          <w:szCs w:val="28"/>
          <w:lang w:val="en-US" w:eastAsia="zh-CN"/>
        </w:rPr>
        <w:t>4.4.3.11</w:t>
      </w:r>
      <w:r>
        <w:rPr>
          <w:rFonts w:hint="eastAsia" w:ascii="宋体" w:hAnsi="宋体" w:eastAsia="宋体" w:cs="宋体"/>
          <w:spacing w:val="-3"/>
          <w:sz w:val="28"/>
          <w:szCs w:val="28"/>
          <w:lang w:eastAsia="zh-CN"/>
        </w:rPr>
        <w:t>项目施工阶段需要验收的安全设备、设施内容如下：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pPr>
    </w:p>
    <w:tbl>
      <w:tblPr>
        <w:tblStyle w:val="14"/>
        <w:tblpPr w:leftFromText="180" w:rightFromText="180" w:vertAnchor="text" w:horzAnchor="page" w:tblpXSpec="center" w:tblpY="256"/>
        <w:tblOverlap w:val="never"/>
        <w:tblW w:w="92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3"/>
        <w:gridCol w:w="1947"/>
        <w:gridCol w:w="4544"/>
        <w:gridCol w:w="1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03" w:type="dxa"/>
          </w:tcPr>
          <w:p>
            <w:pPr>
              <w:pStyle w:val="21"/>
              <w:spacing w:before="80"/>
              <w:ind w:left="147" w:right="138"/>
              <w:jc w:val="center"/>
              <w:rPr>
                <w:rFonts w:hint="eastAsia" w:ascii="宋体" w:hAnsi="宋体" w:eastAsia="宋体" w:cs="宋体"/>
                <w:sz w:val="28"/>
                <w:szCs w:val="28"/>
              </w:rPr>
            </w:pPr>
            <w:r>
              <w:rPr>
                <w:rFonts w:hint="eastAsia" w:ascii="宋体" w:hAnsi="宋体" w:eastAsia="宋体" w:cs="宋体"/>
                <w:sz w:val="28"/>
                <w:szCs w:val="28"/>
              </w:rPr>
              <w:t>序号</w:t>
            </w:r>
          </w:p>
        </w:tc>
        <w:tc>
          <w:tcPr>
            <w:tcW w:w="1947" w:type="dxa"/>
          </w:tcPr>
          <w:p>
            <w:pPr>
              <w:pStyle w:val="21"/>
              <w:spacing w:before="80"/>
              <w:ind w:left="151" w:right="144"/>
              <w:jc w:val="center"/>
              <w:rPr>
                <w:rFonts w:hint="eastAsia" w:ascii="宋体" w:hAnsi="宋体" w:eastAsia="宋体" w:cs="宋体"/>
                <w:sz w:val="28"/>
                <w:szCs w:val="28"/>
              </w:rPr>
            </w:pPr>
            <w:r>
              <w:rPr>
                <w:rFonts w:hint="eastAsia" w:ascii="宋体" w:hAnsi="宋体" w:eastAsia="宋体" w:cs="宋体"/>
                <w:sz w:val="28"/>
                <w:szCs w:val="28"/>
              </w:rPr>
              <w:t>验收内容</w:t>
            </w:r>
          </w:p>
        </w:tc>
        <w:tc>
          <w:tcPr>
            <w:tcW w:w="4544" w:type="dxa"/>
          </w:tcPr>
          <w:p>
            <w:pPr>
              <w:pStyle w:val="21"/>
              <w:spacing w:before="80"/>
              <w:ind w:left="48" w:right="39"/>
              <w:jc w:val="center"/>
              <w:rPr>
                <w:rFonts w:hint="eastAsia" w:ascii="宋体" w:hAnsi="宋体" w:eastAsia="宋体" w:cs="宋体"/>
                <w:sz w:val="28"/>
                <w:szCs w:val="28"/>
              </w:rPr>
            </w:pPr>
            <w:r>
              <w:rPr>
                <w:rFonts w:hint="eastAsia" w:ascii="宋体" w:hAnsi="宋体" w:eastAsia="宋体" w:cs="宋体"/>
                <w:sz w:val="28"/>
                <w:szCs w:val="28"/>
              </w:rPr>
              <w:t>验收要求</w:t>
            </w:r>
          </w:p>
        </w:tc>
        <w:tc>
          <w:tcPr>
            <w:tcW w:w="1831" w:type="dxa"/>
          </w:tcPr>
          <w:p>
            <w:pPr>
              <w:pStyle w:val="21"/>
              <w:spacing w:before="80"/>
              <w:ind w:left="514"/>
              <w:rPr>
                <w:rFonts w:hint="eastAsia" w:ascii="宋体" w:hAnsi="宋体" w:eastAsia="宋体" w:cs="宋体"/>
                <w:sz w:val="28"/>
                <w:szCs w:val="28"/>
              </w:rPr>
            </w:pPr>
            <w:r>
              <w:rPr>
                <w:rFonts w:hint="eastAsia" w:ascii="宋体" w:hAnsi="宋体" w:eastAsia="宋体" w:cs="宋体"/>
                <w:sz w:val="28"/>
                <w:szCs w:val="28"/>
              </w:rPr>
              <w:t>验收组织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03" w:type="dxa"/>
          </w:tcPr>
          <w:p>
            <w:pPr>
              <w:pStyle w:val="21"/>
              <w:spacing w:before="82"/>
              <w:ind w:left="9"/>
              <w:jc w:val="center"/>
              <w:rPr>
                <w:rFonts w:hint="eastAsia" w:ascii="宋体" w:hAnsi="宋体" w:eastAsia="宋体" w:cs="宋体"/>
                <w:sz w:val="28"/>
                <w:szCs w:val="28"/>
              </w:rPr>
            </w:pPr>
            <w:r>
              <w:rPr>
                <w:rFonts w:hint="eastAsia" w:ascii="宋体" w:hAnsi="宋体" w:eastAsia="宋体" w:cs="宋体"/>
                <w:sz w:val="28"/>
                <w:szCs w:val="28"/>
              </w:rPr>
              <w:t>1</w:t>
            </w:r>
          </w:p>
        </w:tc>
        <w:tc>
          <w:tcPr>
            <w:tcW w:w="1947" w:type="dxa"/>
          </w:tcPr>
          <w:p>
            <w:pPr>
              <w:pStyle w:val="21"/>
              <w:spacing w:before="82"/>
              <w:ind w:left="151" w:right="144"/>
              <w:jc w:val="center"/>
              <w:rPr>
                <w:rFonts w:hint="eastAsia" w:ascii="宋体" w:hAnsi="宋体" w:eastAsia="宋体" w:cs="宋体"/>
                <w:sz w:val="28"/>
                <w:szCs w:val="28"/>
              </w:rPr>
            </w:pPr>
            <w:r>
              <w:rPr>
                <w:rFonts w:hint="eastAsia" w:ascii="宋体" w:hAnsi="宋体" w:eastAsia="宋体" w:cs="宋体"/>
                <w:sz w:val="28"/>
                <w:szCs w:val="28"/>
              </w:rPr>
              <w:t>临时设施</w:t>
            </w:r>
          </w:p>
        </w:tc>
        <w:tc>
          <w:tcPr>
            <w:tcW w:w="4544" w:type="dxa"/>
          </w:tcPr>
          <w:p>
            <w:pPr>
              <w:pStyle w:val="21"/>
              <w:spacing w:before="82"/>
              <w:ind w:left="48" w:right="39"/>
              <w:jc w:val="center"/>
              <w:rPr>
                <w:rFonts w:hint="eastAsia" w:ascii="宋体" w:hAnsi="宋体" w:eastAsia="宋体" w:cs="宋体"/>
                <w:sz w:val="28"/>
                <w:szCs w:val="28"/>
              </w:rPr>
            </w:pPr>
            <w:r>
              <w:rPr>
                <w:rFonts w:hint="eastAsia" w:ascii="宋体" w:hAnsi="宋体" w:eastAsia="宋体" w:cs="宋体"/>
                <w:sz w:val="28"/>
                <w:szCs w:val="28"/>
              </w:rPr>
              <w:t>临时设施安装或搭设完成后</w:t>
            </w:r>
          </w:p>
        </w:tc>
        <w:tc>
          <w:tcPr>
            <w:tcW w:w="1831" w:type="dxa"/>
            <w:vMerge w:val="restart"/>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8"/>
              <w:rPr>
                <w:rFonts w:hint="eastAsia" w:ascii="宋体" w:hAnsi="宋体" w:eastAsia="宋体" w:cs="宋体"/>
                <w:sz w:val="28"/>
                <w:szCs w:val="28"/>
              </w:rPr>
            </w:pPr>
          </w:p>
          <w:p>
            <w:pPr>
              <w:pStyle w:val="21"/>
              <w:ind w:left="154"/>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项目部安全部、技术质量部、工程部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03" w:type="dxa"/>
          </w:tcPr>
          <w:p>
            <w:pPr>
              <w:pStyle w:val="21"/>
              <w:spacing w:before="81"/>
              <w:ind w:left="9"/>
              <w:jc w:val="center"/>
              <w:rPr>
                <w:rFonts w:hint="eastAsia" w:ascii="宋体" w:hAnsi="宋体" w:eastAsia="宋体" w:cs="宋体"/>
                <w:sz w:val="28"/>
                <w:szCs w:val="28"/>
              </w:rPr>
            </w:pPr>
            <w:r>
              <w:rPr>
                <w:rFonts w:hint="eastAsia" w:ascii="宋体" w:hAnsi="宋体" w:eastAsia="宋体" w:cs="宋体"/>
                <w:sz w:val="28"/>
                <w:szCs w:val="28"/>
              </w:rPr>
              <w:t>2</w:t>
            </w:r>
          </w:p>
        </w:tc>
        <w:tc>
          <w:tcPr>
            <w:tcW w:w="1947" w:type="dxa"/>
          </w:tcPr>
          <w:p>
            <w:pPr>
              <w:pStyle w:val="21"/>
              <w:spacing w:before="81"/>
              <w:ind w:left="151" w:right="144"/>
              <w:jc w:val="center"/>
              <w:rPr>
                <w:rFonts w:hint="eastAsia" w:ascii="宋体" w:hAnsi="宋体" w:eastAsia="宋体" w:cs="宋体"/>
                <w:sz w:val="28"/>
                <w:szCs w:val="28"/>
              </w:rPr>
            </w:pPr>
            <w:r>
              <w:rPr>
                <w:rFonts w:hint="eastAsia" w:ascii="宋体" w:hAnsi="宋体" w:eastAsia="宋体" w:cs="宋体"/>
                <w:sz w:val="28"/>
                <w:szCs w:val="28"/>
              </w:rPr>
              <w:t>劳保用品</w:t>
            </w:r>
          </w:p>
        </w:tc>
        <w:tc>
          <w:tcPr>
            <w:tcW w:w="4544" w:type="dxa"/>
          </w:tcPr>
          <w:p>
            <w:pPr>
              <w:pStyle w:val="21"/>
              <w:spacing w:before="81"/>
              <w:ind w:left="48" w:right="39"/>
              <w:jc w:val="center"/>
              <w:rPr>
                <w:rFonts w:hint="eastAsia" w:ascii="宋体" w:hAnsi="宋体" w:eastAsia="宋体" w:cs="宋体"/>
                <w:sz w:val="28"/>
                <w:szCs w:val="28"/>
              </w:rPr>
            </w:pPr>
            <w:r>
              <w:rPr>
                <w:rFonts w:hint="eastAsia" w:ascii="宋体" w:hAnsi="宋体" w:eastAsia="宋体" w:cs="宋体"/>
                <w:sz w:val="28"/>
                <w:szCs w:val="28"/>
              </w:rPr>
              <w:t>分批次进场后</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903" w:type="dxa"/>
          </w:tcPr>
          <w:p>
            <w:pPr>
              <w:pStyle w:val="21"/>
              <w:spacing w:before="158"/>
              <w:ind w:left="9"/>
              <w:jc w:val="center"/>
              <w:rPr>
                <w:rFonts w:hint="eastAsia" w:ascii="宋体" w:hAnsi="宋体" w:eastAsia="宋体" w:cs="宋体"/>
                <w:sz w:val="28"/>
                <w:szCs w:val="28"/>
              </w:rPr>
            </w:pPr>
            <w:r>
              <w:rPr>
                <w:rFonts w:hint="eastAsia" w:ascii="宋体" w:hAnsi="宋体" w:eastAsia="宋体" w:cs="宋体"/>
                <w:sz w:val="28"/>
                <w:szCs w:val="28"/>
              </w:rPr>
              <w:t>3</w:t>
            </w:r>
          </w:p>
        </w:tc>
        <w:tc>
          <w:tcPr>
            <w:tcW w:w="1947" w:type="dxa"/>
          </w:tcPr>
          <w:p>
            <w:pPr>
              <w:pStyle w:val="21"/>
              <w:spacing w:before="158"/>
              <w:ind w:left="151" w:right="144"/>
              <w:jc w:val="center"/>
              <w:rPr>
                <w:rFonts w:hint="eastAsia" w:ascii="宋体" w:hAnsi="宋体" w:eastAsia="宋体" w:cs="宋体"/>
                <w:sz w:val="28"/>
                <w:szCs w:val="28"/>
              </w:rPr>
            </w:pPr>
            <w:r>
              <w:rPr>
                <w:rFonts w:hint="eastAsia" w:ascii="宋体" w:hAnsi="宋体" w:eastAsia="宋体" w:cs="宋体"/>
                <w:sz w:val="28"/>
                <w:szCs w:val="28"/>
              </w:rPr>
              <w:t>脚手架</w:t>
            </w:r>
          </w:p>
        </w:tc>
        <w:tc>
          <w:tcPr>
            <w:tcW w:w="4544" w:type="dxa"/>
          </w:tcPr>
          <w:p>
            <w:pPr>
              <w:pStyle w:val="21"/>
              <w:spacing w:before="2"/>
              <w:ind w:left="48" w:right="39"/>
              <w:jc w:val="center"/>
              <w:rPr>
                <w:rFonts w:hint="eastAsia" w:ascii="宋体" w:hAnsi="宋体" w:eastAsia="宋体" w:cs="宋体"/>
                <w:sz w:val="28"/>
                <w:szCs w:val="28"/>
              </w:rPr>
            </w:pPr>
            <w:r>
              <w:rPr>
                <w:rFonts w:hint="eastAsia" w:ascii="宋体" w:hAnsi="宋体" w:eastAsia="宋体" w:cs="宋体"/>
                <w:sz w:val="28"/>
                <w:szCs w:val="28"/>
              </w:rPr>
              <w:t>基础设置完成后</w:t>
            </w:r>
          </w:p>
          <w:p>
            <w:pPr>
              <w:pStyle w:val="21"/>
              <w:spacing w:before="4" w:line="290" w:lineRule="exact"/>
              <w:ind w:left="48" w:right="39"/>
              <w:jc w:val="center"/>
              <w:rPr>
                <w:rFonts w:hint="eastAsia" w:ascii="宋体" w:hAnsi="宋体" w:eastAsia="宋体" w:cs="宋体"/>
                <w:sz w:val="28"/>
                <w:szCs w:val="28"/>
              </w:rPr>
            </w:pPr>
            <w:r>
              <w:rPr>
                <w:rFonts w:hint="eastAsia" w:ascii="宋体" w:hAnsi="宋体" w:eastAsia="宋体" w:cs="宋体"/>
                <w:sz w:val="28"/>
                <w:szCs w:val="28"/>
              </w:rPr>
              <w:t>架体高度每 8 米验收</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03" w:type="dxa"/>
          </w:tcPr>
          <w:p>
            <w:pPr>
              <w:pStyle w:val="21"/>
              <w:spacing w:before="81"/>
              <w:ind w:left="9"/>
              <w:jc w:val="center"/>
              <w:rPr>
                <w:rFonts w:hint="eastAsia" w:ascii="宋体" w:hAnsi="宋体" w:eastAsia="宋体" w:cs="宋体"/>
                <w:sz w:val="28"/>
                <w:szCs w:val="28"/>
              </w:rPr>
            </w:pPr>
            <w:r>
              <w:rPr>
                <w:rFonts w:hint="eastAsia" w:ascii="宋体" w:hAnsi="宋体" w:eastAsia="宋体" w:cs="宋体"/>
                <w:sz w:val="28"/>
                <w:szCs w:val="28"/>
              </w:rPr>
              <w:t>4</w:t>
            </w:r>
          </w:p>
        </w:tc>
        <w:tc>
          <w:tcPr>
            <w:tcW w:w="1947" w:type="dxa"/>
          </w:tcPr>
          <w:p>
            <w:pPr>
              <w:pStyle w:val="21"/>
              <w:spacing w:before="81"/>
              <w:ind w:left="151" w:right="144"/>
              <w:jc w:val="center"/>
              <w:rPr>
                <w:rFonts w:hint="eastAsia" w:ascii="宋体" w:hAnsi="宋体" w:eastAsia="宋体" w:cs="宋体"/>
                <w:sz w:val="28"/>
                <w:szCs w:val="28"/>
              </w:rPr>
            </w:pPr>
            <w:r>
              <w:rPr>
                <w:rFonts w:hint="eastAsia" w:ascii="宋体" w:hAnsi="宋体" w:eastAsia="宋体" w:cs="宋体"/>
                <w:sz w:val="28"/>
                <w:szCs w:val="28"/>
              </w:rPr>
              <w:t>模板工程</w:t>
            </w:r>
          </w:p>
        </w:tc>
        <w:tc>
          <w:tcPr>
            <w:tcW w:w="4544" w:type="dxa"/>
          </w:tcPr>
          <w:p>
            <w:pPr>
              <w:pStyle w:val="21"/>
              <w:spacing w:before="81"/>
              <w:ind w:left="48" w:right="39"/>
              <w:jc w:val="center"/>
              <w:rPr>
                <w:rFonts w:hint="eastAsia" w:ascii="宋体" w:hAnsi="宋体" w:eastAsia="宋体" w:cs="宋体"/>
                <w:sz w:val="28"/>
                <w:szCs w:val="28"/>
              </w:rPr>
            </w:pPr>
            <w:r>
              <w:rPr>
                <w:rFonts w:hint="eastAsia" w:ascii="宋体" w:hAnsi="宋体" w:eastAsia="宋体" w:cs="宋体"/>
                <w:sz w:val="28"/>
                <w:szCs w:val="28"/>
              </w:rPr>
              <w:t>每栋楼、每层验收一次</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03" w:type="dxa"/>
          </w:tcPr>
          <w:p>
            <w:pPr>
              <w:pStyle w:val="21"/>
              <w:spacing w:before="80"/>
              <w:ind w:left="9"/>
              <w:jc w:val="center"/>
              <w:rPr>
                <w:rFonts w:hint="eastAsia" w:ascii="宋体" w:hAnsi="宋体" w:eastAsia="宋体" w:cs="宋体"/>
                <w:sz w:val="28"/>
                <w:szCs w:val="28"/>
              </w:rPr>
            </w:pPr>
            <w:r>
              <w:rPr>
                <w:rFonts w:hint="eastAsia" w:ascii="宋体" w:hAnsi="宋体" w:eastAsia="宋体" w:cs="宋体"/>
                <w:sz w:val="28"/>
                <w:szCs w:val="28"/>
              </w:rPr>
              <w:t>5</w:t>
            </w:r>
          </w:p>
        </w:tc>
        <w:tc>
          <w:tcPr>
            <w:tcW w:w="1947" w:type="dxa"/>
          </w:tcPr>
          <w:p>
            <w:pPr>
              <w:pStyle w:val="21"/>
              <w:spacing w:before="80"/>
              <w:ind w:left="151" w:right="144"/>
              <w:jc w:val="center"/>
              <w:rPr>
                <w:rFonts w:hint="eastAsia" w:ascii="宋体" w:hAnsi="宋体" w:eastAsia="宋体" w:cs="宋体"/>
                <w:sz w:val="28"/>
                <w:szCs w:val="28"/>
              </w:rPr>
            </w:pPr>
            <w:r>
              <w:rPr>
                <w:rFonts w:hint="eastAsia" w:ascii="宋体" w:hAnsi="宋体" w:eastAsia="宋体" w:cs="宋体"/>
                <w:sz w:val="28"/>
                <w:szCs w:val="28"/>
              </w:rPr>
              <w:t>临边洞口</w:t>
            </w:r>
          </w:p>
        </w:tc>
        <w:tc>
          <w:tcPr>
            <w:tcW w:w="4544" w:type="dxa"/>
          </w:tcPr>
          <w:p>
            <w:pPr>
              <w:pStyle w:val="21"/>
              <w:spacing w:before="80"/>
              <w:ind w:left="48" w:right="39"/>
              <w:jc w:val="center"/>
              <w:rPr>
                <w:rFonts w:hint="eastAsia" w:ascii="宋体" w:hAnsi="宋体" w:eastAsia="宋体" w:cs="宋体"/>
                <w:sz w:val="28"/>
                <w:szCs w:val="28"/>
              </w:rPr>
            </w:pPr>
            <w:r>
              <w:rPr>
                <w:rFonts w:hint="eastAsia" w:ascii="宋体" w:hAnsi="宋体" w:eastAsia="宋体" w:cs="宋体"/>
                <w:sz w:val="28"/>
                <w:szCs w:val="28"/>
              </w:rPr>
              <w:t>每栋楼、每两层验收一次</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903" w:type="dxa"/>
          </w:tcPr>
          <w:p>
            <w:pPr>
              <w:pStyle w:val="21"/>
              <w:spacing w:before="80"/>
              <w:ind w:left="9"/>
              <w:jc w:val="center"/>
              <w:rPr>
                <w:rFonts w:hint="eastAsia" w:ascii="宋体" w:hAnsi="宋体" w:eastAsia="宋体" w:cs="宋体"/>
                <w:sz w:val="28"/>
                <w:szCs w:val="28"/>
              </w:rPr>
            </w:pPr>
            <w:r>
              <w:rPr>
                <w:rFonts w:hint="eastAsia" w:ascii="宋体" w:hAnsi="宋体" w:eastAsia="宋体" w:cs="宋体"/>
                <w:sz w:val="28"/>
                <w:szCs w:val="28"/>
              </w:rPr>
              <w:t>6</w:t>
            </w:r>
          </w:p>
        </w:tc>
        <w:tc>
          <w:tcPr>
            <w:tcW w:w="1947" w:type="dxa"/>
          </w:tcPr>
          <w:p>
            <w:pPr>
              <w:pStyle w:val="21"/>
              <w:spacing w:before="80"/>
              <w:ind w:left="151" w:right="144"/>
              <w:jc w:val="center"/>
              <w:rPr>
                <w:rFonts w:hint="eastAsia" w:ascii="宋体" w:hAnsi="宋体" w:eastAsia="宋体" w:cs="宋体"/>
                <w:sz w:val="28"/>
                <w:szCs w:val="28"/>
              </w:rPr>
            </w:pPr>
            <w:r>
              <w:rPr>
                <w:rFonts w:hint="eastAsia" w:ascii="宋体" w:hAnsi="宋体" w:eastAsia="宋体" w:cs="宋体"/>
                <w:sz w:val="28"/>
                <w:szCs w:val="28"/>
              </w:rPr>
              <w:t>小型机具</w:t>
            </w:r>
          </w:p>
        </w:tc>
        <w:tc>
          <w:tcPr>
            <w:tcW w:w="4544" w:type="dxa"/>
          </w:tcPr>
          <w:p>
            <w:pPr>
              <w:pStyle w:val="21"/>
              <w:spacing w:before="80"/>
              <w:ind w:left="48" w:right="39"/>
              <w:jc w:val="center"/>
              <w:rPr>
                <w:rFonts w:hint="eastAsia" w:ascii="宋体" w:hAnsi="宋体" w:eastAsia="宋体" w:cs="宋体"/>
                <w:sz w:val="28"/>
                <w:szCs w:val="28"/>
              </w:rPr>
            </w:pPr>
            <w:r>
              <w:rPr>
                <w:rFonts w:hint="eastAsia" w:ascii="宋体" w:hAnsi="宋体" w:eastAsia="宋体" w:cs="宋体"/>
                <w:sz w:val="28"/>
                <w:szCs w:val="28"/>
              </w:rPr>
              <w:t>进场前验收一次</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903" w:type="dxa"/>
          </w:tcPr>
          <w:p>
            <w:pPr>
              <w:pStyle w:val="21"/>
              <w:spacing w:before="159"/>
              <w:ind w:left="9"/>
              <w:jc w:val="center"/>
              <w:rPr>
                <w:rFonts w:hint="eastAsia" w:ascii="宋体" w:hAnsi="宋体" w:eastAsia="宋体" w:cs="宋体"/>
                <w:sz w:val="28"/>
                <w:szCs w:val="28"/>
              </w:rPr>
            </w:pPr>
            <w:r>
              <w:rPr>
                <w:rFonts w:hint="eastAsia" w:ascii="宋体" w:hAnsi="宋体" w:eastAsia="宋体" w:cs="宋体"/>
                <w:sz w:val="28"/>
                <w:szCs w:val="28"/>
              </w:rPr>
              <w:t>7</w:t>
            </w:r>
          </w:p>
        </w:tc>
        <w:tc>
          <w:tcPr>
            <w:tcW w:w="1947" w:type="dxa"/>
          </w:tcPr>
          <w:p>
            <w:pPr>
              <w:pStyle w:val="21"/>
              <w:spacing w:before="159"/>
              <w:ind w:left="151" w:right="144"/>
              <w:jc w:val="center"/>
              <w:rPr>
                <w:rFonts w:hint="eastAsia" w:ascii="宋体" w:hAnsi="宋体" w:eastAsia="宋体" w:cs="宋体"/>
                <w:sz w:val="28"/>
                <w:szCs w:val="28"/>
              </w:rPr>
            </w:pPr>
            <w:r>
              <w:rPr>
                <w:rFonts w:hint="eastAsia" w:ascii="宋体" w:hAnsi="宋体" w:eastAsia="宋体" w:cs="宋体"/>
                <w:sz w:val="28"/>
                <w:szCs w:val="28"/>
              </w:rPr>
              <w:t>临时用电</w:t>
            </w:r>
          </w:p>
        </w:tc>
        <w:tc>
          <w:tcPr>
            <w:tcW w:w="4544" w:type="dxa"/>
          </w:tcPr>
          <w:p>
            <w:pPr>
              <w:pStyle w:val="21"/>
              <w:spacing w:before="3"/>
              <w:ind w:left="87" w:right="39"/>
              <w:jc w:val="center"/>
              <w:rPr>
                <w:rFonts w:hint="eastAsia" w:ascii="宋体" w:hAnsi="宋体" w:eastAsia="宋体" w:cs="宋体"/>
                <w:sz w:val="28"/>
                <w:szCs w:val="28"/>
              </w:rPr>
            </w:pPr>
            <w:r>
              <w:rPr>
                <w:rFonts w:hint="eastAsia" w:ascii="宋体" w:hAnsi="宋体" w:eastAsia="宋体" w:cs="宋体"/>
                <w:sz w:val="28"/>
                <w:szCs w:val="28"/>
              </w:rPr>
              <w:t>项目基础、结构、大型设备安装结束、装饰阶段各验收一次</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03" w:type="dxa"/>
          </w:tcPr>
          <w:p>
            <w:pPr>
              <w:pStyle w:val="21"/>
              <w:spacing w:before="81"/>
              <w:ind w:left="9"/>
              <w:jc w:val="center"/>
              <w:rPr>
                <w:rFonts w:hint="eastAsia" w:ascii="宋体" w:hAnsi="宋体" w:eastAsia="宋体" w:cs="宋体"/>
                <w:sz w:val="28"/>
                <w:szCs w:val="28"/>
              </w:rPr>
            </w:pPr>
            <w:r>
              <w:rPr>
                <w:rFonts w:hint="eastAsia" w:ascii="宋体" w:hAnsi="宋体" w:eastAsia="宋体" w:cs="宋体"/>
                <w:sz w:val="28"/>
                <w:szCs w:val="28"/>
              </w:rPr>
              <w:t>8</w:t>
            </w:r>
          </w:p>
        </w:tc>
        <w:tc>
          <w:tcPr>
            <w:tcW w:w="1947" w:type="dxa"/>
          </w:tcPr>
          <w:p>
            <w:pPr>
              <w:pStyle w:val="21"/>
              <w:spacing w:before="81"/>
              <w:ind w:left="151" w:right="144"/>
              <w:jc w:val="center"/>
              <w:rPr>
                <w:rFonts w:hint="eastAsia" w:ascii="宋体" w:hAnsi="宋体" w:eastAsia="宋体" w:cs="宋体"/>
                <w:sz w:val="28"/>
                <w:szCs w:val="28"/>
              </w:rPr>
            </w:pPr>
            <w:r>
              <w:rPr>
                <w:rFonts w:hint="eastAsia" w:ascii="宋体" w:hAnsi="宋体" w:eastAsia="宋体" w:cs="宋体"/>
                <w:sz w:val="28"/>
                <w:szCs w:val="28"/>
              </w:rPr>
              <w:t>消防设施</w:t>
            </w:r>
          </w:p>
        </w:tc>
        <w:tc>
          <w:tcPr>
            <w:tcW w:w="4544" w:type="dxa"/>
          </w:tcPr>
          <w:p>
            <w:pPr>
              <w:pStyle w:val="21"/>
              <w:spacing w:before="81"/>
              <w:ind w:left="48" w:right="39"/>
              <w:jc w:val="center"/>
              <w:rPr>
                <w:rFonts w:hint="eastAsia" w:ascii="宋体" w:hAnsi="宋体" w:eastAsia="宋体" w:cs="宋体"/>
                <w:sz w:val="28"/>
                <w:szCs w:val="28"/>
              </w:rPr>
            </w:pPr>
            <w:r>
              <w:rPr>
                <w:rFonts w:hint="eastAsia" w:ascii="宋体" w:hAnsi="宋体" w:eastAsia="宋体" w:cs="宋体"/>
                <w:sz w:val="28"/>
                <w:szCs w:val="28"/>
              </w:rPr>
              <w:t>分批次进场后</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903" w:type="dxa"/>
          </w:tcPr>
          <w:p>
            <w:pPr>
              <w:pStyle w:val="21"/>
              <w:spacing w:before="81"/>
              <w:ind w:left="9"/>
              <w:jc w:val="center"/>
              <w:rPr>
                <w:rFonts w:hint="eastAsia" w:ascii="宋体" w:hAnsi="宋体" w:eastAsia="宋体" w:cs="宋体"/>
                <w:sz w:val="28"/>
                <w:szCs w:val="28"/>
              </w:rPr>
            </w:pPr>
            <w:r>
              <w:rPr>
                <w:rFonts w:hint="eastAsia" w:ascii="宋体" w:hAnsi="宋体" w:eastAsia="宋体" w:cs="宋体"/>
                <w:sz w:val="28"/>
                <w:szCs w:val="28"/>
              </w:rPr>
              <w:t>9</w:t>
            </w:r>
          </w:p>
        </w:tc>
        <w:tc>
          <w:tcPr>
            <w:tcW w:w="1947" w:type="dxa"/>
          </w:tcPr>
          <w:p>
            <w:pPr>
              <w:pStyle w:val="21"/>
              <w:spacing w:before="81"/>
              <w:ind w:left="151" w:right="144"/>
              <w:jc w:val="center"/>
              <w:rPr>
                <w:rFonts w:hint="eastAsia" w:ascii="宋体" w:hAnsi="宋体" w:eastAsia="宋体" w:cs="宋体"/>
                <w:sz w:val="28"/>
                <w:szCs w:val="28"/>
              </w:rPr>
            </w:pPr>
            <w:r>
              <w:rPr>
                <w:rFonts w:hint="eastAsia" w:ascii="宋体" w:hAnsi="宋体" w:eastAsia="宋体" w:cs="宋体"/>
                <w:sz w:val="28"/>
                <w:szCs w:val="28"/>
              </w:rPr>
              <w:t>卸料钢平台</w:t>
            </w:r>
          </w:p>
        </w:tc>
        <w:tc>
          <w:tcPr>
            <w:tcW w:w="4544" w:type="dxa"/>
          </w:tcPr>
          <w:p>
            <w:pPr>
              <w:pStyle w:val="21"/>
              <w:spacing w:before="81"/>
              <w:ind w:left="48" w:right="39"/>
              <w:jc w:val="center"/>
              <w:rPr>
                <w:rFonts w:hint="eastAsia" w:ascii="宋体" w:hAnsi="宋体" w:eastAsia="宋体" w:cs="宋体"/>
                <w:sz w:val="28"/>
                <w:szCs w:val="28"/>
              </w:rPr>
            </w:pPr>
            <w:r>
              <w:rPr>
                <w:rFonts w:hint="eastAsia" w:ascii="宋体" w:hAnsi="宋体" w:eastAsia="宋体" w:cs="宋体"/>
                <w:sz w:val="28"/>
                <w:szCs w:val="28"/>
              </w:rPr>
              <w:t>每栋楼、每层验收一次</w:t>
            </w:r>
          </w:p>
        </w:tc>
        <w:tc>
          <w:tcPr>
            <w:tcW w:w="1831" w:type="dxa"/>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03" w:type="dxa"/>
          </w:tcPr>
          <w:p>
            <w:pPr>
              <w:pStyle w:val="21"/>
              <w:spacing w:before="160"/>
              <w:ind w:left="147" w:right="138"/>
              <w:jc w:val="center"/>
              <w:rPr>
                <w:rFonts w:hint="eastAsia" w:ascii="宋体" w:hAnsi="宋体" w:eastAsia="宋体" w:cs="宋体"/>
                <w:sz w:val="28"/>
                <w:szCs w:val="28"/>
              </w:rPr>
            </w:pPr>
            <w:r>
              <w:rPr>
                <w:rFonts w:hint="eastAsia" w:ascii="宋体" w:hAnsi="宋体" w:eastAsia="宋体" w:cs="宋体"/>
                <w:sz w:val="28"/>
                <w:szCs w:val="28"/>
              </w:rPr>
              <w:t>10</w:t>
            </w:r>
          </w:p>
        </w:tc>
        <w:tc>
          <w:tcPr>
            <w:tcW w:w="1947" w:type="dxa"/>
          </w:tcPr>
          <w:p>
            <w:pPr>
              <w:pStyle w:val="21"/>
              <w:spacing w:before="160"/>
              <w:ind w:left="151" w:right="144"/>
              <w:jc w:val="center"/>
              <w:rPr>
                <w:rFonts w:hint="eastAsia" w:ascii="宋体" w:hAnsi="宋体" w:eastAsia="宋体" w:cs="宋体"/>
                <w:sz w:val="28"/>
                <w:szCs w:val="28"/>
              </w:rPr>
            </w:pPr>
            <w:r>
              <w:rPr>
                <w:rFonts w:hint="eastAsia" w:ascii="宋体" w:hAnsi="宋体" w:eastAsia="宋体" w:cs="宋体"/>
                <w:sz w:val="28"/>
                <w:szCs w:val="28"/>
              </w:rPr>
              <w:t>大型设备</w:t>
            </w:r>
          </w:p>
        </w:tc>
        <w:tc>
          <w:tcPr>
            <w:tcW w:w="4544" w:type="dxa"/>
          </w:tcPr>
          <w:p>
            <w:pPr>
              <w:pStyle w:val="21"/>
              <w:spacing w:before="4"/>
              <w:ind w:left="1167"/>
              <w:rPr>
                <w:rFonts w:hint="eastAsia" w:ascii="宋体" w:hAnsi="宋体" w:eastAsia="宋体" w:cs="宋体"/>
                <w:sz w:val="28"/>
                <w:szCs w:val="28"/>
              </w:rPr>
            </w:pPr>
            <w:r>
              <w:rPr>
                <w:rFonts w:hint="eastAsia" w:ascii="宋体" w:hAnsi="宋体" w:eastAsia="宋体" w:cs="宋体"/>
                <w:sz w:val="28"/>
                <w:szCs w:val="28"/>
              </w:rPr>
              <w:t>大型设备进场后，</w:t>
            </w:r>
          </w:p>
          <w:p>
            <w:pPr>
              <w:pStyle w:val="21"/>
              <w:spacing w:before="4" w:line="288" w:lineRule="exact"/>
              <w:ind w:left="1047"/>
              <w:rPr>
                <w:rFonts w:hint="eastAsia" w:ascii="宋体" w:hAnsi="宋体" w:eastAsia="宋体" w:cs="宋体"/>
                <w:sz w:val="28"/>
                <w:szCs w:val="28"/>
              </w:rPr>
            </w:pPr>
            <w:r>
              <w:rPr>
                <w:rFonts w:hint="eastAsia" w:ascii="宋体" w:hAnsi="宋体" w:eastAsia="宋体" w:cs="宋体"/>
                <w:sz w:val="28"/>
                <w:szCs w:val="28"/>
              </w:rPr>
              <w:t>检测后进行联合验收</w:t>
            </w:r>
          </w:p>
        </w:tc>
        <w:tc>
          <w:tcPr>
            <w:tcW w:w="1831" w:type="dxa"/>
            <w:vMerge w:val="restart"/>
          </w:tcPr>
          <w:p>
            <w:pPr>
              <w:pStyle w:val="21"/>
              <w:spacing w:before="10"/>
              <w:rPr>
                <w:rFonts w:hint="eastAsia" w:ascii="宋体" w:hAnsi="宋体" w:eastAsia="宋体" w:cs="宋体"/>
                <w:sz w:val="28"/>
                <w:szCs w:val="28"/>
              </w:rPr>
            </w:pPr>
          </w:p>
          <w:p>
            <w:pPr>
              <w:pStyle w:val="21"/>
              <w:spacing w:before="1" w:line="242" w:lineRule="auto"/>
              <w:ind w:left="514" w:right="263" w:hanging="240"/>
              <w:rPr>
                <w:rFonts w:hint="eastAsia" w:ascii="宋体" w:hAnsi="宋体" w:eastAsia="宋体" w:cs="宋体"/>
                <w:sz w:val="28"/>
                <w:szCs w:val="28"/>
                <w:lang w:val="en-US" w:eastAsia="zh-CN"/>
              </w:rPr>
            </w:pPr>
            <w:r>
              <w:rPr>
                <w:rFonts w:hint="eastAsia" w:ascii="宋体" w:hAnsi="宋体" w:eastAsia="宋体" w:cs="宋体"/>
                <w:sz w:val="28"/>
                <w:szCs w:val="28"/>
              </w:rPr>
              <w:t>所属单位</w:t>
            </w:r>
            <w:r>
              <w:rPr>
                <w:rFonts w:hint="eastAsia" w:ascii="宋体" w:hAnsi="宋体" w:eastAsia="宋体" w:cs="宋体"/>
                <w:sz w:val="28"/>
                <w:szCs w:val="28"/>
                <w:lang w:val="en-US" w:eastAsia="zh-CN"/>
              </w:rPr>
              <w:t>安全环保部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jc w:val="center"/>
        </w:trPr>
        <w:tc>
          <w:tcPr>
            <w:tcW w:w="903" w:type="dxa"/>
          </w:tcPr>
          <w:p>
            <w:pPr>
              <w:pStyle w:val="21"/>
              <w:spacing w:before="80"/>
              <w:ind w:left="147" w:right="138"/>
              <w:jc w:val="center"/>
              <w:rPr>
                <w:rFonts w:hint="eastAsia" w:ascii="宋体" w:hAnsi="宋体" w:eastAsia="宋体" w:cs="宋体"/>
                <w:sz w:val="28"/>
                <w:szCs w:val="28"/>
              </w:rPr>
            </w:pPr>
            <w:r>
              <w:rPr>
                <w:rFonts w:hint="eastAsia" w:ascii="宋体" w:hAnsi="宋体" w:eastAsia="宋体" w:cs="宋体"/>
                <w:sz w:val="28"/>
                <w:szCs w:val="28"/>
              </w:rPr>
              <w:t>11</w:t>
            </w:r>
          </w:p>
        </w:tc>
        <w:tc>
          <w:tcPr>
            <w:tcW w:w="1947" w:type="dxa"/>
          </w:tcPr>
          <w:p>
            <w:pPr>
              <w:pStyle w:val="21"/>
              <w:spacing w:before="80"/>
              <w:ind w:left="151" w:right="144"/>
              <w:jc w:val="center"/>
              <w:rPr>
                <w:rFonts w:hint="eastAsia" w:ascii="宋体" w:hAnsi="宋体" w:eastAsia="宋体" w:cs="宋体"/>
                <w:sz w:val="28"/>
                <w:szCs w:val="28"/>
              </w:rPr>
            </w:pPr>
            <w:r>
              <w:rPr>
                <w:rFonts w:hint="eastAsia" w:ascii="宋体" w:hAnsi="宋体" w:eastAsia="宋体" w:cs="宋体"/>
                <w:sz w:val="28"/>
                <w:szCs w:val="28"/>
              </w:rPr>
              <w:t>基坑支护</w:t>
            </w:r>
          </w:p>
        </w:tc>
        <w:tc>
          <w:tcPr>
            <w:tcW w:w="4544" w:type="dxa"/>
          </w:tcPr>
          <w:p>
            <w:pPr>
              <w:pStyle w:val="21"/>
              <w:spacing w:before="80"/>
              <w:ind w:left="48" w:right="39"/>
              <w:jc w:val="center"/>
              <w:rPr>
                <w:rFonts w:hint="eastAsia" w:ascii="宋体" w:hAnsi="宋体" w:eastAsia="宋体" w:cs="宋体"/>
                <w:sz w:val="28"/>
                <w:szCs w:val="28"/>
              </w:rPr>
            </w:pPr>
            <w:r>
              <w:rPr>
                <w:rFonts w:hint="eastAsia" w:ascii="宋体" w:hAnsi="宋体" w:eastAsia="宋体" w:cs="宋体"/>
                <w:sz w:val="28"/>
                <w:szCs w:val="28"/>
              </w:rPr>
              <w:t>支护完成后验收一次</w:t>
            </w:r>
          </w:p>
        </w:tc>
        <w:tc>
          <w:tcPr>
            <w:tcW w:w="1831" w:type="dxa"/>
            <w:vMerge w:val="continue"/>
            <w:tcBorders>
              <w:top w:val="nil"/>
            </w:tcBorders>
          </w:tcPr>
          <w:p>
            <w:pPr>
              <w:rPr>
                <w:rFonts w:hint="eastAsia" w:ascii="宋体" w:hAnsi="宋体" w:eastAsia="宋体" w:cs="宋体"/>
                <w:sz w:val="28"/>
                <w:szCs w:val="28"/>
              </w:rPr>
            </w:pPr>
          </w:p>
        </w:tc>
      </w:tr>
    </w:tbl>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3"/>
          <w:sz w:val="28"/>
          <w:szCs w:val="28"/>
          <w:lang w:val="en-US" w:eastAsia="zh-CN"/>
        </w:rPr>
      </w:pP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val="en-US" w:eastAsia="zh-CN"/>
        </w:rPr>
        <w:t>4.4.3.12</w:t>
      </w:r>
      <w:r>
        <w:rPr>
          <w:rFonts w:hint="eastAsia" w:ascii="宋体" w:hAnsi="宋体" w:eastAsia="宋体" w:cs="宋体"/>
          <w:spacing w:val="-12"/>
          <w:sz w:val="28"/>
          <w:szCs w:val="28"/>
        </w:rPr>
        <w:t>所属单位、项目部按要求录入安全信息化数据。</w:t>
      </w:r>
      <w:r>
        <w:rPr>
          <w:rFonts w:hint="eastAsia" w:ascii="宋体" w:hAnsi="宋体" w:eastAsia="宋体" w:cs="宋体"/>
          <w:spacing w:val="-9"/>
          <w:sz w:val="28"/>
          <w:szCs w:val="28"/>
        </w:rPr>
        <w:t>其中所属单位分公司录入所属单位级安全检查。项目录入项目</w:t>
      </w:r>
      <w:r>
        <w:rPr>
          <w:rFonts w:hint="eastAsia" w:ascii="宋体" w:hAnsi="宋体" w:eastAsia="宋体" w:cs="宋体"/>
          <w:spacing w:val="-3"/>
          <w:sz w:val="28"/>
          <w:szCs w:val="28"/>
        </w:rPr>
        <w:t>检查、教育、交底及危大工程数据。</w:t>
      </w: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20" w:lineRule="exact"/>
        <w:ind w:leftChars="0" w:right="0" w:rightChars="0" w:firstLine="548" w:firstLineChars="200"/>
        <w:jc w:val="left"/>
        <w:textAlignment w:val="auto"/>
        <w:rPr>
          <w:rFonts w:hint="eastAsia" w:ascii="宋体" w:hAnsi="宋体" w:eastAsia="宋体" w:cs="宋体"/>
          <w:spacing w:val="-18"/>
          <w:sz w:val="28"/>
          <w:szCs w:val="28"/>
        </w:rPr>
      </w:pPr>
      <w:r>
        <w:rPr>
          <w:rFonts w:hint="eastAsia" w:ascii="宋体" w:hAnsi="宋体" w:eastAsia="宋体" w:cs="宋体"/>
          <w:spacing w:val="-3"/>
          <w:sz w:val="28"/>
          <w:szCs w:val="28"/>
          <w:lang w:val="en-US" w:eastAsia="zh-CN"/>
        </w:rPr>
        <w:t>4.4.3.13</w:t>
      </w:r>
      <w:r>
        <w:rPr>
          <w:rFonts w:hint="eastAsia" w:ascii="宋体" w:hAnsi="宋体" w:eastAsia="宋体" w:cs="宋体"/>
          <w:spacing w:val="-3"/>
          <w:sz w:val="28"/>
          <w:szCs w:val="28"/>
        </w:rPr>
        <w:t>分包单位安全管理主要包括：分包单位进场前，审核</w:t>
      </w:r>
      <w:r>
        <w:rPr>
          <w:rFonts w:hint="eastAsia" w:ascii="宋体" w:hAnsi="宋体" w:eastAsia="宋体" w:cs="宋体"/>
          <w:spacing w:val="-11"/>
          <w:sz w:val="28"/>
          <w:szCs w:val="28"/>
        </w:rPr>
        <w:t>资质证书、安全生产许可证、公司人员组织机构及证书、项目管理人</w:t>
      </w:r>
      <w:r>
        <w:rPr>
          <w:rFonts w:hint="eastAsia" w:ascii="宋体" w:hAnsi="宋体" w:eastAsia="宋体" w:cs="宋体"/>
          <w:spacing w:val="-12"/>
          <w:sz w:val="28"/>
          <w:szCs w:val="28"/>
        </w:rPr>
        <w:t>员组织机构及证书、特种作业人员证件；涉及材料供应的，应留存材料的出厂检测报告和复试报告</w:t>
      </w:r>
      <w:r>
        <w:rPr>
          <w:rFonts w:hint="eastAsia" w:ascii="宋体" w:hAnsi="宋体" w:eastAsia="宋体" w:cs="宋体"/>
          <w:color w:val="0000FF"/>
          <w:spacing w:val="-12"/>
          <w:sz w:val="28"/>
          <w:szCs w:val="28"/>
        </w:rPr>
        <w:t>；</w:t>
      </w:r>
      <w:r>
        <w:rPr>
          <w:rFonts w:hint="eastAsia" w:ascii="宋体" w:hAnsi="宋体" w:eastAsia="宋体" w:cs="宋体"/>
          <w:color w:val="auto"/>
          <w:spacing w:val="-12"/>
          <w:sz w:val="28"/>
          <w:szCs w:val="28"/>
        </w:rPr>
        <w:t>项目部与分包单位签订公司版本的安</w:t>
      </w:r>
      <w:r>
        <w:rPr>
          <w:rFonts w:hint="eastAsia" w:ascii="宋体" w:hAnsi="宋体" w:eastAsia="宋体" w:cs="宋体"/>
          <w:color w:val="auto"/>
          <w:spacing w:val="-11"/>
          <w:sz w:val="28"/>
          <w:szCs w:val="28"/>
        </w:rPr>
        <w:t>全管理协议、临时用电管理协议；项</w:t>
      </w:r>
      <w:r>
        <w:rPr>
          <w:rFonts w:hint="eastAsia" w:ascii="宋体" w:hAnsi="宋体" w:eastAsia="宋体" w:cs="宋体"/>
          <w:spacing w:val="-11"/>
          <w:sz w:val="28"/>
          <w:szCs w:val="28"/>
        </w:rPr>
        <w:t>目对分包单位进行方案报审、安</w:t>
      </w:r>
      <w:r>
        <w:rPr>
          <w:rFonts w:hint="eastAsia" w:ascii="宋体" w:hAnsi="宋体" w:eastAsia="宋体" w:cs="宋体"/>
          <w:spacing w:val="-18"/>
          <w:sz w:val="28"/>
          <w:szCs w:val="28"/>
        </w:rPr>
        <w:t>全教育、交底、检查、验收工作。项目全过程涉及主要分包单位如下：</w:t>
      </w:r>
    </w:p>
    <w:p>
      <w:pPr>
        <w:pStyle w:val="13"/>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0"/>
        <w:gridCol w:w="7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120" w:type="dxa"/>
          </w:tcPr>
          <w:p>
            <w:pPr>
              <w:pStyle w:val="21"/>
              <w:spacing w:before="82"/>
              <w:ind w:right="290"/>
              <w:jc w:val="right"/>
              <w:rPr>
                <w:rFonts w:hint="eastAsia" w:ascii="宋体" w:hAnsi="宋体" w:eastAsia="宋体" w:cs="宋体"/>
                <w:b/>
                <w:sz w:val="28"/>
                <w:szCs w:val="28"/>
              </w:rPr>
            </w:pPr>
            <w:r>
              <w:rPr>
                <w:rFonts w:hint="eastAsia" w:ascii="宋体" w:hAnsi="宋体" w:eastAsia="宋体" w:cs="宋体"/>
                <w:b/>
                <w:sz w:val="28"/>
                <w:szCs w:val="28"/>
              </w:rPr>
              <w:t>序号</w:t>
            </w:r>
          </w:p>
        </w:tc>
        <w:tc>
          <w:tcPr>
            <w:tcW w:w="7402" w:type="dxa"/>
          </w:tcPr>
          <w:p>
            <w:pPr>
              <w:pStyle w:val="21"/>
              <w:spacing w:before="82"/>
              <w:ind w:left="2361" w:right="2344"/>
              <w:jc w:val="center"/>
              <w:rPr>
                <w:rFonts w:hint="eastAsia" w:ascii="宋体" w:hAnsi="宋体" w:eastAsia="宋体" w:cs="宋体"/>
                <w:b/>
                <w:sz w:val="28"/>
                <w:szCs w:val="28"/>
              </w:rPr>
            </w:pPr>
            <w:r>
              <w:rPr>
                <w:rFonts w:hint="eastAsia" w:ascii="宋体" w:hAnsi="宋体" w:eastAsia="宋体" w:cs="宋体"/>
                <w:b/>
                <w:sz w:val="28"/>
                <w:szCs w:val="28"/>
              </w:rPr>
              <w:t>专业分包单位名称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120" w:type="dxa"/>
          </w:tcPr>
          <w:p>
            <w:pPr>
              <w:pStyle w:val="21"/>
              <w:spacing w:before="81"/>
              <w:ind w:left="7"/>
              <w:jc w:val="center"/>
              <w:rPr>
                <w:rFonts w:hint="eastAsia" w:ascii="宋体" w:hAnsi="宋体" w:eastAsia="宋体" w:cs="宋体"/>
                <w:sz w:val="28"/>
                <w:szCs w:val="28"/>
              </w:rPr>
            </w:pPr>
            <w:r>
              <w:rPr>
                <w:rFonts w:hint="eastAsia" w:ascii="宋体" w:hAnsi="宋体" w:eastAsia="宋体" w:cs="宋体"/>
                <w:sz w:val="28"/>
                <w:szCs w:val="28"/>
              </w:rPr>
              <w:t>1</w:t>
            </w:r>
          </w:p>
        </w:tc>
        <w:tc>
          <w:tcPr>
            <w:tcW w:w="7402" w:type="dxa"/>
          </w:tcPr>
          <w:p>
            <w:pPr>
              <w:pStyle w:val="21"/>
              <w:spacing w:before="81"/>
              <w:ind w:left="2361" w:right="2351"/>
              <w:jc w:val="center"/>
              <w:rPr>
                <w:rFonts w:hint="eastAsia" w:ascii="宋体" w:hAnsi="宋体" w:eastAsia="宋体" w:cs="宋体"/>
                <w:sz w:val="28"/>
                <w:szCs w:val="28"/>
              </w:rPr>
            </w:pPr>
            <w:r>
              <w:rPr>
                <w:rFonts w:hint="eastAsia" w:ascii="宋体" w:hAnsi="宋体" w:eastAsia="宋体" w:cs="宋体"/>
                <w:sz w:val="28"/>
                <w:szCs w:val="28"/>
              </w:rPr>
              <w:t>土方开挖分包单位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120" w:type="dxa"/>
          </w:tcPr>
          <w:p>
            <w:pPr>
              <w:pStyle w:val="21"/>
              <w:spacing w:before="81"/>
              <w:ind w:left="7"/>
              <w:jc w:val="center"/>
              <w:rPr>
                <w:rFonts w:hint="eastAsia" w:ascii="宋体" w:hAnsi="宋体" w:eastAsia="宋体" w:cs="宋体"/>
                <w:sz w:val="28"/>
                <w:szCs w:val="28"/>
              </w:rPr>
            </w:pPr>
            <w:r>
              <w:rPr>
                <w:rFonts w:hint="eastAsia" w:ascii="宋体" w:hAnsi="宋体" w:eastAsia="宋体" w:cs="宋体"/>
                <w:sz w:val="28"/>
                <w:szCs w:val="28"/>
              </w:rPr>
              <w:t>2</w:t>
            </w:r>
          </w:p>
        </w:tc>
        <w:tc>
          <w:tcPr>
            <w:tcW w:w="7402" w:type="dxa"/>
          </w:tcPr>
          <w:p>
            <w:pPr>
              <w:pStyle w:val="21"/>
              <w:spacing w:before="81"/>
              <w:ind w:right="2351"/>
              <w:jc w:val="right"/>
              <w:rPr>
                <w:rFonts w:hint="eastAsia" w:ascii="宋体" w:hAnsi="宋体" w:eastAsia="宋体" w:cs="宋体"/>
                <w:sz w:val="28"/>
                <w:szCs w:val="28"/>
              </w:rPr>
            </w:pPr>
            <w:r>
              <w:rPr>
                <w:rFonts w:hint="eastAsia" w:ascii="宋体" w:hAnsi="宋体" w:eastAsia="宋体" w:cs="宋体"/>
                <w:sz w:val="28"/>
                <w:szCs w:val="28"/>
              </w:rPr>
              <w:t>桩基与基坑支护分包单位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jc w:val="center"/>
        </w:trPr>
        <w:tc>
          <w:tcPr>
            <w:tcW w:w="1120" w:type="dxa"/>
          </w:tcPr>
          <w:p>
            <w:pPr>
              <w:pStyle w:val="21"/>
              <w:spacing w:before="80"/>
              <w:ind w:left="7"/>
              <w:jc w:val="center"/>
              <w:rPr>
                <w:rFonts w:hint="eastAsia" w:ascii="宋体" w:hAnsi="宋体" w:eastAsia="宋体" w:cs="宋体"/>
                <w:sz w:val="28"/>
                <w:szCs w:val="28"/>
              </w:rPr>
            </w:pPr>
            <w:r>
              <w:rPr>
                <w:rFonts w:hint="eastAsia" w:ascii="宋体" w:hAnsi="宋体" w:eastAsia="宋体" w:cs="宋体"/>
                <w:sz w:val="28"/>
                <w:szCs w:val="28"/>
              </w:rPr>
              <w:t>3</w:t>
            </w:r>
          </w:p>
        </w:tc>
        <w:tc>
          <w:tcPr>
            <w:tcW w:w="7402" w:type="dxa"/>
          </w:tcPr>
          <w:p>
            <w:pPr>
              <w:pStyle w:val="21"/>
              <w:spacing w:before="80"/>
              <w:ind w:left="2361" w:right="2351"/>
              <w:jc w:val="center"/>
              <w:rPr>
                <w:rFonts w:hint="eastAsia" w:ascii="宋体" w:hAnsi="宋体" w:eastAsia="宋体" w:cs="宋体"/>
                <w:sz w:val="28"/>
                <w:szCs w:val="28"/>
              </w:rPr>
            </w:pPr>
            <w:r>
              <w:rPr>
                <w:rFonts w:hint="eastAsia" w:ascii="宋体" w:hAnsi="宋体" w:eastAsia="宋体" w:cs="宋体"/>
                <w:sz w:val="28"/>
                <w:szCs w:val="28"/>
              </w:rPr>
              <w:t>外架分包单位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120" w:type="dxa"/>
          </w:tcPr>
          <w:p>
            <w:pPr>
              <w:pStyle w:val="21"/>
              <w:spacing w:before="80"/>
              <w:ind w:left="7"/>
              <w:jc w:val="center"/>
              <w:rPr>
                <w:rFonts w:hint="eastAsia" w:ascii="宋体" w:hAnsi="宋体" w:eastAsia="宋体" w:cs="宋体"/>
                <w:sz w:val="28"/>
                <w:szCs w:val="28"/>
              </w:rPr>
            </w:pPr>
            <w:r>
              <w:rPr>
                <w:rFonts w:hint="eastAsia" w:ascii="宋体" w:hAnsi="宋体" w:eastAsia="宋体" w:cs="宋体"/>
                <w:sz w:val="28"/>
                <w:szCs w:val="28"/>
              </w:rPr>
              <w:t>4</w:t>
            </w:r>
          </w:p>
        </w:tc>
        <w:tc>
          <w:tcPr>
            <w:tcW w:w="7402" w:type="dxa"/>
          </w:tcPr>
          <w:p>
            <w:pPr>
              <w:pStyle w:val="21"/>
              <w:spacing w:before="80"/>
              <w:ind w:left="2361" w:right="2351"/>
              <w:jc w:val="center"/>
              <w:rPr>
                <w:rFonts w:hint="eastAsia" w:ascii="宋体" w:hAnsi="宋体" w:eastAsia="宋体" w:cs="宋体"/>
                <w:sz w:val="28"/>
                <w:szCs w:val="28"/>
              </w:rPr>
            </w:pPr>
            <w:r>
              <w:rPr>
                <w:rFonts w:hint="eastAsia" w:ascii="宋体" w:hAnsi="宋体" w:eastAsia="宋体" w:cs="宋体"/>
                <w:sz w:val="28"/>
                <w:szCs w:val="28"/>
              </w:rPr>
              <w:t>劳务分包单位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5" w:hRule="atLeast"/>
          <w:jc w:val="center"/>
        </w:trPr>
        <w:tc>
          <w:tcPr>
            <w:tcW w:w="1120" w:type="dxa"/>
          </w:tcPr>
          <w:p>
            <w:pPr>
              <w:pStyle w:val="21"/>
              <w:spacing w:before="80"/>
              <w:ind w:left="7"/>
              <w:jc w:val="center"/>
              <w:rPr>
                <w:rFonts w:hint="eastAsia" w:ascii="宋体" w:hAnsi="宋体" w:eastAsia="宋体" w:cs="宋体"/>
                <w:sz w:val="28"/>
                <w:szCs w:val="28"/>
              </w:rPr>
            </w:pPr>
            <w:r>
              <w:rPr>
                <w:rFonts w:hint="eastAsia" w:ascii="宋体" w:hAnsi="宋体" w:eastAsia="宋体" w:cs="宋体"/>
                <w:sz w:val="28"/>
                <w:szCs w:val="28"/>
              </w:rPr>
              <w:t>5</w:t>
            </w:r>
          </w:p>
        </w:tc>
        <w:tc>
          <w:tcPr>
            <w:tcW w:w="7402" w:type="dxa"/>
          </w:tcPr>
          <w:p>
            <w:pPr>
              <w:pStyle w:val="21"/>
              <w:spacing w:before="80"/>
              <w:ind w:left="2361" w:right="2351"/>
              <w:jc w:val="center"/>
              <w:rPr>
                <w:rFonts w:hint="eastAsia" w:ascii="宋体" w:hAnsi="宋体" w:eastAsia="宋体" w:cs="宋体"/>
                <w:sz w:val="28"/>
                <w:szCs w:val="28"/>
              </w:rPr>
            </w:pPr>
            <w:r>
              <w:rPr>
                <w:rFonts w:hint="eastAsia" w:ascii="宋体" w:hAnsi="宋体" w:eastAsia="宋体" w:cs="宋体"/>
                <w:sz w:val="28"/>
                <w:szCs w:val="28"/>
              </w:rPr>
              <w:t>防水分包单位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120" w:type="dxa"/>
          </w:tcPr>
          <w:p>
            <w:pPr>
              <w:pStyle w:val="21"/>
              <w:spacing w:before="80"/>
              <w:ind w:left="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w:t>
            </w:r>
          </w:p>
        </w:tc>
        <w:tc>
          <w:tcPr>
            <w:tcW w:w="7402" w:type="dxa"/>
          </w:tcPr>
          <w:p>
            <w:pPr>
              <w:pStyle w:val="21"/>
              <w:spacing w:before="80"/>
              <w:ind w:left="2361" w:right="2351"/>
              <w:jc w:val="center"/>
              <w:rPr>
                <w:rFonts w:hint="eastAsia" w:ascii="宋体" w:hAnsi="宋体" w:eastAsia="宋体" w:cs="宋体"/>
                <w:sz w:val="28"/>
                <w:szCs w:val="28"/>
              </w:rPr>
            </w:pPr>
            <w:r>
              <w:rPr>
                <w:rFonts w:hint="eastAsia" w:ascii="宋体" w:hAnsi="宋体" w:eastAsia="宋体" w:cs="宋体"/>
                <w:sz w:val="28"/>
                <w:szCs w:val="28"/>
              </w:rPr>
              <w:t>大型设备分包单位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120" w:type="dxa"/>
          </w:tcPr>
          <w:p>
            <w:pPr>
              <w:pStyle w:val="21"/>
              <w:spacing w:before="80"/>
              <w:ind w:left="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w:t>
            </w:r>
          </w:p>
        </w:tc>
        <w:tc>
          <w:tcPr>
            <w:tcW w:w="7402" w:type="dxa"/>
          </w:tcPr>
          <w:p>
            <w:pPr>
              <w:pStyle w:val="21"/>
              <w:spacing w:before="80"/>
              <w:ind w:left="2361" w:right="2351"/>
              <w:jc w:val="center"/>
              <w:rPr>
                <w:rFonts w:hint="eastAsia" w:ascii="宋体" w:hAnsi="宋体" w:eastAsia="宋体" w:cs="宋体"/>
                <w:sz w:val="28"/>
                <w:szCs w:val="28"/>
              </w:rPr>
            </w:pPr>
            <w:r>
              <w:rPr>
                <w:rFonts w:hint="eastAsia" w:ascii="宋体" w:hAnsi="宋体" w:eastAsia="宋体" w:cs="宋体"/>
                <w:sz w:val="28"/>
                <w:szCs w:val="28"/>
              </w:rPr>
              <w:t>消防分包单位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120" w:type="dxa"/>
          </w:tcPr>
          <w:p>
            <w:pPr>
              <w:pStyle w:val="21"/>
              <w:spacing w:before="80"/>
              <w:ind w:left="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w:t>
            </w:r>
          </w:p>
        </w:tc>
        <w:tc>
          <w:tcPr>
            <w:tcW w:w="7402" w:type="dxa"/>
          </w:tcPr>
          <w:p>
            <w:pPr>
              <w:pStyle w:val="21"/>
              <w:spacing w:before="80"/>
              <w:ind w:left="2361" w:right="2351"/>
              <w:jc w:val="center"/>
              <w:rPr>
                <w:rFonts w:hint="eastAsia" w:ascii="宋体" w:hAnsi="宋体" w:eastAsia="宋体" w:cs="宋体"/>
                <w:sz w:val="28"/>
                <w:szCs w:val="28"/>
              </w:rPr>
            </w:pPr>
            <w:r>
              <w:rPr>
                <w:rFonts w:hint="eastAsia" w:ascii="宋体" w:hAnsi="宋体" w:eastAsia="宋体" w:cs="宋体"/>
                <w:sz w:val="28"/>
                <w:szCs w:val="28"/>
              </w:rPr>
              <w:t>安装分包单位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120" w:type="dxa"/>
          </w:tcPr>
          <w:p>
            <w:pPr>
              <w:pStyle w:val="21"/>
              <w:spacing w:before="80"/>
              <w:ind w:left="7"/>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w:t>
            </w:r>
          </w:p>
        </w:tc>
        <w:tc>
          <w:tcPr>
            <w:tcW w:w="7402" w:type="dxa"/>
          </w:tcPr>
          <w:p>
            <w:pPr>
              <w:pStyle w:val="21"/>
              <w:spacing w:before="80"/>
              <w:ind w:left="2361" w:right="2351"/>
              <w:jc w:val="center"/>
              <w:rPr>
                <w:rFonts w:hint="eastAsia" w:ascii="宋体" w:hAnsi="宋体" w:eastAsia="宋体" w:cs="宋体"/>
                <w:sz w:val="28"/>
                <w:szCs w:val="28"/>
              </w:rPr>
            </w:pPr>
            <w:r>
              <w:rPr>
                <w:rFonts w:hint="eastAsia" w:ascii="宋体" w:hAnsi="宋体" w:eastAsia="宋体" w:cs="宋体"/>
                <w:sz w:val="28"/>
                <w:szCs w:val="28"/>
              </w:rPr>
              <w:t>装饰分包单位</w:t>
            </w:r>
          </w:p>
        </w:tc>
      </w:tr>
    </w:tbl>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00" w:lineRule="exact"/>
        <w:ind w:leftChars="0" w:right="0" w:rightChars="0" w:firstLine="548" w:firstLineChars="200"/>
        <w:jc w:val="left"/>
        <w:textAlignment w:val="auto"/>
        <w:rPr>
          <w:rFonts w:hint="eastAsia" w:ascii="宋体" w:hAnsi="宋体" w:eastAsia="宋体" w:cs="宋体"/>
          <w:color w:val="auto"/>
          <w:spacing w:val="-3"/>
          <w:sz w:val="28"/>
          <w:szCs w:val="28"/>
          <w:lang w:val="en-US" w:eastAsia="zh-CN"/>
        </w:rPr>
      </w:pPr>
      <w:r>
        <w:rPr>
          <w:rFonts w:hint="eastAsia" w:ascii="宋体" w:hAnsi="宋体" w:eastAsia="宋体" w:cs="宋体"/>
          <w:color w:val="auto"/>
          <w:spacing w:val="-3"/>
          <w:sz w:val="28"/>
          <w:szCs w:val="28"/>
          <w:lang w:val="en-US" w:eastAsia="zh-CN"/>
        </w:rPr>
        <w:t>4.4.3.14 所属单位分公司项目部应安排专人负责工伤办理事宜。项目出现工伤事故，应及时向公司和地方主管部门申报工伤。所属单位分公司和项目部组织工伤事故调查并填写《工伤事故调查报告表》。</w:t>
      </w: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00" w:lineRule="exact"/>
        <w:ind w:leftChars="0" w:right="0" w:rightChars="0" w:firstLine="548" w:firstLineChars="200"/>
        <w:jc w:val="left"/>
        <w:textAlignment w:val="auto"/>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4.4.3.15 根据所属单位与公司签订的安全目标责任书，确定所属单位分公司安全文明创建项目。</w:t>
      </w: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00" w:lineRule="exact"/>
        <w:ind w:leftChars="0" w:right="0" w:rightChars="0" w:firstLine="548" w:firstLineChars="200"/>
        <w:jc w:val="left"/>
        <w:textAlignment w:val="auto"/>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4.4.3.16 安徽建工集团安全文明标准化示范工地（小区）提供资料：所属单位分公司初验报告 1 份；申报表 A11 份；申报表 B1 份；创建汇报 PPT材料（电子版）；项目基本信息（电子版）；集团示范项目标准创建亮点总结（电子版）。</w:t>
      </w: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00" w:lineRule="exact"/>
        <w:ind w:leftChars="0" w:right="0" w:rightChars="0" w:firstLine="548"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pacing w:val="-3"/>
          <w:sz w:val="28"/>
          <w:szCs w:val="28"/>
          <w:lang w:val="en-US" w:eastAsia="zh-CN"/>
        </w:rPr>
        <w:t>4.4.3.17 省级安全标准化示范工地申报提供资料：所属单位分公司初验报告1份；安徽省建筑安全生产标准化示范工地（小区)申报表 3份；安徽省建筑安全生产标准化示范工地评价表1份；“安徽省建筑安全生产标准化示范工地”的报告红头文件1份，安徽省建筑安全生产标准化示范工地申报资料纸质版装订版1份；装有申报材料电子版的U盘1个。省级示范现场验收提供资料：现场汇报材料纸质版 6 份，现场汇报 PPT（电子版）。</w:t>
      </w:r>
    </w:p>
    <w:p>
      <w:pPr>
        <w:pStyle w:val="13"/>
        <w:keepNext w:val="0"/>
        <w:keepLines w:val="0"/>
        <w:pageBreakBefore w:val="0"/>
        <w:widowControl w:val="0"/>
        <w:kinsoku/>
        <w:wordWrap/>
        <w:overflowPunct/>
        <w:topLinePunct w:val="0"/>
        <w:autoSpaceDE w:val="0"/>
        <w:autoSpaceDN w:val="0"/>
        <w:bidi w:val="0"/>
        <w:adjustRightInd/>
        <w:snapToGrid/>
        <w:spacing w:after="0" w:line="500" w:lineRule="exact"/>
        <w:ind w:left="0" w:leftChars="0" w:right="0" w:firstLine="548" w:firstLineChars="200"/>
        <w:textAlignment w:val="auto"/>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4.4.3.18 项目部是环保管理工作的责任主体，负责国家、地方政府的相关法律、法规及公司管理制度和要求的具体落实，对施工作业人员进行环保相关知识的教育、培训，定期检查环保措施的执行情况。</w:t>
      </w: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00" w:lineRule="exact"/>
        <w:ind w:leftChars="0" w:right="0" w:rightChars="0" w:firstLine="548" w:firstLineChars="200"/>
        <w:jc w:val="left"/>
        <w:textAlignment w:val="auto"/>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4.4.3.19 项目部设专﹙兼﹚职环保管理人员，具体负责项目部的环保管理制度落实，监督检查施工现场环保措施、方案的执行情况， 执行重要环保因素、重大污染源预防方案和应急预案，建立环保工作台账，及时做好相关记录。</w:t>
      </w: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00" w:lineRule="exact"/>
        <w:ind w:leftChars="0" w:right="0" w:rightChars="0" w:firstLine="548" w:firstLineChars="200"/>
        <w:jc w:val="left"/>
        <w:textAlignment w:val="auto"/>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4.4.3.</w:t>
      </w:r>
      <w:r>
        <w:rPr>
          <w:rFonts w:hint="eastAsia" w:cs="宋体"/>
          <w:spacing w:val="-3"/>
          <w:sz w:val="28"/>
          <w:szCs w:val="28"/>
          <w:lang w:val="en-US" w:eastAsia="zh-CN"/>
        </w:rPr>
        <w:t xml:space="preserve">20 </w:t>
      </w:r>
      <w:r>
        <w:rPr>
          <w:rFonts w:hint="eastAsia" w:ascii="宋体" w:hAnsi="宋体" w:eastAsia="宋体" w:cs="宋体"/>
          <w:spacing w:val="-3"/>
          <w:sz w:val="28"/>
          <w:szCs w:val="28"/>
          <w:lang w:val="en-US" w:eastAsia="zh-CN"/>
        </w:rPr>
        <w:t>扬尘防治必须保证:施工工地周边100%围挡</w:t>
      </w:r>
      <w:r>
        <w:rPr>
          <w:rFonts w:hint="eastAsia" w:cs="宋体"/>
          <w:spacing w:val="-3"/>
          <w:sz w:val="28"/>
          <w:szCs w:val="28"/>
          <w:lang w:val="en-US" w:eastAsia="zh-CN"/>
        </w:rPr>
        <w:t>；</w:t>
      </w:r>
      <w:r>
        <w:rPr>
          <w:rFonts w:hint="eastAsia" w:ascii="宋体" w:hAnsi="宋体" w:eastAsia="宋体" w:cs="宋体"/>
          <w:spacing w:val="-3"/>
          <w:sz w:val="28"/>
          <w:szCs w:val="28"/>
          <w:lang w:val="en-US" w:eastAsia="zh-CN"/>
        </w:rPr>
        <w:t>物料堆放100%覆盖</w:t>
      </w:r>
      <w:r>
        <w:rPr>
          <w:rFonts w:hint="eastAsia" w:cs="宋体"/>
          <w:spacing w:val="-3"/>
          <w:sz w:val="28"/>
          <w:szCs w:val="28"/>
          <w:lang w:val="en-US" w:eastAsia="zh-CN"/>
        </w:rPr>
        <w:t>；</w:t>
      </w:r>
      <w:r>
        <w:rPr>
          <w:rFonts w:hint="eastAsia" w:ascii="宋体" w:hAnsi="宋体" w:eastAsia="宋体" w:cs="宋体"/>
          <w:spacing w:val="-3"/>
          <w:sz w:val="28"/>
          <w:szCs w:val="28"/>
          <w:lang w:val="en-US" w:eastAsia="zh-CN"/>
        </w:rPr>
        <w:t>出入车辆100%冲洗</w:t>
      </w:r>
      <w:r>
        <w:rPr>
          <w:rFonts w:hint="eastAsia" w:cs="宋体"/>
          <w:spacing w:val="-3"/>
          <w:sz w:val="28"/>
          <w:szCs w:val="28"/>
          <w:lang w:val="en-US" w:eastAsia="zh-CN"/>
        </w:rPr>
        <w:t>；</w:t>
      </w:r>
      <w:r>
        <w:rPr>
          <w:rFonts w:hint="eastAsia" w:ascii="宋体" w:hAnsi="宋体" w:eastAsia="宋体" w:cs="宋体"/>
          <w:spacing w:val="-3"/>
          <w:sz w:val="28"/>
          <w:szCs w:val="28"/>
          <w:lang w:val="en-US" w:eastAsia="zh-CN"/>
        </w:rPr>
        <w:t>施工现场地面100%硬化</w:t>
      </w:r>
      <w:r>
        <w:rPr>
          <w:rFonts w:hint="eastAsia" w:cs="宋体"/>
          <w:spacing w:val="-3"/>
          <w:sz w:val="28"/>
          <w:szCs w:val="28"/>
          <w:lang w:val="en-US" w:eastAsia="zh-CN"/>
        </w:rPr>
        <w:t>；</w:t>
      </w:r>
      <w:r>
        <w:rPr>
          <w:rFonts w:hint="eastAsia" w:ascii="宋体" w:hAnsi="宋体" w:eastAsia="宋体" w:cs="宋体"/>
          <w:spacing w:val="-3"/>
          <w:sz w:val="28"/>
          <w:szCs w:val="28"/>
          <w:lang w:val="en-US" w:eastAsia="zh-CN"/>
        </w:rPr>
        <w:t>拆迁工地100%湿法作业</w:t>
      </w:r>
      <w:r>
        <w:rPr>
          <w:rFonts w:hint="eastAsia" w:cs="宋体"/>
          <w:spacing w:val="-3"/>
          <w:sz w:val="28"/>
          <w:szCs w:val="28"/>
          <w:lang w:val="en-US" w:eastAsia="zh-CN"/>
        </w:rPr>
        <w:t>；</w:t>
      </w:r>
      <w:r>
        <w:rPr>
          <w:rFonts w:hint="eastAsia" w:ascii="宋体" w:hAnsi="宋体" w:eastAsia="宋体" w:cs="宋体"/>
          <w:spacing w:val="-3"/>
          <w:sz w:val="28"/>
          <w:szCs w:val="28"/>
          <w:lang w:val="en-US" w:eastAsia="zh-CN"/>
        </w:rPr>
        <w:t>渣土车辆100%密闭运输。</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48" w:firstLineChars="200"/>
        <w:textAlignment w:val="baseline"/>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4.4.3.21 施工期间在声源处、界墙周边 设置噪音监测点，实施动态监测，及时进行调整，安排专人进行监控和记录。噪声控制指标需符合下表限值：</w:t>
      </w:r>
    </w:p>
    <w:tbl>
      <w:tblPr>
        <w:tblStyle w:val="14"/>
        <w:tblpPr w:leftFromText="180" w:rightFromText="180" w:vertAnchor="text" w:horzAnchor="page" w:tblpXSpec="center" w:tblpY="221"/>
        <w:tblOverlap w:val="never"/>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7"/>
        <w:gridCol w:w="3117"/>
        <w:gridCol w:w="2050"/>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667" w:type="dxa"/>
            <w:vMerge w:val="restart"/>
          </w:tcPr>
          <w:p>
            <w:pPr>
              <w:pStyle w:val="21"/>
              <w:spacing w:before="11"/>
              <w:rPr>
                <w:rFonts w:hint="eastAsia" w:ascii="宋体" w:hAnsi="宋体" w:eastAsia="宋体" w:cs="宋体"/>
                <w:sz w:val="28"/>
                <w:szCs w:val="28"/>
              </w:rPr>
            </w:pPr>
          </w:p>
          <w:p>
            <w:pPr>
              <w:pStyle w:val="21"/>
              <w:ind w:left="261"/>
              <w:rPr>
                <w:rFonts w:hint="eastAsia" w:ascii="宋体" w:hAnsi="宋体" w:eastAsia="宋体" w:cs="宋体"/>
                <w:sz w:val="28"/>
                <w:szCs w:val="28"/>
              </w:rPr>
            </w:pPr>
            <w:r>
              <w:rPr>
                <w:rFonts w:hint="eastAsia" w:ascii="宋体" w:hAnsi="宋体" w:eastAsia="宋体" w:cs="宋体"/>
                <w:sz w:val="28"/>
                <w:szCs w:val="28"/>
              </w:rPr>
              <w:t>施工阶段</w:t>
            </w:r>
          </w:p>
        </w:tc>
        <w:tc>
          <w:tcPr>
            <w:tcW w:w="3117" w:type="dxa"/>
            <w:vMerge w:val="restart"/>
          </w:tcPr>
          <w:p>
            <w:pPr>
              <w:pStyle w:val="21"/>
              <w:spacing w:before="11"/>
              <w:rPr>
                <w:rFonts w:hint="eastAsia" w:ascii="宋体" w:hAnsi="宋体" w:eastAsia="宋体" w:cs="宋体"/>
                <w:sz w:val="28"/>
                <w:szCs w:val="28"/>
              </w:rPr>
            </w:pPr>
          </w:p>
          <w:p>
            <w:pPr>
              <w:pStyle w:val="21"/>
              <w:ind w:left="1050"/>
              <w:rPr>
                <w:rFonts w:hint="eastAsia" w:ascii="宋体" w:hAnsi="宋体" w:eastAsia="宋体" w:cs="宋体"/>
                <w:sz w:val="28"/>
                <w:szCs w:val="28"/>
              </w:rPr>
            </w:pPr>
            <w:r>
              <w:rPr>
                <w:rFonts w:hint="eastAsia" w:ascii="宋体" w:hAnsi="宋体" w:eastAsia="宋体" w:cs="宋体"/>
                <w:sz w:val="28"/>
                <w:szCs w:val="28"/>
              </w:rPr>
              <w:t>主要噪声源</w:t>
            </w:r>
          </w:p>
        </w:tc>
        <w:tc>
          <w:tcPr>
            <w:tcW w:w="3738" w:type="dxa"/>
            <w:gridSpan w:val="2"/>
          </w:tcPr>
          <w:p>
            <w:pPr>
              <w:pStyle w:val="21"/>
              <w:spacing w:before="81"/>
              <w:ind w:left="1028"/>
              <w:rPr>
                <w:rFonts w:hint="eastAsia" w:ascii="宋体" w:hAnsi="宋体" w:eastAsia="宋体" w:cs="宋体"/>
                <w:sz w:val="28"/>
                <w:szCs w:val="28"/>
              </w:rPr>
            </w:pPr>
            <w:r>
              <w:rPr>
                <w:rFonts w:hint="eastAsia" w:ascii="宋体" w:hAnsi="宋体" w:eastAsia="宋体" w:cs="宋体"/>
                <w:sz w:val="28"/>
                <w:szCs w:val="28"/>
              </w:rPr>
              <w:t>噪声限值（DB）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667" w:type="dxa"/>
            <w:vMerge w:val="continue"/>
            <w:tcBorders>
              <w:top w:val="nil"/>
            </w:tcBorders>
          </w:tcPr>
          <w:p>
            <w:pPr>
              <w:rPr>
                <w:rFonts w:hint="eastAsia" w:ascii="宋体" w:hAnsi="宋体" w:eastAsia="宋体" w:cs="宋体"/>
                <w:sz w:val="28"/>
                <w:szCs w:val="28"/>
              </w:rPr>
            </w:pPr>
          </w:p>
        </w:tc>
        <w:tc>
          <w:tcPr>
            <w:tcW w:w="3117" w:type="dxa"/>
            <w:vMerge w:val="continue"/>
            <w:tcBorders>
              <w:top w:val="nil"/>
            </w:tcBorders>
          </w:tcPr>
          <w:p>
            <w:pPr>
              <w:rPr>
                <w:rFonts w:hint="eastAsia" w:ascii="宋体" w:hAnsi="宋体" w:eastAsia="宋体" w:cs="宋体"/>
                <w:sz w:val="28"/>
                <w:szCs w:val="28"/>
              </w:rPr>
            </w:pPr>
          </w:p>
        </w:tc>
        <w:tc>
          <w:tcPr>
            <w:tcW w:w="2050" w:type="dxa"/>
          </w:tcPr>
          <w:p>
            <w:pPr>
              <w:pStyle w:val="21"/>
              <w:spacing w:before="81"/>
              <w:ind w:left="694" w:right="684"/>
              <w:jc w:val="center"/>
              <w:rPr>
                <w:rFonts w:hint="eastAsia" w:ascii="宋体" w:hAnsi="宋体" w:eastAsia="宋体" w:cs="宋体"/>
                <w:sz w:val="28"/>
                <w:szCs w:val="28"/>
              </w:rPr>
            </w:pPr>
            <w:r>
              <w:rPr>
                <w:rFonts w:hint="eastAsia" w:ascii="宋体" w:hAnsi="宋体" w:eastAsia="宋体" w:cs="宋体"/>
                <w:sz w:val="28"/>
                <w:szCs w:val="28"/>
              </w:rPr>
              <w:t>昼间</w:t>
            </w:r>
          </w:p>
        </w:tc>
        <w:tc>
          <w:tcPr>
            <w:tcW w:w="1688" w:type="dxa"/>
          </w:tcPr>
          <w:p>
            <w:pPr>
              <w:pStyle w:val="21"/>
              <w:spacing w:before="81"/>
              <w:ind w:left="415" w:right="404"/>
              <w:jc w:val="center"/>
              <w:rPr>
                <w:rFonts w:hint="eastAsia" w:ascii="宋体" w:hAnsi="宋体" w:eastAsia="宋体" w:cs="宋体"/>
                <w:sz w:val="28"/>
                <w:szCs w:val="28"/>
              </w:rPr>
            </w:pPr>
            <w:r>
              <w:rPr>
                <w:rFonts w:hint="eastAsia" w:ascii="宋体" w:hAnsi="宋体" w:eastAsia="宋体" w:cs="宋体"/>
                <w:sz w:val="28"/>
                <w:szCs w:val="28"/>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667" w:type="dxa"/>
          </w:tcPr>
          <w:p>
            <w:pPr>
              <w:pStyle w:val="21"/>
              <w:spacing w:before="80"/>
              <w:ind w:left="361" w:right="353"/>
              <w:jc w:val="center"/>
              <w:rPr>
                <w:rFonts w:hint="eastAsia" w:ascii="宋体" w:hAnsi="宋体" w:eastAsia="宋体" w:cs="宋体"/>
                <w:sz w:val="28"/>
                <w:szCs w:val="28"/>
              </w:rPr>
            </w:pPr>
            <w:r>
              <w:rPr>
                <w:rFonts w:hint="eastAsia" w:ascii="宋体" w:hAnsi="宋体" w:eastAsia="宋体" w:cs="宋体"/>
                <w:sz w:val="28"/>
                <w:szCs w:val="28"/>
              </w:rPr>
              <w:t>土石方</w:t>
            </w:r>
          </w:p>
        </w:tc>
        <w:tc>
          <w:tcPr>
            <w:tcW w:w="3117" w:type="dxa"/>
          </w:tcPr>
          <w:p>
            <w:pPr>
              <w:pStyle w:val="21"/>
              <w:spacing w:before="80"/>
              <w:ind w:left="190" w:right="180"/>
              <w:jc w:val="center"/>
              <w:rPr>
                <w:rFonts w:hint="eastAsia" w:ascii="宋体" w:hAnsi="宋体" w:eastAsia="宋体" w:cs="宋体"/>
                <w:sz w:val="28"/>
                <w:szCs w:val="28"/>
              </w:rPr>
            </w:pPr>
            <w:r>
              <w:rPr>
                <w:rFonts w:hint="eastAsia" w:ascii="宋体" w:hAnsi="宋体" w:eastAsia="宋体" w:cs="宋体"/>
                <w:sz w:val="28"/>
                <w:szCs w:val="28"/>
              </w:rPr>
              <w:t>推土机、挖掘机、装载机等</w:t>
            </w:r>
          </w:p>
        </w:tc>
        <w:tc>
          <w:tcPr>
            <w:tcW w:w="2050" w:type="dxa"/>
          </w:tcPr>
          <w:p>
            <w:pPr>
              <w:pStyle w:val="21"/>
              <w:spacing w:before="80"/>
              <w:ind w:left="694" w:right="684"/>
              <w:jc w:val="center"/>
              <w:rPr>
                <w:rFonts w:hint="eastAsia" w:ascii="宋体" w:hAnsi="宋体" w:eastAsia="宋体" w:cs="宋体"/>
                <w:sz w:val="28"/>
                <w:szCs w:val="28"/>
              </w:rPr>
            </w:pPr>
            <w:r>
              <w:rPr>
                <w:rFonts w:hint="eastAsia" w:ascii="宋体" w:hAnsi="宋体" w:eastAsia="宋体" w:cs="宋体"/>
                <w:sz w:val="28"/>
                <w:szCs w:val="28"/>
              </w:rPr>
              <w:t>75</w:t>
            </w:r>
          </w:p>
        </w:tc>
        <w:tc>
          <w:tcPr>
            <w:tcW w:w="1688" w:type="dxa"/>
          </w:tcPr>
          <w:p>
            <w:pPr>
              <w:pStyle w:val="21"/>
              <w:spacing w:before="80"/>
              <w:ind w:left="415" w:right="404"/>
              <w:jc w:val="center"/>
              <w:rPr>
                <w:rFonts w:hint="eastAsia" w:ascii="宋体" w:hAnsi="宋体" w:eastAsia="宋体" w:cs="宋体"/>
                <w:sz w:val="28"/>
                <w:szCs w:val="28"/>
              </w:rPr>
            </w:pPr>
            <w:r>
              <w:rPr>
                <w:rFonts w:hint="eastAsia" w:ascii="宋体" w:hAnsi="宋体" w:eastAsia="宋体" w:cs="宋体"/>
                <w:sz w:val="28"/>
                <w:szCs w:val="28"/>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667" w:type="dxa"/>
          </w:tcPr>
          <w:p>
            <w:pPr>
              <w:pStyle w:val="21"/>
              <w:spacing w:before="80"/>
              <w:ind w:left="361" w:right="353"/>
              <w:jc w:val="center"/>
              <w:rPr>
                <w:rFonts w:hint="eastAsia" w:ascii="宋体" w:hAnsi="宋体" w:eastAsia="宋体" w:cs="宋体"/>
                <w:sz w:val="28"/>
                <w:szCs w:val="28"/>
              </w:rPr>
            </w:pPr>
            <w:r>
              <w:rPr>
                <w:rFonts w:hint="eastAsia" w:ascii="宋体" w:hAnsi="宋体" w:eastAsia="宋体" w:cs="宋体"/>
                <w:sz w:val="28"/>
                <w:szCs w:val="28"/>
              </w:rPr>
              <w:t>桩基</w:t>
            </w:r>
          </w:p>
        </w:tc>
        <w:tc>
          <w:tcPr>
            <w:tcW w:w="3117" w:type="dxa"/>
          </w:tcPr>
          <w:p>
            <w:pPr>
              <w:pStyle w:val="21"/>
              <w:spacing w:before="80"/>
              <w:ind w:left="190" w:right="180"/>
              <w:jc w:val="center"/>
              <w:rPr>
                <w:rFonts w:hint="eastAsia" w:ascii="宋体" w:hAnsi="宋体" w:eastAsia="宋体" w:cs="宋体"/>
                <w:sz w:val="28"/>
                <w:szCs w:val="28"/>
              </w:rPr>
            </w:pPr>
            <w:r>
              <w:rPr>
                <w:rFonts w:hint="eastAsia" w:ascii="宋体" w:hAnsi="宋体" w:eastAsia="宋体" w:cs="宋体"/>
                <w:sz w:val="28"/>
                <w:szCs w:val="28"/>
              </w:rPr>
              <w:t>各种打桩机</w:t>
            </w:r>
          </w:p>
        </w:tc>
        <w:tc>
          <w:tcPr>
            <w:tcW w:w="2050" w:type="dxa"/>
          </w:tcPr>
          <w:p>
            <w:pPr>
              <w:pStyle w:val="21"/>
              <w:spacing w:before="80"/>
              <w:ind w:left="694" w:right="684"/>
              <w:jc w:val="center"/>
              <w:rPr>
                <w:rFonts w:hint="eastAsia" w:ascii="宋体" w:hAnsi="宋体" w:eastAsia="宋体" w:cs="宋体"/>
                <w:sz w:val="28"/>
                <w:szCs w:val="28"/>
              </w:rPr>
            </w:pPr>
            <w:r>
              <w:rPr>
                <w:rFonts w:hint="eastAsia" w:ascii="宋体" w:hAnsi="宋体" w:eastAsia="宋体" w:cs="宋体"/>
                <w:sz w:val="28"/>
                <w:szCs w:val="28"/>
              </w:rPr>
              <w:t>85</w:t>
            </w:r>
          </w:p>
        </w:tc>
        <w:tc>
          <w:tcPr>
            <w:tcW w:w="1688" w:type="dxa"/>
          </w:tcPr>
          <w:p>
            <w:pPr>
              <w:pStyle w:val="21"/>
              <w:spacing w:before="80"/>
              <w:ind w:right="404"/>
              <w:jc w:val="both"/>
              <w:rPr>
                <w:rFonts w:hint="eastAsia" w:ascii="宋体" w:hAnsi="宋体" w:eastAsia="宋体" w:cs="宋体"/>
                <w:sz w:val="28"/>
                <w:szCs w:val="28"/>
              </w:rPr>
            </w:pPr>
            <w:r>
              <w:rPr>
                <w:rFonts w:hint="eastAsia" w:ascii="宋体" w:hAnsi="宋体" w:eastAsia="宋体" w:cs="宋体"/>
                <w:sz w:val="28"/>
                <w:szCs w:val="28"/>
              </w:rPr>
              <w:t>禁止施工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667" w:type="dxa"/>
          </w:tcPr>
          <w:p>
            <w:pPr>
              <w:pStyle w:val="21"/>
              <w:spacing w:before="80"/>
              <w:ind w:left="361" w:right="353"/>
              <w:jc w:val="center"/>
              <w:rPr>
                <w:rFonts w:hint="eastAsia" w:ascii="宋体" w:hAnsi="宋体" w:eastAsia="宋体" w:cs="宋体"/>
                <w:sz w:val="28"/>
                <w:szCs w:val="28"/>
              </w:rPr>
            </w:pPr>
            <w:r>
              <w:rPr>
                <w:rFonts w:hint="eastAsia" w:ascii="宋体" w:hAnsi="宋体" w:eastAsia="宋体" w:cs="宋体"/>
                <w:sz w:val="28"/>
                <w:szCs w:val="28"/>
              </w:rPr>
              <w:t>结构</w:t>
            </w:r>
          </w:p>
        </w:tc>
        <w:tc>
          <w:tcPr>
            <w:tcW w:w="3117" w:type="dxa"/>
          </w:tcPr>
          <w:p>
            <w:pPr>
              <w:pStyle w:val="21"/>
              <w:spacing w:before="80"/>
              <w:ind w:left="190" w:right="180"/>
              <w:jc w:val="center"/>
              <w:rPr>
                <w:rFonts w:hint="eastAsia" w:ascii="宋体" w:hAnsi="宋体" w:eastAsia="宋体" w:cs="宋体"/>
                <w:sz w:val="28"/>
                <w:szCs w:val="28"/>
              </w:rPr>
            </w:pPr>
            <w:r>
              <w:rPr>
                <w:rFonts w:hint="eastAsia" w:ascii="宋体" w:hAnsi="宋体" w:eastAsia="宋体" w:cs="宋体"/>
                <w:sz w:val="28"/>
                <w:szCs w:val="28"/>
              </w:rPr>
              <w:t>搅拌机、振捣棒、升降机等</w:t>
            </w:r>
          </w:p>
        </w:tc>
        <w:tc>
          <w:tcPr>
            <w:tcW w:w="2050" w:type="dxa"/>
          </w:tcPr>
          <w:p>
            <w:pPr>
              <w:pStyle w:val="21"/>
              <w:spacing w:before="80"/>
              <w:ind w:left="694" w:right="684"/>
              <w:jc w:val="center"/>
              <w:rPr>
                <w:rFonts w:hint="eastAsia" w:ascii="宋体" w:hAnsi="宋体" w:eastAsia="宋体" w:cs="宋体"/>
                <w:sz w:val="28"/>
                <w:szCs w:val="28"/>
              </w:rPr>
            </w:pPr>
            <w:r>
              <w:rPr>
                <w:rFonts w:hint="eastAsia" w:ascii="宋体" w:hAnsi="宋体" w:eastAsia="宋体" w:cs="宋体"/>
                <w:sz w:val="28"/>
                <w:szCs w:val="28"/>
              </w:rPr>
              <w:t>70</w:t>
            </w:r>
          </w:p>
        </w:tc>
        <w:tc>
          <w:tcPr>
            <w:tcW w:w="1688" w:type="dxa"/>
          </w:tcPr>
          <w:p>
            <w:pPr>
              <w:pStyle w:val="21"/>
              <w:spacing w:before="80"/>
              <w:ind w:left="415" w:right="404"/>
              <w:jc w:val="center"/>
              <w:rPr>
                <w:rFonts w:hint="eastAsia" w:ascii="宋体" w:hAnsi="宋体" w:eastAsia="宋体" w:cs="宋体"/>
                <w:sz w:val="28"/>
                <w:szCs w:val="28"/>
              </w:rPr>
            </w:pPr>
            <w:r>
              <w:rPr>
                <w:rFonts w:hint="eastAsia" w:ascii="宋体" w:hAnsi="宋体" w:eastAsia="宋体" w:cs="宋体"/>
                <w:sz w:val="28"/>
                <w:szCs w:val="28"/>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667" w:type="dxa"/>
          </w:tcPr>
          <w:p>
            <w:pPr>
              <w:pStyle w:val="21"/>
              <w:spacing w:before="82"/>
              <w:ind w:left="361" w:right="353"/>
              <w:jc w:val="center"/>
              <w:rPr>
                <w:rFonts w:hint="eastAsia" w:ascii="宋体" w:hAnsi="宋体" w:eastAsia="宋体" w:cs="宋体"/>
                <w:sz w:val="28"/>
                <w:szCs w:val="28"/>
              </w:rPr>
            </w:pPr>
            <w:r>
              <w:rPr>
                <w:rFonts w:hint="eastAsia" w:ascii="宋体" w:hAnsi="宋体" w:eastAsia="宋体" w:cs="宋体"/>
                <w:sz w:val="28"/>
                <w:szCs w:val="28"/>
              </w:rPr>
              <w:t>装饰</w:t>
            </w:r>
          </w:p>
        </w:tc>
        <w:tc>
          <w:tcPr>
            <w:tcW w:w="3117" w:type="dxa"/>
          </w:tcPr>
          <w:p>
            <w:pPr>
              <w:pStyle w:val="21"/>
              <w:spacing w:before="82"/>
              <w:ind w:left="190" w:right="180"/>
              <w:jc w:val="center"/>
              <w:rPr>
                <w:rFonts w:hint="eastAsia" w:ascii="宋体" w:hAnsi="宋体" w:eastAsia="宋体" w:cs="宋体"/>
                <w:sz w:val="28"/>
                <w:szCs w:val="28"/>
              </w:rPr>
            </w:pPr>
            <w:r>
              <w:rPr>
                <w:rFonts w:hint="eastAsia" w:ascii="宋体" w:hAnsi="宋体" w:eastAsia="宋体" w:cs="宋体"/>
                <w:sz w:val="28"/>
                <w:szCs w:val="28"/>
              </w:rPr>
              <w:t>各类装修机具</w:t>
            </w:r>
          </w:p>
        </w:tc>
        <w:tc>
          <w:tcPr>
            <w:tcW w:w="2050" w:type="dxa"/>
          </w:tcPr>
          <w:p>
            <w:pPr>
              <w:pStyle w:val="21"/>
              <w:spacing w:before="82"/>
              <w:ind w:left="694" w:right="684"/>
              <w:jc w:val="center"/>
              <w:rPr>
                <w:rFonts w:hint="eastAsia" w:ascii="宋体" w:hAnsi="宋体" w:eastAsia="宋体" w:cs="宋体"/>
                <w:sz w:val="28"/>
                <w:szCs w:val="28"/>
              </w:rPr>
            </w:pPr>
            <w:r>
              <w:rPr>
                <w:rFonts w:hint="eastAsia" w:ascii="宋体" w:hAnsi="宋体" w:eastAsia="宋体" w:cs="宋体"/>
                <w:sz w:val="28"/>
                <w:szCs w:val="28"/>
              </w:rPr>
              <w:t>65</w:t>
            </w:r>
          </w:p>
        </w:tc>
        <w:tc>
          <w:tcPr>
            <w:tcW w:w="1688" w:type="dxa"/>
          </w:tcPr>
          <w:p>
            <w:pPr>
              <w:pStyle w:val="21"/>
              <w:spacing w:before="82"/>
              <w:ind w:left="415" w:right="404"/>
              <w:jc w:val="center"/>
              <w:rPr>
                <w:rFonts w:hint="eastAsia" w:ascii="宋体" w:hAnsi="宋体" w:eastAsia="宋体" w:cs="宋体"/>
                <w:sz w:val="28"/>
                <w:szCs w:val="28"/>
              </w:rPr>
            </w:pPr>
            <w:r>
              <w:rPr>
                <w:rFonts w:hint="eastAsia" w:ascii="宋体" w:hAnsi="宋体" w:eastAsia="宋体" w:cs="宋体"/>
                <w:sz w:val="28"/>
                <w:szCs w:val="28"/>
              </w:rPr>
              <w:t>55</w:t>
            </w: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4.4.3.22 夜间施工由施工单位办理，携带施工单位公司营业执照、法人身份证、建设项目环评文件批复(或网上备案表）、建设施工许可证、混凝土公司供货协议、混凝土公司营业执照。或按照属地政府要求管理。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4.4.3.23 按国家有关规定保护水源，做好施工驻地及施工现场排水设施建设，达到国家排放标准，保证生活、生产排污不污染地表水及地下水源，禁止向水体倾倒建筑垃圾和其他有毒物质。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pStyle w:val="2"/>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4.4.4流程所需表单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4.4.</w:t>
      </w:r>
      <w:r>
        <w:rPr>
          <w:rFonts w:hint="eastAsia" w:cs="宋体"/>
          <w:color w:val="auto"/>
          <w:sz w:val="28"/>
          <w:szCs w:val="28"/>
          <w:highlight w:val="none"/>
          <w:lang w:val="en-US" w:eastAsia="zh-CN"/>
        </w:rPr>
        <w:t xml:space="preserve">4.1 </w:t>
      </w:r>
      <w:r>
        <w:rPr>
          <w:rFonts w:hint="eastAsia" w:ascii="宋体" w:hAnsi="宋体" w:eastAsia="宋体" w:cs="宋体"/>
          <w:color w:val="auto"/>
          <w:sz w:val="28"/>
          <w:szCs w:val="28"/>
          <w:highlight w:val="none"/>
          <w:lang w:val="en-US" w:eastAsia="zh-CN"/>
        </w:rPr>
        <w:t>危大工程登记台账</w:t>
      </w:r>
    </w:p>
    <w:tbl>
      <w:tblPr>
        <w:tblStyle w:val="14"/>
        <w:tblpPr w:leftFromText="180" w:rightFromText="180" w:vertAnchor="text" w:horzAnchor="page" w:tblpX="1456" w:tblpY="289"/>
        <w:tblOverlap w:val="never"/>
        <w:tblW w:w="93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
        <w:gridCol w:w="1089"/>
        <w:gridCol w:w="917"/>
        <w:gridCol w:w="1308"/>
        <w:gridCol w:w="1549"/>
        <w:gridCol w:w="1143"/>
        <w:gridCol w:w="1413"/>
        <w:gridCol w:w="1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269" w:type="dxa"/>
            <w:vMerge w:val="restart"/>
          </w:tcPr>
          <w:p>
            <w:pPr>
              <w:pStyle w:val="21"/>
              <w:rPr>
                <w:sz w:val="24"/>
              </w:rPr>
            </w:pPr>
          </w:p>
          <w:p>
            <w:pPr>
              <w:pStyle w:val="21"/>
              <w:rPr>
                <w:sz w:val="24"/>
              </w:rPr>
            </w:pPr>
          </w:p>
          <w:p>
            <w:pPr>
              <w:pStyle w:val="21"/>
              <w:spacing w:before="201"/>
              <w:ind w:left="73"/>
              <w:rPr>
                <w:sz w:val="24"/>
              </w:rPr>
            </w:pPr>
            <w:r>
              <w:rPr>
                <w:sz w:val="24"/>
              </w:rPr>
              <w:t>1</w:t>
            </w:r>
          </w:p>
        </w:tc>
        <w:tc>
          <w:tcPr>
            <w:tcW w:w="1089" w:type="dxa"/>
            <w:vMerge w:val="restart"/>
          </w:tcPr>
          <w:p>
            <w:pPr>
              <w:pStyle w:val="21"/>
              <w:rPr>
                <w:sz w:val="24"/>
              </w:rPr>
            </w:pPr>
          </w:p>
          <w:p>
            <w:pPr>
              <w:pStyle w:val="21"/>
              <w:rPr>
                <w:sz w:val="24"/>
              </w:rPr>
            </w:pPr>
          </w:p>
          <w:p>
            <w:pPr>
              <w:pStyle w:val="21"/>
              <w:spacing w:before="201"/>
              <w:ind w:left="63"/>
              <w:rPr>
                <w:sz w:val="24"/>
              </w:rPr>
            </w:pPr>
            <w:r>
              <w:rPr>
                <w:sz w:val="24"/>
              </w:rPr>
              <w:t>高大模板</w:t>
            </w:r>
          </w:p>
        </w:tc>
        <w:tc>
          <w:tcPr>
            <w:tcW w:w="917" w:type="dxa"/>
          </w:tcPr>
          <w:p>
            <w:pPr>
              <w:pStyle w:val="21"/>
              <w:spacing w:before="6"/>
              <w:rPr>
                <w:sz w:val="25"/>
              </w:rPr>
            </w:pPr>
          </w:p>
          <w:p>
            <w:pPr>
              <w:pStyle w:val="21"/>
              <w:ind w:left="77" w:right="69"/>
              <w:jc w:val="center"/>
              <w:rPr>
                <w:sz w:val="24"/>
              </w:rPr>
            </w:pPr>
            <w:r>
              <w:rPr>
                <w:sz w:val="24"/>
              </w:rPr>
              <w:t>数量</w:t>
            </w:r>
          </w:p>
        </w:tc>
        <w:tc>
          <w:tcPr>
            <w:tcW w:w="1308" w:type="dxa"/>
          </w:tcPr>
          <w:p>
            <w:pPr>
              <w:pStyle w:val="21"/>
              <w:spacing w:before="93"/>
              <w:ind w:left="34" w:right="24"/>
              <w:jc w:val="center"/>
              <w:rPr>
                <w:sz w:val="24"/>
              </w:rPr>
            </w:pPr>
            <w:r>
              <w:rPr>
                <w:sz w:val="24"/>
              </w:rPr>
              <w:t>高度或跨度</w:t>
            </w:r>
          </w:p>
          <w:p>
            <w:pPr>
              <w:pStyle w:val="21"/>
              <w:spacing w:before="161"/>
              <w:ind w:left="34" w:right="24"/>
              <w:jc w:val="center"/>
              <w:rPr>
                <w:sz w:val="24"/>
              </w:rPr>
            </w:pPr>
            <w:r>
              <w:rPr>
                <w:sz w:val="24"/>
              </w:rPr>
              <w:t>或荷载</w:t>
            </w:r>
          </w:p>
        </w:tc>
        <w:tc>
          <w:tcPr>
            <w:tcW w:w="1549" w:type="dxa"/>
          </w:tcPr>
          <w:p>
            <w:pPr>
              <w:pStyle w:val="21"/>
              <w:spacing w:before="6"/>
              <w:rPr>
                <w:sz w:val="25"/>
              </w:rPr>
            </w:pPr>
          </w:p>
          <w:p>
            <w:pPr>
              <w:pStyle w:val="21"/>
              <w:ind w:left="34" w:right="25"/>
              <w:jc w:val="center"/>
              <w:rPr>
                <w:sz w:val="24"/>
              </w:rPr>
            </w:pPr>
            <w:r>
              <w:rPr>
                <w:sz w:val="24"/>
              </w:rPr>
              <w:t>分布区域</w:t>
            </w:r>
          </w:p>
        </w:tc>
        <w:tc>
          <w:tcPr>
            <w:tcW w:w="1143" w:type="dxa"/>
          </w:tcPr>
          <w:p>
            <w:pPr>
              <w:pStyle w:val="21"/>
              <w:spacing w:before="93"/>
              <w:ind w:left="71" w:right="61"/>
              <w:jc w:val="center"/>
              <w:rPr>
                <w:sz w:val="24"/>
              </w:rPr>
            </w:pPr>
            <w:r>
              <w:rPr>
                <w:sz w:val="24"/>
              </w:rPr>
              <w:t>实际浇筑</w:t>
            </w:r>
          </w:p>
          <w:p>
            <w:pPr>
              <w:pStyle w:val="21"/>
              <w:spacing w:before="161"/>
              <w:ind w:left="71" w:right="61"/>
              <w:jc w:val="center"/>
              <w:rPr>
                <w:sz w:val="24"/>
              </w:rPr>
            </w:pPr>
            <w:r>
              <w:rPr>
                <w:sz w:val="24"/>
              </w:rPr>
              <w:t>时间</w:t>
            </w:r>
          </w:p>
        </w:tc>
        <w:tc>
          <w:tcPr>
            <w:tcW w:w="1413" w:type="dxa"/>
          </w:tcPr>
          <w:p>
            <w:pPr>
              <w:pStyle w:val="21"/>
              <w:spacing w:before="6"/>
              <w:rPr>
                <w:sz w:val="25"/>
              </w:rPr>
            </w:pPr>
          </w:p>
          <w:p>
            <w:pPr>
              <w:pStyle w:val="21"/>
              <w:ind w:left="225"/>
              <w:rPr>
                <w:sz w:val="24"/>
              </w:rPr>
            </w:pPr>
            <w:r>
              <w:rPr>
                <w:sz w:val="24"/>
              </w:rPr>
              <w:t>责任单位</w:t>
            </w:r>
          </w:p>
        </w:tc>
        <w:tc>
          <w:tcPr>
            <w:tcW w:w="1709" w:type="dxa"/>
          </w:tcPr>
          <w:p>
            <w:pPr>
              <w:pStyle w:val="21"/>
              <w:spacing w:before="93"/>
              <w:ind w:left="66" w:right="55"/>
              <w:jc w:val="center"/>
              <w:rPr>
                <w:sz w:val="24"/>
              </w:rPr>
            </w:pPr>
            <w:r>
              <w:rPr>
                <w:sz w:val="24"/>
              </w:rPr>
              <w:t>责任人及联</w:t>
            </w:r>
          </w:p>
          <w:p>
            <w:pPr>
              <w:pStyle w:val="21"/>
              <w:spacing w:before="161"/>
              <w:ind w:left="66" w:right="55"/>
              <w:jc w:val="center"/>
              <w:rPr>
                <w:sz w:val="24"/>
              </w:rPr>
            </w:pPr>
            <w:r>
              <w:rPr>
                <w:sz w:val="24"/>
              </w:rPr>
              <w:t>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vMerge w:val="restart"/>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vMerge w:val="continue"/>
            <w:tcBorders>
              <w:top w:val="nil"/>
            </w:tcBorders>
          </w:tcPr>
          <w:p>
            <w:pPr>
              <w:rPr>
                <w:sz w:val="2"/>
                <w:szCs w:val="2"/>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269" w:type="dxa"/>
            <w:vMerge w:val="restart"/>
          </w:tcPr>
          <w:p>
            <w:pPr>
              <w:pStyle w:val="21"/>
              <w:rPr>
                <w:sz w:val="24"/>
              </w:rPr>
            </w:pPr>
          </w:p>
          <w:p>
            <w:pPr>
              <w:pStyle w:val="21"/>
              <w:spacing w:before="8"/>
              <w:rPr>
                <w:sz w:val="20"/>
              </w:rPr>
            </w:pPr>
          </w:p>
          <w:p>
            <w:pPr>
              <w:pStyle w:val="21"/>
              <w:ind w:left="73"/>
              <w:rPr>
                <w:sz w:val="24"/>
              </w:rPr>
            </w:pPr>
            <w:r>
              <w:rPr>
                <w:sz w:val="24"/>
              </w:rPr>
              <w:t>2</w:t>
            </w:r>
          </w:p>
        </w:tc>
        <w:tc>
          <w:tcPr>
            <w:tcW w:w="1089" w:type="dxa"/>
            <w:vMerge w:val="restart"/>
          </w:tcPr>
          <w:p>
            <w:pPr>
              <w:pStyle w:val="21"/>
              <w:rPr>
                <w:sz w:val="24"/>
              </w:rPr>
            </w:pPr>
          </w:p>
          <w:p>
            <w:pPr>
              <w:pStyle w:val="21"/>
              <w:spacing w:before="8"/>
              <w:rPr>
                <w:sz w:val="20"/>
              </w:rPr>
            </w:pPr>
          </w:p>
          <w:p>
            <w:pPr>
              <w:pStyle w:val="21"/>
              <w:ind w:left="183"/>
              <w:rPr>
                <w:sz w:val="24"/>
              </w:rPr>
            </w:pPr>
            <w:r>
              <w:rPr>
                <w:sz w:val="24"/>
              </w:rPr>
              <w:t>深基坑</w:t>
            </w:r>
          </w:p>
        </w:tc>
        <w:tc>
          <w:tcPr>
            <w:tcW w:w="917" w:type="dxa"/>
          </w:tcPr>
          <w:p>
            <w:pPr>
              <w:pStyle w:val="21"/>
              <w:spacing w:before="7"/>
              <w:rPr>
                <w:sz w:val="25"/>
              </w:rPr>
            </w:pPr>
          </w:p>
          <w:p>
            <w:pPr>
              <w:pStyle w:val="21"/>
              <w:ind w:left="77" w:right="69"/>
              <w:jc w:val="center"/>
              <w:rPr>
                <w:sz w:val="24"/>
              </w:rPr>
            </w:pPr>
            <w:r>
              <w:rPr>
                <w:sz w:val="24"/>
              </w:rPr>
              <w:t>数量</w:t>
            </w:r>
          </w:p>
        </w:tc>
        <w:tc>
          <w:tcPr>
            <w:tcW w:w="1308" w:type="dxa"/>
          </w:tcPr>
          <w:p>
            <w:pPr>
              <w:pStyle w:val="21"/>
              <w:spacing w:before="7"/>
              <w:rPr>
                <w:sz w:val="25"/>
              </w:rPr>
            </w:pPr>
          </w:p>
          <w:p>
            <w:pPr>
              <w:pStyle w:val="21"/>
              <w:ind w:left="34" w:right="24"/>
              <w:jc w:val="center"/>
              <w:rPr>
                <w:sz w:val="24"/>
              </w:rPr>
            </w:pPr>
            <w:r>
              <w:rPr>
                <w:sz w:val="24"/>
              </w:rPr>
              <w:t>最大深度</w:t>
            </w:r>
          </w:p>
        </w:tc>
        <w:tc>
          <w:tcPr>
            <w:tcW w:w="1549" w:type="dxa"/>
          </w:tcPr>
          <w:p>
            <w:pPr>
              <w:pStyle w:val="21"/>
              <w:spacing w:before="7"/>
              <w:rPr>
                <w:sz w:val="25"/>
              </w:rPr>
            </w:pPr>
          </w:p>
          <w:p>
            <w:pPr>
              <w:pStyle w:val="21"/>
              <w:ind w:left="34" w:right="25"/>
              <w:jc w:val="center"/>
              <w:rPr>
                <w:sz w:val="24"/>
              </w:rPr>
            </w:pPr>
            <w:r>
              <w:rPr>
                <w:sz w:val="24"/>
              </w:rPr>
              <w:t>支护方式</w:t>
            </w:r>
          </w:p>
        </w:tc>
        <w:tc>
          <w:tcPr>
            <w:tcW w:w="1143" w:type="dxa"/>
          </w:tcPr>
          <w:p>
            <w:pPr>
              <w:pStyle w:val="21"/>
              <w:spacing w:before="92"/>
              <w:ind w:left="71" w:right="61"/>
              <w:jc w:val="center"/>
              <w:rPr>
                <w:sz w:val="24"/>
              </w:rPr>
            </w:pPr>
            <w:r>
              <w:rPr>
                <w:sz w:val="24"/>
              </w:rPr>
              <w:t>实际回填</w:t>
            </w:r>
          </w:p>
          <w:p>
            <w:pPr>
              <w:pStyle w:val="21"/>
              <w:spacing w:before="161"/>
              <w:ind w:left="71" w:right="61"/>
              <w:jc w:val="center"/>
              <w:rPr>
                <w:sz w:val="24"/>
              </w:rPr>
            </w:pPr>
            <w:r>
              <w:rPr>
                <w:sz w:val="24"/>
              </w:rPr>
              <w:t>时间</w:t>
            </w:r>
          </w:p>
        </w:tc>
        <w:tc>
          <w:tcPr>
            <w:tcW w:w="1413" w:type="dxa"/>
          </w:tcPr>
          <w:p>
            <w:pPr>
              <w:pStyle w:val="21"/>
              <w:spacing w:before="7"/>
              <w:rPr>
                <w:sz w:val="25"/>
              </w:rPr>
            </w:pPr>
          </w:p>
          <w:p>
            <w:pPr>
              <w:pStyle w:val="21"/>
              <w:ind w:left="225"/>
              <w:rPr>
                <w:sz w:val="24"/>
              </w:rPr>
            </w:pPr>
            <w:r>
              <w:rPr>
                <w:sz w:val="24"/>
              </w:rPr>
              <w:t>责任单位</w:t>
            </w:r>
          </w:p>
        </w:tc>
        <w:tc>
          <w:tcPr>
            <w:tcW w:w="1709" w:type="dxa"/>
          </w:tcPr>
          <w:p>
            <w:pPr>
              <w:pStyle w:val="21"/>
              <w:spacing w:before="92"/>
              <w:ind w:left="66" w:right="55"/>
              <w:jc w:val="center"/>
              <w:rPr>
                <w:sz w:val="24"/>
              </w:rPr>
            </w:pPr>
            <w:r>
              <w:rPr>
                <w:sz w:val="24"/>
              </w:rPr>
              <w:t>责任人及联</w:t>
            </w:r>
          </w:p>
          <w:p>
            <w:pPr>
              <w:pStyle w:val="21"/>
              <w:spacing w:before="161"/>
              <w:ind w:left="66" w:right="55"/>
              <w:jc w:val="center"/>
              <w:rPr>
                <w:sz w:val="24"/>
              </w:rPr>
            </w:pPr>
            <w:r>
              <w:rPr>
                <w:sz w:val="24"/>
              </w:rPr>
              <w:t>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269" w:type="dxa"/>
            <w:vMerge w:val="restart"/>
          </w:tcPr>
          <w:p>
            <w:pPr>
              <w:pStyle w:val="21"/>
              <w:rPr>
                <w:sz w:val="24"/>
              </w:rPr>
            </w:pPr>
          </w:p>
          <w:p>
            <w:pPr>
              <w:pStyle w:val="21"/>
              <w:rPr>
                <w:sz w:val="24"/>
              </w:rPr>
            </w:pPr>
          </w:p>
          <w:p>
            <w:pPr>
              <w:pStyle w:val="21"/>
              <w:rPr>
                <w:sz w:val="24"/>
              </w:rPr>
            </w:pPr>
          </w:p>
          <w:p>
            <w:pPr>
              <w:pStyle w:val="21"/>
              <w:spacing w:before="11"/>
              <w:rPr>
                <w:sz w:val="29"/>
              </w:rPr>
            </w:pPr>
          </w:p>
          <w:p>
            <w:pPr>
              <w:pStyle w:val="21"/>
              <w:spacing w:before="1"/>
              <w:ind w:left="73"/>
              <w:rPr>
                <w:sz w:val="24"/>
              </w:rPr>
            </w:pPr>
            <w:r>
              <w:rPr>
                <w:sz w:val="24"/>
              </w:rPr>
              <w:t>3</w:t>
            </w:r>
          </w:p>
        </w:tc>
        <w:tc>
          <w:tcPr>
            <w:tcW w:w="1089" w:type="dxa"/>
            <w:vMerge w:val="restart"/>
          </w:tcPr>
          <w:p>
            <w:pPr>
              <w:pStyle w:val="21"/>
              <w:rPr>
                <w:sz w:val="24"/>
              </w:rPr>
            </w:pPr>
          </w:p>
          <w:p>
            <w:pPr>
              <w:pStyle w:val="21"/>
              <w:rPr>
                <w:sz w:val="24"/>
              </w:rPr>
            </w:pPr>
          </w:p>
          <w:p>
            <w:pPr>
              <w:pStyle w:val="21"/>
              <w:rPr>
                <w:sz w:val="24"/>
              </w:rPr>
            </w:pPr>
          </w:p>
          <w:p>
            <w:pPr>
              <w:pStyle w:val="21"/>
              <w:spacing w:before="11"/>
              <w:rPr>
                <w:sz w:val="29"/>
              </w:rPr>
            </w:pPr>
          </w:p>
          <w:p>
            <w:pPr>
              <w:pStyle w:val="21"/>
              <w:spacing w:before="1"/>
              <w:ind w:left="183"/>
              <w:rPr>
                <w:sz w:val="24"/>
              </w:rPr>
            </w:pPr>
            <w:r>
              <w:rPr>
                <w:sz w:val="24"/>
              </w:rPr>
              <w:t>脚手架</w:t>
            </w:r>
          </w:p>
        </w:tc>
        <w:tc>
          <w:tcPr>
            <w:tcW w:w="917" w:type="dxa"/>
          </w:tcPr>
          <w:p>
            <w:pPr>
              <w:pStyle w:val="21"/>
              <w:spacing w:before="6"/>
              <w:rPr>
                <w:sz w:val="25"/>
              </w:rPr>
            </w:pPr>
          </w:p>
          <w:p>
            <w:pPr>
              <w:pStyle w:val="21"/>
              <w:ind w:left="77" w:right="69"/>
              <w:jc w:val="center"/>
              <w:rPr>
                <w:sz w:val="24"/>
              </w:rPr>
            </w:pPr>
            <w:r>
              <w:rPr>
                <w:sz w:val="24"/>
              </w:rPr>
              <w:t>类型</w:t>
            </w:r>
          </w:p>
        </w:tc>
        <w:tc>
          <w:tcPr>
            <w:tcW w:w="1308" w:type="dxa"/>
          </w:tcPr>
          <w:p>
            <w:pPr>
              <w:pStyle w:val="21"/>
              <w:spacing w:before="94"/>
              <w:ind w:left="34" w:right="24"/>
              <w:jc w:val="center"/>
              <w:rPr>
                <w:sz w:val="24"/>
              </w:rPr>
            </w:pPr>
            <w:r>
              <w:rPr>
                <w:sz w:val="24"/>
              </w:rPr>
              <w:t>数量（楼栋</w:t>
            </w:r>
          </w:p>
          <w:p>
            <w:pPr>
              <w:pStyle w:val="21"/>
              <w:spacing w:before="160"/>
              <w:ind w:left="34" w:right="24"/>
              <w:jc w:val="center"/>
              <w:rPr>
                <w:sz w:val="24"/>
              </w:rPr>
            </w:pPr>
            <w:r>
              <w:rPr>
                <w:sz w:val="24"/>
              </w:rPr>
              <w:t>数）</w:t>
            </w:r>
          </w:p>
        </w:tc>
        <w:tc>
          <w:tcPr>
            <w:tcW w:w="1549" w:type="dxa"/>
          </w:tcPr>
          <w:p>
            <w:pPr>
              <w:pStyle w:val="21"/>
              <w:spacing w:before="6"/>
              <w:rPr>
                <w:sz w:val="25"/>
              </w:rPr>
            </w:pPr>
          </w:p>
          <w:p>
            <w:pPr>
              <w:pStyle w:val="21"/>
              <w:ind w:left="34" w:right="25"/>
              <w:jc w:val="center"/>
              <w:rPr>
                <w:sz w:val="24"/>
              </w:rPr>
            </w:pPr>
            <w:r>
              <w:rPr>
                <w:sz w:val="24"/>
              </w:rPr>
              <w:t>最大搭设高度</w:t>
            </w:r>
          </w:p>
        </w:tc>
        <w:tc>
          <w:tcPr>
            <w:tcW w:w="1143" w:type="dxa"/>
          </w:tcPr>
          <w:p>
            <w:pPr>
              <w:pStyle w:val="21"/>
              <w:spacing w:before="94"/>
              <w:ind w:left="71" w:right="61"/>
              <w:jc w:val="center"/>
              <w:rPr>
                <w:sz w:val="24"/>
              </w:rPr>
            </w:pPr>
            <w:r>
              <w:rPr>
                <w:sz w:val="24"/>
              </w:rPr>
              <w:t>计划拆除</w:t>
            </w:r>
          </w:p>
          <w:p>
            <w:pPr>
              <w:pStyle w:val="21"/>
              <w:spacing w:before="160"/>
              <w:ind w:left="71" w:right="61"/>
              <w:jc w:val="center"/>
              <w:rPr>
                <w:sz w:val="24"/>
              </w:rPr>
            </w:pPr>
            <w:r>
              <w:rPr>
                <w:sz w:val="24"/>
              </w:rPr>
              <w:t>时间</w:t>
            </w:r>
          </w:p>
        </w:tc>
        <w:tc>
          <w:tcPr>
            <w:tcW w:w="1413" w:type="dxa"/>
          </w:tcPr>
          <w:p>
            <w:pPr>
              <w:pStyle w:val="21"/>
              <w:spacing w:before="6"/>
              <w:rPr>
                <w:sz w:val="25"/>
              </w:rPr>
            </w:pPr>
          </w:p>
          <w:p>
            <w:pPr>
              <w:pStyle w:val="21"/>
              <w:ind w:left="225"/>
              <w:rPr>
                <w:sz w:val="24"/>
              </w:rPr>
            </w:pPr>
            <w:r>
              <w:rPr>
                <w:sz w:val="24"/>
              </w:rPr>
              <w:t>责任单位</w:t>
            </w:r>
          </w:p>
        </w:tc>
        <w:tc>
          <w:tcPr>
            <w:tcW w:w="1709" w:type="dxa"/>
          </w:tcPr>
          <w:p>
            <w:pPr>
              <w:pStyle w:val="21"/>
              <w:spacing w:before="94"/>
              <w:ind w:left="66" w:right="55"/>
              <w:jc w:val="center"/>
              <w:rPr>
                <w:sz w:val="24"/>
              </w:rPr>
            </w:pPr>
            <w:r>
              <w:rPr>
                <w:sz w:val="24"/>
              </w:rPr>
              <w:t>责任人及联</w:t>
            </w:r>
          </w:p>
          <w:p>
            <w:pPr>
              <w:pStyle w:val="21"/>
              <w:spacing w:before="160"/>
              <w:ind w:left="66" w:right="55"/>
              <w:jc w:val="center"/>
              <w:rPr>
                <w:sz w:val="24"/>
              </w:rPr>
            </w:pPr>
            <w:r>
              <w:rPr>
                <w:sz w:val="24"/>
              </w:rPr>
              <w:t>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spacing w:before="93"/>
              <w:ind w:left="77" w:right="69"/>
              <w:jc w:val="center"/>
              <w:rPr>
                <w:sz w:val="24"/>
              </w:rPr>
            </w:pPr>
            <w:r>
              <w:rPr>
                <w:sz w:val="24"/>
              </w:rPr>
              <w:t>落地架</w:t>
            </w: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spacing w:before="93"/>
              <w:ind w:left="77" w:right="69"/>
              <w:jc w:val="center"/>
              <w:rPr>
                <w:sz w:val="24"/>
              </w:rPr>
            </w:pPr>
            <w:r>
              <w:rPr>
                <w:sz w:val="24"/>
              </w:rPr>
              <w:t>悬挑架</w:t>
            </w: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spacing w:before="93"/>
              <w:ind w:left="77" w:right="69"/>
              <w:jc w:val="center"/>
              <w:rPr>
                <w:sz w:val="24"/>
              </w:rPr>
            </w:pPr>
            <w:r>
              <w:rPr>
                <w:sz w:val="24"/>
              </w:rPr>
              <w:t>外挂架</w:t>
            </w: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spacing w:before="92"/>
              <w:ind w:left="77" w:right="69"/>
              <w:jc w:val="center"/>
              <w:rPr>
                <w:sz w:val="24"/>
              </w:rPr>
            </w:pPr>
            <w:r>
              <w:rPr>
                <w:sz w:val="24"/>
              </w:rPr>
              <w:t>爬架</w:t>
            </w: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269" w:type="dxa"/>
            <w:vMerge w:val="restart"/>
          </w:tcPr>
          <w:p>
            <w:pPr>
              <w:pStyle w:val="21"/>
              <w:rPr>
                <w:sz w:val="24"/>
              </w:rPr>
            </w:pPr>
          </w:p>
          <w:p>
            <w:pPr>
              <w:pStyle w:val="21"/>
              <w:rPr>
                <w:sz w:val="24"/>
              </w:rPr>
            </w:pPr>
          </w:p>
          <w:p>
            <w:pPr>
              <w:pStyle w:val="21"/>
              <w:spacing w:before="1"/>
              <w:rPr>
                <w:sz w:val="34"/>
              </w:rPr>
            </w:pPr>
          </w:p>
          <w:p>
            <w:pPr>
              <w:pStyle w:val="21"/>
              <w:ind w:left="73"/>
              <w:rPr>
                <w:sz w:val="24"/>
              </w:rPr>
            </w:pPr>
            <w:r>
              <w:rPr>
                <w:sz w:val="24"/>
              </w:rPr>
              <w:t>4</w:t>
            </w:r>
          </w:p>
        </w:tc>
        <w:tc>
          <w:tcPr>
            <w:tcW w:w="1089" w:type="dxa"/>
            <w:vMerge w:val="restart"/>
          </w:tcPr>
          <w:p>
            <w:pPr>
              <w:pStyle w:val="21"/>
              <w:rPr>
                <w:sz w:val="24"/>
              </w:rPr>
            </w:pPr>
          </w:p>
          <w:p>
            <w:pPr>
              <w:pStyle w:val="21"/>
              <w:rPr>
                <w:sz w:val="24"/>
              </w:rPr>
            </w:pPr>
          </w:p>
          <w:p>
            <w:pPr>
              <w:pStyle w:val="21"/>
              <w:spacing w:before="1"/>
              <w:rPr>
                <w:sz w:val="34"/>
              </w:rPr>
            </w:pPr>
          </w:p>
          <w:p>
            <w:pPr>
              <w:pStyle w:val="21"/>
              <w:ind w:left="303"/>
              <w:rPr>
                <w:sz w:val="24"/>
              </w:rPr>
            </w:pPr>
            <w:r>
              <w:rPr>
                <w:sz w:val="24"/>
              </w:rPr>
              <w:t>塔吊</w:t>
            </w:r>
          </w:p>
        </w:tc>
        <w:tc>
          <w:tcPr>
            <w:tcW w:w="917" w:type="dxa"/>
          </w:tcPr>
          <w:p>
            <w:pPr>
              <w:pStyle w:val="21"/>
              <w:spacing w:before="6"/>
              <w:rPr>
                <w:sz w:val="25"/>
              </w:rPr>
            </w:pPr>
          </w:p>
          <w:p>
            <w:pPr>
              <w:pStyle w:val="21"/>
              <w:spacing w:before="1"/>
              <w:ind w:left="77" w:right="69"/>
              <w:jc w:val="center"/>
              <w:rPr>
                <w:sz w:val="24"/>
              </w:rPr>
            </w:pPr>
            <w:r>
              <w:rPr>
                <w:sz w:val="24"/>
              </w:rPr>
              <w:t>位置</w:t>
            </w:r>
          </w:p>
        </w:tc>
        <w:tc>
          <w:tcPr>
            <w:tcW w:w="1308" w:type="dxa"/>
          </w:tcPr>
          <w:p>
            <w:pPr>
              <w:pStyle w:val="21"/>
              <w:spacing w:before="6"/>
              <w:rPr>
                <w:sz w:val="25"/>
              </w:rPr>
            </w:pPr>
          </w:p>
          <w:p>
            <w:pPr>
              <w:pStyle w:val="21"/>
              <w:spacing w:before="1"/>
              <w:ind w:left="34" w:right="24"/>
              <w:jc w:val="center"/>
              <w:rPr>
                <w:sz w:val="24"/>
              </w:rPr>
            </w:pPr>
            <w:r>
              <w:rPr>
                <w:sz w:val="24"/>
              </w:rPr>
              <w:t>型号</w:t>
            </w:r>
          </w:p>
        </w:tc>
        <w:tc>
          <w:tcPr>
            <w:tcW w:w="1549" w:type="dxa"/>
          </w:tcPr>
          <w:p>
            <w:pPr>
              <w:pStyle w:val="21"/>
              <w:spacing w:before="6"/>
              <w:rPr>
                <w:sz w:val="25"/>
              </w:rPr>
            </w:pPr>
          </w:p>
          <w:p>
            <w:pPr>
              <w:pStyle w:val="21"/>
              <w:spacing w:before="1"/>
              <w:ind w:left="34" w:right="25"/>
              <w:jc w:val="center"/>
              <w:rPr>
                <w:sz w:val="24"/>
              </w:rPr>
            </w:pPr>
            <w:r>
              <w:rPr>
                <w:sz w:val="24"/>
              </w:rPr>
              <w:t>搭设总高度</w:t>
            </w:r>
          </w:p>
        </w:tc>
        <w:tc>
          <w:tcPr>
            <w:tcW w:w="1143" w:type="dxa"/>
          </w:tcPr>
          <w:p>
            <w:pPr>
              <w:pStyle w:val="21"/>
              <w:spacing w:before="6"/>
              <w:rPr>
                <w:sz w:val="25"/>
              </w:rPr>
            </w:pPr>
          </w:p>
          <w:p>
            <w:pPr>
              <w:pStyle w:val="21"/>
              <w:spacing w:before="1"/>
              <w:ind w:left="91"/>
              <w:rPr>
                <w:sz w:val="24"/>
              </w:rPr>
            </w:pPr>
            <w:r>
              <w:rPr>
                <w:sz w:val="24"/>
              </w:rPr>
              <w:t>安装时间</w:t>
            </w:r>
          </w:p>
        </w:tc>
        <w:tc>
          <w:tcPr>
            <w:tcW w:w="1413" w:type="dxa"/>
          </w:tcPr>
          <w:p>
            <w:pPr>
              <w:pStyle w:val="21"/>
              <w:spacing w:before="6"/>
              <w:rPr>
                <w:sz w:val="25"/>
              </w:rPr>
            </w:pPr>
          </w:p>
          <w:p>
            <w:pPr>
              <w:pStyle w:val="21"/>
              <w:spacing w:before="1"/>
              <w:ind w:left="225"/>
              <w:rPr>
                <w:sz w:val="24"/>
              </w:rPr>
            </w:pPr>
            <w:r>
              <w:rPr>
                <w:sz w:val="24"/>
              </w:rPr>
              <w:t>责任单位</w:t>
            </w:r>
          </w:p>
        </w:tc>
        <w:tc>
          <w:tcPr>
            <w:tcW w:w="1709" w:type="dxa"/>
          </w:tcPr>
          <w:p>
            <w:pPr>
              <w:pStyle w:val="21"/>
              <w:spacing w:before="92"/>
              <w:ind w:left="66" w:right="55"/>
              <w:jc w:val="center"/>
              <w:rPr>
                <w:sz w:val="24"/>
              </w:rPr>
            </w:pPr>
            <w:r>
              <w:rPr>
                <w:sz w:val="24"/>
              </w:rPr>
              <w:t>责任人及联</w:t>
            </w:r>
          </w:p>
          <w:p>
            <w:pPr>
              <w:pStyle w:val="21"/>
              <w:spacing w:before="160"/>
              <w:ind w:left="66" w:right="55"/>
              <w:jc w:val="center"/>
              <w:rPr>
                <w:sz w:val="24"/>
              </w:rPr>
            </w:pPr>
            <w:r>
              <w:rPr>
                <w:sz w:val="24"/>
              </w:rPr>
              <w:t>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spacing w:before="94"/>
              <w:ind w:left="56" w:right="46"/>
              <w:jc w:val="center"/>
              <w:rPr>
                <w:sz w:val="24"/>
              </w:rPr>
            </w:pPr>
            <w:r>
              <w:rPr>
                <w:sz w:val="24"/>
              </w:rPr>
              <w:t>XX</w:t>
            </w:r>
            <w:r>
              <w:rPr>
                <w:spacing w:val="-12"/>
                <w:sz w:val="24"/>
              </w:rPr>
              <w:t xml:space="preserve"> 设备租赁</w:t>
            </w:r>
          </w:p>
          <w:p>
            <w:pPr>
              <w:pStyle w:val="21"/>
              <w:spacing w:before="160"/>
              <w:ind w:left="53" w:right="46"/>
              <w:jc w:val="center"/>
              <w:rPr>
                <w:sz w:val="24"/>
              </w:rPr>
            </w:pPr>
            <w:r>
              <w:rPr>
                <w:sz w:val="24"/>
              </w:rPr>
              <w:t>公司</w:t>
            </w: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269" w:type="dxa"/>
            <w:vMerge w:val="restart"/>
          </w:tcPr>
          <w:p>
            <w:pPr>
              <w:pStyle w:val="21"/>
              <w:rPr>
                <w:sz w:val="24"/>
              </w:rPr>
            </w:pPr>
          </w:p>
          <w:p>
            <w:pPr>
              <w:pStyle w:val="21"/>
              <w:rPr>
                <w:sz w:val="24"/>
              </w:rPr>
            </w:pPr>
          </w:p>
          <w:p>
            <w:pPr>
              <w:pStyle w:val="21"/>
              <w:spacing w:before="203"/>
              <w:ind w:left="73"/>
              <w:rPr>
                <w:sz w:val="24"/>
              </w:rPr>
            </w:pPr>
            <w:r>
              <w:rPr>
                <w:sz w:val="24"/>
              </w:rPr>
              <w:t>5</w:t>
            </w:r>
          </w:p>
        </w:tc>
        <w:tc>
          <w:tcPr>
            <w:tcW w:w="1089" w:type="dxa"/>
            <w:vMerge w:val="restart"/>
          </w:tcPr>
          <w:p>
            <w:pPr>
              <w:pStyle w:val="21"/>
              <w:rPr>
                <w:sz w:val="24"/>
              </w:rPr>
            </w:pPr>
          </w:p>
          <w:p>
            <w:pPr>
              <w:pStyle w:val="21"/>
              <w:rPr>
                <w:sz w:val="24"/>
              </w:rPr>
            </w:pPr>
          </w:p>
          <w:p>
            <w:pPr>
              <w:pStyle w:val="21"/>
              <w:spacing w:before="203"/>
              <w:ind w:left="303"/>
              <w:rPr>
                <w:sz w:val="24"/>
              </w:rPr>
            </w:pPr>
            <w:r>
              <w:rPr>
                <w:sz w:val="24"/>
              </w:rPr>
              <w:t>电梯</w:t>
            </w:r>
          </w:p>
        </w:tc>
        <w:tc>
          <w:tcPr>
            <w:tcW w:w="917" w:type="dxa"/>
          </w:tcPr>
          <w:p>
            <w:pPr>
              <w:pStyle w:val="21"/>
              <w:spacing w:before="5"/>
              <w:rPr>
                <w:sz w:val="25"/>
              </w:rPr>
            </w:pPr>
          </w:p>
          <w:p>
            <w:pPr>
              <w:pStyle w:val="21"/>
              <w:ind w:left="77" w:right="69"/>
              <w:jc w:val="center"/>
              <w:rPr>
                <w:sz w:val="24"/>
              </w:rPr>
            </w:pPr>
            <w:r>
              <w:rPr>
                <w:sz w:val="24"/>
              </w:rPr>
              <w:t>位置</w:t>
            </w:r>
          </w:p>
        </w:tc>
        <w:tc>
          <w:tcPr>
            <w:tcW w:w="1308" w:type="dxa"/>
          </w:tcPr>
          <w:p>
            <w:pPr>
              <w:pStyle w:val="21"/>
              <w:spacing w:before="5"/>
              <w:rPr>
                <w:sz w:val="25"/>
              </w:rPr>
            </w:pPr>
          </w:p>
          <w:p>
            <w:pPr>
              <w:pStyle w:val="21"/>
              <w:ind w:left="34" w:right="24"/>
              <w:jc w:val="center"/>
              <w:rPr>
                <w:sz w:val="24"/>
              </w:rPr>
            </w:pPr>
            <w:r>
              <w:rPr>
                <w:sz w:val="24"/>
              </w:rPr>
              <w:t>型号</w:t>
            </w:r>
          </w:p>
        </w:tc>
        <w:tc>
          <w:tcPr>
            <w:tcW w:w="1549" w:type="dxa"/>
          </w:tcPr>
          <w:p>
            <w:pPr>
              <w:pStyle w:val="21"/>
              <w:spacing w:before="5"/>
              <w:rPr>
                <w:sz w:val="25"/>
              </w:rPr>
            </w:pPr>
          </w:p>
          <w:p>
            <w:pPr>
              <w:pStyle w:val="21"/>
              <w:ind w:left="34" w:right="25"/>
              <w:jc w:val="center"/>
              <w:rPr>
                <w:sz w:val="24"/>
              </w:rPr>
            </w:pPr>
            <w:r>
              <w:rPr>
                <w:sz w:val="24"/>
              </w:rPr>
              <w:t>安装最大高度</w:t>
            </w:r>
          </w:p>
        </w:tc>
        <w:tc>
          <w:tcPr>
            <w:tcW w:w="1143" w:type="dxa"/>
          </w:tcPr>
          <w:p>
            <w:pPr>
              <w:pStyle w:val="21"/>
              <w:spacing w:before="5"/>
              <w:rPr>
                <w:sz w:val="25"/>
              </w:rPr>
            </w:pPr>
          </w:p>
          <w:p>
            <w:pPr>
              <w:pStyle w:val="21"/>
              <w:ind w:left="91"/>
              <w:rPr>
                <w:sz w:val="24"/>
              </w:rPr>
            </w:pPr>
            <w:r>
              <w:rPr>
                <w:sz w:val="24"/>
              </w:rPr>
              <w:t>安装时间</w:t>
            </w:r>
          </w:p>
        </w:tc>
        <w:tc>
          <w:tcPr>
            <w:tcW w:w="1413" w:type="dxa"/>
          </w:tcPr>
          <w:p>
            <w:pPr>
              <w:pStyle w:val="21"/>
              <w:spacing w:before="5"/>
              <w:rPr>
                <w:sz w:val="25"/>
              </w:rPr>
            </w:pPr>
          </w:p>
          <w:p>
            <w:pPr>
              <w:pStyle w:val="21"/>
              <w:ind w:left="225"/>
              <w:rPr>
                <w:sz w:val="24"/>
              </w:rPr>
            </w:pPr>
            <w:r>
              <w:rPr>
                <w:sz w:val="24"/>
              </w:rPr>
              <w:t>责任单位</w:t>
            </w:r>
          </w:p>
        </w:tc>
        <w:tc>
          <w:tcPr>
            <w:tcW w:w="1709" w:type="dxa"/>
          </w:tcPr>
          <w:p>
            <w:pPr>
              <w:pStyle w:val="21"/>
              <w:spacing w:before="93"/>
              <w:ind w:left="66" w:right="55"/>
              <w:jc w:val="center"/>
              <w:rPr>
                <w:sz w:val="24"/>
              </w:rPr>
            </w:pPr>
            <w:r>
              <w:rPr>
                <w:sz w:val="24"/>
              </w:rPr>
              <w:t>责任人及联</w:t>
            </w:r>
          </w:p>
          <w:p>
            <w:pPr>
              <w:pStyle w:val="21"/>
              <w:spacing w:before="160"/>
              <w:ind w:left="66" w:right="55"/>
              <w:jc w:val="center"/>
              <w:rPr>
                <w:sz w:val="24"/>
              </w:rPr>
            </w:pPr>
            <w:r>
              <w:rPr>
                <w:sz w:val="24"/>
              </w:rPr>
              <w:t>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269" w:type="dxa"/>
            <w:vMerge w:val="restart"/>
          </w:tcPr>
          <w:p>
            <w:pPr>
              <w:pStyle w:val="21"/>
              <w:rPr>
                <w:sz w:val="24"/>
              </w:rPr>
            </w:pPr>
          </w:p>
          <w:p>
            <w:pPr>
              <w:pStyle w:val="21"/>
              <w:rPr>
                <w:sz w:val="24"/>
              </w:rPr>
            </w:pPr>
          </w:p>
          <w:p>
            <w:pPr>
              <w:pStyle w:val="21"/>
              <w:spacing w:before="201"/>
              <w:ind w:left="73"/>
              <w:rPr>
                <w:sz w:val="24"/>
              </w:rPr>
            </w:pPr>
            <w:r>
              <w:rPr>
                <w:sz w:val="24"/>
              </w:rPr>
              <w:t>6</w:t>
            </w:r>
          </w:p>
        </w:tc>
        <w:tc>
          <w:tcPr>
            <w:tcW w:w="1089" w:type="dxa"/>
            <w:vMerge w:val="restart"/>
          </w:tcPr>
          <w:p>
            <w:pPr>
              <w:pStyle w:val="21"/>
              <w:rPr>
                <w:sz w:val="24"/>
              </w:rPr>
            </w:pPr>
          </w:p>
          <w:p>
            <w:pPr>
              <w:pStyle w:val="21"/>
              <w:spacing w:before="7"/>
              <w:rPr>
                <w:sz w:val="21"/>
              </w:rPr>
            </w:pPr>
          </w:p>
          <w:p>
            <w:pPr>
              <w:pStyle w:val="21"/>
              <w:spacing w:line="364" w:lineRule="auto"/>
              <w:ind w:left="423" w:right="53" w:hanging="360"/>
              <w:rPr>
                <w:sz w:val="24"/>
              </w:rPr>
            </w:pPr>
            <w:r>
              <w:rPr>
                <w:spacing w:val="-1"/>
                <w:sz w:val="24"/>
              </w:rPr>
              <w:t>物料提升</w:t>
            </w:r>
            <w:r>
              <w:rPr>
                <w:sz w:val="24"/>
              </w:rPr>
              <w:t>机</w:t>
            </w:r>
          </w:p>
        </w:tc>
        <w:tc>
          <w:tcPr>
            <w:tcW w:w="917" w:type="dxa"/>
          </w:tcPr>
          <w:p>
            <w:pPr>
              <w:pStyle w:val="21"/>
              <w:spacing w:before="6"/>
              <w:rPr>
                <w:sz w:val="25"/>
              </w:rPr>
            </w:pPr>
          </w:p>
          <w:p>
            <w:pPr>
              <w:pStyle w:val="21"/>
              <w:spacing w:before="1"/>
              <w:ind w:left="77" w:right="69"/>
              <w:jc w:val="center"/>
              <w:rPr>
                <w:sz w:val="24"/>
              </w:rPr>
            </w:pPr>
            <w:r>
              <w:rPr>
                <w:sz w:val="24"/>
              </w:rPr>
              <w:t>位置</w:t>
            </w:r>
          </w:p>
        </w:tc>
        <w:tc>
          <w:tcPr>
            <w:tcW w:w="1308" w:type="dxa"/>
          </w:tcPr>
          <w:p>
            <w:pPr>
              <w:pStyle w:val="21"/>
              <w:spacing w:before="6"/>
              <w:rPr>
                <w:sz w:val="25"/>
              </w:rPr>
            </w:pPr>
          </w:p>
          <w:p>
            <w:pPr>
              <w:pStyle w:val="21"/>
              <w:spacing w:before="1"/>
              <w:ind w:left="34" w:right="24"/>
              <w:jc w:val="center"/>
              <w:rPr>
                <w:sz w:val="24"/>
              </w:rPr>
            </w:pPr>
            <w:r>
              <w:rPr>
                <w:sz w:val="24"/>
              </w:rPr>
              <w:t>型号</w:t>
            </w:r>
          </w:p>
        </w:tc>
        <w:tc>
          <w:tcPr>
            <w:tcW w:w="1549" w:type="dxa"/>
          </w:tcPr>
          <w:p>
            <w:pPr>
              <w:pStyle w:val="21"/>
              <w:spacing w:before="6"/>
              <w:rPr>
                <w:sz w:val="25"/>
              </w:rPr>
            </w:pPr>
          </w:p>
          <w:p>
            <w:pPr>
              <w:pStyle w:val="21"/>
              <w:spacing w:before="1"/>
              <w:ind w:left="34" w:right="25"/>
              <w:jc w:val="center"/>
              <w:rPr>
                <w:sz w:val="24"/>
              </w:rPr>
            </w:pPr>
            <w:r>
              <w:rPr>
                <w:sz w:val="24"/>
              </w:rPr>
              <w:t>安装最大高度</w:t>
            </w:r>
          </w:p>
        </w:tc>
        <w:tc>
          <w:tcPr>
            <w:tcW w:w="1143" w:type="dxa"/>
          </w:tcPr>
          <w:p>
            <w:pPr>
              <w:pStyle w:val="21"/>
              <w:spacing w:before="6"/>
              <w:rPr>
                <w:sz w:val="25"/>
              </w:rPr>
            </w:pPr>
          </w:p>
          <w:p>
            <w:pPr>
              <w:pStyle w:val="21"/>
              <w:spacing w:before="1"/>
              <w:ind w:left="91"/>
              <w:rPr>
                <w:sz w:val="24"/>
              </w:rPr>
            </w:pPr>
            <w:r>
              <w:rPr>
                <w:sz w:val="24"/>
              </w:rPr>
              <w:t>安装时间</w:t>
            </w:r>
          </w:p>
        </w:tc>
        <w:tc>
          <w:tcPr>
            <w:tcW w:w="1413" w:type="dxa"/>
          </w:tcPr>
          <w:p>
            <w:pPr>
              <w:pStyle w:val="21"/>
              <w:spacing w:before="6"/>
              <w:rPr>
                <w:sz w:val="25"/>
              </w:rPr>
            </w:pPr>
          </w:p>
          <w:p>
            <w:pPr>
              <w:pStyle w:val="21"/>
              <w:spacing w:before="1"/>
              <w:ind w:left="225"/>
              <w:rPr>
                <w:sz w:val="24"/>
              </w:rPr>
            </w:pPr>
            <w:r>
              <w:rPr>
                <w:sz w:val="24"/>
              </w:rPr>
              <w:t>责任单位</w:t>
            </w:r>
          </w:p>
        </w:tc>
        <w:tc>
          <w:tcPr>
            <w:tcW w:w="1709" w:type="dxa"/>
          </w:tcPr>
          <w:p>
            <w:pPr>
              <w:pStyle w:val="21"/>
              <w:spacing w:before="92"/>
              <w:ind w:left="66" w:right="55"/>
              <w:jc w:val="center"/>
              <w:rPr>
                <w:sz w:val="24"/>
              </w:rPr>
            </w:pPr>
            <w:r>
              <w:rPr>
                <w:sz w:val="24"/>
              </w:rPr>
              <w:t>责任人及联</w:t>
            </w:r>
          </w:p>
          <w:p>
            <w:pPr>
              <w:pStyle w:val="21"/>
              <w:spacing w:before="160"/>
              <w:ind w:left="66" w:right="55"/>
              <w:jc w:val="center"/>
              <w:rPr>
                <w:sz w:val="24"/>
              </w:rPr>
            </w:pPr>
            <w:r>
              <w:rPr>
                <w:sz w:val="24"/>
              </w:rPr>
              <w:t>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69" w:type="dxa"/>
            <w:vMerge w:val="continue"/>
            <w:tcBorders>
              <w:top w:val="nil"/>
            </w:tcBorders>
          </w:tcPr>
          <w:p>
            <w:pPr>
              <w:rPr>
                <w:sz w:val="2"/>
                <w:szCs w:val="2"/>
              </w:rPr>
            </w:pPr>
          </w:p>
        </w:tc>
        <w:tc>
          <w:tcPr>
            <w:tcW w:w="1089" w:type="dxa"/>
            <w:vMerge w:val="continue"/>
            <w:tcBorders>
              <w:top w:val="nil"/>
            </w:tcBorders>
          </w:tcPr>
          <w:p>
            <w:pPr>
              <w:rPr>
                <w:sz w:val="2"/>
                <w:szCs w:val="2"/>
              </w:rPr>
            </w:pPr>
          </w:p>
        </w:tc>
        <w:tc>
          <w:tcPr>
            <w:tcW w:w="917" w:type="dxa"/>
          </w:tcPr>
          <w:p>
            <w:pPr>
              <w:pStyle w:val="21"/>
              <w:rPr>
                <w:rFonts w:ascii="Times New Roman"/>
                <w:sz w:val="24"/>
              </w:rPr>
            </w:pPr>
          </w:p>
        </w:tc>
        <w:tc>
          <w:tcPr>
            <w:tcW w:w="1308" w:type="dxa"/>
          </w:tcPr>
          <w:p>
            <w:pPr>
              <w:pStyle w:val="21"/>
              <w:rPr>
                <w:rFonts w:ascii="Times New Roman"/>
                <w:sz w:val="24"/>
              </w:rPr>
            </w:pPr>
          </w:p>
        </w:tc>
        <w:tc>
          <w:tcPr>
            <w:tcW w:w="1549" w:type="dxa"/>
          </w:tcPr>
          <w:p>
            <w:pPr>
              <w:pStyle w:val="21"/>
              <w:rPr>
                <w:rFonts w:ascii="Times New Roman"/>
                <w:sz w:val="24"/>
              </w:rPr>
            </w:pPr>
          </w:p>
        </w:tc>
        <w:tc>
          <w:tcPr>
            <w:tcW w:w="1143" w:type="dxa"/>
          </w:tcPr>
          <w:p>
            <w:pPr>
              <w:pStyle w:val="21"/>
              <w:rPr>
                <w:rFonts w:ascii="Times New Roman"/>
                <w:sz w:val="24"/>
              </w:rPr>
            </w:pPr>
          </w:p>
        </w:tc>
        <w:tc>
          <w:tcPr>
            <w:tcW w:w="1413" w:type="dxa"/>
          </w:tcPr>
          <w:p>
            <w:pPr>
              <w:pStyle w:val="21"/>
              <w:rPr>
                <w:rFonts w:ascii="Times New Roman"/>
                <w:sz w:val="24"/>
              </w:rPr>
            </w:pPr>
          </w:p>
        </w:tc>
        <w:tc>
          <w:tcPr>
            <w:tcW w:w="1709" w:type="dxa"/>
          </w:tcPr>
          <w:p>
            <w:pPr>
              <w:pStyle w:val="21"/>
              <w:rPr>
                <w:rFonts w:ascii="Times New Roman"/>
                <w:sz w:val="24"/>
              </w:rPr>
            </w:pPr>
          </w:p>
        </w:tc>
      </w:tr>
    </w:tbl>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2 </w:t>
      </w:r>
      <w:r>
        <w:rPr>
          <w:rFonts w:hint="eastAsia" w:ascii="宋体" w:hAnsi="宋体" w:eastAsia="宋体" w:cs="宋体"/>
          <w:color w:val="auto"/>
          <w:sz w:val="28"/>
          <w:szCs w:val="28"/>
          <w:highlight w:val="none"/>
          <w:lang w:val="en-US" w:eastAsia="zh-CN"/>
        </w:rPr>
        <w:t>安全技术交底台账</w:t>
      </w:r>
    </w:p>
    <w:tbl>
      <w:tblPr>
        <w:tblStyle w:val="14"/>
        <w:tblpPr w:leftFromText="180" w:rightFromText="180" w:vertAnchor="text" w:horzAnchor="page" w:tblpXSpec="center" w:tblpY="124"/>
        <w:tblOverlap w:val="never"/>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5"/>
        <w:gridCol w:w="2376"/>
        <w:gridCol w:w="1867"/>
        <w:gridCol w:w="2784"/>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355" w:type="dxa"/>
          </w:tcPr>
          <w:p>
            <w:pPr>
              <w:pStyle w:val="21"/>
              <w:spacing w:before="104"/>
              <w:ind w:left="77" w:right="67"/>
              <w:jc w:val="center"/>
              <w:rPr>
                <w:rFonts w:hint="eastAsia" w:ascii="宋体" w:hAnsi="宋体" w:eastAsia="宋体" w:cs="宋体"/>
                <w:sz w:val="28"/>
                <w:szCs w:val="28"/>
              </w:rPr>
            </w:pPr>
            <w:r>
              <w:rPr>
                <w:rFonts w:hint="eastAsia" w:ascii="宋体" w:hAnsi="宋体" w:eastAsia="宋体" w:cs="宋体"/>
                <w:sz w:val="28"/>
                <w:szCs w:val="28"/>
              </w:rPr>
              <w:t>工程名称</w:t>
            </w:r>
          </w:p>
        </w:tc>
        <w:tc>
          <w:tcPr>
            <w:tcW w:w="8264" w:type="dxa"/>
            <w:gridSpan w:val="4"/>
          </w:tcPr>
          <w:p>
            <w:pPr>
              <w:pStyle w:val="21"/>
              <w:spacing w:before="104"/>
              <w:ind w:left="632"/>
              <w:rPr>
                <w:rFonts w:hint="eastAsia" w:ascii="宋体" w:hAnsi="宋体" w:eastAsia="宋体" w:cs="宋体"/>
                <w:sz w:val="28"/>
                <w:szCs w:val="28"/>
              </w:rPr>
            </w:pPr>
            <w:r>
              <w:rPr>
                <w:rFonts w:hint="eastAsia" w:ascii="宋体" w:hAnsi="宋体" w:eastAsia="宋体" w:cs="宋体"/>
                <w:sz w:val="28"/>
                <w:szCs w:val="28"/>
              </w:rPr>
              <w:t>（此表格建议项目直接成套打印，后期仅需填写楼号、楼层和时间）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1355" w:type="dxa"/>
          </w:tcPr>
          <w:p>
            <w:pPr>
              <w:pStyle w:val="21"/>
              <w:spacing w:before="102"/>
              <w:ind w:left="77" w:right="67"/>
              <w:jc w:val="center"/>
              <w:rPr>
                <w:rFonts w:hint="eastAsia" w:ascii="宋体" w:hAnsi="宋体" w:eastAsia="宋体" w:cs="宋体"/>
                <w:sz w:val="28"/>
                <w:szCs w:val="28"/>
              </w:rPr>
            </w:pPr>
            <w:r>
              <w:rPr>
                <w:rFonts w:hint="eastAsia" w:ascii="宋体" w:hAnsi="宋体" w:eastAsia="宋体" w:cs="宋体"/>
                <w:sz w:val="28"/>
                <w:szCs w:val="28"/>
              </w:rPr>
              <w:t>序号</w:t>
            </w:r>
          </w:p>
        </w:tc>
        <w:tc>
          <w:tcPr>
            <w:tcW w:w="2376" w:type="dxa"/>
          </w:tcPr>
          <w:p>
            <w:pPr>
              <w:pStyle w:val="21"/>
              <w:spacing w:before="102"/>
              <w:ind w:left="567"/>
              <w:rPr>
                <w:rFonts w:hint="eastAsia" w:ascii="宋体" w:hAnsi="宋体" w:eastAsia="宋体" w:cs="宋体"/>
                <w:sz w:val="28"/>
                <w:szCs w:val="28"/>
              </w:rPr>
            </w:pPr>
            <w:r>
              <w:rPr>
                <w:rFonts w:hint="eastAsia" w:ascii="宋体" w:hAnsi="宋体" w:eastAsia="宋体" w:cs="宋体"/>
                <w:sz w:val="28"/>
                <w:szCs w:val="28"/>
              </w:rPr>
              <w:t>分部分项工程</w:t>
            </w:r>
          </w:p>
        </w:tc>
        <w:tc>
          <w:tcPr>
            <w:tcW w:w="1867" w:type="dxa"/>
          </w:tcPr>
          <w:p>
            <w:pPr>
              <w:pStyle w:val="21"/>
              <w:spacing w:before="102"/>
              <w:ind w:left="453"/>
              <w:rPr>
                <w:rFonts w:hint="eastAsia" w:ascii="宋体" w:hAnsi="宋体" w:eastAsia="宋体" w:cs="宋体"/>
                <w:sz w:val="28"/>
                <w:szCs w:val="28"/>
              </w:rPr>
            </w:pPr>
            <w:r>
              <w:rPr>
                <w:rFonts w:hint="eastAsia" w:ascii="宋体" w:hAnsi="宋体" w:eastAsia="宋体" w:cs="宋体"/>
                <w:sz w:val="28"/>
                <w:szCs w:val="28"/>
              </w:rPr>
              <w:t>交底部位</w:t>
            </w:r>
          </w:p>
        </w:tc>
        <w:tc>
          <w:tcPr>
            <w:tcW w:w="2784" w:type="dxa"/>
          </w:tcPr>
          <w:p>
            <w:pPr>
              <w:pStyle w:val="21"/>
              <w:spacing w:before="102"/>
              <w:ind w:left="912"/>
              <w:rPr>
                <w:rFonts w:hint="eastAsia" w:ascii="宋体" w:hAnsi="宋体" w:eastAsia="宋体" w:cs="宋体"/>
                <w:sz w:val="28"/>
                <w:szCs w:val="28"/>
              </w:rPr>
            </w:pPr>
            <w:r>
              <w:rPr>
                <w:rFonts w:hint="eastAsia" w:ascii="宋体" w:hAnsi="宋体" w:eastAsia="宋体" w:cs="宋体"/>
                <w:sz w:val="28"/>
                <w:szCs w:val="28"/>
              </w:rPr>
              <w:t>交底日期</w:t>
            </w:r>
          </w:p>
        </w:tc>
        <w:tc>
          <w:tcPr>
            <w:tcW w:w="1237" w:type="dxa"/>
          </w:tcPr>
          <w:p>
            <w:pPr>
              <w:pStyle w:val="21"/>
              <w:spacing w:before="102"/>
              <w:ind w:left="317"/>
              <w:rPr>
                <w:rFonts w:hint="eastAsia" w:ascii="宋体" w:hAnsi="宋体" w:eastAsia="宋体" w:cs="宋体"/>
                <w:sz w:val="28"/>
                <w:szCs w:val="28"/>
              </w:rPr>
            </w:pPr>
            <w:r>
              <w:rPr>
                <w:rFonts w:hint="eastAsia" w:ascii="宋体" w:hAnsi="宋体" w:eastAsia="宋体" w:cs="宋体"/>
                <w:sz w:val="28"/>
                <w:szCs w:val="2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355" w:type="dxa"/>
          </w:tcPr>
          <w:p>
            <w:pPr>
              <w:pStyle w:val="21"/>
              <w:rPr>
                <w:rFonts w:hint="eastAsia" w:ascii="宋体" w:hAnsi="宋体" w:eastAsia="宋体" w:cs="宋体"/>
                <w:sz w:val="28"/>
                <w:szCs w:val="28"/>
              </w:rPr>
            </w:pPr>
          </w:p>
        </w:tc>
        <w:tc>
          <w:tcPr>
            <w:tcW w:w="2376" w:type="dxa"/>
          </w:tcPr>
          <w:p>
            <w:pPr>
              <w:pStyle w:val="21"/>
              <w:rPr>
                <w:rFonts w:hint="eastAsia" w:ascii="宋体" w:hAnsi="宋体" w:eastAsia="宋体" w:cs="宋体"/>
                <w:sz w:val="28"/>
                <w:szCs w:val="28"/>
              </w:rPr>
            </w:pPr>
          </w:p>
        </w:tc>
        <w:tc>
          <w:tcPr>
            <w:tcW w:w="1867" w:type="dxa"/>
          </w:tcPr>
          <w:p>
            <w:pPr>
              <w:pStyle w:val="21"/>
              <w:tabs>
                <w:tab w:val="left" w:pos="693"/>
                <w:tab w:val="left" w:pos="1413"/>
              </w:tabs>
              <w:spacing w:before="103"/>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楼</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层</w:t>
            </w:r>
          </w:p>
        </w:tc>
        <w:tc>
          <w:tcPr>
            <w:tcW w:w="2784" w:type="dxa"/>
          </w:tcPr>
          <w:p>
            <w:pPr>
              <w:pStyle w:val="21"/>
              <w:rPr>
                <w:rFonts w:hint="eastAsia" w:ascii="宋体" w:hAnsi="宋体" w:eastAsia="宋体" w:cs="宋体"/>
                <w:sz w:val="28"/>
                <w:szCs w:val="28"/>
              </w:rPr>
            </w:pPr>
          </w:p>
        </w:tc>
        <w:tc>
          <w:tcPr>
            <w:tcW w:w="1237" w:type="dxa"/>
          </w:tcPr>
          <w:p>
            <w:pPr>
              <w:pStyle w:val="21"/>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355" w:type="dxa"/>
          </w:tcPr>
          <w:p>
            <w:pPr>
              <w:pStyle w:val="21"/>
              <w:rPr>
                <w:rFonts w:hint="eastAsia" w:ascii="宋体" w:hAnsi="宋体" w:eastAsia="宋体" w:cs="宋体"/>
                <w:sz w:val="28"/>
                <w:szCs w:val="28"/>
              </w:rPr>
            </w:pPr>
          </w:p>
        </w:tc>
        <w:tc>
          <w:tcPr>
            <w:tcW w:w="2376" w:type="dxa"/>
          </w:tcPr>
          <w:p>
            <w:pPr>
              <w:pStyle w:val="21"/>
              <w:rPr>
                <w:rFonts w:hint="eastAsia" w:ascii="宋体" w:hAnsi="宋体" w:eastAsia="宋体" w:cs="宋体"/>
                <w:sz w:val="28"/>
                <w:szCs w:val="28"/>
              </w:rPr>
            </w:pPr>
          </w:p>
        </w:tc>
        <w:tc>
          <w:tcPr>
            <w:tcW w:w="1867" w:type="dxa"/>
          </w:tcPr>
          <w:p>
            <w:pPr>
              <w:pStyle w:val="21"/>
              <w:tabs>
                <w:tab w:val="left" w:pos="753"/>
                <w:tab w:val="left" w:pos="1353"/>
              </w:tabs>
              <w:spacing w:before="103"/>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楼</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层</w:t>
            </w:r>
          </w:p>
        </w:tc>
        <w:tc>
          <w:tcPr>
            <w:tcW w:w="2784" w:type="dxa"/>
          </w:tcPr>
          <w:p>
            <w:pPr>
              <w:pStyle w:val="21"/>
              <w:rPr>
                <w:rFonts w:hint="eastAsia" w:ascii="宋体" w:hAnsi="宋体" w:eastAsia="宋体" w:cs="宋体"/>
                <w:sz w:val="28"/>
                <w:szCs w:val="28"/>
              </w:rPr>
            </w:pPr>
          </w:p>
        </w:tc>
        <w:tc>
          <w:tcPr>
            <w:tcW w:w="1237" w:type="dxa"/>
          </w:tcPr>
          <w:p>
            <w:pPr>
              <w:pStyle w:val="21"/>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355" w:type="dxa"/>
          </w:tcPr>
          <w:p>
            <w:pPr>
              <w:pStyle w:val="21"/>
              <w:rPr>
                <w:rFonts w:hint="eastAsia" w:ascii="宋体" w:hAnsi="宋体" w:eastAsia="宋体" w:cs="宋体"/>
                <w:sz w:val="28"/>
                <w:szCs w:val="28"/>
              </w:rPr>
            </w:pPr>
          </w:p>
        </w:tc>
        <w:tc>
          <w:tcPr>
            <w:tcW w:w="2376" w:type="dxa"/>
          </w:tcPr>
          <w:p>
            <w:pPr>
              <w:pStyle w:val="21"/>
              <w:rPr>
                <w:rFonts w:hint="eastAsia" w:ascii="宋体" w:hAnsi="宋体" w:eastAsia="宋体" w:cs="宋体"/>
                <w:sz w:val="28"/>
                <w:szCs w:val="28"/>
              </w:rPr>
            </w:pPr>
          </w:p>
        </w:tc>
        <w:tc>
          <w:tcPr>
            <w:tcW w:w="1867" w:type="dxa"/>
          </w:tcPr>
          <w:p>
            <w:pPr>
              <w:pStyle w:val="21"/>
              <w:tabs>
                <w:tab w:val="left" w:pos="633"/>
                <w:tab w:val="left" w:pos="1353"/>
              </w:tabs>
              <w:spacing w:before="104"/>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楼</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层</w:t>
            </w:r>
          </w:p>
        </w:tc>
        <w:tc>
          <w:tcPr>
            <w:tcW w:w="2784" w:type="dxa"/>
          </w:tcPr>
          <w:p>
            <w:pPr>
              <w:pStyle w:val="21"/>
              <w:rPr>
                <w:rFonts w:hint="eastAsia" w:ascii="宋体" w:hAnsi="宋体" w:eastAsia="宋体" w:cs="宋体"/>
                <w:sz w:val="28"/>
                <w:szCs w:val="28"/>
              </w:rPr>
            </w:pPr>
          </w:p>
        </w:tc>
        <w:tc>
          <w:tcPr>
            <w:tcW w:w="1237" w:type="dxa"/>
          </w:tcPr>
          <w:p>
            <w:pPr>
              <w:pStyle w:val="21"/>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1355" w:type="dxa"/>
          </w:tcPr>
          <w:p>
            <w:pPr>
              <w:pStyle w:val="21"/>
              <w:rPr>
                <w:rFonts w:hint="eastAsia" w:ascii="宋体" w:hAnsi="宋体" w:eastAsia="宋体" w:cs="宋体"/>
                <w:sz w:val="28"/>
                <w:szCs w:val="28"/>
              </w:rPr>
            </w:pPr>
          </w:p>
        </w:tc>
        <w:tc>
          <w:tcPr>
            <w:tcW w:w="2376" w:type="dxa"/>
          </w:tcPr>
          <w:p>
            <w:pPr>
              <w:pStyle w:val="21"/>
              <w:rPr>
                <w:rFonts w:hint="eastAsia" w:ascii="宋体" w:hAnsi="宋体" w:eastAsia="宋体" w:cs="宋体"/>
                <w:sz w:val="28"/>
                <w:szCs w:val="28"/>
              </w:rPr>
            </w:pPr>
          </w:p>
        </w:tc>
        <w:tc>
          <w:tcPr>
            <w:tcW w:w="1867" w:type="dxa"/>
          </w:tcPr>
          <w:p>
            <w:pPr>
              <w:pStyle w:val="21"/>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楼</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层</w:t>
            </w:r>
          </w:p>
        </w:tc>
        <w:tc>
          <w:tcPr>
            <w:tcW w:w="2784" w:type="dxa"/>
          </w:tcPr>
          <w:p>
            <w:pPr>
              <w:pStyle w:val="21"/>
              <w:rPr>
                <w:rFonts w:hint="eastAsia" w:ascii="宋体" w:hAnsi="宋体" w:eastAsia="宋体" w:cs="宋体"/>
                <w:sz w:val="28"/>
                <w:szCs w:val="28"/>
              </w:rPr>
            </w:pPr>
          </w:p>
        </w:tc>
        <w:tc>
          <w:tcPr>
            <w:tcW w:w="1237" w:type="dxa"/>
          </w:tcPr>
          <w:p>
            <w:pPr>
              <w:pStyle w:val="21"/>
              <w:rPr>
                <w:rFonts w:hint="eastAsia" w:ascii="宋体" w:hAnsi="宋体" w:eastAsia="宋体" w:cs="宋体"/>
                <w:sz w:val="28"/>
                <w:szCs w:val="28"/>
              </w:rPr>
            </w:pPr>
          </w:p>
        </w:tc>
      </w:tr>
    </w:tbl>
    <w:p>
      <w:pPr>
        <w:pStyle w:val="13"/>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280" w:firstLineChars="1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3 </w:t>
      </w:r>
      <w:r>
        <w:rPr>
          <w:rFonts w:hint="eastAsia" w:ascii="宋体" w:hAnsi="宋体" w:eastAsia="宋体" w:cs="宋体"/>
          <w:color w:val="auto"/>
          <w:sz w:val="28"/>
          <w:szCs w:val="28"/>
          <w:highlight w:val="none"/>
          <w:lang w:val="en-US" w:eastAsia="zh-CN"/>
        </w:rPr>
        <w:t>安全检查台账</w:t>
      </w:r>
    </w:p>
    <w:p>
      <w:pPr>
        <w:pStyle w:val="20"/>
        <w:keepNext w:val="0"/>
        <w:keepLines w:val="0"/>
        <w:pageBreakBefore w:val="0"/>
        <w:widowControl w:val="0"/>
        <w:numPr>
          <w:ilvl w:val="0"/>
          <w:numId w:val="0"/>
        </w:numPr>
        <w:tabs>
          <w:tab w:val="left" w:pos="2884"/>
        </w:tabs>
        <w:kinsoku/>
        <w:wordWrap/>
        <w:overflowPunct/>
        <w:topLinePunct w:val="0"/>
        <w:autoSpaceDE w:val="0"/>
        <w:autoSpaceDN w:val="0"/>
        <w:bidi w:val="0"/>
        <w:adjustRightInd/>
        <w:snapToGrid/>
        <w:spacing w:before="0" w:after="0" w:line="500" w:lineRule="exact"/>
        <w:ind w:leftChars="0" w:right="0" w:rightChars="0" w:firstLine="548" w:firstLineChars="200"/>
        <w:jc w:val="left"/>
        <w:textAlignment w:val="auto"/>
        <w:rPr>
          <w:rFonts w:hint="eastAsia" w:ascii="宋体" w:hAnsi="宋体" w:eastAsia="宋体" w:cs="宋体"/>
          <w:sz w:val="28"/>
          <w:szCs w:val="28"/>
        </w:rPr>
      </w:pPr>
      <w:r>
        <w:rPr>
          <w:rFonts w:hint="eastAsia" w:ascii="宋体" w:hAnsi="宋体" w:eastAsia="宋体" w:cs="宋体"/>
          <w:spacing w:val="-3"/>
          <w:sz w:val="28"/>
          <w:szCs w:val="28"/>
          <w:lang w:val="en-US" w:eastAsia="zh-CN"/>
        </w:rPr>
        <w:t>（台账记录项目部周检查、所属单位分公司、公司、监理、业主、主管部门检查，请根据检查时间顺序排列。安全员日常检查记录无需登记）（为确保台账真实、准确，请手写）</w:t>
      </w:r>
    </w:p>
    <w:tbl>
      <w:tblPr>
        <w:tblStyle w:val="14"/>
        <w:tblpPr w:leftFromText="180" w:rightFromText="180" w:vertAnchor="text" w:horzAnchor="page" w:tblpX="1254" w:tblpY="61"/>
        <w:tblOverlap w:val="never"/>
        <w:tblW w:w="95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780"/>
        <w:gridCol w:w="3414"/>
        <w:gridCol w:w="1679"/>
        <w:gridCol w:w="1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742" w:type="dxa"/>
          </w:tcPr>
          <w:p>
            <w:pPr>
              <w:pStyle w:val="21"/>
              <w:spacing w:before="158"/>
              <w:ind w:left="111" w:right="101"/>
              <w:jc w:val="center"/>
              <w:rPr>
                <w:rFonts w:hint="eastAsia" w:ascii="宋体" w:hAnsi="宋体" w:eastAsia="宋体" w:cs="宋体"/>
                <w:sz w:val="28"/>
                <w:szCs w:val="28"/>
              </w:rPr>
            </w:pPr>
            <w:r>
              <w:rPr>
                <w:rFonts w:hint="eastAsia" w:ascii="宋体" w:hAnsi="宋体" w:eastAsia="宋体" w:cs="宋体"/>
                <w:sz w:val="28"/>
                <w:szCs w:val="28"/>
              </w:rPr>
              <w:t>序号</w:t>
            </w:r>
          </w:p>
        </w:tc>
        <w:tc>
          <w:tcPr>
            <w:tcW w:w="1780" w:type="dxa"/>
          </w:tcPr>
          <w:p>
            <w:pPr>
              <w:pStyle w:val="21"/>
              <w:spacing w:before="158"/>
              <w:ind w:left="378"/>
              <w:rPr>
                <w:rFonts w:hint="eastAsia" w:ascii="宋体" w:hAnsi="宋体" w:eastAsia="宋体" w:cs="宋体"/>
                <w:sz w:val="28"/>
                <w:szCs w:val="28"/>
              </w:rPr>
            </w:pPr>
            <w:r>
              <w:rPr>
                <w:rFonts w:hint="eastAsia" w:ascii="宋体" w:hAnsi="宋体" w:eastAsia="宋体" w:cs="宋体"/>
                <w:sz w:val="28"/>
                <w:szCs w:val="28"/>
              </w:rPr>
              <w:t>检查日期</w:t>
            </w:r>
          </w:p>
        </w:tc>
        <w:tc>
          <w:tcPr>
            <w:tcW w:w="3414" w:type="dxa"/>
          </w:tcPr>
          <w:p>
            <w:pPr>
              <w:pStyle w:val="21"/>
              <w:spacing w:before="158"/>
              <w:ind w:left="875" w:right="869"/>
              <w:jc w:val="center"/>
              <w:rPr>
                <w:rFonts w:hint="eastAsia" w:ascii="宋体" w:hAnsi="宋体" w:eastAsia="宋体" w:cs="宋体"/>
                <w:sz w:val="28"/>
                <w:szCs w:val="28"/>
              </w:rPr>
            </w:pPr>
            <w:r>
              <w:rPr>
                <w:rFonts w:hint="eastAsia" w:ascii="宋体" w:hAnsi="宋体" w:eastAsia="宋体" w:cs="宋体"/>
                <w:sz w:val="28"/>
                <w:szCs w:val="28"/>
              </w:rPr>
              <w:t>检查类型</w:t>
            </w:r>
          </w:p>
        </w:tc>
        <w:tc>
          <w:tcPr>
            <w:tcW w:w="1679" w:type="dxa"/>
          </w:tcPr>
          <w:p>
            <w:pPr>
              <w:pStyle w:val="21"/>
              <w:spacing w:before="158"/>
              <w:ind w:left="358"/>
              <w:rPr>
                <w:rFonts w:hint="eastAsia" w:ascii="宋体" w:hAnsi="宋体" w:eastAsia="宋体" w:cs="宋体"/>
                <w:sz w:val="28"/>
                <w:szCs w:val="28"/>
              </w:rPr>
            </w:pPr>
            <w:r>
              <w:rPr>
                <w:rFonts w:hint="eastAsia" w:ascii="宋体" w:hAnsi="宋体" w:eastAsia="宋体" w:cs="宋体"/>
                <w:sz w:val="28"/>
                <w:szCs w:val="28"/>
              </w:rPr>
              <w:t>整改日期</w:t>
            </w:r>
          </w:p>
        </w:tc>
        <w:tc>
          <w:tcPr>
            <w:tcW w:w="1942" w:type="dxa"/>
          </w:tcPr>
          <w:p>
            <w:pPr>
              <w:pStyle w:val="21"/>
              <w:spacing w:before="158"/>
              <w:ind w:left="711" w:right="700"/>
              <w:jc w:val="center"/>
              <w:rPr>
                <w:rFonts w:hint="eastAsia" w:ascii="宋体" w:hAnsi="宋体" w:eastAsia="宋体" w:cs="宋体"/>
                <w:sz w:val="28"/>
                <w:szCs w:val="28"/>
              </w:rPr>
            </w:pPr>
            <w:r>
              <w:rPr>
                <w:rFonts w:hint="eastAsia" w:ascii="宋体" w:hAnsi="宋体" w:eastAsia="宋体" w:cs="宋体"/>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42" w:type="dxa"/>
          </w:tcPr>
          <w:p>
            <w:pPr>
              <w:pStyle w:val="21"/>
              <w:spacing w:before="159"/>
              <w:ind w:left="10"/>
              <w:jc w:val="center"/>
              <w:rPr>
                <w:rFonts w:hint="eastAsia" w:ascii="宋体" w:hAnsi="宋体" w:eastAsia="宋体" w:cs="宋体"/>
                <w:sz w:val="28"/>
                <w:szCs w:val="28"/>
              </w:rPr>
            </w:pPr>
            <w:r>
              <w:rPr>
                <w:rFonts w:hint="eastAsia" w:ascii="宋体" w:hAnsi="宋体" w:eastAsia="宋体" w:cs="宋体"/>
                <w:sz w:val="28"/>
                <w:szCs w:val="28"/>
              </w:rPr>
              <w:t>1</w:t>
            </w:r>
          </w:p>
        </w:tc>
        <w:tc>
          <w:tcPr>
            <w:tcW w:w="1780" w:type="dxa"/>
          </w:tcPr>
          <w:p>
            <w:pPr>
              <w:pStyle w:val="21"/>
              <w:jc w:val="center"/>
              <w:rPr>
                <w:rFonts w:hint="eastAsia" w:ascii="宋体" w:hAnsi="宋体" w:eastAsia="宋体" w:cs="宋体"/>
                <w:sz w:val="28"/>
                <w:szCs w:val="28"/>
              </w:rPr>
            </w:pPr>
          </w:p>
        </w:tc>
        <w:tc>
          <w:tcPr>
            <w:tcW w:w="3414" w:type="dxa"/>
          </w:tcPr>
          <w:p>
            <w:pPr>
              <w:pStyle w:val="21"/>
              <w:spacing w:before="159"/>
              <w:ind w:right="869"/>
              <w:jc w:val="center"/>
              <w:rPr>
                <w:rFonts w:hint="eastAsia" w:ascii="宋体" w:hAnsi="宋体" w:eastAsia="宋体" w:cs="宋体"/>
                <w:sz w:val="28"/>
                <w:szCs w:val="28"/>
              </w:rPr>
            </w:pPr>
            <w:r>
              <w:rPr>
                <w:rFonts w:hint="eastAsia" w:ascii="宋体" w:hAnsi="宋体" w:eastAsia="宋体" w:cs="宋体"/>
                <w:sz w:val="28"/>
                <w:szCs w:val="28"/>
              </w:rPr>
              <w:t>项目部每周检查</w:t>
            </w:r>
          </w:p>
        </w:tc>
        <w:tc>
          <w:tcPr>
            <w:tcW w:w="1679" w:type="dxa"/>
          </w:tcPr>
          <w:p>
            <w:pPr>
              <w:pStyle w:val="21"/>
              <w:rPr>
                <w:rFonts w:hint="eastAsia" w:ascii="宋体" w:hAnsi="宋体" w:eastAsia="宋体" w:cs="宋体"/>
                <w:sz w:val="28"/>
                <w:szCs w:val="28"/>
              </w:rPr>
            </w:pPr>
          </w:p>
        </w:tc>
        <w:tc>
          <w:tcPr>
            <w:tcW w:w="1942" w:type="dxa"/>
          </w:tcPr>
          <w:p>
            <w:pPr>
              <w:pStyle w:val="21"/>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42" w:type="dxa"/>
          </w:tcPr>
          <w:p>
            <w:pPr>
              <w:pStyle w:val="21"/>
              <w:spacing w:before="157"/>
              <w:ind w:left="10"/>
              <w:jc w:val="center"/>
              <w:rPr>
                <w:rFonts w:hint="eastAsia" w:ascii="宋体" w:hAnsi="宋体" w:eastAsia="宋体" w:cs="宋体"/>
                <w:sz w:val="28"/>
                <w:szCs w:val="28"/>
              </w:rPr>
            </w:pPr>
            <w:r>
              <w:rPr>
                <w:rFonts w:hint="eastAsia" w:ascii="宋体" w:hAnsi="宋体" w:eastAsia="宋体" w:cs="宋体"/>
                <w:sz w:val="28"/>
                <w:szCs w:val="28"/>
              </w:rPr>
              <w:t>2</w:t>
            </w:r>
          </w:p>
        </w:tc>
        <w:tc>
          <w:tcPr>
            <w:tcW w:w="1780" w:type="dxa"/>
          </w:tcPr>
          <w:p>
            <w:pPr>
              <w:pStyle w:val="21"/>
              <w:jc w:val="center"/>
              <w:rPr>
                <w:rFonts w:hint="eastAsia" w:ascii="宋体" w:hAnsi="宋体" w:eastAsia="宋体" w:cs="宋体"/>
                <w:sz w:val="28"/>
                <w:szCs w:val="28"/>
              </w:rPr>
            </w:pPr>
          </w:p>
        </w:tc>
        <w:tc>
          <w:tcPr>
            <w:tcW w:w="3414" w:type="dxa"/>
          </w:tcPr>
          <w:p>
            <w:pPr>
              <w:pStyle w:val="21"/>
              <w:spacing w:before="157"/>
              <w:ind w:right="869"/>
              <w:jc w:val="center"/>
              <w:rPr>
                <w:rFonts w:hint="eastAsia" w:ascii="宋体" w:hAnsi="宋体" w:eastAsia="宋体" w:cs="宋体"/>
                <w:sz w:val="28"/>
                <w:szCs w:val="28"/>
              </w:rPr>
            </w:pPr>
            <w:r>
              <w:rPr>
                <w:rFonts w:hint="eastAsia" w:ascii="宋体" w:hAnsi="宋体" w:eastAsia="宋体" w:cs="宋体"/>
                <w:sz w:val="28"/>
                <w:szCs w:val="28"/>
              </w:rPr>
              <w:t>项目部每周检查</w:t>
            </w:r>
          </w:p>
        </w:tc>
        <w:tc>
          <w:tcPr>
            <w:tcW w:w="1679" w:type="dxa"/>
          </w:tcPr>
          <w:p>
            <w:pPr>
              <w:pStyle w:val="21"/>
              <w:rPr>
                <w:rFonts w:hint="eastAsia" w:ascii="宋体" w:hAnsi="宋体" w:eastAsia="宋体" w:cs="宋体"/>
                <w:sz w:val="28"/>
                <w:szCs w:val="28"/>
              </w:rPr>
            </w:pPr>
          </w:p>
        </w:tc>
        <w:tc>
          <w:tcPr>
            <w:tcW w:w="1942" w:type="dxa"/>
          </w:tcPr>
          <w:p>
            <w:pPr>
              <w:pStyle w:val="21"/>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742" w:type="dxa"/>
          </w:tcPr>
          <w:p>
            <w:pPr>
              <w:pStyle w:val="21"/>
              <w:spacing w:before="158"/>
              <w:ind w:left="10"/>
              <w:jc w:val="center"/>
              <w:rPr>
                <w:rFonts w:hint="eastAsia" w:ascii="宋体" w:hAnsi="宋体" w:eastAsia="宋体" w:cs="宋体"/>
                <w:sz w:val="28"/>
                <w:szCs w:val="28"/>
              </w:rPr>
            </w:pPr>
            <w:r>
              <w:rPr>
                <w:rFonts w:hint="eastAsia" w:ascii="宋体" w:hAnsi="宋体" w:eastAsia="宋体" w:cs="宋体"/>
                <w:sz w:val="28"/>
                <w:szCs w:val="28"/>
              </w:rPr>
              <w:t>3</w:t>
            </w:r>
          </w:p>
        </w:tc>
        <w:tc>
          <w:tcPr>
            <w:tcW w:w="1780" w:type="dxa"/>
          </w:tcPr>
          <w:p>
            <w:pPr>
              <w:pStyle w:val="21"/>
              <w:jc w:val="center"/>
              <w:rPr>
                <w:rFonts w:hint="eastAsia" w:ascii="宋体" w:hAnsi="宋体" w:eastAsia="宋体" w:cs="宋体"/>
                <w:sz w:val="28"/>
                <w:szCs w:val="28"/>
              </w:rPr>
            </w:pPr>
          </w:p>
        </w:tc>
        <w:tc>
          <w:tcPr>
            <w:tcW w:w="3414" w:type="dxa"/>
          </w:tcPr>
          <w:p>
            <w:pPr>
              <w:pStyle w:val="21"/>
              <w:ind w:firstLine="280" w:firstLineChars="100"/>
              <w:jc w:val="both"/>
              <w:rPr>
                <w:rFonts w:hint="eastAsia" w:ascii="宋体" w:hAnsi="宋体" w:eastAsia="宋体" w:cs="宋体"/>
                <w:sz w:val="28"/>
                <w:szCs w:val="28"/>
              </w:rPr>
            </w:pPr>
            <w:r>
              <w:rPr>
                <w:rFonts w:hint="eastAsia" w:ascii="宋体" w:hAnsi="宋体" w:eastAsia="宋体" w:cs="宋体"/>
                <w:sz w:val="28"/>
                <w:szCs w:val="28"/>
              </w:rPr>
              <w:t>项目部每周检查</w:t>
            </w:r>
          </w:p>
        </w:tc>
        <w:tc>
          <w:tcPr>
            <w:tcW w:w="1679" w:type="dxa"/>
          </w:tcPr>
          <w:p>
            <w:pPr>
              <w:pStyle w:val="21"/>
              <w:rPr>
                <w:rFonts w:hint="eastAsia" w:ascii="宋体" w:hAnsi="宋体" w:eastAsia="宋体" w:cs="宋体"/>
                <w:sz w:val="28"/>
                <w:szCs w:val="28"/>
              </w:rPr>
            </w:pPr>
          </w:p>
        </w:tc>
        <w:tc>
          <w:tcPr>
            <w:tcW w:w="1942" w:type="dxa"/>
          </w:tcPr>
          <w:p>
            <w:pPr>
              <w:pStyle w:val="21"/>
              <w:rPr>
                <w:rFonts w:hint="eastAsia" w:ascii="宋体" w:hAnsi="宋体" w:eastAsia="宋体" w:cs="宋体"/>
                <w:sz w:val="28"/>
                <w:szCs w:val="28"/>
              </w:rPr>
            </w:pPr>
          </w:p>
        </w:tc>
      </w:tr>
    </w:tbl>
    <w:p>
      <w:pPr>
        <w:pStyle w:val="13"/>
        <w:keepNext w:val="0"/>
        <w:keepLines w:val="0"/>
        <w:pageBreakBefore w:val="0"/>
        <w:widowControl w:val="0"/>
        <w:kinsoku/>
        <w:wordWrap/>
        <w:overflowPunct/>
        <w:topLinePunct w:val="0"/>
        <w:autoSpaceDE w:val="0"/>
        <w:autoSpaceDN w:val="0"/>
        <w:bidi w:val="0"/>
        <w:adjustRightInd/>
        <w:snapToGrid/>
        <w:spacing w:after="0" w:line="520" w:lineRule="exact"/>
        <w:ind w:left="0" w:leftChars="0" w:right="0" w:firstLine="0" w:firstLineChars="0"/>
        <w:textAlignment w:val="auto"/>
        <w:rPr>
          <w:rFonts w:hint="eastAsia" w:ascii="宋体" w:hAnsi="宋体" w:eastAsia="宋体" w:cs="宋体"/>
          <w:sz w:val="28"/>
          <w:szCs w:val="28"/>
        </w:rPr>
      </w:pPr>
    </w:p>
    <w:p>
      <w:pPr>
        <w:bidi w:val="0"/>
        <w:rPr>
          <w:rFonts w:hint="eastAsia" w:ascii="宋体" w:hAnsi="宋体" w:eastAsia="宋体" w:cs="宋体"/>
          <w:sz w:val="28"/>
          <w:szCs w:val="28"/>
        </w:rPr>
      </w:pPr>
    </w:p>
    <w:p>
      <w:pPr>
        <w:pStyle w:val="13"/>
        <w:rPr>
          <w:rFonts w:hint="eastAsia"/>
          <w:lang w:val="en-US" w:eastAsia="zh-CN"/>
        </w:rPr>
      </w:pPr>
    </w:p>
    <w:p>
      <w:pPr>
        <w:pStyle w:val="13"/>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4 </w:t>
      </w:r>
      <w:r>
        <w:rPr>
          <w:rFonts w:hint="eastAsia" w:ascii="宋体" w:hAnsi="宋体" w:eastAsia="宋体" w:cs="宋体"/>
          <w:b w:val="0"/>
          <w:bCs w:val="0"/>
          <w:color w:val="auto"/>
          <w:sz w:val="28"/>
          <w:szCs w:val="28"/>
          <w:lang w:val="en-US" w:eastAsia="zh-CN"/>
        </w:rPr>
        <w:t>公司隐患整改回复单</w:t>
      </w:r>
    </w:p>
    <w:p>
      <w:pPr>
        <w:widowControl/>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 xml:space="preserve">   </w:t>
      </w:r>
    </w:p>
    <w:p>
      <w:pPr>
        <w:widowControl/>
        <w:jc w:val="center"/>
        <w:rPr>
          <w:rFonts w:hint="eastAsia" w:ascii="宋体" w:hAnsi="宋体" w:eastAsia="宋体" w:cs="宋体"/>
          <w:b/>
          <w:bCs/>
          <w:color w:val="auto"/>
          <w:sz w:val="28"/>
          <w:szCs w:val="28"/>
          <w:lang w:eastAsia="zh-CN"/>
        </w:rPr>
      </w:pPr>
      <w:r>
        <w:rPr>
          <w:rFonts w:hint="eastAsia" w:ascii="宋体" w:hAnsi="宋体" w:eastAsia="宋体" w:cs="宋体"/>
          <w:b w:val="0"/>
          <w:bCs w:val="0"/>
          <w:color w:val="auto"/>
          <w:sz w:val="28"/>
          <w:szCs w:val="28"/>
          <w:lang w:val="en-US" w:eastAsia="zh-CN"/>
        </w:rPr>
        <w:t xml:space="preserve"> </w:t>
      </w:r>
      <w:r>
        <w:rPr>
          <w:rFonts w:hint="eastAsia" w:ascii="宋体" w:hAnsi="宋体" w:eastAsia="宋体" w:cs="宋体"/>
          <w:b/>
          <w:bCs/>
          <w:color w:val="auto"/>
          <w:sz w:val="28"/>
          <w:szCs w:val="28"/>
          <w:lang w:eastAsia="zh-CN"/>
        </w:rPr>
        <w:t>隐患整改回复单</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于</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lang w:eastAsia="zh-CN"/>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w:t>
      </w:r>
      <w:r>
        <w:rPr>
          <w:rFonts w:hint="eastAsia" w:ascii="宋体" w:hAnsi="宋体" w:eastAsia="宋体" w:cs="宋体"/>
          <w:color w:val="auto"/>
          <w:sz w:val="28"/>
          <w:szCs w:val="28"/>
          <w:lang w:eastAsia="zh-CN"/>
        </w:rPr>
        <w:t>收</w:t>
      </w:r>
      <w:r>
        <w:rPr>
          <w:rFonts w:hint="eastAsia" w:ascii="宋体" w:hAnsi="宋体" w:eastAsia="宋体" w:cs="宋体"/>
          <w:color w:val="auto"/>
          <w:sz w:val="28"/>
          <w:szCs w:val="28"/>
          <w:highlight w:val="none"/>
        </w:rPr>
        <w:t>到</w:t>
      </w:r>
      <w:r>
        <w:rPr>
          <w:rFonts w:hint="eastAsia" w:ascii="宋体" w:hAnsi="宋体" w:eastAsia="宋体" w:cs="宋体"/>
          <w:color w:val="auto"/>
          <w:sz w:val="28"/>
          <w:szCs w:val="28"/>
          <w:highlight w:val="none"/>
          <w:lang w:eastAsia="zh-CN"/>
        </w:rPr>
        <w:t>公司安全监察局</w:t>
      </w:r>
      <w:r>
        <w:rPr>
          <w:rFonts w:hint="eastAsia" w:ascii="宋体" w:hAnsi="宋体" w:eastAsia="宋体" w:cs="宋体"/>
          <w:color w:val="auto"/>
          <w:sz w:val="28"/>
          <w:szCs w:val="28"/>
          <w:highlight w:val="none"/>
        </w:rPr>
        <w:t>的隐</w:t>
      </w:r>
      <w:r>
        <w:rPr>
          <w:rFonts w:hint="eastAsia" w:ascii="宋体" w:hAnsi="宋体" w:eastAsia="宋体" w:cs="宋体"/>
          <w:color w:val="auto"/>
          <w:sz w:val="28"/>
          <w:szCs w:val="28"/>
        </w:rPr>
        <w:t>患整改通知</w:t>
      </w:r>
      <w:r>
        <w:rPr>
          <w:rFonts w:hint="eastAsia" w:ascii="宋体" w:hAnsi="宋体" w:eastAsia="宋体" w:cs="宋体"/>
          <w:color w:val="auto"/>
          <w:sz w:val="28"/>
          <w:szCs w:val="28"/>
          <w:lang w:eastAsia="zh-CN"/>
        </w:rPr>
        <w:t>书，在规定时间内，项目</w:t>
      </w:r>
      <w:r>
        <w:rPr>
          <w:rFonts w:hint="eastAsia" w:ascii="宋体" w:hAnsi="宋体" w:eastAsia="宋体" w:cs="宋体"/>
          <w:color w:val="auto"/>
          <w:sz w:val="28"/>
          <w:szCs w:val="28"/>
        </w:rPr>
        <w:t>按</w:t>
      </w:r>
      <w:r>
        <w:rPr>
          <w:rFonts w:hint="eastAsia" w:ascii="宋体" w:hAnsi="宋体" w:eastAsia="宋体" w:cs="宋体"/>
          <w:color w:val="auto"/>
          <w:sz w:val="28"/>
          <w:szCs w:val="28"/>
          <w:lang w:eastAsia="zh-CN"/>
        </w:rPr>
        <w:t>“五定”原则落实隐患整改工作。</w:t>
      </w:r>
      <w:r>
        <w:rPr>
          <w:rFonts w:hint="eastAsia" w:ascii="宋体" w:hAnsi="宋体" w:eastAsia="宋体" w:cs="宋体"/>
          <w:color w:val="auto"/>
          <w:sz w:val="28"/>
          <w:szCs w:val="28"/>
        </w:rPr>
        <w:t>现将整改</w:t>
      </w:r>
      <w:r>
        <w:rPr>
          <w:rFonts w:hint="eastAsia" w:ascii="宋体" w:hAnsi="宋体" w:eastAsia="宋体" w:cs="宋体"/>
          <w:color w:val="auto"/>
          <w:sz w:val="28"/>
          <w:szCs w:val="28"/>
          <w:lang w:eastAsia="zh-CN"/>
        </w:rPr>
        <w:t>情况</w:t>
      </w:r>
      <w:r>
        <w:rPr>
          <w:rFonts w:hint="eastAsia" w:ascii="宋体" w:hAnsi="宋体" w:eastAsia="宋体" w:cs="宋体"/>
          <w:color w:val="auto"/>
          <w:sz w:val="28"/>
          <w:szCs w:val="28"/>
        </w:rPr>
        <w:t>回复如下：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6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96" w:type="dxa"/>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项目名称</w:t>
            </w:r>
          </w:p>
        </w:tc>
        <w:tc>
          <w:tcPr>
            <w:tcW w:w="6732" w:type="dxa"/>
          </w:tcPr>
          <w:p>
            <w:pPr>
              <w:widowControl/>
              <w:jc w:val="left"/>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2" w:hRule="atLeast"/>
          <w:jc w:val="center"/>
        </w:trPr>
        <w:tc>
          <w:tcPr>
            <w:tcW w:w="8528" w:type="dxa"/>
            <w:gridSpan w:val="2"/>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存在问题整改情况：</w:t>
            </w:r>
          </w:p>
          <w:p>
            <w:pPr>
              <w:widowControl/>
              <w:numPr>
                <w:ilvl w:val="0"/>
                <w:numId w:val="0"/>
              </w:numPr>
              <w:ind w:right="0" w:rightChars="0"/>
              <w:jc w:val="left"/>
              <w:rPr>
                <w:rFonts w:hint="eastAsia" w:ascii="宋体" w:hAnsi="宋体" w:eastAsia="宋体" w:cs="宋体"/>
                <w:color w:val="auto"/>
                <w:sz w:val="28"/>
                <w:szCs w:val="28"/>
                <w:highlight w:val="none"/>
                <w:vertAlign w:val="baseline"/>
                <w:lang w:val="en-US" w:eastAsia="zh-CN"/>
              </w:rPr>
            </w:pPr>
            <w:r>
              <w:rPr>
                <w:rFonts w:hint="eastAsia" w:ascii="宋体" w:hAnsi="宋体" w:eastAsia="宋体" w:cs="宋体"/>
                <w:color w:val="auto"/>
                <w:sz w:val="28"/>
                <w:szCs w:val="28"/>
                <w:highlight w:val="none"/>
                <w:vertAlign w:val="baseline"/>
                <w:lang w:val="en-US" w:eastAsia="zh-CN"/>
              </w:rPr>
              <w:t>隐    患：</w:t>
            </w:r>
          </w:p>
          <w:p>
            <w:pPr>
              <w:pStyle w:val="2"/>
              <w:rPr>
                <w:rFonts w:hint="eastAsia" w:ascii="宋体" w:hAnsi="宋体" w:eastAsia="宋体" w:cs="宋体"/>
                <w:color w:val="auto"/>
                <w:sz w:val="28"/>
                <w:szCs w:val="28"/>
                <w:highlight w:val="none"/>
                <w:vertAlign w:val="baseline"/>
                <w:lang w:val="en-US" w:eastAsia="zh-CN"/>
              </w:rPr>
            </w:pPr>
          </w:p>
          <w:p>
            <w:pPr>
              <w:rPr>
                <w:rFonts w:hint="eastAsia" w:ascii="宋体" w:hAnsi="宋体" w:eastAsia="宋体" w:cs="宋体"/>
                <w:color w:val="auto"/>
                <w:sz w:val="28"/>
                <w:szCs w:val="28"/>
                <w:highlight w:val="none"/>
                <w:vertAlign w:val="baseline"/>
                <w:lang w:val="en-US" w:eastAsia="zh-CN"/>
              </w:rPr>
            </w:pPr>
          </w:p>
          <w:p>
            <w:pPr>
              <w:pStyle w:val="2"/>
              <w:rPr>
                <w:rFonts w:hint="eastAsia" w:ascii="宋体" w:hAnsi="宋体" w:eastAsia="宋体" w:cs="宋体"/>
                <w:color w:val="auto"/>
                <w:sz w:val="28"/>
                <w:szCs w:val="28"/>
                <w:highlight w:val="none"/>
                <w:vertAlign w:val="baseline"/>
                <w:lang w:val="en-US" w:eastAsia="zh-CN"/>
              </w:rPr>
            </w:pPr>
          </w:p>
          <w:p>
            <w:pPr>
              <w:widowControl/>
              <w:numPr>
                <w:ilvl w:val="0"/>
                <w:numId w:val="0"/>
              </w:numPr>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highlight w:val="none"/>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jc w:val="center"/>
        </w:trPr>
        <w:tc>
          <w:tcPr>
            <w:tcW w:w="8528" w:type="dxa"/>
            <w:gridSpan w:val="2"/>
          </w:tcPr>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整改后自查结果</w:t>
            </w:r>
          </w:p>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p>
          <w:p>
            <w:pPr>
              <w:pStyle w:val="2"/>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安全负责人（签名）:                   日期：</w:t>
            </w:r>
          </w:p>
          <w:p>
            <w:pPr>
              <w:pStyle w:val="2"/>
              <w:rPr>
                <w:rFonts w:hint="eastAsia" w:ascii="宋体" w:hAnsi="宋体" w:eastAsia="宋体" w:cs="宋体"/>
                <w:color w:val="auto"/>
                <w:sz w:val="28"/>
                <w:szCs w:val="28"/>
                <w:vertAlign w:val="baseline"/>
                <w:lang w:val="en-US" w:eastAsia="zh-CN"/>
              </w:rPr>
            </w:pPr>
          </w:p>
          <w:p>
            <w:pPr>
              <w:rPr>
                <w:rFonts w:hint="eastAsia"/>
                <w:lang w:val="en-US" w:eastAsia="zh-CN"/>
              </w:rPr>
            </w:pPr>
          </w:p>
          <w:p>
            <w:pPr>
              <w:pStyle w:val="2"/>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项目负责人（签章）：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8" w:type="dxa"/>
            <w:gridSpan w:val="2"/>
          </w:tcPr>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安全部门复验：</w:t>
            </w:r>
          </w:p>
          <w:p>
            <w:pPr>
              <w:widowControl/>
              <w:numPr>
                <w:ilvl w:val="0"/>
                <w:numId w:val="0"/>
              </w:numPr>
              <w:jc w:val="left"/>
              <w:rPr>
                <w:rFonts w:hint="eastAsia" w:ascii="宋体" w:hAnsi="宋体" w:eastAsia="宋体" w:cs="宋体"/>
                <w:color w:val="auto"/>
                <w:sz w:val="28"/>
                <w:szCs w:val="28"/>
                <w:vertAlign w:val="baseline"/>
                <w:lang w:val="en-US" w:eastAsia="zh-CN"/>
              </w:rPr>
            </w:pPr>
          </w:p>
          <w:p>
            <w:pPr>
              <w:pStyle w:val="2"/>
              <w:rPr>
                <w:rFonts w:hint="eastAsia" w:ascii="宋体" w:hAnsi="宋体" w:eastAsia="宋体" w:cs="宋体"/>
                <w:color w:val="auto"/>
                <w:sz w:val="28"/>
                <w:szCs w:val="28"/>
                <w:vertAlign w:val="baseline"/>
                <w:lang w:val="en-US" w:eastAsia="zh-CN"/>
              </w:rPr>
            </w:pPr>
          </w:p>
          <w:p>
            <w:pPr>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复验人员（签章）：                    日期：</w:t>
            </w:r>
          </w:p>
        </w:tc>
      </w:tr>
    </w:tbl>
    <w:p>
      <w:pPr>
        <w:pStyle w:val="13"/>
        <w:rPr>
          <w:rFonts w:hint="eastAsia" w:ascii="宋体" w:hAnsi="宋体" w:eastAsia="宋体" w:cs="宋体"/>
          <w:b w:val="0"/>
          <w:bCs w:val="0"/>
          <w:color w:val="auto"/>
          <w:sz w:val="28"/>
          <w:szCs w:val="28"/>
          <w:lang w:val="en-US" w:eastAsia="zh-CN"/>
        </w:rPr>
      </w:pPr>
    </w:p>
    <w:p>
      <w:pPr>
        <w:pStyle w:val="13"/>
        <w:rPr>
          <w:rFonts w:hint="eastAsia" w:ascii="宋体" w:hAnsi="宋体" w:eastAsia="宋体" w:cs="宋体"/>
          <w:b w:val="0"/>
          <w:bCs w:val="0"/>
          <w:color w:val="auto"/>
          <w:sz w:val="28"/>
          <w:szCs w:val="28"/>
          <w:lang w:val="en-US" w:eastAsia="zh-CN"/>
        </w:rPr>
      </w:pPr>
    </w:p>
    <w:p>
      <w:pPr>
        <w:pStyle w:val="13"/>
        <w:rPr>
          <w:rFonts w:hint="eastAsia" w:ascii="宋体" w:hAnsi="宋体" w:eastAsia="宋体" w:cs="宋体"/>
          <w:b w:val="0"/>
          <w:bCs w:val="0"/>
          <w:color w:val="auto"/>
          <w:sz w:val="28"/>
          <w:szCs w:val="28"/>
          <w:lang w:val="en-US" w:eastAsia="zh-CN"/>
        </w:rPr>
      </w:pPr>
    </w:p>
    <w:p>
      <w:pPr>
        <w:widowControl/>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5 </w:t>
      </w:r>
      <w:r>
        <w:rPr>
          <w:rFonts w:hint="eastAsia" w:ascii="宋体" w:hAnsi="宋体" w:eastAsia="宋体" w:cs="宋体"/>
          <w:b w:val="0"/>
          <w:bCs w:val="0"/>
          <w:color w:val="auto"/>
          <w:sz w:val="28"/>
          <w:szCs w:val="28"/>
          <w:lang w:val="en-US" w:eastAsia="zh-CN"/>
        </w:rPr>
        <w:t>所属单位隐患整改通知书：</w:t>
      </w:r>
    </w:p>
    <w:p>
      <w:pPr>
        <w:widowControl/>
        <w:jc w:val="center"/>
        <w:rPr>
          <w:rFonts w:hint="eastAsia" w:ascii="宋体" w:hAnsi="宋体" w:eastAsia="宋体" w:cs="宋体"/>
          <w:b/>
          <w:bCs/>
          <w:color w:val="auto"/>
          <w:sz w:val="28"/>
          <w:szCs w:val="28"/>
          <w:lang w:val="en-US" w:eastAsia="zh-CN"/>
        </w:rPr>
      </w:pPr>
    </w:p>
    <w:p>
      <w:pPr>
        <w:widowControl/>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隐患整改通知书</w:t>
      </w:r>
    </w:p>
    <w:p>
      <w:pPr>
        <w:pStyle w:val="13"/>
        <w:rPr>
          <w:rFonts w:hint="eastAsia"/>
          <w:lang w:val="en-US" w:eastAsia="zh-CN"/>
        </w:rPr>
      </w:pP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u w:val="single"/>
          <w:lang w:val="en-US" w:eastAsia="zh-CN"/>
        </w:rPr>
        <w:t xml:space="preserve">                            </w:t>
      </w:r>
      <w:r>
        <w:rPr>
          <w:rFonts w:hint="eastAsia" w:ascii="宋体" w:hAnsi="宋体" w:eastAsia="宋体" w:cs="宋体"/>
          <w:color w:val="auto"/>
          <w:sz w:val="28"/>
          <w:szCs w:val="28"/>
          <w:lang w:val="en-US" w:eastAsia="zh-CN"/>
        </w:rPr>
        <w:t>项目部：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color w:val="auto"/>
          <w:sz w:val="28"/>
          <w:szCs w:val="28"/>
          <w:lang w:val="en-US" w:eastAsia="zh-CN"/>
        </w:rPr>
        <w:t>你项目存在以下安全隐患，应立即采取措施，并限定</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之前</w:t>
      </w:r>
      <w:r>
        <w:rPr>
          <w:rFonts w:hint="eastAsia" w:ascii="宋体" w:hAnsi="宋体" w:eastAsia="宋体" w:cs="宋体"/>
          <w:color w:val="auto"/>
          <w:sz w:val="28"/>
          <w:szCs w:val="28"/>
          <w:lang w:val="en-US" w:eastAsia="zh-CN"/>
        </w:rPr>
        <w:t xml:space="preserve">整改完毕。隐患整改完毕，报公司安全部门组织复验，复验合格后方可销案。如不及时整改，产生不良后果，将按照有关规定对你项目部及有关人员严肃处理，并进行罚款。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p>
    <w:tbl>
      <w:tblPr>
        <w:tblStyle w:val="14"/>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46" w:type="dxa"/>
            <w:noWrap w:val="0"/>
            <w:vAlign w:val="center"/>
          </w:tcPr>
          <w:p>
            <w:pPr>
              <w:spacing w:line="620" w:lineRule="exact"/>
              <w:rPr>
                <w:rFonts w:hint="eastAsia" w:ascii="宋体" w:hAnsi="宋体" w:eastAsia="宋体" w:cs="宋体"/>
                <w:sz w:val="28"/>
                <w:szCs w:val="28"/>
                <w:lang w:eastAsia="zh-CN"/>
              </w:rPr>
            </w:pPr>
            <w:r>
              <w:rPr>
                <w:rFonts w:hint="eastAsia" w:ascii="宋体" w:hAnsi="宋体" w:eastAsia="宋体" w:cs="宋体"/>
                <w:sz w:val="28"/>
                <w:szCs w:val="28"/>
                <w:lang w:val="en-US" w:eastAsia="zh-CN"/>
              </w:rPr>
              <w:t>主要隐患：</w:t>
            </w: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检查人员：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46" w:type="dxa"/>
            <w:noWrap w:val="0"/>
            <w:vAlign w:val="center"/>
          </w:tcPr>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项目负责人：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46" w:type="dxa"/>
            <w:noWrap w:val="0"/>
            <w:vAlign w:val="center"/>
          </w:tcPr>
          <w:p>
            <w:pPr>
              <w:spacing w:line="6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安全部门复验：</w:t>
            </w:r>
          </w:p>
          <w:p>
            <w:pPr>
              <w:spacing w:line="620" w:lineRule="exact"/>
              <w:rPr>
                <w:rFonts w:hint="eastAsia" w:ascii="宋体" w:hAnsi="宋体" w:eastAsia="宋体" w:cs="宋体"/>
                <w:sz w:val="28"/>
                <w:szCs w:val="28"/>
                <w:lang w:val="en-US" w:eastAsia="zh-CN"/>
              </w:rPr>
            </w:pPr>
          </w:p>
          <w:p>
            <w:pPr>
              <w:spacing w:line="620" w:lineRule="exact"/>
              <w:rPr>
                <w:rFonts w:hint="eastAsia" w:ascii="宋体" w:hAnsi="宋体" w:eastAsia="宋体" w:cs="宋体"/>
                <w:sz w:val="28"/>
                <w:szCs w:val="28"/>
                <w:lang w:val="en-US" w:eastAsia="zh-CN"/>
              </w:rPr>
            </w:pPr>
          </w:p>
          <w:p>
            <w:pPr>
              <w:spacing w:line="6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复验人员：                               日期：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注：1.本表一式两份，公司、项目各一份。</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存在主要隐患由检查人员填写后将第二联交责任人整改，责任人应在规定期限内认真整改，整改完毕后把隐患整改回复单报安全部门，然后请安全部门销案。</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重大隐患或者上级部门查出的隐患，应书面上报公司项目管理中心。</w:t>
      </w:r>
    </w:p>
    <w:p>
      <w:pPr>
        <w:widowControl/>
        <w:jc w:val="left"/>
        <w:rPr>
          <w:rFonts w:hint="eastAsia" w:ascii="宋体" w:hAnsi="宋体" w:eastAsia="宋体" w:cs="宋体"/>
          <w:color w:val="auto"/>
          <w:sz w:val="28"/>
          <w:szCs w:val="28"/>
          <w:highlight w:val="none"/>
          <w:lang w:val="en-US" w:eastAsia="zh-CN"/>
        </w:rPr>
      </w:pPr>
    </w:p>
    <w:p>
      <w:pPr>
        <w:widowControl/>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6 </w:t>
      </w:r>
      <w:r>
        <w:rPr>
          <w:rFonts w:hint="eastAsia" w:ascii="宋体" w:hAnsi="宋体" w:eastAsia="宋体" w:cs="宋体"/>
          <w:b w:val="0"/>
          <w:bCs w:val="0"/>
          <w:color w:val="auto"/>
          <w:sz w:val="28"/>
          <w:szCs w:val="28"/>
          <w:lang w:val="en-US" w:eastAsia="zh-CN"/>
        </w:rPr>
        <w:t>所属单位隐患整改回复单</w:t>
      </w:r>
    </w:p>
    <w:p>
      <w:pPr>
        <w:widowControl/>
        <w:jc w:val="center"/>
        <w:rPr>
          <w:rFonts w:hint="eastAsia" w:ascii="宋体" w:hAnsi="宋体" w:eastAsia="宋体" w:cs="宋体"/>
          <w:b/>
          <w:bCs/>
          <w:color w:val="auto"/>
          <w:sz w:val="28"/>
          <w:szCs w:val="28"/>
          <w:lang w:eastAsia="zh-CN"/>
        </w:rPr>
      </w:pPr>
    </w:p>
    <w:p>
      <w:pPr>
        <w:widowControl/>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隐患整改回复单</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于</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lang w:eastAsia="zh-CN"/>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w:t>
      </w:r>
      <w:r>
        <w:rPr>
          <w:rFonts w:hint="eastAsia" w:ascii="宋体" w:hAnsi="宋体" w:eastAsia="宋体" w:cs="宋体"/>
          <w:color w:val="auto"/>
          <w:sz w:val="28"/>
          <w:szCs w:val="28"/>
          <w:lang w:eastAsia="zh-CN"/>
        </w:rPr>
        <w:t>收</w:t>
      </w:r>
      <w:r>
        <w:rPr>
          <w:rFonts w:hint="eastAsia" w:ascii="宋体" w:hAnsi="宋体" w:eastAsia="宋体" w:cs="宋体"/>
          <w:color w:val="auto"/>
          <w:sz w:val="28"/>
          <w:szCs w:val="28"/>
        </w:rPr>
        <w:t>到</w:t>
      </w:r>
      <w:r>
        <w:rPr>
          <w:rFonts w:hint="eastAsia" w:ascii="宋体" w:hAnsi="宋体" w:eastAsia="宋体" w:cs="宋体"/>
          <w:color w:val="auto"/>
          <w:sz w:val="28"/>
          <w:szCs w:val="28"/>
          <w:lang w:eastAsia="zh-CN"/>
        </w:rPr>
        <w:t>公司安全部门</w:t>
      </w:r>
      <w:r>
        <w:rPr>
          <w:rFonts w:hint="eastAsia" w:ascii="宋体" w:hAnsi="宋体" w:eastAsia="宋体" w:cs="宋体"/>
          <w:color w:val="auto"/>
          <w:sz w:val="28"/>
          <w:szCs w:val="28"/>
        </w:rPr>
        <w:t>的隐患整改通知</w:t>
      </w:r>
      <w:r>
        <w:rPr>
          <w:rFonts w:hint="eastAsia" w:ascii="宋体" w:hAnsi="宋体" w:eastAsia="宋体" w:cs="宋体"/>
          <w:color w:val="auto"/>
          <w:sz w:val="28"/>
          <w:szCs w:val="28"/>
          <w:lang w:eastAsia="zh-CN"/>
        </w:rPr>
        <w:t>书，在规定时间内，项目</w:t>
      </w:r>
      <w:r>
        <w:rPr>
          <w:rFonts w:hint="eastAsia" w:ascii="宋体" w:hAnsi="宋体" w:eastAsia="宋体" w:cs="宋体"/>
          <w:color w:val="auto"/>
          <w:sz w:val="28"/>
          <w:szCs w:val="28"/>
        </w:rPr>
        <w:t>按</w:t>
      </w:r>
      <w:r>
        <w:rPr>
          <w:rFonts w:hint="eastAsia" w:ascii="宋体" w:hAnsi="宋体" w:eastAsia="宋体" w:cs="宋体"/>
          <w:color w:val="auto"/>
          <w:sz w:val="28"/>
          <w:szCs w:val="28"/>
          <w:lang w:eastAsia="zh-CN"/>
        </w:rPr>
        <w:t>“五定”原则落实隐患整改工作。</w:t>
      </w:r>
      <w:r>
        <w:rPr>
          <w:rFonts w:hint="eastAsia" w:ascii="宋体" w:hAnsi="宋体" w:eastAsia="宋体" w:cs="宋体"/>
          <w:color w:val="auto"/>
          <w:sz w:val="28"/>
          <w:szCs w:val="28"/>
        </w:rPr>
        <w:t>现将整改</w:t>
      </w:r>
      <w:r>
        <w:rPr>
          <w:rFonts w:hint="eastAsia" w:ascii="宋体" w:hAnsi="宋体" w:eastAsia="宋体" w:cs="宋体"/>
          <w:color w:val="auto"/>
          <w:sz w:val="28"/>
          <w:szCs w:val="28"/>
          <w:lang w:eastAsia="zh-CN"/>
        </w:rPr>
        <w:t>情况</w:t>
      </w:r>
      <w:r>
        <w:rPr>
          <w:rFonts w:hint="eastAsia" w:ascii="宋体" w:hAnsi="宋体" w:eastAsia="宋体" w:cs="宋体"/>
          <w:color w:val="auto"/>
          <w:sz w:val="28"/>
          <w:szCs w:val="28"/>
        </w:rPr>
        <w:t>回复如下：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6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1796" w:type="dxa"/>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项目名称</w:t>
            </w:r>
          </w:p>
        </w:tc>
        <w:tc>
          <w:tcPr>
            <w:tcW w:w="6732" w:type="dxa"/>
          </w:tcPr>
          <w:p>
            <w:pPr>
              <w:widowControl/>
              <w:jc w:val="left"/>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2" w:hRule="atLeast"/>
          <w:jc w:val="center"/>
        </w:trPr>
        <w:tc>
          <w:tcPr>
            <w:tcW w:w="8528" w:type="dxa"/>
            <w:gridSpan w:val="2"/>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存在问题整改情况：</w:t>
            </w:r>
          </w:p>
          <w:p>
            <w:pPr>
              <w:widowControl/>
              <w:numPr>
                <w:ilvl w:val="0"/>
                <w:numId w:val="0"/>
              </w:numPr>
              <w:jc w:val="left"/>
              <w:rPr>
                <w:rFonts w:hint="eastAsia" w:ascii="宋体" w:hAnsi="宋体" w:eastAsia="宋体" w:cs="宋体"/>
                <w:color w:val="auto"/>
                <w:sz w:val="28"/>
                <w:szCs w:val="28"/>
                <w:highlight w:val="none"/>
                <w:vertAlign w:val="baseline"/>
                <w:lang w:val="en-US" w:eastAsia="zh-CN"/>
              </w:rPr>
            </w:pPr>
            <w:r>
              <w:rPr>
                <w:rFonts w:hint="eastAsia" w:ascii="宋体" w:hAnsi="宋体" w:eastAsia="宋体" w:cs="宋体"/>
                <w:color w:val="auto"/>
                <w:sz w:val="28"/>
                <w:szCs w:val="28"/>
                <w:highlight w:val="none"/>
                <w:vertAlign w:val="baseline"/>
                <w:lang w:val="en-US" w:eastAsia="zh-CN"/>
              </w:rPr>
              <w:t>隐    患：</w:t>
            </w: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highlight w:val="none"/>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jc w:val="center"/>
        </w:trPr>
        <w:tc>
          <w:tcPr>
            <w:tcW w:w="8528" w:type="dxa"/>
            <w:gridSpan w:val="2"/>
          </w:tcPr>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整改后自查结果：</w:t>
            </w:r>
          </w:p>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p>
          <w:p>
            <w:pPr>
              <w:pStyle w:val="2"/>
              <w:rPr>
                <w:rFonts w:hint="eastAsia" w:ascii="宋体" w:hAnsi="宋体" w:eastAsia="宋体" w:cs="宋体"/>
                <w:color w:val="auto"/>
                <w:sz w:val="28"/>
                <w:szCs w:val="28"/>
                <w:vertAlign w:val="baseline"/>
                <w:lang w:val="en-US" w:eastAsia="zh-CN"/>
              </w:rPr>
            </w:pPr>
          </w:p>
          <w:p>
            <w:pPr>
              <w:rPr>
                <w:rFonts w:hint="eastAsia"/>
                <w:lang w:val="en-US" w:eastAsia="zh-CN"/>
              </w:rPr>
            </w:pPr>
          </w:p>
          <w:p>
            <w:pPr>
              <w:pStyle w:val="2"/>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安全负责人（签名）:                   日期：</w:t>
            </w:r>
          </w:p>
          <w:p>
            <w:pPr>
              <w:pStyle w:val="2"/>
              <w:rPr>
                <w:rFonts w:hint="eastAsia"/>
                <w:lang w:val="en-US" w:eastAsia="zh-CN"/>
              </w:rPr>
            </w:pPr>
          </w:p>
          <w:p>
            <w:pPr>
              <w:pStyle w:val="13"/>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项目负责人（签章）：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8" w:type="dxa"/>
            <w:gridSpan w:val="2"/>
          </w:tcPr>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安全部门复验：</w:t>
            </w:r>
          </w:p>
          <w:p>
            <w:pPr>
              <w:widowControl/>
              <w:numPr>
                <w:ilvl w:val="0"/>
                <w:numId w:val="0"/>
              </w:numPr>
              <w:jc w:val="left"/>
              <w:rPr>
                <w:rFonts w:hint="eastAsia" w:ascii="宋体" w:hAnsi="宋体" w:eastAsia="宋体" w:cs="宋体"/>
                <w:color w:val="auto"/>
                <w:sz w:val="28"/>
                <w:szCs w:val="28"/>
                <w:vertAlign w:val="baseline"/>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复验人员（签章）：                    日期：</w:t>
            </w:r>
          </w:p>
        </w:tc>
      </w:tr>
    </w:tbl>
    <w:p>
      <w:pPr>
        <w:pStyle w:val="13"/>
        <w:rPr>
          <w:rFonts w:hint="eastAsia"/>
          <w:lang w:val="en-US" w:eastAsia="zh-CN"/>
        </w:rPr>
      </w:pPr>
    </w:p>
    <w:p>
      <w:pPr>
        <w:pStyle w:val="13"/>
        <w:rPr>
          <w:rFonts w:hint="eastAsia" w:ascii="宋体" w:hAnsi="宋体" w:eastAsia="宋体" w:cs="宋体"/>
          <w:b w:val="0"/>
          <w:bCs w:val="0"/>
          <w:color w:val="auto"/>
          <w:sz w:val="28"/>
          <w:szCs w:val="28"/>
          <w:lang w:val="en-US" w:eastAsia="zh-CN"/>
        </w:rPr>
      </w:pPr>
    </w:p>
    <w:p>
      <w:pPr>
        <w:widowControl/>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7 </w:t>
      </w:r>
      <w:r>
        <w:rPr>
          <w:rFonts w:hint="eastAsia" w:ascii="宋体" w:hAnsi="宋体" w:eastAsia="宋体" w:cs="宋体"/>
          <w:b w:val="0"/>
          <w:bCs w:val="0"/>
          <w:color w:val="auto"/>
          <w:sz w:val="28"/>
          <w:szCs w:val="28"/>
          <w:lang w:val="en-US" w:eastAsia="zh-CN"/>
        </w:rPr>
        <w:t>项目部隐患整改通知书</w:t>
      </w:r>
    </w:p>
    <w:p>
      <w:pPr>
        <w:pStyle w:val="13"/>
        <w:rPr>
          <w:rFonts w:hint="eastAsia"/>
          <w:lang w:val="en-US" w:eastAsia="zh-CN"/>
        </w:rPr>
      </w:pPr>
    </w:p>
    <w:p>
      <w:pPr>
        <w:widowControl/>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隐患整改通知书</w:t>
      </w:r>
    </w:p>
    <w:p>
      <w:pPr>
        <w:pStyle w:val="13"/>
        <w:rPr>
          <w:rFonts w:hint="eastAsia"/>
          <w:lang w:val="en-US" w:eastAsia="zh-CN"/>
        </w:rPr>
      </w:pP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u w:val="single"/>
          <w:lang w:val="en-US" w:eastAsia="zh-CN"/>
        </w:rPr>
        <w:t xml:space="preserve">                            </w:t>
      </w:r>
      <w:r>
        <w:rPr>
          <w:rFonts w:hint="eastAsia" w:ascii="宋体" w:hAnsi="宋体" w:eastAsia="宋体" w:cs="宋体"/>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color w:val="auto"/>
          <w:sz w:val="28"/>
          <w:szCs w:val="28"/>
          <w:lang w:val="en-US" w:eastAsia="zh-CN"/>
        </w:rPr>
        <w:t>你公司/班组存在以下安全隐患，应立即采取措施，并限定</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之前</w:t>
      </w:r>
      <w:r>
        <w:rPr>
          <w:rFonts w:hint="eastAsia" w:ascii="宋体" w:hAnsi="宋体" w:eastAsia="宋体" w:cs="宋体"/>
          <w:color w:val="auto"/>
          <w:sz w:val="28"/>
          <w:szCs w:val="28"/>
          <w:lang w:val="en-US" w:eastAsia="zh-CN"/>
        </w:rPr>
        <w:t xml:space="preserve">整改完毕。隐患整改完毕，报安全部门组织复验，复验合格后方可销案。如不及时整改，产生不良后果，将按照有关规定对你公司/班组及有关人员严肃处理，并进行罚款。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p>
    <w:tbl>
      <w:tblPr>
        <w:tblStyle w:val="14"/>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46" w:type="dxa"/>
            <w:noWrap w:val="0"/>
            <w:vAlign w:val="center"/>
          </w:tcPr>
          <w:p>
            <w:pPr>
              <w:spacing w:line="620" w:lineRule="exact"/>
              <w:rPr>
                <w:rFonts w:hint="eastAsia" w:ascii="宋体" w:hAnsi="宋体" w:eastAsia="宋体" w:cs="宋体"/>
                <w:sz w:val="28"/>
                <w:szCs w:val="28"/>
                <w:lang w:eastAsia="zh-CN"/>
              </w:rPr>
            </w:pPr>
            <w:r>
              <w:rPr>
                <w:rFonts w:hint="eastAsia" w:ascii="宋体" w:hAnsi="宋体" w:eastAsia="宋体" w:cs="宋体"/>
                <w:sz w:val="28"/>
                <w:szCs w:val="28"/>
                <w:lang w:val="en-US" w:eastAsia="zh-CN"/>
              </w:rPr>
              <w:t>主要隐患：</w:t>
            </w: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检查人员：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46" w:type="dxa"/>
            <w:noWrap w:val="0"/>
            <w:vAlign w:val="center"/>
          </w:tcPr>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rPr>
            </w:pPr>
          </w:p>
          <w:p>
            <w:pPr>
              <w:spacing w:line="620" w:lineRule="exact"/>
              <w:rPr>
                <w:rFonts w:hint="eastAsia" w:ascii="宋体" w:hAnsi="宋体" w:eastAsia="宋体" w:cs="宋体"/>
                <w:sz w:val="28"/>
                <w:szCs w:val="28"/>
                <w:lang w:val="en-US" w:eastAsia="zh-CN"/>
              </w:rPr>
            </w:pPr>
            <w:r>
              <w:rPr>
                <w:rFonts w:hint="eastAsia" w:cs="宋体"/>
                <w:sz w:val="28"/>
                <w:szCs w:val="28"/>
                <w:highlight w:val="none"/>
                <w:lang w:val="en-US" w:eastAsia="zh-CN"/>
              </w:rPr>
              <w:t>现场</w:t>
            </w:r>
            <w:r>
              <w:rPr>
                <w:rFonts w:hint="eastAsia" w:ascii="宋体" w:hAnsi="宋体" w:eastAsia="宋体" w:cs="宋体"/>
                <w:sz w:val="28"/>
                <w:szCs w:val="28"/>
                <w:highlight w:val="none"/>
                <w:lang w:val="en-US" w:eastAsia="zh-CN"/>
              </w:rPr>
              <w:t>负责人：</w:t>
            </w:r>
            <w:r>
              <w:rPr>
                <w:rFonts w:hint="eastAsia" w:ascii="宋体" w:hAnsi="宋体" w:eastAsia="宋体" w:cs="宋体"/>
                <w:sz w:val="28"/>
                <w:szCs w:val="28"/>
                <w:lang w:val="en-US" w:eastAsia="zh-CN"/>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46" w:type="dxa"/>
            <w:noWrap w:val="0"/>
            <w:vAlign w:val="center"/>
          </w:tcPr>
          <w:p>
            <w:pPr>
              <w:spacing w:line="6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安全部门复验：</w:t>
            </w:r>
          </w:p>
          <w:p>
            <w:pPr>
              <w:spacing w:line="620" w:lineRule="exact"/>
              <w:rPr>
                <w:rFonts w:hint="eastAsia" w:ascii="宋体" w:hAnsi="宋体" w:eastAsia="宋体" w:cs="宋体"/>
                <w:sz w:val="28"/>
                <w:szCs w:val="28"/>
                <w:lang w:val="en-US" w:eastAsia="zh-CN"/>
              </w:rPr>
            </w:pPr>
          </w:p>
          <w:p>
            <w:pPr>
              <w:spacing w:line="620" w:lineRule="exact"/>
              <w:rPr>
                <w:rFonts w:hint="eastAsia" w:ascii="宋体" w:hAnsi="宋体" w:eastAsia="宋体" w:cs="宋体"/>
                <w:sz w:val="28"/>
                <w:szCs w:val="28"/>
                <w:lang w:val="en-US" w:eastAsia="zh-CN"/>
              </w:rPr>
            </w:pPr>
          </w:p>
          <w:p>
            <w:pPr>
              <w:spacing w:line="6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复验人员：                               日期：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注：1.本表一式两份，公司/班组、项目部各一份。</w:t>
      </w:r>
    </w:p>
    <w:p>
      <w:pPr>
        <w:pStyle w:val="13"/>
        <w:numPr>
          <w:ilvl w:val="0"/>
          <w:numId w:val="10"/>
        </w:numPr>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存在主要隐患由检查人员填写后将第二联交责任人整改，责任人应在规定期限内认真整改，整改完毕后把隐患整改回复单报安全部门销案。</w:t>
      </w:r>
    </w:p>
    <w:p>
      <w:pPr>
        <w:pStyle w:val="13"/>
        <w:widowControl w:val="0"/>
        <w:numPr>
          <w:ilvl w:val="0"/>
          <w:numId w:val="0"/>
        </w:numPr>
        <w:autoSpaceDE w:val="0"/>
        <w:autoSpaceDN w:val="0"/>
        <w:spacing w:before="0" w:after="120" w:line="240" w:lineRule="auto"/>
        <w:ind w:right="0" w:rightChars="0"/>
        <w:jc w:val="left"/>
        <w:rPr>
          <w:rFonts w:hint="eastAsia" w:ascii="宋体" w:hAnsi="宋体" w:eastAsia="宋体" w:cs="宋体"/>
          <w:color w:val="auto"/>
          <w:sz w:val="28"/>
          <w:szCs w:val="28"/>
          <w:lang w:val="en-US" w:eastAsia="zh-CN"/>
        </w:rPr>
      </w:pPr>
    </w:p>
    <w:p>
      <w:pPr>
        <w:widowControl/>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8 </w:t>
      </w:r>
      <w:r>
        <w:rPr>
          <w:rFonts w:hint="eastAsia" w:ascii="宋体" w:hAnsi="宋体" w:eastAsia="宋体" w:cs="宋体"/>
          <w:b w:val="0"/>
          <w:bCs w:val="0"/>
          <w:color w:val="auto"/>
          <w:sz w:val="28"/>
          <w:szCs w:val="28"/>
          <w:lang w:val="en-US" w:eastAsia="zh-CN"/>
        </w:rPr>
        <w:t>项目部隐患整改回复单</w:t>
      </w:r>
    </w:p>
    <w:p>
      <w:pPr>
        <w:pStyle w:val="13"/>
        <w:rPr>
          <w:rFonts w:hint="eastAsia"/>
          <w:lang w:val="en-US" w:eastAsia="zh-CN"/>
        </w:rPr>
      </w:pPr>
    </w:p>
    <w:p>
      <w:pPr>
        <w:widowControl/>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隐患整改回复单</w:t>
      </w:r>
    </w:p>
    <w:p>
      <w:pPr>
        <w:pStyle w:val="13"/>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于</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lang w:eastAsia="zh-CN"/>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w:t>
      </w:r>
      <w:r>
        <w:rPr>
          <w:rFonts w:hint="eastAsia" w:ascii="宋体" w:hAnsi="宋体" w:eastAsia="宋体" w:cs="宋体"/>
          <w:color w:val="auto"/>
          <w:sz w:val="28"/>
          <w:szCs w:val="28"/>
          <w:lang w:eastAsia="zh-CN"/>
        </w:rPr>
        <w:t>收</w:t>
      </w:r>
      <w:r>
        <w:rPr>
          <w:rFonts w:hint="eastAsia" w:ascii="宋体" w:hAnsi="宋体" w:eastAsia="宋体" w:cs="宋体"/>
          <w:color w:val="auto"/>
          <w:sz w:val="28"/>
          <w:szCs w:val="28"/>
        </w:rPr>
        <w:t>到</w:t>
      </w:r>
      <w:r>
        <w:rPr>
          <w:rFonts w:hint="eastAsia" w:ascii="宋体" w:hAnsi="宋体" w:eastAsia="宋体" w:cs="宋体"/>
          <w:color w:val="auto"/>
          <w:sz w:val="28"/>
          <w:szCs w:val="28"/>
          <w:lang w:eastAsia="zh-CN"/>
        </w:rPr>
        <w:t>安全部门</w:t>
      </w:r>
      <w:r>
        <w:rPr>
          <w:rFonts w:hint="eastAsia" w:ascii="宋体" w:hAnsi="宋体" w:eastAsia="宋体" w:cs="宋体"/>
          <w:color w:val="auto"/>
          <w:sz w:val="28"/>
          <w:szCs w:val="28"/>
        </w:rPr>
        <w:t>的隐患整改通知</w:t>
      </w:r>
      <w:r>
        <w:rPr>
          <w:rFonts w:hint="eastAsia" w:ascii="宋体" w:hAnsi="宋体" w:eastAsia="宋体" w:cs="宋体"/>
          <w:color w:val="auto"/>
          <w:sz w:val="28"/>
          <w:szCs w:val="28"/>
          <w:lang w:eastAsia="zh-CN"/>
        </w:rPr>
        <w:t>书，在规定时间内，</w:t>
      </w:r>
      <w:r>
        <w:rPr>
          <w:rFonts w:hint="eastAsia" w:ascii="宋体" w:hAnsi="宋体" w:eastAsia="宋体" w:cs="宋体"/>
          <w:color w:val="auto"/>
          <w:sz w:val="28"/>
          <w:szCs w:val="28"/>
        </w:rPr>
        <w:t>按</w:t>
      </w:r>
      <w:r>
        <w:rPr>
          <w:rFonts w:hint="eastAsia" w:ascii="宋体" w:hAnsi="宋体" w:eastAsia="宋体" w:cs="宋体"/>
          <w:color w:val="auto"/>
          <w:sz w:val="28"/>
          <w:szCs w:val="28"/>
          <w:lang w:eastAsia="zh-CN"/>
        </w:rPr>
        <w:t>“五定”原则落实隐患整改工作。</w:t>
      </w:r>
      <w:r>
        <w:rPr>
          <w:rFonts w:hint="eastAsia" w:ascii="宋体" w:hAnsi="宋体" w:eastAsia="宋体" w:cs="宋体"/>
          <w:color w:val="auto"/>
          <w:sz w:val="28"/>
          <w:szCs w:val="28"/>
        </w:rPr>
        <w:t>现将整改</w:t>
      </w:r>
      <w:r>
        <w:rPr>
          <w:rFonts w:hint="eastAsia" w:ascii="宋体" w:hAnsi="宋体" w:eastAsia="宋体" w:cs="宋体"/>
          <w:color w:val="auto"/>
          <w:sz w:val="28"/>
          <w:szCs w:val="28"/>
          <w:lang w:eastAsia="zh-CN"/>
        </w:rPr>
        <w:t>情况</w:t>
      </w:r>
      <w:r>
        <w:rPr>
          <w:rFonts w:hint="eastAsia" w:ascii="宋体" w:hAnsi="宋体" w:eastAsia="宋体" w:cs="宋体"/>
          <w:color w:val="auto"/>
          <w:sz w:val="28"/>
          <w:szCs w:val="28"/>
        </w:rPr>
        <w:t>回复如下：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6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96" w:type="dxa"/>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项目名称</w:t>
            </w:r>
          </w:p>
        </w:tc>
        <w:tc>
          <w:tcPr>
            <w:tcW w:w="6732" w:type="dxa"/>
          </w:tcPr>
          <w:p>
            <w:pPr>
              <w:widowControl/>
              <w:jc w:val="left"/>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2" w:hRule="atLeast"/>
          <w:jc w:val="center"/>
        </w:trPr>
        <w:tc>
          <w:tcPr>
            <w:tcW w:w="8528" w:type="dxa"/>
            <w:gridSpan w:val="2"/>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存在问题整改情况：</w:t>
            </w:r>
          </w:p>
          <w:p>
            <w:pPr>
              <w:widowControl/>
              <w:numPr>
                <w:ilvl w:val="0"/>
                <w:numId w:val="0"/>
              </w:numPr>
              <w:jc w:val="left"/>
              <w:rPr>
                <w:rFonts w:hint="eastAsia" w:ascii="宋体" w:hAnsi="宋体" w:eastAsia="宋体" w:cs="宋体"/>
                <w:color w:val="auto"/>
                <w:sz w:val="28"/>
                <w:szCs w:val="28"/>
                <w:highlight w:val="none"/>
                <w:vertAlign w:val="baseline"/>
                <w:lang w:val="en-US" w:eastAsia="zh-CN"/>
              </w:rPr>
            </w:pPr>
            <w:r>
              <w:rPr>
                <w:rFonts w:hint="eastAsia" w:ascii="宋体" w:hAnsi="宋体" w:eastAsia="宋体" w:cs="宋体"/>
                <w:color w:val="auto"/>
                <w:sz w:val="28"/>
                <w:szCs w:val="28"/>
                <w:highlight w:val="none"/>
                <w:vertAlign w:val="baseline"/>
                <w:lang w:val="en-US" w:eastAsia="zh-CN"/>
              </w:rPr>
              <w:t>隐    患：</w:t>
            </w:r>
          </w:p>
          <w:p>
            <w:pPr>
              <w:pStyle w:val="2"/>
              <w:rPr>
                <w:rFonts w:hint="eastAsia" w:ascii="宋体" w:hAnsi="宋体" w:eastAsia="宋体" w:cs="宋体"/>
                <w:color w:val="auto"/>
                <w:sz w:val="28"/>
                <w:szCs w:val="28"/>
                <w:highlight w:val="none"/>
                <w:vertAlign w:val="baseline"/>
                <w:lang w:val="en-US" w:eastAsia="zh-CN"/>
              </w:rPr>
            </w:pPr>
          </w:p>
          <w:p>
            <w:pPr>
              <w:rPr>
                <w:rFonts w:hint="eastAsia" w:ascii="宋体" w:hAnsi="宋体" w:eastAsia="宋体" w:cs="宋体"/>
                <w:color w:val="auto"/>
                <w:sz w:val="28"/>
                <w:szCs w:val="28"/>
                <w:highlight w:val="none"/>
                <w:vertAlign w:val="baseline"/>
                <w:lang w:val="en-US" w:eastAsia="zh-CN"/>
              </w:rPr>
            </w:pPr>
          </w:p>
          <w:p>
            <w:pPr>
              <w:pStyle w:val="2"/>
              <w:rPr>
                <w:rFonts w:hint="eastAsia"/>
                <w:highlight w:val="none"/>
                <w:lang w:val="en-US" w:eastAsia="zh-CN"/>
              </w:rPr>
            </w:pPr>
          </w:p>
          <w:p>
            <w:pPr>
              <w:widowControl/>
              <w:numPr>
                <w:ilvl w:val="0"/>
                <w:numId w:val="0"/>
              </w:numPr>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highlight w:val="none"/>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jc w:val="center"/>
        </w:trPr>
        <w:tc>
          <w:tcPr>
            <w:tcW w:w="8528" w:type="dxa"/>
            <w:gridSpan w:val="2"/>
          </w:tcPr>
          <w:p>
            <w:pPr>
              <w:widowControl/>
              <w:numPr>
                <w:ilvl w:val="0"/>
                <w:numId w:val="0"/>
              </w:numPr>
              <w:jc w:val="left"/>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整改后自查结果:</w:t>
            </w:r>
          </w:p>
          <w:p>
            <w:pPr>
              <w:widowControl/>
              <w:numPr>
                <w:ilvl w:val="0"/>
                <w:numId w:val="0"/>
              </w:numPr>
              <w:jc w:val="left"/>
              <w:rPr>
                <w:rFonts w:hint="eastAsia" w:ascii="宋体" w:hAnsi="宋体" w:eastAsia="宋体" w:cs="宋体"/>
                <w:color w:val="auto"/>
                <w:sz w:val="28"/>
                <w:szCs w:val="28"/>
                <w:vertAlign w:val="baseline"/>
                <w:lang w:val="en-US" w:eastAsia="zh-CN"/>
              </w:rPr>
            </w:pPr>
          </w:p>
          <w:p>
            <w:pPr>
              <w:pStyle w:val="2"/>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安全员（签名）:                       日期：</w:t>
            </w:r>
          </w:p>
          <w:p>
            <w:pPr>
              <w:pStyle w:val="2"/>
              <w:rPr>
                <w:rFonts w:hint="eastAsia"/>
                <w:lang w:val="en-US" w:eastAsia="zh-CN"/>
              </w:rPr>
            </w:pPr>
          </w:p>
          <w:p>
            <w:pPr>
              <w:pStyle w:val="13"/>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项目负责人（签章）：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8" w:type="dxa"/>
            <w:gridSpan w:val="2"/>
          </w:tcPr>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安全部门复验：</w:t>
            </w:r>
          </w:p>
          <w:p>
            <w:pPr>
              <w:pStyle w:val="13"/>
              <w:rPr>
                <w:rFonts w:hint="eastAsia"/>
                <w:lang w:val="en-US" w:eastAsia="zh-CN"/>
              </w:rPr>
            </w:pPr>
          </w:p>
          <w:p>
            <w:pPr>
              <w:pStyle w:val="13"/>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复验人员（签章）：                    日期：</w:t>
            </w:r>
          </w:p>
        </w:tc>
      </w:tr>
    </w:tbl>
    <w:p>
      <w:pPr>
        <w:pStyle w:val="13"/>
        <w:widowControl w:val="0"/>
        <w:numPr>
          <w:ilvl w:val="0"/>
          <w:numId w:val="0"/>
        </w:numPr>
        <w:autoSpaceDE w:val="0"/>
        <w:autoSpaceDN w:val="0"/>
        <w:spacing w:before="0" w:after="120" w:line="240" w:lineRule="auto"/>
        <w:ind w:right="0" w:rightChars="0"/>
        <w:jc w:val="left"/>
        <w:rPr>
          <w:rFonts w:hint="eastAsia" w:ascii="宋体" w:hAnsi="宋体" w:eastAsia="宋体" w:cs="宋体"/>
          <w:color w:val="auto"/>
          <w:sz w:val="28"/>
          <w:szCs w:val="28"/>
          <w:lang w:val="en-US" w:eastAsia="zh-CN"/>
        </w:rPr>
      </w:pPr>
    </w:p>
    <w:p>
      <w:pPr>
        <w:pStyle w:val="13"/>
        <w:rPr>
          <w:rFonts w:hint="eastAsia" w:ascii="宋体" w:hAnsi="宋体" w:eastAsia="宋体" w:cs="宋体"/>
          <w:b/>
          <w:bCs/>
          <w:color w:val="auto"/>
          <w:sz w:val="28"/>
          <w:szCs w:val="28"/>
          <w:highlight w:val="none"/>
          <w:lang w:val="en-US" w:eastAsia="zh-CN"/>
        </w:rPr>
      </w:pPr>
    </w:p>
    <w:p>
      <w:pPr>
        <w:widowControl/>
        <w:ind w:firstLine="560" w:firstLineChars="20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4.4.4.9企业负责人带班检查表</w:t>
      </w:r>
    </w:p>
    <w:p>
      <w:pPr>
        <w:widowControl/>
        <w:jc w:val="center"/>
        <w:rPr>
          <w:rFonts w:hint="eastAsia" w:ascii="宋体" w:hAnsi="宋体" w:eastAsia="宋体" w:cs="宋体"/>
          <w:b/>
          <w:bCs/>
          <w:color w:val="FF0000"/>
          <w:sz w:val="28"/>
          <w:szCs w:val="28"/>
          <w:lang w:eastAsia="zh-CN"/>
        </w:rPr>
      </w:pPr>
    </w:p>
    <w:p>
      <w:pPr>
        <w:widowControl/>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企业负责人带班检查表</w:t>
      </w:r>
    </w:p>
    <w:p>
      <w:pPr>
        <w:pStyle w:val="2"/>
        <w:rPr>
          <w:rFonts w:hint="eastAsia"/>
          <w:color w:val="auto"/>
          <w:lang w:eastAsia="zh-CN"/>
        </w:rPr>
      </w:pPr>
    </w:p>
    <w:p>
      <w:pPr>
        <w:tabs>
          <w:tab w:val="left" w:pos="5121"/>
        </w:tabs>
        <w:spacing w:before="61" w:after="44"/>
        <w:ind w:left="218" w:right="0" w:firstLine="0"/>
        <w:jc w:val="left"/>
        <w:rPr>
          <w:rFonts w:hint="eastAsia" w:ascii="宋体" w:hAnsi="宋体" w:eastAsia="宋体" w:cs="宋体"/>
          <w:b w:val="0"/>
          <w:bCs w:val="0"/>
          <w:color w:val="auto"/>
          <w:sz w:val="28"/>
          <w:szCs w:val="28"/>
          <w:lang w:val="en-US" w:eastAsia="zh-CN"/>
        </w:rPr>
      </w:pPr>
      <w:r>
        <w:rPr>
          <w:color w:val="auto"/>
          <w:sz w:val="28"/>
        </w:rPr>
        <w:t>项目名</w:t>
      </w:r>
      <w:r>
        <w:rPr>
          <w:color w:val="auto"/>
          <w:spacing w:val="-3"/>
          <w:sz w:val="28"/>
        </w:rPr>
        <w:t>称</w:t>
      </w:r>
      <w:r>
        <w:rPr>
          <w:color w:val="auto"/>
          <w:sz w:val="28"/>
        </w:rPr>
        <w:t>：</w:t>
      </w:r>
      <w:r>
        <w:rPr>
          <w:color w:val="auto"/>
          <w:sz w:val="28"/>
        </w:rPr>
        <w:tab/>
      </w:r>
      <w:r>
        <w:rPr>
          <w:color w:val="auto"/>
          <w:sz w:val="28"/>
        </w:rPr>
        <w:t>项</w:t>
      </w:r>
      <w:r>
        <w:rPr>
          <w:color w:val="auto"/>
          <w:spacing w:val="-3"/>
          <w:sz w:val="28"/>
        </w:rPr>
        <w:t>目</w:t>
      </w:r>
      <w:r>
        <w:rPr>
          <w:color w:val="auto"/>
          <w:sz w:val="28"/>
        </w:rPr>
        <w:t>经理：</w:t>
      </w:r>
    </w:p>
    <w:tbl>
      <w:tblPr>
        <w:tblStyle w:val="14"/>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6084"/>
        <w:gridCol w:w="708"/>
        <w:gridCol w:w="569"/>
        <w:gridCol w:w="10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vMerge w:val="restart"/>
          </w:tcPr>
          <w:p>
            <w:pPr>
              <w:pStyle w:val="21"/>
              <w:spacing w:before="160"/>
              <w:ind w:left="172"/>
              <w:rPr>
                <w:color w:val="auto"/>
                <w:sz w:val="24"/>
              </w:rPr>
            </w:pPr>
            <w:r>
              <w:rPr>
                <w:color w:val="auto"/>
                <w:sz w:val="24"/>
              </w:rPr>
              <w:t>序号</w:t>
            </w:r>
          </w:p>
        </w:tc>
        <w:tc>
          <w:tcPr>
            <w:tcW w:w="6084" w:type="dxa"/>
            <w:vMerge w:val="restart"/>
          </w:tcPr>
          <w:p>
            <w:pPr>
              <w:pStyle w:val="21"/>
              <w:spacing w:before="160"/>
              <w:ind w:left="2360" w:right="2353"/>
              <w:jc w:val="center"/>
              <w:rPr>
                <w:color w:val="auto"/>
                <w:sz w:val="24"/>
              </w:rPr>
            </w:pPr>
            <w:r>
              <w:rPr>
                <w:color w:val="auto"/>
                <w:sz w:val="24"/>
              </w:rPr>
              <w:t>检 查 内 容</w:t>
            </w:r>
          </w:p>
        </w:tc>
        <w:tc>
          <w:tcPr>
            <w:tcW w:w="1277" w:type="dxa"/>
            <w:gridSpan w:val="2"/>
          </w:tcPr>
          <w:p>
            <w:pPr>
              <w:pStyle w:val="21"/>
              <w:spacing w:line="292" w:lineRule="exact"/>
              <w:ind w:left="158"/>
              <w:rPr>
                <w:color w:val="auto"/>
                <w:sz w:val="24"/>
              </w:rPr>
            </w:pPr>
            <w:r>
              <w:rPr>
                <w:color w:val="auto"/>
                <w:sz w:val="24"/>
              </w:rPr>
              <w:t>检查结果</w:t>
            </w:r>
          </w:p>
        </w:tc>
        <w:tc>
          <w:tcPr>
            <w:tcW w:w="1097" w:type="dxa"/>
            <w:vMerge w:val="restart"/>
          </w:tcPr>
          <w:p>
            <w:pPr>
              <w:pStyle w:val="21"/>
              <w:spacing w:before="160"/>
              <w:ind w:left="307"/>
              <w:rPr>
                <w:color w:val="auto"/>
                <w:sz w:val="24"/>
              </w:rPr>
            </w:pPr>
            <w:r>
              <w:rPr>
                <w:color w:val="auto"/>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vMerge w:val="continue"/>
            <w:tcBorders>
              <w:top w:val="nil"/>
            </w:tcBorders>
          </w:tcPr>
          <w:p>
            <w:pPr>
              <w:rPr>
                <w:color w:val="auto"/>
                <w:sz w:val="2"/>
                <w:szCs w:val="2"/>
              </w:rPr>
            </w:pPr>
          </w:p>
        </w:tc>
        <w:tc>
          <w:tcPr>
            <w:tcW w:w="6084" w:type="dxa"/>
            <w:vMerge w:val="continue"/>
            <w:tcBorders>
              <w:top w:val="nil"/>
            </w:tcBorders>
          </w:tcPr>
          <w:p>
            <w:pPr>
              <w:rPr>
                <w:color w:val="auto"/>
                <w:sz w:val="2"/>
                <w:szCs w:val="2"/>
              </w:rPr>
            </w:pPr>
          </w:p>
        </w:tc>
        <w:tc>
          <w:tcPr>
            <w:tcW w:w="708" w:type="dxa"/>
          </w:tcPr>
          <w:p>
            <w:pPr>
              <w:pStyle w:val="21"/>
              <w:spacing w:line="292" w:lineRule="exact"/>
              <w:ind w:left="232"/>
              <w:rPr>
                <w:color w:val="auto"/>
                <w:sz w:val="24"/>
              </w:rPr>
            </w:pPr>
            <w:r>
              <w:rPr>
                <w:color w:val="auto"/>
                <w:sz w:val="24"/>
              </w:rPr>
              <w:t>是</w:t>
            </w:r>
          </w:p>
        </w:tc>
        <w:tc>
          <w:tcPr>
            <w:tcW w:w="569" w:type="dxa"/>
          </w:tcPr>
          <w:p>
            <w:pPr>
              <w:pStyle w:val="21"/>
              <w:spacing w:line="292" w:lineRule="exact"/>
              <w:ind w:left="163"/>
              <w:rPr>
                <w:color w:val="auto"/>
                <w:sz w:val="24"/>
              </w:rPr>
            </w:pPr>
            <w:r>
              <w:rPr>
                <w:color w:val="auto"/>
                <w:sz w:val="24"/>
              </w:rPr>
              <w:t>否</w:t>
            </w:r>
          </w:p>
        </w:tc>
        <w:tc>
          <w:tcPr>
            <w:tcW w:w="1097"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21"/>
              <w:spacing w:line="292" w:lineRule="exact"/>
              <w:ind w:left="7"/>
              <w:jc w:val="center"/>
              <w:rPr>
                <w:color w:val="auto"/>
                <w:sz w:val="24"/>
              </w:rPr>
            </w:pPr>
            <w:r>
              <w:rPr>
                <w:color w:val="auto"/>
                <w:sz w:val="24"/>
              </w:rPr>
              <w:t>1</w:t>
            </w:r>
          </w:p>
        </w:tc>
        <w:tc>
          <w:tcPr>
            <w:tcW w:w="6084" w:type="dxa"/>
          </w:tcPr>
          <w:p>
            <w:pPr>
              <w:pStyle w:val="21"/>
              <w:spacing w:line="292" w:lineRule="exact"/>
              <w:ind w:left="107"/>
              <w:rPr>
                <w:color w:val="auto"/>
                <w:sz w:val="24"/>
              </w:rPr>
            </w:pPr>
            <w:r>
              <w:rPr>
                <w:color w:val="auto"/>
                <w:sz w:val="24"/>
              </w:rPr>
              <w:t>项目负责人、项目部专职安全员在现场履职情况</w:t>
            </w:r>
          </w:p>
        </w:tc>
        <w:tc>
          <w:tcPr>
            <w:tcW w:w="708" w:type="dxa"/>
          </w:tcPr>
          <w:p>
            <w:pPr>
              <w:pStyle w:val="21"/>
              <w:rPr>
                <w:rFonts w:ascii="Times New Roman"/>
                <w:color w:val="auto"/>
                <w:sz w:val="22"/>
              </w:rPr>
            </w:pPr>
          </w:p>
        </w:tc>
        <w:tc>
          <w:tcPr>
            <w:tcW w:w="569" w:type="dxa"/>
          </w:tcPr>
          <w:p>
            <w:pPr>
              <w:pStyle w:val="21"/>
              <w:rPr>
                <w:rFonts w:ascii="Times New Roman"/>
                <w:color w:val="auto"/>
                <w:sz w:val="22"/>
              </w:rPr>
            </w:pPr>
          </w:p>
        </w:tc>
        <w:tc>
          <w:tcPr>
            <w:tcW w:w="1097" w:type="dxa"/>
          </w:tcPr>
          <w:p>
            <w:pPr>
              <w:pStyle w:val="21"/>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28" w:type="dxa"/>
            <w:vMerge w:val="restart"/>
          </w:tcPr>
          <w:p>
            <w:pPr>
              <w:pStyle w:val="21"/>
              <w:spacing w:before="1"/>
              <w:rPr>
                <w:color w:val="auto"/>
                <w:sz w:val="25"/>
              </w:rPr>
            </w:pPr>
          </w:p>
          <w:p>
            <w:pPr>
              <w:pStyle w:val="21"/>
              <w:ind w:left="7"/>
              <w:jc w:val="center"/>
              <w:rPr>
                <w:color w:val="auto"/>
                <w:sz w:val="24"/>
              </w:rPr>
            </w:pPr>
            <w:r>
              <w:rPr>
                <w:color w:val="auto"/>
                <w:sz w:val="24"/>
              </w:rPr>
              <w:t>2</w:t>
            </w:r>
          </w:p>
        </w:tc>
        <w:tc>
          <w:tcPr>
            <w:tcW w:w="6084" w:type="dxa"/>
          </w:tcPr>
          <w:p>
            <w:pPr>
              <w:pStyle w:val="21"/>
              <w:spacing w:before="2" w:line="292" w:lineRule="exact"/>
              <w:ind w:left="107"/>
              <w:rPr>
                <w:color w:val="auto"/>
                <w:sz w:val="24"/>
              </w:rPr>
            </w:pPr>
            <w:r>
              <w:rPr>
                <w:color w:val="auto"/>
                <w:sz w:val="24"/>
              </w:rPr>
              <w:t>危险性较大的分部分项工程按规定编制专项施工方案</w:t>
            </w:r>
          </w:p>
        </w:tc>
        <w:tc>
          <w:tcPr>
            <w:tcW w:w="708" w:type="dxa"/>
          </w:tcPr>
          <w:p>
            <w:pPr>
              <w:pStyle w:val="21"/>
              <w:rPr>
                <w:rFonts w:ascii="Times New Roman"/>
                <w:color w:val="auto"/>
                <w:sz w:val="22"/>
              </w:rPr>
            </w:pPr>
          </w:p>
        </w:tc>
        <w:tc>
          <w:tcPr>
            <w:tcW w:w="569" w:type="dxa"/>
          </w:tcPr>
          <w:p>
            <w:pPr>
              <w:pStyle w:val="21"/>
              <w:rPr>
                <w:rFonts w:ascii="Times New Roman"/>
                <w:color w:val="auto"/>
                <w:sz w:val="22"/>
              </w:rPr>
            </w:pPr>
          </w:p>
        </w:tc>
        <w:tc>
          <w:tcPr>
            <w:tcW w:w="1097" w:type="dxa"/>
          </w:tcPr>
          <w:p>
            <w:pPr>
              <w:pStyle w:val="21"/>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28" w:type="dxa"/>
            <w:vMerge w:val="continue"/>
            <w:tcBorders>
              <w:top w:val="nil"/>
            </w:tcBorders>
          </w:tcPr>
          <w:p>
            <w:pPr>
              <w:rPr>
                <w:color w:val="auto"/>
                <w:sz w:val="2"/>
                <w:szCs w:val="2"/>
              </w:rPr>
            </w:pPr>
          </w:p>
        </w:tc>
        <w:tc>
          <w:tcPr>
            <w:tcW w:w="6084" w:type="dxa"/>
          </w:tcPr>
          <w:p>
            <w:pPr>
              <w:pStyle w:val="21"/>
              <w:ind w:left="107"/>
              <w:rPr>
                <w:color w:val="auto"/>
                <w:sz w:val="24"/>
              </w:rPr>
            </w:pPr>
            <w:r>
              <w:rPr>
                <w:color w:val="auto"/>
                <w:sz w:val="24"/>
              </w:rPr>
              <w:t>超过一定规模的组织专家论证，并由本企业技术负责人</w:t>
            </w:r>
          </w:p>
          <w:p>
            <w:pPr>
              <w:pStyle w:val="21"/>
              <w:spacing w:before="4" w:line="296" w:lineRule="exact"/>
              <w:ind w:left="107"/>
              <w:rPr>
                <w:color w:val="auto"/>
                <w:sz w:val="24"/>
              </w:rPr>
            </w:pPr>
            <w:r>
              <w:rPr>
                <w:color w:val="auto"/>
                <w:sz w:val="24"/>
              </w:rPr>
              <w:t>签字</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vMerge w:val="restart"/>
          </w:tcPr>
          <w:p>
            <w:pPr>
              <w:pStyle w:val="21"/>
              <w:spacing w:before="177"/>
              <w:ind w:left="7"/>
              <w:jc w:val="center"/>
              <w:rPr>
                <w:color w:val="auto"/>
                <w:sz w:val="24"/>
              </w:rPr>
            </w:pPr>
            <w:r>
              <w:rPr>
                <w:color w:val="auto"/>
                <w:sz w:val="24"/>
              </w:rPr>
              <w:t>3</w:t>
            </w:r>
          </w:p>
        </w:tc>
        <w:tc>
          <w:tcPr>
            <w:tcW w:w="6084" w:type="dxa"/>
          </w:tcPr>
          <w:p>
            <w:pPr>
              <w:pStyle w:val="21"/>
              <w:spacing w:line="292" w:lineRule="exact"/>
              <w:ind w:left="107"/>
              <w:rPr>
                <w:color w:val="auto"/>
                <w:sz w:val="24"/>
              </w:rPr>
            </w:pPr>
            <w:r>
              <w:rPr>
                <w:color w:val="auto"/>
                <w:sz w:val="24"/>
              </w:rPr>
              <w:t>危险性较大分部分项工程按专项方案施工</w:t>
            </w:r>
          </w:p>
        </w:tc>
        <w:tc>
          <w:tcPr>
            <w:tcW w:w="708" w:type="dxa"/>
          </w:tcPr>
          <w:p>
            <w:pPr>
              <w:pStyle w:val="21"/>
              <w:rPr>
                <w:rFonts w:ascii="Times New Roman"/>
                <w:color w:val="auto"/>
                <w:sz w:val="22"/>
              </w:rPr>
            </w:pPr>
          </w:p>
        </w:tc>
        <w:tc>
          <w:tcPr>
            <w:tcW w:w="569" w:type="dxa"/>
          </w:tcPr>
          <w:p>
            <w:pPr>
              <w:pStyle w:val="21"/>
              <w:rPr>
                <w:rFonts w:ascii="Times New Roman"/>
                <w:color w:val="auto"/>
                <w:sz w:val="22"/>
              </w:rPr>
            </w:pPr>
          </w:p>
        </w:tc>
        <w:tc>
          <w:tcPr>
            <w:tcW w:w="1097" w:type="dxa"/>
          </w:tcPr>
          <w:p>
            <w:pPr>
              <w:pStyle w:val="21"/>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28" w:type="dxa"/>
            <w:vMerge w:val="continue"/>
            <w:tcBorders>
              <w:top w:val="nil"/>
            </w:tcBorders>
          </w:tcPr>
          <w:p>
            <w:pPr>
              <w:rPr>
                <w:color w:val="auto"/>
                <w:sz w:val="2"/>
                <w:szCs w:val="2"/>
              </w:rPr>
            </w:pPr>
          </w:p>
        </w:tc>
        <w:tc>
          <w:tcPr>
            <w:tcW w:w="6084" w:type="dxa"/>
          </w:tcPr>
          <w:p>
            <w:pPr>
              <w:pStyle w:val="21"/>
              <w:spacing w:before="2"/>
              <w:ind w:left="107"/>
              <w:rPr>
                <w:color w:val="auto"/>
                <w:sz w:val="24"/>
              </w:rPr>
            </w:pPr>
            <w:r>
              <w:rPr>
                <w:color w:val="auto"/>
                <w:sz w:val="24"/>
              </w:rPr>
              <w:t>施工时，项目负责人或有关技术人员实施旁站</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28" w:type="dxa"/>
            <w:vMerge w:val="restart"/>
          </w:tcPr>
          <w:p>
            <w:pPr>
              <w:pStyle w:val="21"/>
              <w:rPr>
                <w:color w:val="auto"/>
                <w:sz w:val="24"/>
              </w:rPr>
            </w:pPr>
          </w:p>
          <w:p>
            <w:pPr>
              <w:pStyle w:val="21"/>
              <w:spacing w:before="196"/>
              <w:ind w:left="7"/>
              <w:jc w:val="center"/>
              <w:rPr>
                <w:color w:val="auto"/>
                <w:sz w:val="24"/>
              </w:rPr>
            </w:pPr>
            <w:r>
              <w:rPr>
                <w:color w:val="auto"/>
                <w:sz w:val="24"/>
              </w:rPr>
              <w:t>4</w:t>
            </w:r>
          </w:p>
        </w:tc>
        <w:tc>
          <w:tcPr>
            <w:tcW w:w="6084" w:type="dxa"/>
          </w:tcPr>
          <w:p>
            <w:pPr>
              <w:pStyle w:val="21"/>
              <w:spacing w:before="2"/>
              <w:ind w:left="107"/>
              <w:rPr>
                <w:color w:val="auto"/>
                <w:sz w:val="24"/>
              </w:rPr>
            </w:pPr>
            <w:r>
              <w:rPr>
                <w:color w:val="auto"/>
                <w:sz w:val="24"/>
              </w:rPr>
              <w:t>塔吊、施工升降机等垂直运输设备由具备相应资质的队</w:t>
            </w:r>
          </w:p>
          <w:p>
            <w:pPr>
              <w:pStyle w:val="21"/>
              <w:spacing w:before="5" w:line="292" w:lineRule="exact"/>
              <w:ind w:left="107"/>
              <w:rPr>
                <w:color w:val="auto"/>
                <w:sz w:val="24"/>
              </w:rPr>
            </w:pPr>
            <w:r>
              <w:rPr>
                <w:color w:val="auto"/>
                <w:sz w:val="24"/>
              </w:rPr>
              <w:t>伍安装、顶升、加节、拆卸</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vMerge w:val="continue"/>
            <w:tcBorders>
              <w:top w:val="nil"/>
            </w:tcBorders>
          </w:tcPr>
          <w:p>
            <w:pPr>
              <w:rPr>
                <w:color w:val="auto"/>
                <w:sz w:val="2"/>
                <w:szCs w:val="2"/>
              </w:rPr>
            </w:pPr>
          </w:p>
        </w:tc>
        <w:tc>
          <w:tcPr>
            <w:tcW w:w="6084" w:type="dxa"/>
          </w:tcPr>
          <w:p>
            <w:pPr>
              <w:pStyle w:val="21"/>
              <w:spacing w:line="292" w:lineRule="exact"/>
              <w:ind w:left="107"/>
              <w:rPr>
                <w:color w:val="auto"/>
                <w:sz w:val="24"/>
              </w:rPr>
            </w:pPr>
            <w:r>
              <w:rPr>
                <w:color w:val="auto"/>
                <w:sz w:val="24"/>
              </w:rPr>
              <w:t>经过有资质的检测机构检测合格</w:t>
            </w:r>
          </w:p>
        </w:tc>
        <w:tc>
          <w:tcPr>
            <w:tcW w:w="708" w:type="dxa"/>
          </w:tcPr>
          <w:p>
            <w:pPr>
              <w:pStyle w:val="21"/>
              <w:rPr>
                <w:rFonts w:ascii="Times New Roman"/>
                <w:color w:val="auto"/>
                <w:sz w:val="22"/>
              </w:rPr>
            </w:pPr>
          </w:p>
        </w:tc>
        <w:tc>
          <w:tcPr>
            <w:tcW w:w="569" w:type="dxa"/>
          </w:tcPr>
          <w:p>
            <w:pPr>
              <w:pStyle w:val="21"/>
              <w:rPr>
                <w:rFonts w:ascii="Times New Roman"/>
                <w:color w:val="auto"/>
                <w:sz w:val="22"/>
              </w:rPr>
            </w:pPr>
          </w:p>
        </w:tc>
        <w:tc>
          <w:tcPr>
            <w:tcW w:w="1097" w:type="dxa"/>
          </w:tcPr>
          <w:p>
            <w:pPr>
              <w:pStyle w:val="21"/>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28" w:type="dxa"/>
            <w:vMerge w:val="continue"/>
            <w:tcBorders>
              <w:top w:val="nil"/>
            </w:tcBorders>
          </w:tcPr>
          <w:p>
            <w:pPr>
              <w:rPr>
                <w:color w:val="auto"/>
                <w:sz w:val="2"/>
                <w:szCs w:val="2"/>
              </w:rPr>
            </w:pPr>
          </w:p>
        </w:tc>
        <w:tc>
          <w:tcPr>
            <w:tcW w:w="6084" w:type="dxa"/>
          </w:tcPr>
          <w:p>
            <w:pPr>
              <w:pStyle w:val="21"/>
              <w:ind w:left="107"/>
              <w:rPr>
                <w:color w:val="auto"/>
                <w:sz w:val="24"/>
              </w:rPr>
            </w:pPr>
            <w:r>
              <w:rPr>
                <w:color w:val="auto"/>
                <w:sz w:val="24"/>
              </w:rPr>
              <w:t>定期对特种起重设备进行维护保养并记录</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21"/>
              <w:spacing w:line="292" w:lineRule="exact"/>
              <w:ind w:left="7"/>
              <w:jc w:val="center"/>
              <w:rPr>
                <w:color w:val="auto"/>
                <w:sz w:val="24"/>
              </w:rPr>
            </w:pPr>
            <w:r>
              <w:rPr>
                <w:color w:val="auto"/>
                <w:sz w:val="24"/>
              </w:rPr>
              <w:t>5</w:t>
            </w:r>
          </w:p>
        </w:tc>
        <w:tc>
          <w:tcPr>
            <w:tcW w:w="6084" w:type="dxa"/>
          </w:tcPr>
          <w:p>
            <w:pPr>
              <w:pStyle w:val="21"/>
              <w:spacing w:line="292" w:lineRule="exact"/>
              <w:ind w:left="107"/>
              <w:rPr>
                <w:color w:val="auto"/>
                <w:sz w:val="24"/>
              </w:rPr>
            </w:pPr>
            <w:r>
              <w:rPr>
                <w:color w:val="auto"/>
                <w:sz w:val="24"/>
              </w:rPr>
              <w:t>特种作业人员持有建设工程行业主管部门核发的操作证</w:t>
            </w:r>
          </w:p>
        </w:tc>
        <w:tc>
          <w:tcPr>
            <w:tcW w:w="708" w:type="dxa"/>
          </w:tcPr>
          <w:p>
            <w:pPr>
              <w:pStyle w:val="21"/>
              <w:rPr>
                <w:rFonts w:ascii="Times New Roman"/>
                <w:color w:val="auto"/>
                <w:sz w:val="22"/>
              </w:rPr>
            </w:pPr>
          </w:p>
        </w:tc>
        <w:tc>
          <w:tcPr>
            <w:tcW w:w="569" w:type="dxa"/>
          </w:tcPr>
          <w:p>
            <w:pPr>
              <w:pStyle w:val="21"/>
              <w:rPr>
                <w:rFonts w:ascii="Times New Roman"/>
                <w:color w:val="auto"/>
                <w:sz w:val="22"/>
              </w:rPr>
            </w:pPr>
          </w:p>
        </w:tc>
        <w:tc>
          <w:tcPr>
            <w:tcW w:w="1097" w:type="dxa"/>
          </w:tcPr>
          <w:p>
            <w:pPr>
              <w:pStyle w:val="21"/>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28" w:type="dxa"/>
            <w:vMerge w:val="restart"/>
          </w:tcPr>
          <w:p>
            <w:pPr>
              <w:pStyle w:val="21"/>
              <w:spacing w:before="177"/>
              <w:ind w:left="7"/>
              <w:jc w:val="center"/>
              <w:rPr>
                <w:color w:val="auto"/>
                <w:sz w:val="24"/>
              </w:rPr>
            </w:pPr>
            <w:r>
              <w:rPr>
                <w:color w:val="auto"/>
                <w:sz w:val="24"/>
              </w:rPr>
              <w:t>6</w:t>
            </w:r>
          </w:p>
        </w:tc>
        <w:tc>
          <w:tcPr>
            <w:tcW w:w="6084" w:type="dxa"/>
          </w:tcPr>
          <w:p>
            <w:pPr>
              <w:pStyle w:val="21"/>
              <w:ind w:left="107"/>
              <w:rPr>
                <w:color w:val="auto"/>
                <w:sz w:val="24"/>
              </w:rPr>
            </w:pPr>
            <w:r>
              <w:rPr>
                <w:color w:val="auto"/>
                <w:sz w:val="24"/>
              </w:rPr>
              <w:t>项目负责人每周对施工现场进行安全检查和隐患排查</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8" w:type="dxa"/>
            <w:vMerge w:val="continue"/>
            <w:tcBorders>
              <w:top w:val="nil"/>
            </w:tcBorders>
          </w:tcPr>
          <w:p>
            <w:pPr>
              <w:rPr>
                <w:color w:val="auto"/>
                <w:sz w:val="2"/>
                <w:szCs w:val="2"/>
              </w:rPr>
            </w:pPr>
          </w:p>
        </w:tc>
        <w:tc>
          <w:tcPr>
            <w:tcW w:w="6084" w:type="dxa"/>
          </w:tcPr>
          <w:p>
            <w:pPr>
              <w:pStyle w:val="21"/>
              <w:spacing w:before="2" w:line="292" w:lineRule="exact"/>
              <w:ind w:left="107"/>
              <w:rPr>
                <w:color w:val="auto"/>
                <w:sz w:val="24"/>
              </w:rPr>
            </w:pPr>
            <w:r>
              <w:rPr>
                <w:color w:val="auto"/>
                <w:sz w:val="24"/>
              </w:rPr>
              <w:t>存在的隐患是否按规定要求整改</w:t>
            </w:r>
          </w:p>
        </w:tc>
        <w:tc>
          <w:tcPr>
            <w:tcW w:w="708" w:type="dxa"/>
          </w:tcPr>
          <w:p>
            <w:pPr>
              <w:pStyle w:val="21"/>
              <w:rPr>
                <w:rFonts w:ascii="Times New Roman"/>
                <w:color w:val="auto"/>
                <w:sz w:val="22"/>
              </w:rPr>
            </w:pPr>
          </w:p>
        </w:tc>
        <w:tc>
          <w:tcPr>
            <w:tcW w:w="569" w:type="dxa"/>
          </w:tcPr>
          <w:p>
            <w:pPr>
              <w:pStyle w:val="21"/>
              <w:rPr>
                <w:rFonts w:ascii="Times New Roman"/>
                <w:color w:val="auto"/>
                <w:sz w:val="22"/>
              </w:rPr>
            </w:pPr>
          </w:p>
        </w:tc>
        <w:tc>
          <w:tcPr>
            <w:tcW w:w="1097" w:type="dxa"/>
          </w:tcPr>
          <w:p>
            <w:pPr>
              <w:pStyle w:val="21"/>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8" w:type="dxa"/>
          </w:tcPr>
          <w:p>
            <w:pPr>
              <w:pStyle w:val="21"/>
              <w:spacing w:before="156"/>
              <w:ind w:left="7"/>
              <w:jc w:val="center"/>
              <w:rPr>
                <w:color w:val="auto"/>
                <w:sz w:val="24"/>
              </w:rPr>
            </w:pPr>
            <w:r>
              <w:rPr>
                <w:color w:val="auto"/>
                <w:sz w:val="24"/>
              </w:rPr>
              <w:t>7</w:t>
            </w:r>
          </w:p>
        </w:tc>
        <w:tc>
          <w:tcPr>
            <w:tcW w:w="6084" w:type="dxa"/>
          </w:tcPr>
          <w:p>
            <w:pPr>
              <w:pStyle w:val="21"/>
              <w:ind w:left="107"/>
              <w:rPr>
                <w:color w:val="auto"/>
                <w:sz w:val="24"/>
              </w:rPr>
            </w:pPr>
            <w:r>
              <w:rPr>
                <w:color w:val="auto"/>
                <w:sz w:val="24"/>
              </w:rPr>
              <w:t>按规定对施工现场重大危险源进行监控管理，设置重大</w:t>
            </w:r>
          </w:p>
          <w:p>
            <w:pPr>
              <w:pStyle w:val="21"/>
              <w:spacing w:before="4" w:line="292" w:lineRule="exact"/>
              <w:ind w:left="107"/>
              <w:rPr>
                <w:color w:val="auto"/>
                <w:sz w:val="24"/>
              </w:rPr>
            </w:pPr>
            <w:r>
              <w:rPr>
                <w:color w:val="auto"/>
                <w:sz w:val="24"/>
              </w:rPr>
              <w:t>危险源公示牌</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28" w:type="dxa"/>
          </w:tcPr>
          <w:p>
            <w:pPr>
              <w:pStyle w:val="21"/>
              <w:spacing w:before="4"/>
              <w:rPr>
                <w:color w:val="auto"/>
                <w:sz w:val="24"/>
              </w:rPr>
            </w:pPr>
          </w:p>
          <w:p>
            <w:pPr>
              <w:pStyle w:val="21"/>
              <w:ind w:left="7"/>
              <w:jc w:val="center"/>
              <w:rPr>
                <w:color w:val="auto"/>
                <w:sz w:val="24"/>
              </w:rPr>
            </w:pPr>
            <w:r>
              <w:rPr>
                <w:color w:val="auto"/>
                <w:sz w:val="24"/>
              </w:rPr>
              <w:t>8</w:t>
            </w:r>
          </w:p>
        </w:tc>
        <w:tc>
          <w:tcPr>
            <w:tcW w:w="6084" w:type="dxa"/>
          </w:tcPr>
          <w:p>
            <w:pPr>
              <w:pStyle w:val="21"/>
              <w:spacing w:line="242" w:lineRule="auto"/>
              <w:ind w:left="107" w:right="93"/>
              <w:rPr>
                <w:color w:val="auto"/>
                <w:sz w:val="24"/>
              </w:rPr>
            </w:pPr>
            <w:r>
              <w:rPr>
                <w:color w:val="auto"/>
                <w:sz w:val="24"/>
              </w:rPr>
              <w:t>制定了防坍塌、防起重伤害、防高处坠落、防火灾、防物体打击、防中毒窒息等有针对性内容的专项应急救援</w:t>
            </w:r>
          </w:p>
          <w:p>
            <w:pPr>
              <w:pStyle w:val="21"/>
              <w:spacing w:before="2" w:line="292" w:lineRule="exact"/>
              <w:ind w:left="107"/>
              <w:rPr>
                <w:color w:val="auto"/>
                <w:sz w:val="24"/>
              </w:rPr>
            </w:pPr>
            <w:r>
              <w:rPr>
                <w:color w:val="auto"/>
                <w:sz w:val="24"/>
              </w:rPr>
              <w:t>预案</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8" w:type="dxa"/>
          </w:tcPr>
          <w:p>
            <w:pPr>
              <w:pStyle w:val="21"/>
              <w:spacing w:before="156"/>
              <w:ind w:left="7"/>
              <w:jc w:val="center"/>
              <w:rPr>
                <w:color w:val="auto"/>
                <w:sz w:val="24"/>
              </w:rPr>
            </w:pPr>
            <w:r>
              <w:rPr>
                <w:color w:val="auto"/>
                <w:sz w:val="24"/>
              </w:rPr>
              <w:t>9</w:t>
            </w:r>
          </w:p>
        </w:tc>
        <w:tc>
          <w:tcPr>
            <w:tcW w:w="6084" w:type="dxa"/>
          </w:tcPr>
          <w:p>
            <w:pPr>
              <w:pStyle w:val="21"/>
              <w:ind w:left="107"/>
              <w:rPr>
                <w:color w:val="auto"/>
                <w:sz w:val="24"/>
              </w:rPr>
            </w:pPr>
            <w:r>
              <w:rPr>
                <w:color w:val="auto"/>
                <w:sz w:val="24"/>
              </w:rPr>
              <w:t>项目部组织对作业人员进行了有针对性的安全教育和安</w:t>
            </w:r>
          </w:p>
          <w:p>
            <w:pPr>
              <w:pStyle w:val="21"/>
              <w:spacing w:before="4" w:line="292" w:lineRule="exact"/>
              <w:ind w:left="107"/>
              <w:rPr>
                <w:color w:val="auto"/>
                <w:sz w:val="24"/>
              </w:rPr>
            </w:pPr>
            <w:r>
              <w:rPr>
                <w:color w:val="auto"/>
                <w:sz w:val="24"/>
              </w:rPr>
              <w:t>全技术交底</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8" w:type="dxa"/>
          </w:tcPr>
          <w:p>
            <w:pPr>
              <w:pStyle w:val="21"/>
              <w:spacing w:before="156"/>
              <w:ind w:left="272" w:right="265"/>
              <w:jc w:val="center"/>
              <w:rPr>
                <w:color w:val="auto"/>
                <w:sz w:val="24"/>
              </w:rPr>
            </w:pPr>
            <w:r>
              <w:rPr>
                <w:color w:val="auto"/>
                <w:sz w:val="24"/>
              </w:rPr>
              <w:t>10</w:t>
            </w:r>
          </w:p>
        </w:tc>
        <w:tc>
          <w:tcPr>
            <w:tcW w:w="6084" w:type="dxa"/>
          </w:tcPr>
          <w:p>
            <w:pPr>
              <w:pStyle w:val="21"/>
              <w:ind w:left="107"/>
              <w:rPr>
                <w:color w:val="auto"/>
                <w:sz w:val="24"/>
              </w:rPr>
            </w:pPr>
            <w:r>
              <w:rPr>
                <w:color w:val="auto"/>
                <w:sz w:val="24"/>
              </w:rPr>
              <w:t>项目部对相关人员进行了专项施工方案、应急救援等交</w:t>
            </w:r>
          </w:p>
          <w:p>
            <w:pPr>
              <w:pStyle w:val="21"/>
              <w:spacing w:before="4" w:line="292" w:lineRule="exact"/>
              <w:ind w:left="107"/>
              <w:rPr>
                <w:color w:val="auto"/>
                <w:sz w:val="24"/>
              </w:rPr>
            </w:pPr>
            <w:r>
              <w:rPr>
                <w:color w:val="auto"/>
                <w:sz w:val="24"/>
              </w:rPr>
              <w:t>底</w:t>
            </w:r>
          </w:p>
        </w:tc>
        <w:tc>
          <w:tcPr>
            <w:tcW w:w="708" w:type="dxa"/>
          </w:tcPr>
          <w:p>
            <w:pPr>
              <w:pStyle w:val="21"/>
              <w:rPr>
                <w:rFonts w:ascii="Times New Roman"/>
                <w:color w:val="auto"/>
                <w:sz w:val="24"/>
              </w:rPr>
            </w:pPr>
          </w:p>
        </w:tc>
        <w:tc>
          <w:tcPr>
            <w:tcW w:w="569" w:type="dxa"/>
          </w:tcPr>
          <w:p>
            <w:pPr>
              <w:pStyle w:val="21"/>
              <w:rPr>
                <w:rFonts w:ascii="Times New Roman"/>
                <w:color w:val="auto"/>
                <w:sz w:val="24"/>
              </w:rPr>
            </w:pPr>
          </w:p>
        </w:tc>
        <w:tc>
          <w:tcPr>
            <w:tcW w:w="1097" w:type="dxa"/>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828" w:type="dxa"/>
          </w:tcPr>
          <w:p>
            <w:pPr>
              <w:pStyle w:val="21"/>
              <w:rPr>
                <w:color w:val="auto"/>
                <w:sz w:val="20"/>
              </w:rPr>
            </w:pPr>
          </w:p>
          <w:p>
            <w:pPr>
              <w:pStyle w:val="21"/>
              <w:ind w:left="172"/>
              <w:rPr>
                <w:color w:val="auto"/>
                <w:sz w:val="24"/>
              </w:rPr>
            </w:pPr>
            <w:r>
              <w:rPr>
                <w:color w:val="auto"/>
                <w:sz w:val="24"/>
              </w:rPr>
              <w:t>现场</w:t>
            </w:r>
          </w:p>
          <w:p>
            <w:pPr>
              <w:pStyle w:val="21"/>
              <w:spacing w:before="2" w:line="620" w:lineRule="atLeast"/>
              <w:ind w:left="172" w:right="163"/>
              <w:rPr>
                <w:color w:val="auto"/>
                <w:sz w:val="24"/>
              </w:rPr>
            </w:pPr>
            <w:r>
              <w:rPr>
                <w:color w:val="auto"/>
                <w:spacing w:val="-9"/>
                <w:sz w:val="24"/>
              </w:rPr>
              <w:t>存在问题</w:t>
            </w:r>
          </w:p>
        </w:tc>
        <w:tc>
          <w:tcPr>
            <w:tcW w:w="8458" w:type="dxa"/>
            <w:gridSpan w:val="4"/>
          </w:tcPr>
          <w:p>
            <w:pPr>
              <w:pStyle w:val="21"/>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828" w:type="dxa"/>
          </w:tcPr>
          <w:p>
            <w:pPr>
              <w:pStyle w:val="21"/>
              <w:spacing w:before="3" w:line="620" w:lineRule="exact"/>
              <w:ind w:left="172" w:right="163"/>
              <w:rPr>
                <w:color w:val="auto"/>
                <w:sz w:val="24"/>
              </w:rPr>
            </w:pPr>
            <w:r>
              <w:rPr>
                <w:color w:val="auto"/>
                <w:sz w:val="24"/>
              </w:rPr>
              <w:t>整改要求</w:t>
            </w:r>
          </w:p>
        </w:tc>
        <w:tc>
          <w:tcPr>
            <w:tcW w:w="8458" w:type="dxa"/>
            <w:gridSpan w:val="4"/>
          </w:tcPr>
          <w:p>
            <w:pPr>
              <w:pStyle w:val="21"/>
              <w:rPr>
                <w:rFonts w:ascii="Times New Roman"/>
                <w:color w:val="auto"/>
                <w:sz w:val="24"/>
              </w:rPr>
            </w:pPr>
          </w:p>
        </w:tc>
      </w:tr>
    </w:tbl>
    <w:p>
      <w:pPr>
        <w:widowControl/>
        <w:jc w:val="left"/>
        <w:rPr>
          <w:rFonts w:hint="eastAsia" w:ascii="宋体" w:hAnsi="宋体" w:eastAsia="宋体" w:cs="宋体"/>
          <w:color w:val="auto"/>
          <w:sz w:val="28"/>
          <w:szCs w:val="28"/>
          <w:highlight w:val="none"/>
          <w:lang w:val="en-US" w:eastAsia="zh-CN"/>
        </w:rPr>
      </w:pPr>
    </w:p>
    <w:p>
      <w:pPr>
        <w:tabs>
          <w:tab w:val="left" w:pos="5400"/>
        </w:tabs>
        <w:spacing w:before="132"/>
        <w:ind w:left="218" w:right="0" w:firstLine="560" w:firstLineChars="200"/>
        <w:jc w:val="left"/>
        <w:rPr>
          <w:color w:val="auto"/>
          <w:sz w:val="28"/>
        </w:rPr>
      </w:pPr>
      <w:r>
        <w:rPr>
          <w:color w:val="auto"/>
          <w:sz w:val="28"/>
        </w:rPr>
        <w:t>带班领</w:t>
      </w:r>
      <w:r>
        <w:rPr>
          <w:color w:val="auto"/>
          <w:spacing w:val="-3"/>
          <w:sz w:val="28"/>
        </w:rPr>
        <w:t>导</w:t>
      </w:r>
      <w:r>
        <w:rPr>
          <w:color w:val="auto"/>
          <w:sz w:val="28"/>
        </w:rPr>
        <w:t>：</w:t>
      </w:r>
      <w:r>
        <w:rPr>
          <w:color w:val="auto"/>
          <w:sz w:val="28"/>
        </w:rPr>
        <w:tab/>
      </w:r>
      <w:r>
        <w:rPr>
          <w:rFonts w:hint="eastAsia"/>
          <w:color w:val="auto"/>
          <w:sz w:val="28"/>
          <w:lang w:val="en-US" w:eastAsia="zh-CN"/>
        </w:rPr>
        <w:t xml:space="preserve">   </w:t>
      </w:r>
      <w:r>
        <w:rPr>
          <w:color w:val="auto"/>
          <w:sz w:val="28"/>
        </w:rPr>
        <w:t>时间:</w:t>
      </w:r>
    </w:p>
    <w:p>
      <w:pPr>
        <w:widowControl/>
        <w:ind w:firstLine="560" w:firstLineChars="200"/>
        <w:jc w:val="left"/>
        <w:rPr>
          <w:rFonts w:hint="eastAsia" w:ascii="宋体" w:hAnsi="宋体" w:eastAsia="宋体" w:cs="宋体"/>
          <w:color w:val="auto"/>
          <w:sz w:val="28"/>
          <w:szCs w:val="28"/>
          <w:highlight w:val="none"/>
          <w:lang w:val="en-US" w:eastAsia="zh-CN"/>
        </w:rPr>
      </w:pPr>
    </w:p>
    <w:p>
      <w:pPr>
        <w:widowControl/>
        <w:ind w:firstLine="560" w:firstLineChars="200"/>
        <w:jc w:val="left"/>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4.10 </w:t>
      </w:r>
      <w:r>
        <w:rPr>
          <w:rFonts w:hint="eastAsia" w:ascii="宋体" w:hAnsi="宋体" w:eastAsia="宋体" w:cs="宋体"/>
          <w:b w:val="0"/>
          <w:bCs w:val="0"/>
          <w:color w:val="auto"/>
          <w:sz w:val="28"/>
          <w:szCs w:val="28"/>
          <w:lang w:val="en-US" w:eastAsia="zh-CN"/>
        </w:rPr>
        <w:t>企业负责人带班检查回复</w:t>
      </w:r>
    </w:p>
    <w:p>
      <w:pPr>
        <w:pStyle w:val="13"/>
        <w:rPr>
          <w:rFonts w:hint="eastAsia"/>
          <w:lang w:val="en-US" w:eastAsia="zh-CN"/>
        </w:rPr>
      </w:pPr>
    </w:p>
    <w:p>
      <w:pPr>
        <w:widowControl/>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企业负责人带班检查回复</w:t>
      </w:r>
    </w:p>
    <w:p>
      <w:pPr>
        <w:pStyle w:val="13"/>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于</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lang w:eastAsia="zh-CN"/>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w:t>
      </w:r>
      <w:r>
        <w:rPr>
          <w:rFonts w:hint="eastAsia" w:ascii="宋体" w:hAnsi="宋体" w:eastAsia="宋体" w:cs="宋体"/>
          <w:color w:val="auto"/>
          <w:sz w:val="28"/>
          <w:szCs w:val="28"/>
          <w:lang w:eastAsia="zh-CN"/>
        </w:rPr>
        <w:t>收</w:t>
      </w:r>
      <w:r>
        <w:rPr>
          <w:rFonts w:hint="eastAsia" w:ascii="宋体" w:hAnsi="宋体" w:eastAsia="宋体" w:cs="宋体"/>
          <w:color w:val="auto"/>
          <w:sz w:val="28"/>
          <w:szCs w:val="28"/>
        </w:rPr>
        <w:t>到</w:t>
      </w:r>
      <w:r>
        <w:rPr>
          <w:rFonts w:hint="eastAsia" w:ascii="宋体" w:hAnsi="宋体" w:eastAsia="宋体" w:cs="宋体"/>
          <w:color w:val="auto"/>
          <w:sz w:val="28"/>
          <w:szCs w:val="28"/>
          <w:lang w:eastAsia="zh-CN"/>
        </w:rPr>
        <w:t>企业负责人带班检查表，在规定时间内，项目</w:t>
      </w:r>
      <w:r>
        <w:rPr>
          <w:rFonts w:hint="eastAsia" w:ascii="宋体" w:hAnsi="宋体" w:eastAsia="宋体" w:cs="宋体"/>
          <w:color w:val="auto"/>
          <w:sz w:val="28"/>
          <w:szCs w:val="28"/>
        </w:rPr>
        <w:t>按</w:t>
      </w:r>
      <w:r>
        <w:rPr>
          <w:rFonts w:hint="eastAsia" w:ascii="宋体" w:hAnsi="宋体" w:eastAsia="宋体" w:cs="宋体"/>
          <w:color w:val="auto"/>
          <w:sz w:val="28"/>
          <w:szCs w:val="28"/>
          <w:lang w:eastAsia="zh-CN"/>
        </w:rPr>
        <w:t>“五定”原则落实整改工作。</w:t>
      </w:r>
      <w:r>
        <w:rPr>
          <w:rFonts w:hint="eastAsia" w:ascii="宋体" w:hAnsi="宋体" w:eastAsia="宋体" w:cs="宋体"/>
          <w:color w:val="auto"/>
          <w:sz w:val="28"/>
          <w:szCs w:val="28"/>
        </w:rPr>
        <w:t>现将整改</w:t>
      </w:r>
      <w:r>
        <w:rPr>
          <w:rFonts w:hint="eastAsia" w:ascii="宋体" w:hAnsi="宋体" w:eastAsia="宋体" w:cs="宋体"/>
          <w:color w:val="auto"/>
          <w:sz w:val="28"/>
          <w:szCs w:val="28"/>
          <w:lang w:eastAsia="zh-CN"/>
        </w:rPr>
        <w:t>情况</w:t>
      </w:r>
      <w:r>
        <w:rPr>
          <w:rFonts w:hint="eastAsia" w:ascii="宋体" w:hAnsi="宋体" w:eastAsia="宋体" w:cs="宋体"/>
          <w:color w:val="auto"/>
          <w:sz w:val="28"/>
          <w:szCs w:val="28"/>
        </w:rPr>
        <w:t>回复如下：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6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796" w:type="dxa"/>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项目名称</w:t>
            </w:r>
          </w:p>
        </w:tc>
        <w:tc>
          <w:tcPr>
            <w:tcW w:w="6732" w:type="dxa"/>
          </w:tcPr>
          <w:p>
            <w:pPr>
              <w:widowControl/>
              <w:jc w:val="left"/>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2" w:hRule="atLeast"/>
        </w:trPr>
        <w:tc>
          <w:tcPr>
            <w:tcW w:w="8528" w:type="dxa"/>
            <w:gridSpan w:val="2"/>
          </w:tcPr>
          <w:p>
            <w:pPr>
              <w:widowControl/>
              <w:jc w:val="left"/>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存在问题整改情况：</w:t>
            </w:r>
          </w:p>
          <w:p>
            <w:pPr>
              <w:widowControl/>
              <w:numPr>
                <w:ilvl w:val="0"/>
                <w:numId w:val="0"/>
              </w:numPr>
              <w:jc w:val="left"/>
              <w:rPr>
                <w:rFonts w:hint="eastAsia" w:ascii="宋体" w:hAnsi="宋体" w:eastAsia="宋体" w:cs="宋体"/>
                <w:color w:val="auto"/>
                <w:sz w:val="28"/>
                <w:szCs w:val="28"/>
                <w:highlight w:val="none"/>
                <w:vertAlign w:val="baseline"/>
                <w:lang w:val="en-US" w:eastAsia="zh-CN"/>
              </w:rPr>
            </w:pPr>
            <w:r>
              <w:rPr>
                <w:rFonts w:hint="eastAsia" w:ascii="宋体" w:hAnsi="宋体" w:eastAsia="宋体" w:cs="宋体"/>
                <w:color w:val="auto"/>
                <w:sz w:val="28"/>
                <w:szCs w:val="28"/>
                <w:highlight w:val="none"/>
                <w:vertAlign w:val="baseline"/>
                <w:lang w:val="en-US" w:eastAsia="zh-CN"/>
              </w:rPr>
              <w:t>隐    患：</w:t>
            </w: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pStyle w:val="2"/>
              <w:rPr>
                <w:rFonts w:hint="eastAsia"/>
                <w:highlight w:val="none"/>
                <w:lang w:val="en-US" w:eastAsia="zh-CN"/>
              </w:rPr>
            </w:pPr>
          </w:p>
          <w:p>
            <w:pPr>
              <w:widowControl/>
              <w:numPr>
                <w:ilvl w:val="0"/>
                <w:numId w:val="0"/>
              </w:numPr>
              <w:ind w:firstLine="280" w:firstLineChars="100"/>
              <w:jc w:val="left"/>
              <w:rPr>
                <w:rFonts w:hint="eastAsia" w:ascii="宋体" w:hAnsi="宋体" w:eastAsia="宋体" w:cs="宋体"/>
                <w:color w:val="auto"/>
                <w:sz w:val="28"/>
                <w:szCs w:val="28"/>
                <w:highlight w:val="none"/>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highlight w:val="none"/>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trPr>
        <w:tc>
          <w:tcPr>
            <w:tcW w:w="8528" w:type="dxa"/>
            <w:gridSpan w:val="2"/>
          </w:tcPr>
          <w:p>
            <w:pPr>
              <w:widowControl/>
              <w:numPr>
                <w:ilvl w:val="0"/>
                <w:numId w:val="0"/>
              </w:numPr>
              <w:jc w:val="left"/>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整改后自查结果:</w:t>
            </w:r>
          </w:p>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p>
          <w:p>
            <w:pPr>
              <w:pStyle w:val="2"/>
              <w:rPr>
                <w:rFonts w:hint="eastAsia"/>
                <w:lang w:val="en-US" w:eastAsia="zh-CN"/>
              </w:rPr>
            </w:pPr>
          </w:p>
          <w:p>
            <w:pPr>
              <w:pStyle w:val="2"/>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安全负责人（签名）:                   日期：</w:t>
            </w:r>
          </w:p>
          <w:p>
            <w:pPr>
              <w:pStyle w:val="2"/>
              <w:rPr>
                <w:rFonts w:hint="eastAsia"/>
                <w:lang w:val="en-US" w:eastAsia="zh-CN"/>
              </w:rPr>
            </w:pPr>
          </w:p>
          <w:p>
            <w:pPr>
              <w:pStyle w:val="2"/>
              <w:rPr>
                <w:rFonts w:hint="eastAsia"/>
                <w:lang w:val="en-US" w:eastAsia="zh-CN"/>
              </w:rPr>
            </w:pPr>
          </w:p>
          <w:p>
            <w:pPr>
              <w:pStyle w:val="13"/>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项目负责人（签章）：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8" w:type="dxa"/>
            <w:gridSpan w:val="2"/>
          </w:tcPr>
          <w:p>
            <w:pPr>
              <w:widowControl/>
              <w:numPr>
                <w:ilvl w:val="0"/>
                <w:numId w:val="0"/>
              </w:numPr>
              <w:jc w:val="left"/>
              <w:rPr>
                <w:rFonts w:hint="eastAsia" w:ascii="宋体" w:hAnsi="宋体" w:eastAsia="宋体" w:cs="宋体"/>
                <w:color w:val="auto"/>
                <w:sz w:val="28"/>
                <w:szCs w:val="28"/>
                <w:vertAlign w:val="baseline"/>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安全部门复验：</w:t>
            </w:r>
          </w:p>
          <w:p>
            <w:pPr>
              <w:widowControl/>
              <w:numPr>
                <w:ilvl w:val="0"/>
                <w:numId w:val="0"/>
              </w:numPr>
              <w:jc w:val="left"/>
              <w:rPr>
                <w:rFonts w:hint="eastAsia" w:ascii="宋体" w:hAnsi="宋体" w:eastAsia="宋体" w:cs="宋体"/>
                <w:color w:val="auto"/>
                <w:sz w:val="28"/>
                <w:szCs w:val="28"/>
                <w:vertAlign w:val="baseline"/>
                <w:lang w:val="en-US" w:eastAsia="zh-CN"/>
              </w:rPr>
            </w:pPr>
          </w:p>
          <w:p>
            <w:pPr>
              <w:pStyle w:val="2"/>
              <w:rPr>
                <w:rFonts w:hint="eastAsia" w:ascii="宋体" w:hAnsi="宋体" w:eastAsia="宋体" w:cs="宋体"/>
                <w:color w:val="auto"/>
                <w:sz w:val="28"/>
                <w:szCs w:val="28"/>
                <w:vertAlign w:val="baseline"/>
                <w:lang w:val="en-US" w:eastAsia="zh-CN"/>
              </w:rPr>
            </w:pPr>
          </w:p>
          <w:p>
            <w:pPr>
              <w:rPr>
                <w:rFonts w:hint="eastAsia"/>
                <w:lang w:val="en-US" w:eastAsia="zh-CN"/>
              </w:rPr>
            </w:pPr>
          </w:p>
          <w:p>
            <w:pPr>
              <w:widowControl/>
              <w:numPr>
                <w:ilvl w:val="0"/>
                <w:numId w:val="0"/>
              </w:numPr>
              <w:jc w:val="left"/>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复验人员（签章）：                    日期：</w:t>
            </w:r>
          </w:p>
        </w:tc>
      </w:tr>
    </w:tbl>
    <w:p>
      <w:pPr>
        <w:pStyle w:val="13"/>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pPr>
    </w:p>
    <w:p>
      <w:pPr>
        <w:pStyle w:val="13"/>
        <w:rPr>
          <w:rFonts w:hint="eastAsia" w:ascii="宋体" w:hAnsi="宋体" w:eastAsia="宋体" w:cs="宋体"/>
          <w:b/>
          <w:bCs/>
          <w:color w:val="auto"/>
          <w:sz w:val="28"/>
          <w:szCs w:val="28"/>
          <w:highlight w:val="none"/>
          <w:lang w:val="en-US" w:eastAsia="zh-CN"/>
        </w:rPr>
        <w:sectPr>
          <w:footerReference r:id="rId20" w:type="default"/>
          <w:pgSz w:w="11911" w:h="16840"/>
          <w:pgMar w:top="1502" w:right="1559" w:bottom="1100" w:left="1678" w:header="0" w:footer="913" w:gutter="0"/>
          <w:pgNumType w:fmt="decimal"/>
          <w:cols w:space="0" w:num="1"/>
          <w:rtlGutter w:val="0"/>
          <w:docGrid w:linePitch="0" w:charSpace="0"/>
        </w:sectPr>
      </w:pPr>
    </w:p>
    <w:p>
      <w:pPr>
        <w:pStyle w:val="20"/>
        <w:numPr>
          <w:ilvl w:val="0"/>
          <w:numId w:val="0"/>
        </w:numPr>
        <w:tabs>
          <w:tab w:val="left" w:pos="1831"/>
        </w:tabs>
        <w:spacing w:before="62" w:after="0" w:line="240" w:lineRule="auto"/>
        <w:ind w:right="0" w:rightChars="0" w:firstLine="560" w:firstLineChars="200"/>
        <w:jc w:val="left"/>
        <w:rPr>
          <w:rFonts w:hint="eastAsia" w:ascii="宋体" w:hAnsi="宋体" w:eastAsia="宋体" w:cs="宋体"/>
          <w:sz w:val="28"/>
          <w:szCs w:val="28"/>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10 </w:t>
      </w:r>
      <w:r>
        <w:rPr>
          <w:rFonts w:hint="eastAsia" w:ascii="宋体" w:hAnsi="宋体" w:eastAsia="宋体" w:cs="宋体"/>
          <w:spacing w:val="-3"/>
          <w:sz w:val="28"/>
          <w:szCs w:val="28"/>
        </w:rPr>
        <w:t>安徽省建筑安全生产标准化示范工地（</w:t>
      </w:r>
      <w:r>
        <w:rPr>
          <w:rFonts w:hint="eastAsia" w:ascii="宋体" w:hAnsi="宋体" w:eastAsia="宋体" w:cs="宋体"/>
          <w:sz w:val="28"/>
          <w:szCs w:val="28"/>
        </w:rPr>
        <w:t>小区</w:t>
      </w:r>
      <w:r>
        <w:rPr>
          <w:rFonts w:hint="eastAsia" w:ascii="宋体" w:hAnsi="宋体" w:eastAsia="宋体" w:cs="宋体"/>
          <w:spacing w:val="-3"/>
          <w:sz w:val="28"/>
          <w:szCs w:val="28"/>
        </w:rPr>
        <w:t>）</w:t>
      </w:r>
      <w:r>
        <w:rPr>
          <w:rFonts w:hint="eastAsia" w:ascii="宋体" w:hAnsi="宋体" w:eastAsia="宋体" w:cs="宋体"/>
          <w:sz w:val="28"/>
          <w:szCs w:val="28"/>
        </w:rPr>
        <w:t>申报表</w:t>
      </w:r>
    </w:p>
    <w:p>
      <w:pPr>
        <w:rPr>
          <w:rFonts w:ascii="宋体" w:hAnsi="宋体"/>
          <w:b/>
          <w:bCs/>
          <w:sz w:val="28"/>
          <w:szCs w:val="28"/>
        </w:rPr>
      </w:pPr>
      <w:r>
        <w:rPr>
          <w:rFonts w:hint="eastAsia" w:ascii="仿宋_GB2312" w:hAnsi="Calibri" w:eastAsia="仿宋_GB2312"/>
          <w:b/>
          <w:bCs/>
          <w:sz w:val="32"/>
          <w:szCs w:val="32"/>
        </w:rPr>
        <w:t xml:space="preserve">                   安徽省建筑安全生产标准化示范工地（小区）申报表</w:t>
      </w:r>
    </w:p>
    <w:tbl>
      <w:tblPr>
        <w:tblStyle w:val="14"/>
        <w:tblW w:w="14235" w:type="dxa"/>
        <w:tblInd w:w="78" w:type="dxa"/>
        <w:tblLayout w:type="fixed"/>
        <w:tblCellMar>
          <w:top w:w="0" w:type="dxa"/>
          <w:left w:w="30" w:type="dxa"/>
          <w:bottom w:w="0" w:type="dxa"/>
          <w:right w:w="30" w:type="dxa"/>
        </w:tblCellMar>
      </w:tblPr>
      <w:tblGrid>
        <w:gridCol w:w="1755"/>
        <w:gridCol w:w="1080"/>
        <w:gridCol w:w="1080"/>
        <w:gridCol w:w="2520"/>
        <w:gridCol w:w="1080"/>
        <w:gridCol w:w="1080"/>
        <w:gridCol w:w="1080"/>
        <w:gridCol w:w="1320"/>
        <w:gridCol w:w="1080"/>
        <w:gridCol w:w="1080"/>
        <w:gridCol w:w="1080"/>
      </w:tblGrid>
      <w:tr>
        <w:tblPrEx>
          <w:tblCellMar>
            <w:top w:w="0" w:type="dxa"/>
            <w:left w:w="30" w:type="dxa"/>
            <w:bottom w:w="0" w:type="dxa"/>
            <w:right w:w="30" w:type="dxa"/>
          </w:tblCellMar>
        </w:tblPrEx>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工程名称</w:t>
            </w:r>
          </w:p>
        </w:tc>
        <w:tc>
          <w:tcPr>
            <w:tcW w:w="5760" w:type="dxa"/>
            <w:gridSpan w:val="4"/>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工程地址</w:t>
            </w:r>
          </w:p>
        </w:tc>
        <w:tc>
          <w:tcPr>
            <w:tcW w:w="5640" w:type="dxa"/>
            <w:gridSpan w:val="5"/>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结构层数</w:t>
            </w:r>
          </w:p>
        </w:tc>
        <w:tc>
          <w:tcPr>
            <w:tcW w:w="108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建筑面积</w:t>
            </w:r>
          </w:p>
        </w:tc>
        <w:tc>
          <w:tcPr>
            <w:tcW w:w="252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合同造价</w:t>
            </w:r>
          </w:p>
        </w:tc>
        <w:tc>
          <w:tcPr>
            <w:tcW w:w="108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开工日期</w:t>
            </w:r>
          </w:p>
        </w:tc>
        <w:tc>
          <w:tcPr>
            <w:tcW w:w="132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形象进度</w:t>
            </w:r>
          </w:p>
        </w:tc>
        <w:tc>
          <w:tcPr>
            <w:tcW w:w="2160" w:type="dxa"/>
            <w:gridSpan w:val="2"/>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项目经理</w:t>
            </w:r>
          </w:p>
        </w:tc>
        <w:tc>
          <w:tcPr>
            <w:tcW w:w="2160" w:type="dxa"/>
            <w:gridSpan w:val="2"/>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安全生产考核证书编号</w:t>
            </w:r>
          </w:p>
        </w:tc>
        <w:tc>
          <w:tcPr>
            <w:tcW w:w="3240" w:type="dxa"/>
            <w:gridSpan w:val="3"/>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联系电话</w:t>
            </w:r>
          </w:p>
        </w:tc>
        <w:tc>
          <w:tcPr>
            <w:tcW w:w="3240" w:type="dxa"/>
            <w:gridSpan w:val="3"/>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项目专职安全员</w:t>
            </w:r>
          </w:p>
        </w:tc>
        <w:tc>
          <w:tcPr>
            <w:tcW w:w="2160" w:type="dxa"/>
            <w:gridSpan w:val="2"/>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安全生产考核证书编号</w:t>
            </w:r>
          </w:p>
        </w:tc>
        <w:tc>
          <w:tcPr>
            <w:tcW w:w="3240" w:type="dxa"/>
            <w:gridSpan w:val="3"/>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联系电话</w:t>
            </w:r>
          </w:p>
        </w:tc>
        <w:tc>
          <w:tcPr>
            <w:tcW w:w="3240" w:type="dxa"/>
            <w:gridSpan w:val="3"/>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项目专职安全员</w:t>
            </w:r>
          </w:p>
        </w:tc>
        <w:tc>
          <w:tcPr>
            <w:tcW w:w="2160" w:type="dxa"/>
            <w:gridSpan w:val="2"/>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安全生产考核证书编号</w:t>
            </w:r>
          </w:p>
        </w:tc>
        <w:tc>
          <w:tcPr>
            <w:tcW w:w="3240" w:type="dxa"/>
            <w:gridSpan w:val="3"/>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联系电话</w:t>
            </w:r>
          </w:p>
        </w:tc>
        <w:tc>
          <w:tcPr>
            <w:tcW w:w="3240" w:type="dxa"/>
            <w:gridSpan w:val="3"/>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项目专职安全员</w:t>
            </w:r>
          </w:p>
        </w:tc>
        <w:tc>
          <w:tcPr>
            <w:tcW w:w="2160" w:type="dxa"/>
            <w:gridSpan w:val="2"/>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安全生产考核证书编号</w:t>
            </w:r>
          </w:p>
        </w:tc>
        <w:tc>
          <w:tcPr>
            <w:tcW w:w="3240" w:type="dxa"/>
            <w:gridSpan w:val="3"/>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联系电话</w:t>
            </w:r>
          </w:p>
        </w:tc>
        <w:tc>
          <w:tcPr>
            <w:tcW w:w="3240" w:type="dxa"/>
            <w:gridSpan w:val="3"/>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建设单位</w:t>
            </w:r>
          </w:p>
        </w:tc>
        <w:tc>
          <w:tcPr>
            <w:tcW w:w="2160" w:type="dxa"/>
            <w:gridSpan w:val="2"/>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项目负责人</w:t>
            </w:r>
          </w:p>
        </w:tc>
        <w:tc>
          <w:tcPr>
            <w:tcW w:w="3240" w:type="dxa"/>
            <w:gridSpan w:val="3"/>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联系电话</w:t>
            </w:r>
          </w:p>
        </w:tc>
        <w:tc>
          <w:tcPr>
            <w:tcW w:w="3240" w:type="dxa"/>
            <w:gridSpan w:val="3"/>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施工单位</w:t>
            </w:r>
          </w:p>
        </w:tc>
        <w:tc>
          <w:tcPr>
            <w:tcW w:w="2160" w:type="dxa"/>
            <w:gridSpan w:val="2"/>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安全生产许可证书编号</w:t>
            </w:r>
          </w:p>
        </w:tc>
        <w:tc>
          <w:tcPr>
            <w:tcW w:w="3240" w:type="dxa"/>
            <w:gridSpan w:val="3"/>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法定代表人</w:t>
            </w:r>
          </w:p>
        </w:tc>
        <w:tc>
          <w:tcPr>
            <w:tcW w:w="3240" w:type="dxa"/>
            <w:gridSpan w:val="3"/>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405" w:hRule="atLeast"/>
        </w:trPr>
        <w:tc>
          <w:tcPr>
            <w:tcW w:w="17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监理单位</w:t>
            </w:r>
          </w:p>
        </w:tc>
        <w:tc>
          <w:tcPr>
            <w:tcW w:w="2160" w:type="dxa"/>
            <w:gridSpan w:val="2"/>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项目总监</w:t>
            </w:r>
          </w:p>
        </w:tc>
        <w:tc>
          <w:tcPr>
            <w:tcW w:w="3240" w:type="dxa"/>
            <w:gridSpan w:val="3"/>
            <w:tcBorders>
              <w:top w:val="single" w:color="auto" w:sz="6" w:space="0"/>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联系电话</w:t>
            </w:r>
          </w:p>
        </w:tc>
        <w:tc>
          <w:tcPr>
            <w:tcW w:w="3240" w:type="dxa"/>
            <w:gridSpan w:val="3"/>
            <w:tcBorders>
              <w:top w:val="single" w:color="auto" w:sz="6" w:space="0"/>
              <w:left w:val="nil"/>
              <w:bottom w:val="single" w:color="auto" w:sz="6" w:space="0"/>
              <w:right w:val="single" w:color="auto" w:sz="4"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405" w:hRule="atLeast"/>
        </w:trPr>
        <w:tc>
          <w:tcPr>
            <w:tcW w:w="1755" w:type="dxa"/>
            <w:vMerge w:val="restart"/>
            <w:tcBorders>
              <w:left w:val="single" w:color="auto" w:sz="4" w:space="0"/>
              <w:right w:val="single" w:color="auto" w:sz="4"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施工单位意见</w:t>
            </w:r>
          </w:p>
        </w:tc>
        <w:tc>
          <w:tcPr>
            <w:tcW w:w="1080" w:type="dxa"/>
            <w:tcBorders>
              <w:top w:val="nil"/>
              <w:left w:val="single" w:color="auto" w:sz="4" w:space="0"/>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single" w:color="auto" w:sz="6"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882" w:hRule="atLeast"/>
        </w:trPr>
        <w:tc>
          <w:tcPr>
            <w:tcW w:w="1755" w:type="dxa"/>
            <w:vMerge w:val="continue"/>
            <w:tcBorders>
              <w:left w:val="single" w:color="auto" w:sz="4" w:space="0"/>
              <w:bottom w:val="single" w:color="auto" w:sz="4" w:space="0"/>
              <w:right w:val="single" w:color="auto" w:sz="4" w:space="0"/>
            </w:tcBorders>
            <w:vAlign w:val="center"/>
          </w:tcPr>
          <w:p>
            <w:pPr>
              <w:widowControl/>
              <w:jc w:val="left"/>
              <w:rPr>
                <w:rFonts w:ascii="宋体" w:hAnsi="Calibri"/>
                <w:color w:val="000000"/>
                <w:kern w:val="0"/>
                <w:sz w:val="20"/>
                <w:szCs w:val="20"/>
              </w:rPr>
            </w:pPr>
          </w:p>
        </w:tc>
        <w:tc>
          <w:tcPr>
            <w:tcW w:w="1080" w:type="dxa"/>
            <w:tcBorders>
              <w:top w:val="nil"/>
              <w:left w:val="single" w:color="auto" w:sz="4" w:space="0"/>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负责人</w:t>
            </w:r>
          </w:p>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（签章）：</w:t>
            </w: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年</w:t>
            </w: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月</w:t>
            </w:r>
          </w:p>
        </w:tc>
        <w:tc>
          <w:tcPr>
            <w:tcW w:w="1080" w:type="dxa"/>
            <w:tcBorders>
              <w:top w:val="nil"/>
              <w:left w:val="nil"/>
              <w:bottom w:val="nil"/>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日</w:t>
            </w:r>
          </w:p>
        </w:tc>
      </w:tr>
      <w:tr>
        <w:tblPrEx>
          <w:tblCellMar>
            <w:top w:w="0" w:type="dxa"/>
            <w:left w:w="30" w:type="dxa"/>
            <w:bottom w:w="0" w:type="dxa"/>
            <w:right w:w="30" w:type="dxa"/>
          </w:tblCellMar>
        </w:tblPrEx>
        <w:trPr>
          <w:trHeight w:val="405" w:hRule="atLeast"/>
        </w:trPr>
        <w:tc>
          <w:tcPr>
            <w:tcW w:w="1755" w:type="dxa"/>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监理单位意见</w:t>
            </w:r>
          </w:p>
        </w:tc>
        <w:tc>
          <w:tcPr>
            <w:tcW w:w="1080" w:type="dxa"/>
            <w:tcBorders>
              <w:top w:val="single" w:color="auto" w:sz="4" w:space="0"/>
              <w:left w:val="single" w:color="auto" w:sz="4" w:space="0"/>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single" w:color="auto" w:sz="6"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744" w:hRule="atLeast"/>
        </w:trPr>
        <w:tc>
          <w:tcPr>
            <w:tcW w:w="1755" w:type="dxa"/>
            <w:vMerge w:val="continue"/>
            <w:tcBorders>
              <w:left w:val="single" w:color="auto" w:sz="4" w:space="0"/>
              <w:bottom w:val="single" w:color="auto" w:sz="4" w:space="0"/>
              <w:right w:val="single" w:color="auto" w:sz="4" w:space="0"/>
            </w:tcBorders>
            <w:vAlign w:val="center"/>
          </w:tcPr>
          <w:p>
            <w:pPr>
              <w:widowControl/>
              <w:jc w:val="left"/>
              <w:rPr>
                <w:rFonts w:ascii="宋体" w:hAnsi="Calibri"/>
                <w:color w:val="000000"/>
                <w:kern w:val="0"/>
                <w:sz w:val="20"/>
                <w:szCs w:val="20"/>
              </w:rPr>
            </w:pPr>
          </w:p>
        </w:tc>
        <w:tc>
          <w:tcPr>
            <w:tcW w:w="1080" w:type="dxa"/>
            <w:tcBorders>
              <w:top w:val="nil"/>
              <w:left w:val="single" w:color="auto" w:sz="4" w:space="0"/>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项目总监（签章）：</w:t>
            </w: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年</w:t>
            </w: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月</w:t>
            </w:r>
          </w:p>
        </w:tc>
        <w:tc>
          <w:tcPr>
            <w:tcW w:w="1080" w:type="dxa"/>
            <w:tcBorders>
              <w:top w:val="nil"/>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日</w:t>
            </w:r>
          </w:p>
        </w:tc>
      </w:tr>
      <w:tr>
        <w:tblPrEx>
          <w:tblCellMar>
            <w:top w:w="0" w:type="dxa"/>
            <w:left w:w="30" w:type="dxa"/>
            <w:bottom w:w="0" w:type="dxa"/>
            <w:right w:w="30" w:type="dxa"/>
          </w:tblCellMar>
        </w:tblPrEx>
        <w:trPr>
          <w:trHeight w:val="405" w:hRule="atLeast"/>
        </w:trPr>
        <w:tc>
          <w:tcPr>
            <w:tcW w:w="1755"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建设单位意见</w:t>
            </w:r>
          </w:p>
        </w:tc>
        <w:tc>
          <w:tcPr>
            <w:tcW w:w="1080" w:type="dxa"/>
            <w:tcBorders>
              <w:top w:val="single" w:color="auto" w:sz="6" w:space="0"/>
              <w:left w:val="single" w:color="auto" w:sz="4" w:space="0"/>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single" w:color="auto" w:sz="6"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719" w:hRule="atLeast"/>
        </w:trPr>
        <w:tc>
          <w:tcPr>
            <w:tcW w:w="17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Calibri"/>
                <w:color w:val="000000"/>
                <w:kern w:val="0"/>
                <w:sz w:val="20"/>
                <w:szCs w:val="20"/>
              </w:rPr>
            </w:pPr>
          </w:p>
        </w:tc>
        <w:tc>
          <w:tcPr>
            <w:tcW w:w="1080" w:type="dxa"/>
            <w:tcBorders>
              <w:top w:val="nil"/>
              <w:left w:val="single" w:color="auto" w:sz="4" w:space="0"/>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宋体"/>
                <w:color w:val="000000"/>
                <w:kern w:val="0"/>
                <w:sz w:val="20"/>
                <w:szCs w:val="20"/>
              </w:rPr>
              <w:t>项目负责人</w:t>
            </w:r>
            <w:r>
              <w:rPr>
                <w:rFonts w:hint="eastAsia" w:ascii="宋体" w:hAnsi="Calibri"/>
                <w:color w:val="000000"/>
                <w:kern w:val="0"/>
                <w:sz w:val="20"/>
                <w:szCs w:val="20"/>
              </w:rPr>
              <w:t>（签章）：</w:t>
            </w:r>
          </w:p>
        </w:tc>
        <w:tc>
          <w:tcPr>
            <w:tcW w:w="108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年</w:t>
            </w:r>
          </w:p>
        </w:tc>
        <w:tc>
          <w:tcPr>
            <w:tcW w:w="1080" w:type="dxa"/>
            <w:tcBorders>
              <w:top w:val="nil"/>
              <w:left w:val="nil"/>
              <w:bottom w:val="single" w:color="auto" w:sz="4"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月</w:t>
            </w:r>
          </w:p>
        </w:tc>
        <w:tc>
          <w:tcPr>
            <w:tcW w:w="1080" w:type="dxa"/>
            <w:tcBorders>
              <w:top w:val="nil"/>
              <w:left w:val="nil"/>
              <w:bottom w:val="single" w:color="auto" w:sz="4"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日</w:t>
            </w:r>
          </w:p>
        </w:tc>
      </w:tr>
      <w:tr>
        <w:tblPrEx>
          <w:tblCellMar>
            <w:top w:w="0" w:type="dxa"/>
            <w:left w:w="30" w:type="dxa"/>
            <w:bottom w:w="0" w:type="dxa"/>
            <w:right w:w="30" w:type="dxa"/>
          </w:tblCellMar>
        </w:tblPrEx>
        <w:trPr>
          <w:trHeight w:val="756" w:hRule="atLeast"/>
        </w:trPr>
        <w:tc>
          <w:tcPr>
            <w:tcW w:w="1755" w:type="dxa"/>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市（县）建设行政主管部门(建筑安全监督机构)意见</w:t>
            </w:r>
          </w:p>
        </w:tc>
        <w:tc>
          <w:tcPr>
            <w:tcW w:w="1080" w:type="dxa"/>
            <w:tcBorders>
              <w:top w:val="single" w:color="auto" w:sz="6" w:space="0"/>
              <w:left w:val="single" w:color="auto" w:sz="4" w:space="0"/>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single" w:color="auto" w:sz="6"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1107" w:hRule="atLeast"/>
        </w:trPr>
        <w:tc>
          <w:tcPr>
            <w:tcW w:w="1755" w:type="dxa"/>
            <w:vMerge w:val="continue"/>
            <w:tcBorders>
              <w:left w:val="single" w:color="auto" w:sz="4" w:space="0"/>
              <w:bottom w:val="single" w:color="auto" w:sz="4" w:space="0"/>
              <w:right w:val="single" w:color="auto" w:sz="4" w:space="0"/>
            </w:tcBorders>
            <w:vAlign w:val="center"/>
          </w:tcPr>
          <w:p>
            <w:pPr>
              <w:widowControl/>
              <w:jc w:val="left"/>
              <w:rPr>
                <w:rFonts w:ascii="宋体" w:hAnsi="Calibri"/>
                <w:color w:val="000000"/>
                <w:kern w:val="0"/>
                <w:sz w:val="20"/>
                <w:szCs w:val="20"/>
              </w:rPr>
            </w:pPr>
          </w:p>
        </w:tc>
        <w:tc>
          <w:tcPr>
            <w:tcW w:w="1080" w:type="dxa"/>
            <w:tcBorders>
              <w:top w:val="nil"/>
              <w:left w:val="single" w:color="auto" w:sz="4" w:space="0"/>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年</w:t>
            </w: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月</w:t>
            </w:r>
          </w:p>
        </w:tc>
        <w:tc>
          <w:tcPr>
            <w:tcW w:w="1080" w:type="dxa"/>
            <w:tcBorders>
              <w:top w:val="nil"/>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日</w:t>
            </w:r>
          </w:p>
        </w:tc>
      </w:tr>
      <w:tr>
        <w:trPr>
          <w:trHeight w:val="405" w:hRule="atLeast"/>
        </w:trPr>
        <w:tc>
          <w:tcPr>
            <w:tcW w:w="1755" w:type="dxa"/>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省建筑安全生产标准化示范工地现场评审组意见</w:t>
            </w:r>
          </w:p>
        </w:tc>
        <w:tc>
          <w:tcPr>
            <w:tcW w:w="1080" w:type="dxa"/>
            <w:tcBorders>
              <w:top w:val="single" w:color="auto" w:sz="6" w:space="0"/>
              <w:left w:val="single" w:color="auto" w:sz="4" w:space="0"/>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single" w:color="auto" w:sz="6"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2060" w:hRule="atLeast"/>
        </w:trPr>
        <w:tc>
          <w:tcPr>
            <w:tcW w:w="1755" w:type="dxa"/>
            <w:vMerge w:val="continue"/>
            <w:tcBorders>
              <w:left w:val="single" w:color="auto" w:sz="4" w:space="0"/>
              <w:bottom w:val="single" w:color="auto" w:sz="4" w:space="0"/>
              <w:right w:val="single" w:color="auto" w:sz="4" w:space="0"/>
            </w:tcBorders>
            <w:vAlign w:val="center"/>
          </w:tcPr>
          <w:p>
            <w:pPr>
              <w:widowControl/>
              <w:jc w:val="left"/>
              <w:rPr>
                <w:rFonts w:ascii="宋体" w:hAnsi="Calibri"/>
                <w:color w:val="000000"/>
                <w:kern w:val="0"/>
                <w:sz w:val="20"/>
                <w:szCs w:val="20"/>
              </w:rPr>
            </w:pPr>
          </w:p>
        </w:tc>
        <w:tc>
          <w:tcPr>
            <w:tcW w:w="1080" w:type="dxa"/>
            <w:tcBorders>
              <w:top w:val="nil"/>
              <w:left w:val="single" w:color="auto" w:sz="4" w:space="0"/>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组长</w:t>
            </w:r>
          </w:p>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（签字）：</w:t>
            </w: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3600" w:type="dxa"/>
            <w:gridSpan w:val="2"/>
            <w:tcBorders>
              <w:top w:val="nil"/>
              <w:left w:val="nil"/>
              <w:bottom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 xml:space="preserve">   组员</w:t>
            </w:r>
          </w:p>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 xml:space="preserve">    （签字）：</w:t>
            </w:r>
          </w:p>
        </w:tc>
        <w:tc>
          <w:tcPr>
            <w:tcW w:w="1080" w:type="dxa"/>
            <w:tcBorders>
              <w:top w:val="nil"/>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年</w:t>
            </w: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月</w:t>
            </w:r>
          </w:p>
        </w:tc>
        <w:tc>
          <w:tcPr>
            <w:tcW w:w="1080" w:type="dxa"/>
            <w:tcBorders>
              <w:top w:val="nil"/>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日</w:t>
            </w:r>
          </w:p>
        </w:tc>
      </w:tr>
      <w:tr>
        <w:trPr>
          <w:trHeight w:val="405" w:hRule="atLeast"/>
        </w:trPr>
        <w:tc>
          <w:tcPr>
            <w:tcW w:w="1755" w:type="dxa"/>
            <w:vMerge w:val="restart"/>
            <w:tcBorders>
              <w:top w:val="single" w:color="auto" w:sz="4" w:space="0"/>
              <w:left w:val="single" w:color="auto" w:sz="4" w:space="0"/>
              <w:right w:val="single" w:color="auto" w:sz="4" w:space="0"/>
            </w:tcBorders>
            <w:vAlign w:val="center"/>
          </w:tcPr>
          <w:p>
            <w:pPr>
              <w:widowControl/>
              <w:jc w:val="center"/>
              <w:rPr>
                <w:rFonts w:ascii="宋体" w:hAnsi="宋体"/>
                <w:color w:val="000000"/>
                <w:kern w:val="0"/>
                <w:sz w:val="20"/>
                <w:szCs w:val="20"/>
              </w:rPr>
            </w:pPr>
            <w:r>
              <w:rPr>
                <w:rFonts w:hint="eastAsia" w:ascii="宋体" w:hAnsi="宋体"/>
                <w:color w:val="000000"/>
                <w:kern w:val="0"/>
                <w:sz w:val="20"/>
                <w:szCs w:val="20"/>
              </w:rPr>
              <w:t>安徽省建设行业安全协会建筑安全生产标准化评审委员会意见</w:t>
            </w:r>
          </w:p>
        </w:tc>
        <w:tc>
          <w:tcPr>
            <w:tcW w:w="1080" w:type="dxa"/>
            <w:tcBorders>
              <w:top w:val="single" w:color="auto" w:sz="6" w:space="0"/>
              <w:left w:val="single" w:color="auto" w:sz="4" w:space="0"/>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single" w:color="auto" w:sz="6" w:space="0"/>
              <w:left w:val="nil"/>
              <w:bottom w:val="nil"/>
              <w:right w:val="single" w:color="auto" w:sz="6" w:space="0"/>
            </w:tcBorders>
            <w:vAlign w:val="center"/>
          </w:tcPr>
          <w:p>
            <w:pPr>
              <w:autoSpaceDE w:val="0"/>
              <w:autoSpaceDN w:val="0"/>
              <w:adjustRightInd w:val="0"/>
              <w:jc w:val="center"/>
              <w:rPr>
                <w:rFonts w:ascii="宋体" w:hAnsi="Calibri"/>
                <w:color w:val="000000"/>
                <w:kern w:val="0"/>
                <w:sz w:val="20"/>
                <w:szCs w:val="20"/>
              </w:rPr>
            </w:pPr>
          </w:p>
        </w:tc>
      </w:tr>
      <w:tr>
        <w:tblPrEx>
          <w:tblCellMar>
            <w:top w:w="0" w:type="dxa"/>
            <w:left w:w="30" w:type="dxa"/>
            <w:bottom w:w="0" w:type="dxa"/>
            <w:right w:w="30" w:type="dxa"/>
          </w:tblCellMar>
        </w:tblPrEx>
        <w:trPr>
          <w:trHeight w:val="2694" w:hRule="atLeast"/>
        </w:trPr>
        <w:tc>
          <w:tcPr>
            <w:tcW w:w="1755" w:type="dxa"/>
            <w:vMerge w:val="continue"/>
            <w:tcBorders>
              <w:left w:val="single" w:color="auto" w:sz="4" w:space="0"/>
              <w:bottom w:val="single" w:color="auto" w:sz="4" w:space="0"/>
              <w:right w:val="single" w:color="auto" w:sz="4" w:space="0"/>
            </w:tcBorders>
            <w:vAlign w:val="center"/>
          </w:tcPr>
          <w:p>
            <w:pPr>
              <w:widowControl/>
              <w:jc w:val="left"/>
              <w:rPr>
                <w:rFonts w:ascii="宋体" w:hAnsi="Calibri"/>
                <w:color w:val="000000"/>
                <w:kern w:val="0"/>
                <w:sz w:val="20"/>
                <w:szCs w:val="20"/>
              </w:rPr>
            </w:pPr>
          </w:p>
        </w:tc>
        <w:tc>
          <w:tcPr>
            <w:tcW w:w="1080" w:type="dxa"/>
            <w:tcBorders>
              <w:top w:val="nil"/>
              <w:left w:val="single" w:color="auto" w:sz="4" w:space="0"/>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负责人</w:t>
            </w:r>
          </w:p>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（签章）：</w:t>
            </w: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252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32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年</w:t>
            </w:r>
          </w:p>
        </w:tc>
        <w:tc>
          <w:tcPr>
            <w:tcW w:w="1080" w:type="dxa"/>
            <w:tcBorders>
              <w:top w:val="nil"/>
              <w:left w:val="nil"/>
              <w:bottom w:val="single" w:color="auto" w:sz="6" w:space="0"/>
              <w:right w:val="nil"/>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月</w:t>
            </w:r>
          </w:p>
        </w:tc>
        <w:tc>
          <w:tcPr>
            <w:tcW w:w="1080" w:type="dxa"/>
            <w:tcBorders>
              <w:top w:val="nil"/>
              <w:left w:val="nil"/>
              <w:bottom w:val="single" w:color="auto" w:sz="6" w:space="0"/>
              <w:right w:val="single" w:color="auto" w:sz="6" w:space="0"/>
            </w:tcBorders>
            <w:vAlign w:val="center"/>
          </w:tcPr>
          <w:p>
            <w:pPr>
              <w:autoSpaceDE w:val="0"/>
              <w:autoSpaceDN w:val="0"/>
              <w:adjustRightInd w:val="0"/>
              <w:jc w:val="center"/>
              <w:rPr>
                <w:rFonts w:ascii="宋体" w:hAnsi="Calibri"/>
                <w:color w:val="000000"/>
                <w:kern w:val="0"/>
                <w:sz w:val="20"/>
                <w:szCs w:val="20"/>
              </w:rPr>
            </w:pPr>
            <w:r>
              <w:rPr>
                <w:rFonts w:hint="eastAsia" w:ascii="宋体" w:hAnsi="Calibri"/>
                <w:color w:val="000000"/>
                <w:kern w:val="0"/>
                <w:sz w:val="20"/>
                <w:szCs w:val="20"/>
              </w:rPr>
              <w:t>日</w:t>
            </w:r>
          </w:p>
        </w:tc>
      </w:tr>
    </w:tbl>
    <w:p>
      <w:pPr>
        <w:pStyle w:val="8"/>
        <w:spacing w:before="45"/>
        <w:rPr>
          <w:rFonts w:hint="eastAsia" w:ascii="宋体" w:hAnsi="宋体" w:eastAsia="宋体" w:cs="宋体"/>
          <w:sz w:val="28"/>
          <w:szCs w:val="28"/>
        </w:rPr>
      </w:pPr>
    </w:p>
    <w:p>
      <w:pPr>
        <w:pStyle w:val="8"/>
        <w:spacing w:before="45"/>
        <w:rPr>
          <w:rFonts w:hint="eastAsia" w:ascii="宋体" w:hAnsi="宋体" w:eastAsia="宋体" w:cs="宋体"/>
          <w:sz w:val="28"/>
          <w:szCs w:val="28"/>
        </w:rPr>
      </w:pPr>
    </w:p>
    <w:p>
      <w:pPr>
        <w:jc w:val="left"/>
        <w:rPr>
          <w:rFonts w:hint="eastAsia" w:ascii="宋体" w:hAnsi="宋体" w:eastAsia="宋体" w:cs="宋体"/>
          <w:color w:val="auto"/>
          <w:sz w:val="28"/>
          <w:szCs w:val="28"/>
          <w:highlight w:val="none"/>
          <w:lang w:val="en-US" w:eastAsia="zh-CN"/>
        </w:rPr>
      </w:pPr>
    </w:p>
    <w:p>
      <w:pPr>
        <w:ind w:firstLine="560" w:firstLineChars="200"/>
        <w:jc w:val="left"/>
        <w:rPr>
          <w:rFonts w:hint="eastAsia" w:ascii="宋体" w:hAnsi="宋体" w:eastAsia="宋体" w:cs="宋体"/>
          <w:b w:val="0"/>
          <w:bCs w:val="0"/>
          <w:sz w:val="30"/>
          <w:szCs w:val="30"/>
        </w:rPr>
      </w:pPr>
      <w:r>
        <w:rPr>
          <w:rFonts w:hint="eastAsia" w:ascii="宋体" w:hAnsi="宋体" w:eastAsia="宋体" w:cs="宋体"/>
          <w:b w:val="0"/>
          <w:bCs w:val="0"/>
          <w:color w:val="auto"/>
          <w:sz w:val="28"/>
          <w:szCs w:val="28"/>
          <w:highlight w:val="none"/>
          <w:lang w:val="en-US" w:eastAsia="zh-CN"/>
        </w:rPr>
        <w:t>4.</w:t>
      </w:r>
      <w:r>
        <w:rPr>
          <w:rFonts w:hint="eastAsia" w:cs="宋体"/>
          <w:b w:val="0"/>
          <w:bCs w:val="0"/>
          <w:color w:val="auto"/>
          <w:sz w:val="28"/>
          <w:szCs w:val="28"/>
          <w:highlight w:val="none"/>
          <w:lang w:val="en-US" w:eastAsia="zh-CN"/>
        </w:rPr>
        <w:t>4</w:t>
      </w:r>
      <w:r>
        <w:rPr>
          <w:rFonts w:hint="eastAsia" w:ascii="宋体" w:hAnsi="宋体" w:eastAsia="宋体" w:cs="宋体"/>
          <w:b w:val="0"/>
          <w:bCs w:val="0"/>
          <w:color w:val="auto"/>
          <w:sz w:val="28"/>
          <w:szCs w:val="28"/>
          <w:highlight w:val="none"/>
          <w:lang w:val="en-US" w:eastAsia="zh-CN"/>
        </w:rPr>
        <w:t>.</w:t>
      </w:r>
      <w:r>
        <w:rPr>
          <w:rFonts w:hint="eastAsia" w:cs="宋体"/>
          <w:b w:val="0"/>
          <w:bCs w:val="0"/>
          <w:color w:val="auto"/>
          <w:sz w:val="28"/>
          <w:szCs w:val="28"/>
          <w:highlight w:val="none"/>
          <w:lang w:val="en-US" w:eastAsia="zh-CN"/>
        </w:rPr>
        <w:t>4</w:t>
      </w:r>
      <w:r>
        <w:rPr>
          <w:rFonts w:hint="eastAsia" w:ascii="宋体" w:hAnsi="宋体" w:eastAsia="宋体" w:cs="宋体"/>
          <w:b w:val="0"/>
          <w:bCs w:val="0"/>
          <w:color w:val="auto"/>
          <w:sz w:val="28"/>
          <w:szCs w:val="28"/>
          <w:highlight w:val="none"/>
          <w:lang w:val="en-US" w:eastAsia="zh-CN"/>
        </w:rPr>
        <w:t>.</w:t>
      </w:r>
      <w:r>
        <w:rPr>
          <w:rFonts w:hint="eastAsia" w:cs="宋体"/>
          <w:b w:val="0"/>
          <w:bCs w:val="0"/>
          <w:color w:val="auto"/>
          <w:sz w:val="28"/>
          <w:szCs w:val="28"/>
          <w:highlight w:val="none"/>
          <w:lang w:val="en-US" w:eastAsia="zh-CN"/>
        </w:rPr>
        <w:t xml:space="preserve">11 </w:t>
      </w:r>
      <w:r>
        <w:rPr>
          <w:rFonts w:hint="eastAsia" w:ascii="宋体" w:hAnsi="宋体" w:eastAsia="宋体" w:cs="宋体"/>
          <w:b w:val="0"/>
          <w:bCs w:val="0"/>
          <w:sz w:val="30"/>
          <w:szCs w:val="30"/>
        </w:rPr>
        <w:t>建筑安全生产标准化示范工地评价汇总表</w:t>
      </w:r>
    </w:p>
    <w:p>
      <w:pPr>
        <w:ind w:firstLine="840" w:firstLineChars="300"/>
        <w:jc w:val="left"/>
        <w:rPr>
          <w:rFonts w:hint="eastAsia" w:ascii="宋体" w:hAnsi="宋体" w:eastAsia="宋体" w:cs="宋体"/>
          <w:b/>
          <w:sz w:val="30"/>
          <w:szCs w:val="30"/>
        </w:rPr>
      </w:pPr>
      <w:r>
        <w:rPr>
          <w:rFonts w:hint="eastAsia" w:cs="宋体"/>
          <w:color w:val="auto"/>
          <w:sz w:val="28"/>
          <w:szCs w:val="28"/>
          <w:highlight w:val="none"/>
          <w:lang w:val="en-US" w:eastAsia="zh-CN"/>
        </w:rPr>
        <w:t xml:space="preserve">                        </w:t>
      </w:r>
      <w:r>
        <w:rPr>
          <w:rFonts w:hint="eastAsia" w:ascii="宋体" w:hAnsi="宋体" w:eastAsia="宋体" w:cs="宋体"/>
          <w:b/>
          <w:sz w:val="30"/>
          <w:szCs w:val="30"/>
        </w:rPr>
        <w:t>建筑安全生产标准化示范工地评价汇总表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33"/>
        <w:gridCol w:w="833"/>
        <w:gridCol w:w="704"/>
        <w:gridCol w:w="129"/>
        <w:gridCol w:w="834"/>
        <w:gridCol w:w="612"/>
        <w:gridCol w:w="222"/>
        <w:gridCol w:w="834"/>
        <w:gridCol w:w="354"/>
        <w:gridCol w:w="269"/>
        <w:gridCol w:w="1045"/>
        <w:gridCol w:w="38"/>
        <w:gridCol w:w="128"/>
        <w:gridCol w:w="668"/>
        <w:gridCol w:w="522"/>
        <w:gridCol w:w="312"/>
        <w:gridCol w:w="834"/>
        <w:gridCol w:w="184"/>
        <w:gridCol w:w="785"/>
        <w:gridCol w:w="699"/>
        <w:gridCol w:w="834"/>
        <w:gridCol w:w="447"/>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工程</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名称</w:t>
            </w:r>
          </w:p>
        </w:tc>
        <w:tc>
          <w:tcPr>
            <w:tcW w:w="4167" w:type="dxa"/>
            <w:gridSpan w:val="7"/>
            <w:noWrap w:val="0"/>
            <w:vAlign w:val="center"/>
          </w:tcPr>
          <w:p>
            <w:pPr>
              <w:bidi w:val="0"/>
              <w:jc w:val="center"/>
              <w:rPr>
                <w:rFonts w:hint="eastAsia" w:ascii="仿宋_GB2312" w:hAnsi="仿宋_GB2312" w:eastAsia="仿宋_GB2312"/>
                <w:sz w:val="18"/>
                <w:szCs w:val="18"/>
              </w:rPr>
            </w:pPr>
          </w:p>
        </w:tc>
        <w:tc>
          <w:tcPr>
            <w:tcW w:w="834"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工程</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地址</w:t>
            </w:r>
          </w:p>
        </w:tc>
        <w:tc>
          <w:tcPr>
            <w:tcW w:w="4170" w:type="dxa"/>
            <w:gridSpan w:val="9"/>
            <w:noWrap w:val="0"/>
            <w:vAlign w:val="center"/>
          </w:tcPr>
          <w:p>
            <w:pPr>
              <w:bidi w:val="0"/>
              <w:jc w:val="center"/>
              <w:rPr>
                <w:rFonts w:hint="eastAsia" w:ascii="仿宋_GB2312" w:hAnsi="仿宋_GB2312" w:eastAsia="仿宋_GB2312"/>
                <w:sz w:val="18"/>
                <w:szCs w:val="18"/>
              </w:rPr>
            </w:pPr>
          </w:p>
        </w:tc>
        <w:tc>
          <w:tcPr>
            <w:tcW w:w="969"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施工许可证 编 号</w:t>
            </w:r>
          </w:p>
        </w:tc>
        <w:tc>
          <w:tcPr>
            <w:tcW w:w="3201" w:type="dxa"/>
            <w:gridSpan w:val="4"/>
            <w:noWrap w:val="0"/>
            <w:vAlign w:val="center"/>
          </w:tcPr>
          <w:p>
            <w:pPr>
              <w:bidi w:val="0"/>
              <w:jc w:val="center"/>
              <w:rPr>
                <w:rFonts w:hint="default" w:ascii="仿宋_GB2312" w:hAnsi="仿宋_GB2312" w:eastAsia="仿宋_GB2312"/>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结构</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类型</w:t>
            </w:r>
          </w:p>
        </w:tc>
        <w:tc>
          <w:tcPr>
            <w:tcW w:w="1666" w:type="dxa"/>
            <w:gridSpan w:val="2"/>
            <w:noWrap w:val="0"/>
            <w:vAlign w:val="center"/>
          </w:tcPr>
          <w:p>
            <w:pPr>
              <w:bidi w:val="0"/>
              <w:jc w:val="center"/>
              <w:rPr>
                <w:rFonts w:hint="eastAsia" w:ascii="仿宋_GB2312" w:hAnsi="仿宋_GB2312" w:eastAsia="仿宋_GB2312"/>
                <w:sz w:val="18"/>
                <w:szCs w:val="18"/>
                <w:lang w:val="en-US" w:eastAsia="zh-CN"/>
              </w:rPr>
            </w:pPr>
          </w:p>
        </w:tc>
        <w:tc>
          <w:tcPr>
            <w:tcW w:w="833"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层数</w:t>
            </w:r>
          </w:p>
        </w:tc>
        <w:tc>
          <w:tcPr>
            <w:tcW w:w="1668" w:type="dxa"/>
            <w:gridSpan w:val="3"/>
            <w:noWrap w:val="0"/>
            <w:vAlign w:val="center"/>
          </w:tcPr>
          <w:p>
            <w:pPr>
              <w:bidi w:val="0"/>
              <w:jc w:val="center"/>
              <w:rPr>
                <w:rFonts w:hint="eastAsia" w:ascii="仿宋_GB2312" w:hAnsi="仿宋_GB2312" w:eastAsia="仿宋_GB2312"/>
                <w:sz w:val="18"/>
                <w:szCs w:val="18"/>
              </w:rPr>
            </w:pPr>
          </w:p>
        </w:tc>
        <w:tc>
          <w:tcPr>
            <w:tcW w:w="834"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檐口</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高度</w:t>
            </w:r>
          </w:p>
        </w:tc>
        <w:tc>
          <w:tcPr>
            <w:tcW w:w="1834" w:type="dxa"/>
            <w:gridSpan w:val="5"/>
            <w:noWrap w:val="0"/>
            <w:vAlign w:val="center"/>
          </w:tcPr>
          <w:p>
            <w:pPr>
              <w:bidi w:val="0"/>
              <w:jc w:val="center"/>
              <w:rPr>
                <w:rFonts w:hint="default" w:ascii="仿宋_GB2312" w:hAnsi="仿宋_GB2312" w:eastAsia="仿宋_GB2312"/>
                <w:sz w:val="18"/>
                <w:szCs w:val="18"/>
                <w:lang w:val="en-US" w:eastAsia="zh-CN"/>
              </w:rPr>
            </w:pPr>
          </w:p>
        </w:tc>
        <w:tc>
          <w:tcPr>
            <w:tcW w:w="668"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建筑</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面积</w:t>
            </w:r>
          </w:p>
        </w:tc>
        <w:tc>
          <w:tcPr>
            <w:tcW w:w="1668" w:type="dxa"/>
            <w:gridSpan w:val="3"/>
            <w:noWrap w:val="0"/>
            <w:vAlign w:val="center"/>
          </w:tcPr>
          <w:p>
            <w:pPr>
              <w:bidi w:val="0"/>
              <w:jc w:val="center"/>
              <w:rPr>
                <w:rFonts w:hint="eastAsia" w:ascii="仿宋_GB2312" w:hAnsi="仿宋_GB2312" w:eastAsia="仿宋_GB2312"/>
                <w:sz w:val="18"/>
                <w:szCs w:val="18"/>
              </w:rPr>
            </w:pPr>
          </w:p>
        </w:tc>
        <w:tc>
          <w:tcPr>
            <w:tcW w:w="969"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合同</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造价</w:t>
            </w:r>
          </w:p>
        </w:tc>
        <w:tc>
          <w:tcPr>
            <w:tcW w:w="3201" w:type="dxa"/>
            <w:gridSpan w:val="4"/>
            <w:noWrap w:val="0"/>
            <w:vAlign w:val="center"/>
          </w:tcPr>
          <w:p>
            <w:pPr>
              <w:bidi w:val="0"/>
              <w:jc w:val="center"/>
              <w:rPr>
                <w:rFonts w:hint="eastAsia" w:ascii="仿宋_GB2312" w:hAns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合同开</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工日期</w:t>
            </w:r>
          </w:p>
        </w:tc>
        <w:tc>
          <w:tcPr>
            <w:tcW w:w="2499" w:type="dxa"/>
            <w:gridSpan w:val="4"/>
            <w:noWrap w:val="0"/>
            <w:vAlign w:val="center"/>
          </w:tcPr>
          <w:p>
            <w:pPr>
              <w:bidi w:val="0"/>
              <w:jc w:val="center"/>
              <w:rPr>
                <w:rFonts w:hint="default" w:ascii="仿宋_GB2312" w:hAnsi="仿宋_GB2312" w:eastAsia="仿宋_GB2312"/>
                <w:sz w:val="18"/>
                <w:szCs w:val="18"/>
                <w:lang w:val="en-US" w:eastAsia="zh-CN"/>
              </w:rPr>
            </w:pPr>
          </w:p>
        </w:tc>
        <w:tc>
          <w:tcPr>
            <w:tcW w:w="834"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实际开</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工日期</w:t>
            </w:r>
          </w:p>
        </w:tc>
        <w:tc>
          <w:tcPr>
            <w:tcW w:w="2291" w:type="dxa"/>
            <w:gridSpan w:val="5"/>
            <w:noWrap w:val="0"/>
            <w:vAlign w:val="center"/>
          </w:tcPr>
          <w:p>
            <w:pPr>
              <w:bidi w:val="0"/>
              <w:jc w:val="center"/>
              <w:rPr>
                <w:rFonts w:hint="default" w:ascii="仿宋_GB2312" w:hAnsi="仿宋_GB2312" w:eastAsia="仿宋_GB2312"/>
                <w:sz w:val="18"/>
                <w:szCs w:val="18"/>
                <w:lang w:val="en-US" w:eastAsia="zh-CN"/>
              </w:rPr>
            </w:pPr>
          </w:p>
        </w:tc>
        <w:tc>
          <w:tcPr>
            <w:tcW w:w="1211" w:type="dxa"/>
            <w:gridSpan w:val="3"/>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合同竣</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工日期</w:t>
            </w:r>
          </w:p>
        </w:tc>
        <w:tc>
          <w:tcPr>
            <w:tcW w:w="2336" w:type="dxa"/>
            <w:gridSpan w:val="4"/>
            <w:noWrap w:val="0"/>
            <w:vAlign w:val="center"/>
          </w:tcPr>
          <w:p>
            <w:pPr>
              <w:bidi w:val="0"/>
              <w:jc w:val="center"/>
              <w:rPr>
                <w:rFonts w:hint="default" w:ascii="仿宋_GB2312" w:hAnsi="仿宋_GB2312" w:eastAsia="仿宋_GB2312"/>
                <w:sz w:val="18"/>
                <w:szCs w:val="18"/>
                <w:lang w:val="en-US" w:eastAsia="zh-CN"/>
              </w:rPr>
            </w:pPr>
          </w:p>
        </w:tc>
        <w:tc>
          <w:tcPr>
            <w:tcW w:w="969"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形象</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进度</w:t>
            </w:r>
          </w:p>
        </w:tc>
        <w:tc>
          <w:tcPr>
            <w:tcW w:w="3201" w:type="dxa"/>
            <w:gridSpan w:val="4"/>
            <w:noWrap w:val="0"/>
            <w:vAlign w:val="center"/>
          </w:tcPr>
          <w:p>
            <w:pPr>
              <w:bidi w:val="0"/>
              <w:jc w:val="center"/>
              <w:rPr>
                <w:rFonts w:hint="default" w:ascii="仿宋_GB2312" w:hAnsi="仿宋_GB2312" w:eastAsia="仿宋_GB2312"/>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项目</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经理</w:t>
            </w:r>
          </w:p>
        </w:tc>
        <w:tc>
          <w:tcPr>
            <w:tcW w:w="2499" w:type="dxa"/>
            <w:gridSpan w:val="4"/>
            <w:noWrap w:val="0"/>
            <w:vAlign w:val="center"/>
          </w:tcPr>
          <w:p>
            <w:pPr>
              <w:bidi w:val="0"/>
              <w:jc w:val="center"/>
              <w:rPr>
                <w:rFonts w:hint="eastAsia" w:ascii="仿宋_GB2312" w:hAnsi="仿宋_GB2312" w:eastAsia="仿宋_GB2312"/>
                <w:sz w:val="18"/>
                <w:szCs w:val="18"/>
                <w:lang w:val="en-US" w:eastAsia="zh-CN"/>
              </w:rPr>
            </w:pPr>
          </w:p>
        </w:tc>
        <w:tc>
          <w:tcPr>
            <w:tcW w:w="834"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执业资格证书编号</w:t>
            </w:r>
          </w:p>
        </w:tc>
        <w:tc>
          <w:tcPr>
            <w:tcW w:w="2291" w:type="dxa"/>
            <w:gridSpan w:val="5"/>
            <w:noWrap w:val="0"/>
            <w:vAlign w:val="center"/>
          </w:tcPr>
          <w:p>
            <w:pPr>
              <w:bidi w:val="0"/>
              <w:jc w:val="center"/>
              <w:rPr>
                <w:rFonts w:hint="default" w:ascii="仿宋_GB2312" w:hAnsi="仿宋_GB2312" w:eastAsia="仿宋_GB2312"/>
                <w:sz w:val="18"/>
                <w:szCs w:val="18"/>
                <w:lang w:val="en-US" w:eastAsia="zh-CN"/>
              </w:rPr>
            </w:pPr>
          </w:p>
        </w:tc>
        <w:tc>
          <w:tcPr>
            <w:tcW w:w="1211" w:type="dxa"/>
            <w:gridSpan w:val="3"/>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安全生产考核证书号码</w:t>
            </w:r>
          </w:p>
        </w:tc>
        <w:tc>
          <w:tcPr>
            <w:tcW w:w="3305" w:type="dxa"/>
            <w:gridSpan w:val="6"/>
            <w:noWrap w:val="0"/>
            <w:vAlign w:val="center"/>
          </w:tcPr>
          <w:p>
            <w:pPr>
              <w:bidi w:val="0"/>
              <w:jc w:val="center"/>
              <w:rPr>
                <w:rFonts w:hint="eastAsia" w:ascii="仿宋_GB2312" w:hAnsi="仿宋_GB2312" w:eastAsia="仿宋_GB2312"/>
                <w:sz w:val="18"/>
                <w:szCs w:val="18"/>
              </w:rPr>
            </w:pPr>
          </w:p>
        </w:tc>
        <w:tc>
          <w:tcPr>
            <w:tcW w:w="699"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手机</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号码</w:t>
            </w:r>
          </w:p>
        </w:tc>
        <w:tc>
          <w:tcPr>
            <w:tcW w:w="2502" w:type="dxa"/>
            <w:gridSpan w:val="3"/>
            <w:noWrap w:val="0"/>
            <w:vAlign w:val="center"/>
          </w:tcPr>
          <w:p>
            <w:pPr>
              <w:bidi w:val="0"/>
              <w:jc w:val="center"/>
              <w:rPr>
                <w:rFonts w:hint="eastAsia" w:ascii="仿宋_GB2312" w:hAns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施工单位</w:t>
            </w:r>
          </w:p>
        </w:tc>
        <w:tc>
          <w:tcPr>
            <w:tcW w:w="4167" w:type="dxa"/>
            <w:gridSpan w:val="7"/>
            <w:noWrap w:val="0"/>
            <w:vAlign w:val="center"/>
          </w:tcPr>
          <w:p>
            <w:pPr>
              <w:bidi w:val="0"/>
              <w:jc w:val="center"/>
              <w:rPr>
                <w:rFonts w:hint="eastAsia" w:ascii="仿宋_GB2312" w:hAnsi="仿宋_GB2312" w:eastAsia="仿宋_GB2312"/>
                <w:sz w:val="18"/>
                <w:szCs w:val="18"/>
              </w:rPr>
            </w:pPr>
          </w:p>
        </w:tc>
        <w:tc>
          <w:tcPr>
            <w:tcW w:w="834"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资质类型等级</w:t>
            </w:r>
          </w:p>
        </w:tc>
        <w:tc>
          <w:tcPr>
            <w:tcW w:w="3336" w:type="dxa"/>
            <w:gridSpan w:val="8"/>
            <w:noWrap w:val="0"/>
            <w:vAlign w:val="center"/>
          </w:tcPr>
          <w:p>
            <w:pPr>
              <w:bidi w:val="0"/>
              <w:jc w:val="center"/>
              <w:rPr>
                <w:rFonts w:hint="default" w:ascii="仿宋_GB2312" w:hAnsi="仿宋_GB2312" w:eastAsia="仿宋_GB2312"/>
                <w:sz w:val="18"/>
                <w:szCs w:val="18"/>
                <w:lang w:val="en-US" w:eastAsia="zh-CN"/>
              </w:rPr>
            </w:pPr>
          </w:p>
        </w:tc>
        <w:tc>
          <w:tcPr>
            <w:tcW w:w="1018"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安全生产许可证号码</w:t>
            </w:r>
          </w:p>
        </w:tc>
        <w:tc>
          <w:tcPr>
            <w:tcW w:w="3986" w:type="dxa"/>
            <w:gridSpan w:val="5"/>
            <w:noWrap w:val="0"/>
            <w:vAlign w:val="center"/>
          </w:tcPr>
          <w:p>
            <w:pPr>
              <w:bidi w:val="0"/>
              <w:jc w:val="center"/>
              <w:rPr>
                <w:rFonts w:hint="default" w:ascii="仿宋_GB2312" w:hAnsi="仿宋_GB2312" w:eastAsia="仿宋_GB2312"/>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监理</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单位</w:t>
            </w:r>
          </w:p>
        </w:tc>
        <w:tc>
          <w:tcPr>
            <w:tcW w:w="3333" w:type="dxa"/>
            <w:gridSpan w:val="5"/>
            <w:noWrap w:val="0"/>
            <w:vAlign w:val="center"/>
          </w:tcPr>
          <w:p>
            <w:pPr>
              <w:bidi w:val="0"/>
              <w:jc w:val="center"/>
              <w:rPr>
                <w:rFonts w:hint="eastAsia" w:ascii="仿宋_GB2312" w:hAnsi="仿宋_GB2312" w:eastAsia="仿宋_GB2312"/>
                <w:sz w:val="18"/>
                <w:szCs w:val="18"/>
              </w:rPr>
            </w:pPr>
          </w:p>
        </w:tc>
        <w:tc>
          <w:tcPr>
            <w:tcW w:w="834"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资质类</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型等级</w:t>
            </w:r>
          </w:p>
        </w:tc>
        <w:tc>
          <w:tcPr>
            <w:tcW w:w="1457" w:type="dxa"/>
            <w:gridSpan w:val="3"/>
            <w:noWrap w:val="0"/>
            <w:vAlign w:val="center"/>
          </w:tcPr>
          <w:p>
            <w:pPr>
              <w:bidi w:val="0"/>
              <w:jc w:val="center"/>
              <w:rPr>
                <w:rFonts w:hint="default" w:ascii="仿宋_GB2312" w:hAnsi="仿宋_GB2312" w:eastAsia="仿宋_GB2312"/>
                <w:sz w:val="18"/>
                <w:szCs w:val="18"/>
                <w:lang w:val="en-US" w:eastAsia="zh-CN"/>
              </w:rPr>
            </w:pPr>
          </w:p>
        </w:tc>
        <w:tc>
          <w:tcPr>
            <w:tcW w:w="1045"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项目总监</w:t>
            </w:r>
          </w:p>
        </w:tc>
        <w:tc>
          <w:tcPr>
            <w:tcW w:w="1668" w:type="dxa"/>
            <w:gridSpan w:val="5"/>
            <w:noWrap w:val="0"/>
            <w:vAlign w:val="center"/>
          </w:tcPr>
          <w:p>
            <w:pPr>
              <w:bidi w:val="0"/>
              <w:jc w:val="center"/>
              <w:rPr>
                <w:rFonts w:hint="eastAsia" w:ascii="仿宋_GB2312" w:hAnsi="仿宋_GB2312" w:eastAsia="仿宋_GB2312"/>
                <w:sz w:val="18"/>
                <w:szCs w:val="18"/>
                <w:lang w:val="en-US" w:eastAsia="zh-CN"/>
              </w:rPr>
            </w:pPr>
          </w:p>
        </w:tc>
        <w:tc>
          <w:tcPr>
            <w:tcW w:w="1018"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执业资格</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证书编号</w:t>
            </w:r>
          </w:p>
        </w:tc>
        <w:tc>
          <w:tcPr>
            <w:tcW w:w="1484" w:type="dxa"/>
            <w:gridSpan w:val="2"/>
            <w:noWrap w:val="0"/>
            <w:vAlign w:val="center"/>
          </w:tcPr>
          <w:p>
            <w:pPr>
              <w:bidi w:val="0"/>
              <w:jc w:val="center"/>
              <w:rPr>
                <w:rFonts w:hint="default" w:ascii="仿宋_GB2312" w:hAnsi="仿宋_GB2312" w:eastAsia="仿宋_GB2312"/>
                <w:sz w:val="18"/>
                <w:szCs w:val="18"/>
                <w:lang w:val="en-US" w:eastAsia="zh-CN"/>
              </w:rPr>
            </w:pPr>
          </w:p>
        </w:tc>
        <w:tc>
          <w:tcPr>
            <w:tcW w:w="834"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手机</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号码</w:t>
            </w:r>
          </w:p>
        </w:tc>
        <w:tc>
          <w:tcPr>
            <w:tcW w:w="1668" w:type="dxa"/>
            <w:gridSpan w:val="2"/>
            <w:noWrap w:val="0"/>
            <w:vAlign w:val="center"/>
          </w:tcPr>
          <w:p>
            <w:pPr>
              <w:bidi w:val="0"/>
              <w:jc w:val="center"/>
              <w:rPr>
                <w:rFonts w:hint="eastAsia" w:ascii="仿宋_GB2312" w:hAns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建设</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单位</w:t>
            </w:r>
          </w:p>
        </w:tc>
        <w:tc>
          <w:tcPr>
            <w:tcW w:w="3333" w:type="dxa"/>
            <w:gridSpan w:val="5"/>
            <w:noWrap w:val="0"/>
            <w:vAlign w:val="center"/>
          </w:tcPr>
          <w:p>
            <w:pPr>
              <w:bidi w:val="0"/>
              <w:jc w:val="center"/>
              <w:rPr>
                <w:rFonts w:hint="eastAsia" w:ascii="仿宋_GB2312" w:hAnsi="仿宋_GB2312" w:eastAsia="仿宋_GB2312"/>
                <w:sz w:val="18"/>
                <w:szCs w:val="18"/>
              </w:rPr>
            </w:pPr>
          </w:p>
        </w:tc>
        <w:tc>
          <w:tcPr>
            <w:tcW w:w="834"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法定代表人</w:t>
            </w:r>
          </w:p>
        </w:tc>
        <w:tc>
          <w:tcPr>
            <w:tcW w:w="2502" w:type="dxa"/>
            <w:gridSpan w:val="4"/>
            <w:noWrap w:val="0"/>
            <w:vAlign w:val="center"/>
          </w:tcPr>
          <w:p>
            <w:pPr>
              <w:bidi w:val="0"/>
              <w:jc w:val="center"/>
              <w:rPr>
                <w:rFonts w:hint="eastAsia" w:ascii="仿宋_GB2312" w:hAnsi="仿宋_GB2312" w:eastAsia="仿宋_GB2312"/>
                <w:sz w:val="18"/>
                <w:szCs w:val="18"/>
                <w:lang w:val="en-US" w:eastAsia="zh-CN"/>
              </w:rPr>
            </w:pPr>
          </w:p>
        </w:tc>
        <w:tc>
          <w:tcPr>
            <w:tcW w:w="1356" w:type="dxa"/>
            <w:gridSpan w:val="4"/>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项  目</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负责人</w:t>
            </w:r>
          </w:p>
        </w:tc>
        <w:tc>
          <w:tcPr>
            <w:tcW w:w="1330" w:type="dxa"/>
            <w:gridSpan w:val="3"/>
            <w:noWrap w:val="0"/>
            <w:vAlign w:val="center"/>
          </w:tcPr>
          <w:p>
            <w:pPr>
              <w:bidi w:val="0"/>
              <w:jc w:val="center"/>
              <w:rPr>
                <w:rFonts w:hint="eastAsia" w:ascii="仿宋_GB2312" w:hAnsi="仿宋_GB2312" w:eastAsia="仿宋_GB2312"/>
                <w:sz w:val="18"/>
                <w:szCs w:val="18"/>
                <w:lang w:val="en-US" w:eastAsia="zh-CN"/>
              </w:rPr>
            </w:pPr>
          </w:p>
        </w:tc>
        <w:tc>
          <w:tcPr>
            <w:tcW w:w="1484" w:type="dxa"/>
            <w:gridSpan w:val="2"/>
            <w:noWrap w:val="0"/>
            <w:vAlign w:val="center"/>
          </w:tcPr>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手机</w:t>
            </w:r>
          </w:p>
          <w:p>
            <w:pPr>
              <w:bidi w:val="0"/>
              <w:jc w:val="center"/>
              <w:rPr>
                <w:rFonts w:hint="eastAsia" w:ascii="仿宋_GB2312" w:hAnsi="仿宋_GB2312" w:eastAsia="仿宋_GB2312"/>
                <w:sz w:val="18"/>
                <w:szCs w:val="18"/>
              </w:rPr>
            </w:pPr>
            <w:r>
              <w:rPr>
                <w:rFonts w:hint="eastAsia" w:ascii="仿宋_GB2312" w:hAnsi="仿宋_GB2312" w:eastAsia="仿宋_GB2312"/>
                <w:sz w:val="18"/>
                <w:szCs w:val="18"/>
              </w:rPr>
              <w:t>号码</w:t>
            </w:r>
          </w:p>
        </w:tc>
        <w:tc>
          <w:tcPr>
            <w:tcW w:w="2502" w:type="dxa"/>
            <w:gridSpan w:val="3"/>
            <w:noWrap w:val="0"/>
            <w:vAlign w:val="center"/>
          </w:tcPr>
          <w:p>
            <w:pPr>
              <w:bidi w:val="0"/>
              <w:jc w:val="center"/>
              <w:rPr>
                <w:rFonts w:hint="eastAsia" w:ascii="仿宋_GB2312" w:hAns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666" w:type="dxa"/>
            <w:gridSpan w:val="2"/>
            <w:noWrap w:val="0"/>
            <w:vAlign w:val="top"/>
          </w:tcPr>
          <w:p>
            <w:pPr>
              <w:bidi w:val="0"/>
              <w:jc w:val="both"/>
              <w:rPr>
                <w:rFonts w:hint="eastAsia" w:ascii="仿宋_GB2312" w:hAnsi="仿宋_GB2312" w:eastAsia="仿宋_GB2312"/>
                <w:b/>
                <w:sz w:val="18"/>
                <w:szCs w:val="18"/>
              </w:rPr>
            </w:pPr>
            <w:r>
              <w:rPr>
                <w:sz w:val="18"/>
              </w:rPr>
              <mc:AlternateContent>
                <mc:Choice Requires="wps">
                  <w:drawing>
                    <wp:anchor distT="0" distB="0" distL="114300" distR="114300" simplePos="0" relativeHeight="251764736" behindDoc="0" locked="0" layoutInCell="1" allowOverlap="1">
                      <wp:simplePos x="0" y="0"/>
                      <wp:positionH relativeFrom="column">
                        <wp:posOffset>-60325</wp:posOffset>
                      </wp:positionH>
                      <wp:positionV relativeFrom="paragraph">
                        <wp:posOffset>15240</wp:posOffset>
                      </wp:positionV>
                      <wp:extent cx="1031875" cy="467360"/>
                      <wp:effectExtent l="1905" t="4445" r="13970" b="4445"/>
                      <wp:wrapNone/>
                      <wp:docPr id="247" name="直接连接符 247"/>
                      <wp:cNvGraphicFramePr/>
                      <a:graphic xmlns:a="http://schemas.openxmlformats.org/drawingml/2006/main">
                        <a:graphicData uri="http://schemas.microsoft.com/office/word/2010/wordprocessingShape">
                          <wps:wsp>
                            <wps:cNvCnPr/>
                            <wps:spPr>
                              <a:xfrm>
                                <a:off x="0" y="0"/>
                                <a:ext cx="1031875" cy="467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5pt;margin-top:1.2pt;height:36.8pt;width:81.25pt;z-index:251764736;mso-width-relative:page;mso-height-relative:page;" filled="f" stroked="t" coordsize="21600,21600" o:gfxdata="UEsDBAoAAAAAAIdO4kAAAAAAAAAAAAAAAAAEAAAAZHJzL1BLAwQUAAAACACHTuJA3jj0c9YAAAAH&#10;AQAADwAAAGRycy9kb3ducmV2LnhtbE2PvU7DQBCEeyTe4bRINFFyF4cEMF6nANzRJBCl3diLbeHb&#10;c3yXH3h6LhWUoxnNfJMtz7ZTRx586wRhOjGgWEpXtVIjfLwX4wdQPpBU1DlhhG/2sMyvrzJKK3eS&#10;FR/XoVaxRHxKCE0Ifaq1Lxu25CeuZ4nepxsshSiHWlcDnWK57XRizEJbaiUuNNTzc8Pl1/pgEXyx&#10;4X3xMypHZjurHSf7l7dXQry9mZonUIHP4S8MF/yIDnlk2rmDVF51COPHeUwiJHegLvZ8Fq/tEO4X&#10;BnSe6f/8+S9QSwMEFAAAAAgAh07iQGWfB9L+AQAA7QMAAA4AAABkcnMvZTJvRG9jLnhtbK1TzY7T&#10;MBC+I/EOlu80bXe3XaKme9iyXBBUAh5g6jiJJf/J4zbtS/ACSNzgxJE7b8PyGIyd0oXl0gM5OGPP&#10;+Jv5Ps8sbvZGs50MqJyt+GQ05kxa4Wpl24q/f3f37JozjGBr0M7Kih8k8pvl0yeL3pdy6jqnaxkY&#10;gVgse1/xLkZfFgWKThrAkfPSkrNxwUCkbWiLOkBP6EYX0/F4VvQu1D44IRHpdDU4+RExnAPomkYJ&#10;uXJia6SNA2qQGiJRwk555MtcbdNIEd80DcrIdMWJacwrJSF7k9ZiuYCyDeA7JY4lwDklPOJkQFlK&#10;eoJaQQS2DeofKKNEcOiaOBLOFAORrAixmIwfafO2Ay8zF5Ia/Ul0/H+w4vVuHZiqKz69nHNmwdCT&#10;33/89uPD55/fP9F6//ULSy4SqvdYUvytXYfjDv06JNb7Jpj0Jz5sn8U9nMSV+8gEHU7GF5Pr+RVn&#10;gnyXs/nFLKtfPNz2AeNL6QxLRsW1sok8lLB7hZEyUujvkHSsLesr/vxqmjCBOrGhDiDTeGKDts13&#10;0WlV3ymt0w0M7eZWB7aD1A35S7wI96+wlGQF2A1x2TX0SSehfmFrFg+eVLI0HjyVYGTNmZY0Tcki&#10;QCgjKH1OJKXWlipI0g5iJmvj6gO9ytYH1XakxCRXmTzUBbneY8emNvtzn5Eepn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449HPWAAAABwEAAA8AAAAAAAAAAQAgAAAAIgAAAGRycy9kb3ducmV2&#10;LnhtbFBLAQIUABQAAAAIAIdO4kBlnwfS/gEAAO0DAAAOAAAAAAAAAAEAIAAAACUBAABkcnMvZTJv&#10;RG9jLnhtbFBLBQYAAAAABgAGAFkBAACVBQAAAAA=&#10;">
                      <v:fill on="f" focussize="0,0"/>
                      <v:stroke color="#000000" joinstyle="round"/>
                      <v:imagedata o:title=""/>
                      <o:lock v:ext="edit" aspectratio="f"/>
                    </v:line>
                  </w:pict>
                </mc:Fallback>
              </mc:AlternateContent>
            </w:r>
            <w:r>
              <w:rPr>
                <w:sz w:val="18"/>
              </w:rPr>
              <mc:AlternateContent>
                <mc:Choice Requires="wps">
                  <w:drawing>
                    <wp:anchor distT="0" distB="0" distL="114300" distR="114300" simplePos="0" relativeHeight="251765760" behindDoc="0" locked="0" layoutInCell="1" allowOverlap="1">
                      <wp:simplePos x="0" y="0"/>
                      <wp:positionH relativeFrom="column">
                        <wp:posOffset>-67945</wp:posOffset>
                      </wp:positionH>
                      <wp:positionV relativeFrom="paragraph">
                        <wp:posOffset>15240</wp:posOffset>
                      </wp:positionV>
                      <wp:extent cx="826770" cy="963930"/>
                      <wp:effectExtent l="3810" t="3175" r="7620" b="4445"/>
                      <wp:wrapNone/>
                      <wp:docPr id="248" name="直接连接符 248"/>
                      <wp:cNvGraphicFramePr/>
                      <a:graphic xmlns:a="http://schemas.openxmlformats.org/drawingml/2006/main">
                        <a:graphicData uri="http://schemas.microsoft.com/office/word/2010/wordprocessingShape">
                          <wps:wsp>
                            <wps:cNvCnPr/>
                            <wps:spPr>
                              <a:xfrm>
                                <a:off x="0" y="0"/>
                                <a:ext cx="826770" cy="9639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35pt;margin-top:1.2pt;height:75.9pt;width:65.1pt;z-index:251765760;mso-width-relative:page;mso-height-relative:page;" filled="f" stroked="t" coordsize="21600,21600" o:gfxdata="UEsDBAoAAAAAAIdO4kAAAAAAAAAAAAAAAAAEAAAAZHJzL1BLAwQUAAAACACHTuJArabxD9gAAAAJ&#10;AQAADwAAAGRycy9kb3ducmV2LnhtbE2PS0/DMBCE70j9D9ZW4lK1dkLLI8TpAciNCy2I6zZekoh4&#10;ncbug/76uid6m9WMZr7Nl0fbiT0NvnWsIZkpEMSVMy3XGj7X5fQRhA/IBjvHpOGPPCyL0U2OmXEH&#10;/qD9KtQilrDPUEMTQp9J6auGLPqZ64mj9+MGiyGeQy3NgIdYbjuZKnUvLbYcFxrs6aWh6ne1sxp8&#10;+UXb8jSpJur7rnaUbl/f31Dr23GinkEEOob/MFzwIzoUkWnjdmy86DRME/UQoxrSOYiLnzwtQGyi&#10;WMxTkEUurz8ozlBLAwQUAAAACACHTuJAoyoGu/0BAADsAwAADgAAAGRycy9lMm9Eb2MueG1srVPN&#10;bhMxEL4j8Q6W72STlKbtKpseGsoFQSToA0y83l1L/pPHySYvwQsgcYMTR+68DeUxGHvTFMolB/bg&#10;HXvG38z3eWZ+vTOabWVA5WzFJ6MxZ9IKVyvbVvzuw+2LS84wgq1BOysrvpfIrxfPn817X8qp65yu&#10;ZWAEYrHsfcW7GH1ZFCg6aQBHzktLzsYFA5G2oS3qAD2hG11Mx+NZ0btQ++CERKTT5eDkB8RwCqBr&#10;GiXk0omNkTYOqEFqiEQJO+WRL3K1TSNFfNc0KCPTFSemMa+UhOx1WovFHMo2gO+UOJQAp5TwhJMB&#10;ZSnpEWoJEdgmqH+gjBLBoWviSDhTDESyIsRiMn6izfsOvMxcSGr0R9Hx/8GKt9tVYKqu+PQlPbwF&#10;Q09+/+n7z49ffv34TOv9t68suUio3mNJ8Td2FQ479KuQWO+aYNKf+LBdFnd/FFfuIhN0eDmdXVyQ&#10;7IJcV7Ozq7MsfvF42QeMr6UzLBkV18om7lDC9g1GSkihDyHpWFvWE9L59JwwgRqxoQYg03gig7bN&#10;d9FpVd8qrdMNDO36Rge2hdQM+Uu0CPevsJRkCdgNcdk1tEknoX5laxb3nkSyNB08lWBkzZmWNEzJ&#10;IkAoIyh9SiSl1pYqSMoOWiZr7eo9PcrGB9V2pMQkV5k81AS53kPDpi77c5+RHod0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pvEP2AAAAAkBAAAPAAAAAAAAAAEAIAAAACIAAABkcnMvZG93bnJl&#10;di54bWxQSwECFAAUAAAACACHTuJAoyoGu/0BAADsAwAADgAAAAAAAAABACAAAAAnAQAAZHJzL2Uy&#10;b0RvYy54bWxQSwUGAAAAAAYABgBZAQAAlgUAAAAA&#10;">
                      <v:fill on="f" focussize="0,0"/>
                      <v:stroke color="#000000" joinstyle="round"/>
                      <v:imagedata o:title=""/>
                      <o:lock v:ext="edit" aspectratio="f"/>
                    </v:line>
                  </w:pict>
                </mc:Fallback>
              </mc:AlternateContent>
            </w:r>
            <w:r>
              <w:rPr>
                <w:rFonts w:hint="eastAsia" w:ascii="仿宋_GB2312" w:hAnsi="仿宋_GB2312" w:eastAsia="仿宋_GB2312"/>
                <w:b/>
                <w:sz w:val="18"/>
                <w:szCs w:val="18"/>
              </w:rPr>
              <w:t xml:space="preserve">    检查内容分值</w:t>
            </w:r>
          </w:p>
          <w:p>
            <w:pPr>
              <w:bidi w:val="0"/>
              <w:jc w:val="both"/>
              <w:rPr>
                <w:rFonts w:hint="eastAsia" w:ascii="仿宋_GB2312" w:hAnsi="仿宋_GB2312" w:eastAsia="仿宋_GB2312"/>
                <w:b/>
                <w:sz w:val="18"/>
                <w:szCs w:val="18"/>
              </w:rPr>
            </w:pPr>
            <w:r>
              <w:rPr>
                <w:rFonts w:hint="eastAsia" w:ascii="仿宋_GB2312" w:hAnsi="仿宋_GB2312" w:eastAsia="仿宋_GB2312"/>
                <w:b/>
                <w:sz w:val="18"/>
                <w:szCs w:val="18"/>
              </w:rPr>
              <w:t xml:space="preserve">    </w:t>
            </w:r>
          </w:p>
          <w:p>
            <w:pPr>
              <w:bidi w:val="0"/>
              <w:jc w:val="both"/>
              <w:rPr>
                <w:rFonts w:hint="eastAsia" w:ascii="仿宋_GB2312" w:hAnsi="仿宋_GB2312" w:eastAsia="仿宋_GB2312"/>
                <w:b/>
                <w:sz w:val="18"/>
                <w:szCs w:val="18"/>
                <w:lang w:val="en-US" w:eastAsia="zh-CN"/>
              </w:rPr>
            </w:pPr>
            <w:r>
              <w:rPr>
                <w:rFonts w:hint="eastAsia" w:ascii="仿宋_GB2312" w:hAnsi="仿宋_GB2312" w:eastAsia="仿宋_GB2312"/>
                <w:b/>
                <w:sz w:val="18"/>
                <w:szCs w:val="18"/>
              </w:rPr>
              <w:t xml:space="preserve"> </w:t>
            </w:r>
            <w:r>
              <w:rPr>
                <w:rFonts w:hint="eastAsia" w:ascii="仿宋_GB2312" w:hAnsi="仿宋_GB2312" w:eastAsia="仿宋_GB2312"/>
                <w:b/>
                <w:sz w:val="18"/>
                <w:szCs w:val="18"/>
                <w:lang w:val="en-US" w:eastAsia="zh-CN"/>
              </w:rPr>
              <w:t xml:space="preserve">        </w:t>
            </w:r>
          </w:p>
          <w:p>
            <w:pPr>
              <w:bidi w:val="0"/>
              <w:ind w:firstLine="904" w:firstLineChars="500"/>
              <w:jc w:val="both"/>
              <w:rPr>
                <w:rFonts w:hint="default" w:ascii="仿宋_GB2312" w:hAnsi="仿宋_GB2312" w:eastAsia="仿宋_GB2312"/>
                <w:b/>
                <w:sz w:val="18"/>
                <w:szCs w:val="18"/>
                <w:lang w:val="en-US" w:eastAsia="zh-CN"/>
              </w:rPr>
            </w:pPr>
            <w:r>
              <w:rPr>
                <w:rFonts w:hint="eastAsia" w:ascii="仿宋_GB2312" w:hAnsi="仿宋_GB2312" w:eastAsia="仿宋_GB2312"/>
                <w:b/>
                <w:sz w:val="18"/>
                <w:szCs w:val="18"/>
              </w:rPr>
              <w:t>实得分汇总得分</w:t>
            </w:r>
          </w:p>
        </w:tc>
        <w:tc>
          <w:tcPr>
            <w:tcW w:w="1537" w:type="dxa"/>
            <w:gridSpan w:val="2"/>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施工单位项目安全管理责任</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（满分10分）</w:t>
            </w:r>
          </w:p>
        </w:tc>
        <w:tc>
          <w:tcPr>
            <w:tcW w:w="1575" w:type="dxa"/>
            <w:gridSpan w:val="3"/>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建设单位项目安全管理责任</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（满分5分）</w:t>
            </w:r>
          </w:p>
        </w:tc>
        <w:tc>
          <w:tcPr>
            <w:tcW w:w="1410" w:type="dxa"/>
            <w:gridSpan w:val="3"/>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监理单位项目安全管理责任</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（满分5分）</w:t>
            </w:r>
          </w:p>
        </w:tc>
        <w:tc>
          <w:tcPr>
            <w:tcW w:w="1352" w:type="dxa"/>
            <w:gridSpan w:val="3"/>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文明施工</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（满分10分</w:t>
            </w:r>
          </w:p>
        </w:tc>
        <w:tc>
          <w:tcPr>
            <w:tcW w:w="1318" w:type="dxa"/>
            <w:gridSpan w:val="3"/>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绿色施工</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（满分10分）</w:t>
            </w:r>
          </w:p>
        </w:tc>
        <w:tc>
          <w:tcPr>
            <w:tcW w:w="1330" w:type="dxa"/>
            <w:gridSpan w:val="3"/>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扬尘防治</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（满分10分）</w:t>
            </w:r>
          </w:p>
        </w:tc>
        <w:tc>
          <w:tcPr>
            <w:tcW w:w="1484" w:type="dxa"/>
            <w:gridSpan w:val="2"/>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登高架设设施</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（满分20分）</w:t>
            </w:r>
          </w:p>
        </w:tc>
        <w:tc>
          <w:tcPr>
            <w:tcW w:w="1281" w:type="dxa"/>
            <w:gridSpan w:val="2"/>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临时用电</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（满分10分）</w:t>
            </w:r>
          </w:p>
        </w:tc>
        <w:tc>
          <w:tcPr>
            <w:tcW w:w="1221" w:type="dxa"/>
            <w:noWrap w:val="0"/>
            <w:vAlign w:val="center"/>
          </w:tcPr>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建筑机械</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设备</w:t>
            </w:r>
          </w:p>
          <w:p>
            <w:pPr>
              <w:bidi w:val="0"/>
              <w:jc w:val="center"/>
              <w:rPr>
                <w:rFonts w:hint="eastAsia" w:ascii="仿宋_GB2312" w:hAnsi="仿宋_GB2312" w:eastAsia="仿宋_GB2312"/>
                <w:b/>
                <w:sz w:val="18"/>
                <w:szCs w:val="18"/>
              </w:rPr>
            </w:pPr>
            <w:r>
              <w:rPr>
                <w:rFonts w:hint="eastAsia" w:ascii="仿宋_GB2312" w:hAnsi="仿宋_GB2312" w:eastAsia="仿宋_GB2312"/>
                <w:b/>
                <w:sz w:val="18"/>
                <w:szCs w:val="18"/>
              </w:rPr>
              <w:t>（满分20分）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666" w:type="dxa"/>
            <w:gridSpan w:val="2"/>
            <w:noWrap w:val="0"/>
            <w:vAlign w:val="top"/>
          </w:tcPr>
          <w:p>
            <w:pPr>
              <w:bidi w:val="0"/>
              <w:jc w:val="both"/>
              <w:rPr>
                <w:rFonts w:hint="eastAsia" w:ascii="仿宋_GB2312" w:hAnsi="仿宋_GB2312" w:eastAsia="仿宋_GB2312"/>
                <w:sz w:val="18"/>
                <w:szCs w:val="18"/>
              </w:rPr>
            </w:pPr>
          </w:p>
        </w:tc>
        <w:tc>
          <w:tcPr>
            <w:tcW w:w="1537" w:type="dxa"/>
            <w:gridSpan w:val="2"/>
            <w:noWrap w:val="0"/>
            <w:vAlign w:val="top"/>
          </w:tcPr>
          <w:p>
            <w:pPr>
              <w:bidi w:val="0"/>
              <w:jc w:val="both"/>
              <w:rPr>
                <w:rFonts w:hint="eastAsia" w:ascii="仿宋_GB2312" w:hAnsi="仿宋_GB2312" w:eastAsia="仿宋_GB2312"/>
                <w:sz w:val="18"/>
                <w:szCs w:val="18"/>
              </w:rPr>
            </w:pPr>
          </w:p>
        </w:tc>
        <w:tc>
          <w:tcPr>
            <w:tcW w:w="1575" w:type="dxa"/>
            <w:gridSpan w:val="3"/>
            <w:noWrap w:val="0"/>
            <w:vAlign w:val="top"/>
          </w:tcPr>
          <w:p>
            <w:pPr>
              <w:bidi w:val="0"/>
              <w:jc w:val="both"/>
              <w:rPr>
                <w:rFonts w:hint="eastAsia" w:ascii="仿宋_GB2312" w:hAnsi="仿宋_GB2312" w:eastAsia="仿宋_GB2312"/>
                <w:sz w:val="18"/>
                <w:szCs w:val="18"/>
              </w:rPr>
            </w:pPr>
          </w:p>
        </w:tc>
        <w:tc>
          <w:tcPr>
            <w:tcW w:w="1410" w:type="dxa"/>
            <w:gridSpan w:val="3"/>
            <w:noWrap w:val="0"/>
            <w:vAlign w:val="top"/>
          </w:tcPr>
          <w:p>
            <w:pPr>
              <w:bidi w:val="0"/>
              <w:jc w:val="both"/>
              <w:rPr>
                <w:rFonts w:hint="eastAsia" w:ascii="仿宋_GB2312" w:hAnsi="仿宋_GB2312" w:eastAsia="仿宋_GB2312"/>
                <w:sz w:val="18"/>
                <w:szCs w:val="18"/>
              </w:rPr>
            </w:pPr>
          </w:p>
        </w:tc>
        <w:tc>
          <w:tcPr>
            <w:tcW w:w="1352" w:type="dxa"/>
            <w:gridSpan w:val="3"/>
            <w:noWrap w:val="0"/>
            <w:vAlign w:val="top"/>
          </w:tcPr>
          <w:p>
            <w:pPr>
              <w:bidi w:val="0"/>
              <w:jc w:val="both"/>
              <w:rPr>
                <w:rFonts w:hint="eastAsia" w:ascii="仿宋_GB2312" w:hAnsi="仿宋_GB2312" w:eastAsia="仿宋_GB2312"/>
                <w:sz w:val="18"/>
                <w:szCs w:val="18"/>
              </w:rPr>
            </w:pPr>
          </w:p>
        </w:tc>
        <w:tc>
          <w:tcPr>
            <w:tcW w:w="1318" w:type="dxa"/>
            <w:gridSpan w:val="3"/>
            <w:noWrap w:val="0"/>
            <w:vAlign w:val="top"/>
          </w:tcPr>
          <w:p>
            <w:pPr>
              <w:bidi w:val="0"/>
              <w:jc w:val="both"/>
              <w:rPr>
                <w:rFonts w:hint="eastAsia" w:ascii="仿宋_GB2312" w:hAnsi="仿宋_GB2312" w:eastAsia="仿宋_GB2312"/>
                <w:sz w:val="18"/>
                <w:szCs w:val="18"/>
              </w:rPr>
            </w:pPr>
          </w:p>
        </w:tc>
        <w:tc>
          <w:tcPr>
            <w:tcW w:w="1330" w:type="dxa"/>
            <w:gridSpan w:val="3"/>
            <w:noWrap w:val="0"/>
            <w:vAlign w:val="top"/>
          </w:tcPr>
          <w:p>
            <w:pPr>
              <w:bidi w:val="0"/>
              <w:jc w:val="both"/>
              <w:rPr>
                <w:rFonts w:hint="eastAsia" w:ascii="仿宋_GB2312" w:hAnsi="仿宋_GB2312" w:eastAsia="仿宋_GB2312"/>
                <w:sz w:val="18"/>
                <w:szCs w:val="18"/>
              </w:rPr>
            </w:pPr>
          </w:p>
        </w:tc>
        <w:tc>
          <w:tcPr>
            <w:tcW w:w="1484" w:type="dxa"/>
            <w:gridSpan w:val="2"/>
            <w:noWrap w:val="0"/>
            <w:vAlign w:val="top"/>
          </w:tcPr>
          <w:p>
            <w:pPr>
              <w:bidi w:val="0"/>
              <w:jc w:val="both"/>
              <w:rPr>
                <w:rFonts w:hint="eastAsia" w:ascii="仿宋_GB2312" w:hAnsi="仿宋_GB2312" w:eastAsia="仿宋_GB2312"/>
                <w:sz w:val="18"/>
                <w:szCs w:val="18"/>
              </w:rPr>
            </w:pPr>
          </w:p>
        </w:tc>
        <w:tc>
          <w:tcPr>
            <w:tcW w:w="1281" w:type="dxa"/>
            <w:gridSpan w:val="2"/>
            <w:noWrap w:val="0"/>
            <w:vAlign w:val="top"/>
          </w:tcPr>
          <w:p>
            <w:pPr>
              <w:bidi w:val="0"/>
              <w:jc w:val="both"/>
              <w:rPr>
                <w:rFonts w:hint="eastAsia" w:ascii="仿宋_GB2312" w:hAnsi="仿宋_GB2312" w:eastAsia="仿宋_GB2312"/>
                <w:sz w:val="18"/>
                <w:szCs w:val="18"/>
              </w:rPr>
            </w:pPr>
          </w:p>
        </w:tc>
        <w:tc>
          <w:tcPr>
            <w:tcW w:w="1221" w:type="dxa"/>
            <w:noWrap w:val="0"/>
            <w:vAlign w:val="top"/>
          </w:tcPr>
          <w:p>
            <w:pPr>
              <w:bidi w:val="0"/>
              <w:jc w:val="both"/>
              <w:rPr>
                <w:rFonts w:hint="eastAsia" w:ascii="仿宋_GB2312" w:hAns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174" w:type="dxa"/>
            <w:gridSpan w:val="24"/>
            <w:noWrap w:val="0"/>
            <w:vAlign w:val="top"/>
          </w:tcPr>
          <w:p>
            <w:pPr>
              <w:bidi w:val="0"/>
              <w:jc w:val="both"/>
              <w:rPr>
                <w:rFonts w:hint="eastAsia" w:ascii="仿宋_GB2312" w:hAnsi="仿宋_GB2312" w:eastAsia="仿宋_GB2312"/>
                <w:sz w:val="18"/>
                <w:szCs w:val="18"/>
              </w:rPr>
            </w:pPr>
            <w:r>
              <w:rPr>
                <w:rFonts w:hint="eastAsia" w:ascii="仿宋_GB2312" w:hAnsi="仿宋_GB2312" w:eastAsia="仿宋_GB2312"/>
                <w:sz w:val="18"/>
                <w:szCs w:val="18"/>
              </w:rPr>
              <w:t>检查意见：</w:t>
            </w:r>
          </w:p>
          <w:p>
            <w:pPr>
              <w:bidi w:val="0"/>
              <w:jc w:val="both"/>
              <w:rPr>
                <w:rFonts w:hint="eastAsia" w:ascii="仿宋_GB2312" w:hAnsi="仿宋_GB2312" w:eastAsia="仿宋_GB2312"/>
                <w:sz w:val="18"/>
                <w:szCs w:val="18"/>
              </w:rPr>
            </w:pPr>
          </w:p>
          <w:p>
            <w:pPr>
              <w:bidi w:val="0"/>
              <w:jc w:val="both"/>
              <w:rPr>
                <w:rFonts w:hint="eastAsia" w:ascii="仿宋_GB2312" w:hAnsi="仿宋_GB2312" w:eastAsia="仿宋_GB2312"/>
                <w:sz w:val="18"/>
                <w:szCs w:val="18"/>
              </w:rPr>
            </w:pPr>
          </w:p>
        </w:tc>
      </w:tr>
    </w:tbl>
    <w:p>
      <w:pPr>
        <w:jc w:val="both"/>
        <w:rPr>
          <w:rFonts w:hint="eastAsia" w:ascii="仿宋_GB2312" w:hAnsi="仿宋_GB2312" w:eastAsia="仿宋_GB2312"/>
          <w:sz w:val="18"/>
          <w:szCs w:val="18"/>
        </w:rPr>
      </w:pPr>
      <w:r>
        <w:rPr>
          <w:rFonts w:hint="eastAsia" w:ascii="仿宋_GB2312" w:hAnsi="仿宋_GB2312" w:eastAsia="仿宋_GB2312"/>
          <w:sz w:val="18"/>
          <w:szCs w:val="18"/>
        </w:rPr>
        <w:t xml:space="preserve">检查组组长：                      </w:t>
      </w:r>
      <w:r>
        <w:rPr>
          <w:rFonts w:hint="eastAsia" w:ascii="仿宋_GB2312" w:hAnsi="仿宋_GB2312" w:eastAsia="仿宋_GB2312"/>
          <w:sz w:val="18"/>
          <w:szCs w:val="18"/>
          <w:lang w:val="en-US" w:eastAsia="zh-CN"/>
        </w:rPr>
        <w:t xml:space="preserve">           </w:t>
      </w:r>
      <w:r>
        <w:rPr>
          <w:rFonts w:hint="eastAsia" w:ascii="仿宋_GB2312" w:hAnsi="仿宋_GB2312" w:eastAsia="仿宋_GB2312"/>
          <w:sz w:val="18"/>
          <w:szCs w:val="18"/>
        </w:rPr>
        <w:t xml:space="preserve">  检查组成员：                                           </w:t>
      </w:r>
      <w:r>
        <w:rPr>
          <w:rFonts w:hint="eastAsia" w:ascii="仿宋_GB2312" w:hAnsi="仿宋_GB2312" w:eastAsia="仿宋_GB2312"/>
          <w:sz w:val="18"/>
          <w:szCs w:val="18"/>
          <w:lang w:val="en-US" w:eastAsia="zh-CN"/>
        </w:rPr>
        <w:t xml:space="preserve">            </w:t>
      </w:r>
      <w:r>
        <w:rPr>
          <w:rFonts w:hint="eastAsia" w:ascii="仿宋_GB2312" w:hAnsi="仿宋_GB2312" w:eastAsia="仿宋_GB2312"/>
          <w:sz w:val="18"/>
          <w:szCs w:val="18"/>
        </w:rPr>
        <w:t xml:space="preserve">      检查日期：          年    月    日</w:t>
      </w:r>
    </w:p>
    <w:p>
      <w:pPr>
        <w:jc w:val="both"/>
        <w:rPr>
          <w:rFonts w:hint="eastAsia" w:ascii="仿宋_GB2312" w:hAnsi="仿宋_GB2312" w:eastAsia="仿宋_GB2312"/>
          <w:sz w:val="18"/>
          <w:szCs w:val="18"/>
        </w:rPr>
      </w:pPr>
    </w:p>
    <w:p>
      <w:pPr>
        <w:jc w:val="both"/>
        <w:rPr>
          <w:rFonts w:hint="eastAsia" w:ascii="仿宋_GB2312" w:hAnsi="仿宋_GB2312" w:eastAsia="仿宋_GB2312"/>
          <w:sz w:val="18"/>
          <w:szCs w:val="18"/>
        </w:rPr>
      </w:pPr>
    </w:p>
    <w:p>
      <w:pPr>
        <w:jc w:val="both"/>
        <w:rPr>
          <w:rFonts w:hint="eastAsia" w:ascii="仿宋_GB2312" w:hAnsi="仿宋_GB2312" w:eastAsia="仿宋_GB2312"/>
          <w:sz w:val="18"/>
          <w:szCs w:val="18"/>
        </w:rPr>
        <w:sectPr>
          <w:pgSz w:w="16840" w:h="11911" w:orient="landscape"/>
          <w:pgMar w:top="1678" w:right="1502" w:bottom="1559" w:left="1100" w:header="0" w:footer="913" w:gutter="0"/>
          <w:pgNumType w:fmt="decimal"/>
          <w:cols w:space="0" w:num="1"/>
          <w:rtlGutter w:val="0"/>
          <w:docGrid w:linePitch="0" w:charSpace="0"/>
        </w:sectPr>
      </w:pPr>
    </w:p>
    <w:p>
      <w:pPr>
        <w:pStyle w:val="8"/>
        <w:ind w:left="0" w:right="100" w:firstLine="560" w:firstLineChars="200"/>
        <w:jc w:val="both"/>
        <w:rPr>
          <w:rFonts w:hint="eastAsia" w:ascii="宋体" w:hAnsi="宋体" w:eastAsia="宋体" w:cs="宋体"/>
          <w:sz w:val="28"/>
          <w:szCs w:val="28"/>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12 </w:t>
      </w:r>
      <w:r>
        <w:rPr>
          <w:rFonts w:hint="eastAsia" w:ascii="宋体" w:hAnsi="宋体" w:eastAsia="宋体" w:cs="宋体"/>
          <w:position w:val="2"/>
          <w:sz w:val="28"/>
          <w:szCs w:val="28"/>
        </w:rPr>
        <w:t>安徽建工集团安全文明标准化示范工地（小区）申报表A</w:t>
      </w:r>
      <w:r>
        <w:rPr>
          <w:rFonts w:hint="eastAsia" w:ascii="宋体" w:hAnsi="宋体" w:eastAsia="宋体" w:cs="宋体"/>
          <w:sz w:val="28"/>
          <w:szCs w:val="28"/>
        </w:rPr>
        <w:t>1</w:t>
      </w:r>
    </w:p>
    <w:p>
      <w:pPr>
        <w:spacing w:before="32"/>
        <w:ind w:left="958" w:right="1054" w:firstLine="0"/>
        <w:jc w:val="center"/>
        <w:rPr>
          <w:rFonts w:hint="eastAsia" w:ascii="宋体" w:hAnsi="宋体" w:eastAsia="宋体" w:cs="宋体"/>
          <w:sz w:val="28"/>
          <w:szCs w:val="28"/>
        </w:rPr>
      </w:pPr>
      <w:r>
        <w:rPr>
          <w:rFonts w:hint="eastAsia" w:ascii="宋体" w:hAnsi="宋体" w:eastAsia="宋体" w:cs="宋体"/>
          <w:sz w:val="28"/>
          <w:szCs w:val="28"/>
        </w:rPr>
        <w:t>（建筑、安装、装饰工程）</w:t>
      </w:r>
    </w:p>
    <w:p>
      <w:pPr>
        <w:keepNext w:val="0"/>
        <w:keepLines w:val="0"/>
        <w:pageBreakBefore w:val="0"/>
        <w:widowControl w:val="0"/>
        <w:tabs>
          <w:tab w:val="left" w:pos="4320"/>
          <w:tab w:val="left" w:pos="6840"/>
        </w:tabs>
        <w:kinsoku/>
        <w:wordWrap/>
        <w:overflowPunct/>
        <w:topLinePunct w:val="0"/>
        <w:autoSpaceDE w:val="0"/>
        <w:autoSpaceDN w:val="0"/>
        <w:bidi w:val="0"/>
        <w:adjustRightInd/>
        <w:snapToGrid/>
        <w:spacing w:before="3" w:after="4"/>
        <w:ind w:left="0" w:right="0" w:firstLine="0"/>
        <w:jc w:val="both"/>
        <w:textAlignment w:val="auto"/>
        <w:rPr>
          <w:rFonts w:hint="eastAsia" w:ascii="宋体" w:hAnsi="宋体" w:eastAsia="宋体" w:cs="宋体"/>
          <w:sz w:val="28"/>
          <w:szCs w:val="28"/>
          <w:lang w:val="en-US" w:eastAsia="zh-CN"/>
        </w:rPr>
      </w:pPr>
      <w:r>
        <w:rPr>
          <w:rFonts w:hint="eastAsia" w:ascii="宋体" w:hAnsi="宋体" w:eastAsia="宋体" w:cs="宋体"/>
          <w:spacing w:val="-1"/>
          <w:w w:val="100"/>
          <w:sz w:val="28"/>
          <w:szCs w:val="28"/>
        </w:rPr>
        <w:t>建筑面积（工程造价</w:t>
      </w:r>
      <w:r>
        <w:rPr>
          <w:rFonts w:hint="eastAsia" w:ascii="宋体" w:hAnsi="宋体" w:eastAsia="宋体" w:cs="宋体"/>
          <w:spacing w:val="-121"/>
          <w:w w:val="100"/>
          <w:sz w:val="28"/>
          <w:szCs w:val="28"/>
        </w:rPr>
        <w:t>）</w:t>
      </w:r>
      <w:r>
        <w:rPr>
          <w:rFonts w:hint="eastAsia" w:ascii="宋体" w:hAnsi="宋体" w:eastAsia="宋体" w:cs="宋体"/>
          <w:w w:val="100"/>
          <w:sz w:val="28"/>
          <w:szCs w:val="28"/>
        </w:rPr>
        <w:t>：</w:t>
      </w:r>
      <w:r>
        <w:rPr>
          <w:rFonts w:hint="eastAsia" w:ascii="宋体" w:hAnsi="宋体" w:eastAsia="宋体" w:cs="宋体"/>
          <w:w w:val="100"/>
          <w:sz w:val="28"/>
          <w:szCs w:val="28"/>
          <w:lang w:val="en-US" w:eastAsia="zh-CN"/>
        </w:rPr>
        <w:t xml:space="preserve">                  </w:t>
      </w:r>
      <w:r>
        <w:rPr>
          <w:rFonts w:hint="eastAsia" w:ascii="宋体" w:hAnsi="宋体" w:eastAsia="宋体" w:cs="宋体"/>
          <w:spacing w:val="-1"/>
          <w:w w:val="100"/>
          <w:sz w:val="28"/>
          <w:szCs w:val="28"/>
        </w:rPr>
        <w:t>项目经理</w:t>
      </w:r>
      <w:r>
        <w:rPr>
          <w:rFonts w:hint="eastAsia" w:ascii="宋体" w:hAnsi="宋体" w:eastAsia="宋体" w:cs="宋体"/>
          <w:w w:val="100"/>
          <w:sz w:val="28"/>
          <w:szCs w:val="28"/>
        </w:rPr>
        <w:t>：</w:t>
      </w:r>
      <w:r>
        <w:rPr>
          <w:rFonts w:hint="eastAsia" w:ascii="宋体" w:hAnsi="宋体" w:eastAsia="宋体" w:cs="宋体"/>
          <w:w w:val="100"/>
          <w:sz w:val="28"/>
          <w:szCs w:val="28"/>
          <w:lang w:val="en-US" w:eastAsia="zh-CN"/>
        </w:rPr>
        <w:t xml:space="preserve">            </w:t>
      </w:r>
      <w:r>
        <w:rPr>
          <w:rFonts w:hint="eastAsia" w:ascii="宋体" w:hAnsi="宋体" w:eastAsia="宋体" w:cs="宋体"/>
          <w:spacing w:val="-1"/>
          <w:w w:val="100"/>
          <w:sz w:val="28"/>
          <w:szCs w:val="28"/>
        </w:rPr>
        <w:t>电话</w:t>
      </w:r>
      <w:r>
        <w:rPr>
          <w:rFonts w:hint="eastAsia" w:ascii="宋体" w:hAnsi="宋体" w:eastAsia="宋体" w:cs="宋体"/>
          <w:w w:val="100"/>
          <w:sz w:val="28"/>
          <w:szCs w:val="28"/>
        </w:rPr>
        <w:t>：</w:t>
      </w:r>
      <w:r>
        <w:rPr>
          <w:rFonts w:hint="eastAsia" w:ascii="宋体" w:hAnsi="宋体" w:eastAsia="宋体" w:cs="宋体"/>
          <w:w w:val="100"/>
          <w:sz w:val="28"/>
          <w:szCs w:val="28"/>
          <w:lang w:val="en-US" w:eastAsia="zh-CN"/>
        </w:rPr>
        <w:t xml:space="preserve">     </w:t>
      </w:r>
    </w:p>
    <w:tbl>
      <w:tblPr>
        <w:tblStyle w:val="14"/>
        <w:tblW w:w="10256" w:type="dxa"/>
        <w:tblInd w:w="-3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13"/>
        <w:gridCol w:w="1050"/>
        <w:gridCol w:w="1125"/>
        <w:gridCol w:w="1218"/>
        <w:gridCol w:w="90"/>
        <w:gridCol w:w="600"/>
        <w:gridCol w:w="2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13" w:type="dxa"/>
          </w:tcPr>
          <w:p>
            <w:pPr>
              <w:pStyle w:val="21"/>
              <w:spacing w:before="156"/>
              <w:ind w:left="868"/>
              <w:rPr>
                <w:rFonts w:hint="eastAsia" w:ascii="宋体" w:hAnsi="宋体" w:eastAsia="宋体" w:cs="宋体"/>
                <w:sz w:val="28"/>
                <w:szCs w:val="28"/>
              </w:rPr>
            </w:pPr>
            <w:r>
              <w:rPr>
                <w:rFonts w:hint="eastAsia" w:ascii="宋体" w:hAnsi="宋体" w:eastAsia="宋体" w:cs="宋体"/>
                <w:sz w:val="28"/>
                <w:szCs w:val="28"/>
              </w:rPr>
              <w:t>评价内容</w:t>
            </w:r>
          </w:p>
        </w:tc>
        <w:tc>
          <w:tcPr>
            <w:tcW w:w="1050" w:type="dxa"/>
          </w:tcPr>
          <w:p>
            <w:pPr>
              <w:pStyle w:val="21"/>
              <w:ind w:left="67" w:right="60"/>
              <w:jc w:val="center"/>
              <w:rPr>
                <w:rFonts w:hint="eastAsia" w:ascii="宋体" w:hAnsi="宋体" w:eastAsia="宋体" w:cs="宋体"/>
                <w:sz w:val="28"/>
                <w:szCs w:val="28"/>
              </w:rPr>
            </w:pPr>
            <w:r>
              <w:rPr>
                <w:rFonts w:hint="eastAsia" w:ascii="宋体" w:hAnsi="宋体" w:eastAsia="宋体" w:cs="宋体"/>
                <w:sz w:val="28"/>
                <w:szCs w:val="28"/>
              </w:rPr>
              <w:t>标准</w:t>
            </w:r>
          </w:p>
          <w:p>
            <w:pPr>
              <w:pStyle w:val="21"/>
              <w:spacing w:before="4" w:line="292" w:lineRule="exact"/>
              <w:ind w:left="7"/>
              <w:jc w:val="center"/>
              <w:rPr>
                <w:rFonts w:hint="eastAsia" w:ascii="宋体" w:hAnsi="宋体" w:eastAsia="宋体" w:cs="宋体"/>
                <w:sz w:val="28"/>
                <w:szCs w:val="28"/>
              </w:rPr>
            </w:pPr>
            <w:r>
              <w:rPr>
                <w:rFonts w:hint="eastAsia" w:ascii="宋体" w:hAnsi="宋体" w:eastAsia="宋体" w:cs="宋体"/>
                <w:w w:val="100"/>
                <w:sz w:val="28"/>
                <w:szCs w:val="28"/>
              </w:rPr>
              <w:t>分</w:t>
            </w:r>
          </w:p>
        </w:tc>
        <w:tc>
          <w:tcPr>
            <w:tcW w:w="1125" w:type="dxa"/>
          </w:tcPr>
          <w:p>
            <w:pPr>
              <w:pStyle w:val="21"/>
              <w:spacing w:before="22"/>
              <w:ind w:left="276"/>
              <w:jc w:val="center"/>
              <w:rPr>
                <w:rFonts w:hint="eastAsia" w:ascii="宋体" w:hAnsi="宋体" w:eastAsia="宋体" w:cs="宋体"/>
                <w:sz w:val="28"/>
                <w:szCs w:val="28"/>
              </w:rPr>
            </w:pPr>
            <w:r>
              <w:rPr>
                <w:rFonts w:hint="eastAsia" w:ascii="宋体" w:hAnsi="宋体" w:eastAsia="宋体" w:cs="宋体"/>
                <w:sz w:val="28"/>
                <w:szCs w:val="28"/>
              </w:rPr>
              <w:t>企 业</w:t>
            </w:r>
          </w:p>
          <w:p>
            <w:pPr>
              <w:pStyle w:val="21"/>
              <w:spacing w:before="43"/>
              <w:ind w:left="276"/>
              <w:jc w:val="center"/>
              <w:rPr>
                <w:rFonts w:hint="eastAsia" w:ascii="宋体" w:hAnsi="宋体" w:eastAsia="宋体" w:cs="宋体"/>
                <w:sz w:val="28"/>
                <w:szCs w:val="28"/>
              </w:rPr>
            </w:pPr>
            <w:r>
              <w:rPr>
                <w:rFonts w:hint="eastAsia" w:ascii="宋体" w:hAnsi="宋体" w:eastAsia="宋体" w:cs="宋体"/>
                <w:sz w:val="28"/>
                <w:szCs w:val="28"/>
              </w:rPr>
              <w:t>自 评</w:t>
            </w:r>
          </w:p>
        </w:tc>
        <w:tc>
          <w:tcPr>
            <w:tcW w:w="1218" w:type="dxa"/>
          </w:tcPr>
          <w:p>
            <w:pPr>
              <w:pStyle w:val="21"/>
              <w:ind w:left="107"/>
              <w:jc w:val="center"/>
              <w:rPr>
                <w:rFonts w:hint="eastAsia" w:ascii="宋体" w:hAnsi="宋体" w:eastAsia="宋体" w:cs="宋体"/>
                <w:sz w:val="28"/>
                <w:szCs w:val="28"/>
              </w:rPr>
            </w:pPr>
            <w:r>
              <w:rPr>
                <w:rFonts w:hint="eastAsia" w:ascii="宋体" w:hAnsi="宋体" w:eastAsia="宋体" w:cs="宋体"/>
                <w:spacing w:val="-1"/>
                <w:sz w:val="28"/>
                <w:szCs w:val="28"/>
              </w:rPr>
              <w:t>复评</w:t>
            </w:r>
          </w:p>
          <w:p>
            <w:pPr>
              <w:pStyle w:val="21"/>
              <w:spacing w:before="4" w:line="292" w:lineRule="exact"/>
              <w:ind w:left="107"/>
              <w:jc w:val="center"/>
              <w:rPr>
                <w:rFonts w:hint="eastAsia" w:ascii="宋体" w:hAnsi="宋体" w:eastAsia="宋体" w:cs="宋体"/>
                <w:sz w:val="28"/>
                <w:szCs w:val="28"/>
              </w:rPr>
            </w:pPr>
            <w:r>
              <w:rPr>
                <w:rFonts w:hint="eastAsia" w:ascii="宋体" w:hAnsi="宋体" w:eastAsia="宋体" w:cs="宋体"/>
                <w:spacing w:val="-1"/>
                <w:sz w:val="28"/>
                <w:szCs w:val="28"/>
              </w:rPr>
              <w:t>得分</w:t>
            </w:r>
          </w:p>
        </w:tc>
        <w:tc>
          <w:tcPr>
            <w:tcW w:w="3450" w:type="dxa"/>
            <w:gridSpan w:val="3"/>
            <w:vMerge w:val="restart"/>
          </w:tcPr>
          <w:p>
            <w:pPr>
              <w:pStyle w:val="21"/>
              <w:spacing w:before="8"/>
              <w:rPr>
                <w:rFonts w:hint="eastAsia" w:ascii="宋体" w:hAnsi="宋体" w:eastAsia="宋体" w:cs="宋体"/>
                <w:sz w:val="28"/>
                <w:szCs w:val="28"/>
              </w:rPr>
            </w:pPr>
          </w:p>
          <w:p>
            <w:pPr>
              <w:pStyle w:val="21"/>
              <w:ind w:left="107"/>
              <w:rPr>
                <w:rFonts w:hint="eastAsia" w:ascii="宋体" w:hAnsi="宋体" w:eastAsia="宋体" w:cs="宋体"/>
                <w:sz w:val="28"/>
                <w:szCs w:val="28"/>
              </w:rPr>
            </w:pPr>
            <w:r>
              <w:rPr>
                <w:rFonts w:hint="eastAsia" w:ascii="宋体" w:hAnsi="宋体" w:eastAsia="宋体" w:cs="宋体"/>
                <w:sz w:val="28"/>
                <w:szCs w:val="28"/>
              </w:rPr>
              <w:t>企业对该项目申报意见：</w:t>
            </w: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9"/>
              <w:rPr>
                <w:rFonts w:hint="eastAsia" w:ascii="宋体" w:hAnsi="宋体" w:eastAsia="宋体" w:cs="宋体"/>
                <w:sz w:val="28"/>
                <w:szCs w:val="28"/>
              </w:rPr>
            </w:pPr>
          </w:p>
          <w:p>
            <w:pPr>
              <w:pStyle w:val="21"/>
              <w:tabs>
                <w:tab w:val="left" w:pos="2387"/>
              </w:tabs>
              <w:spacing w:line="487" w:lineRule="auto"/>
              <w:ind w:left="708" w:right="1199" w:hanging="601"/>
              <w:rPr>
                <w:rFonts w:hint="eastAsia" w:ascii="宋体" w:hAnsi="宋体" w:eastAsia="宋体" w:cs="宋体"/>
                <w:sz w:val="28"/>
                <w:szCs w:val="28"/>
              </w:rPr>
            </w:pPr>
            <w:r>
              <w:rPr>
                <w:rFonts w:hint="eastAsia" w:ascii="宋体" w:hAnsi="宋体" w:eastAsia="宋体" w:cs="宋体"/>
                <w:spacing w:val="-1"/>
                <w:sz w:val="28"/>
                <w:szCs w:val="28"/>
              </w:rPr>
              <w:t>负责人：</w:t>
            </w:r>
            <w:r>
              <w:rPr>
                <w:rFonts w:hint="eastAsia" w:ascii="宋体" w:hAnsi="宋体" w:eastAsia="宋体" w:cs="宋体"/>
                <w:w w:val="100"/>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pacing w:val="-1"/>
                <w:sz w:val="28"/>
                <w:szCs w:val="28"/>
              </w:rPr>
              <w:t xml:space="preserve"> </w:t>
            </w:r>
            <w:r>
              <w:rPr>
                <w:rFonts w:hint="eastAsia" w:ascii="宋体" w:hAnsi="宋体" w:eastAsia="宋体" w:cs="宋体"/>
                <w:sz w:val="28"/>
                <w:szCs w:val="28"/>
              </w:rPr>
              <w:t>月</w:t>
            </w:r>
            <w:r>
              <w:rPr>
                <w:rFonts w:hint="eastAsia" w:ascii="宋体" w:hAnsi="宋体" w:eastAsia="宋体" w:cs="宋体"/>
                <w:spacing w:val="-1"/>
                <w:sz w:val="28"/>
                <w:szCs w:val="28"/>
              </w:rPr>
              <w:t xml:space="preserve"> </w:t>
            </w:r>
            <w:r>
              <w:rPr>
                <w:rFonts w:hint="eastAsia" w:ascii="宋体" w:hAnsi="宋体" w:eastAsia="宋体" w:cs="宋体"/>
                <w:sz w:val="28"/>
                <w:szCs w:val="28"/>
              </w:rPr>
              <w:t>日（章</w:t>
            </w:r>
            <w:r>
              <w:rPr>
                <w:rFonts w:hint="eastAsia" w:ascii="宋体" w:hAnsi="宋体" w:eastAsia="宋体" w:cs="宋体"/>
                <w:spacing w:val="-15"/>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3413" w:type="dxa"/>
          </w:tcPr>
          <w:p>
            <w:pPr>
              <w:pStyle w:val="21"/>
              <w:spacing w:before="192"/>
              <w:ind w:left="868"/>
              <w:rPr>
                <w:rFonts w:hint="eastAsia" w:ascii="宋体" w:hAnsi="宋体" w:eastAsia="宋体" w:cs="宋体"/>
                <w:sz w:val="28"/>
                <w:szCs w:val="28"/>
              </w:rPr>
            </w:pPr>
            <w:r>
              <w:rPr>
                <w:rFonts w:hint="eastAsia" w:ascii="宋体" w:hAnsi="宋体" w:eastAsia="宋体" w:cs="宋体"/>
                <w:sz w:val="28"/>
                <w:szCs w:val="28"/>
              </w:rPr>
              <w:t>安全管理</w:t>
            </w:r>
          </w:p>
        </w:tc>
        <w:tc>
          <w:tcPr>
            <w:tcW w:w="1050" w:type="dxa"/>
          </w:tcPr>
          <w:p>
            <w:pPr>
              <w:pStyle w:val="21"/>
              <w:spacing w:before="192"/>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413" w:type="dxa"/>
          </w:tcPr>
          <w:p>
            <w:pPr>
              <w:pStyle w:val="21"/>
              <w:spacing w:before="211"/>
              <w:ind w:left="868"/>
              <w:rPr>
                <w:rFonts w:hint="eastAsia" w:ascii="宋体" w:hAnsi="宋体" w:eastAsia="宋体" w:cs="宋体"/>
                <w:sz w:val="28"/>
                <w:szCs w:val="28"/>
              </w:rPr>
            </w:pPr>
            <w:r>
              <w:rPr>
                <w:rFonts w:hint="eastAsia" w:ascii="宋体" w:hAnsi="宋体" w:eastAsia="宋体" w:cs="宋体"/>
                <w:sz w:val="28"/>
                <w:szCs w:val="28"/>
              </w:rPr>
              <w:t>文明施工</w:t>
            </w:r>
          </w:p>
        </w:tc>
        <w:tc>
          <w:tcPr>
            <w:tcW w:w="1050" w:type="dxa"/>
          </w:tcPr>
          <w:p>
            <w:pPr>
              <w:pStyle w:val="21"/>
              <w:spacing w:before="211"/>
              <w:ind w:left="70" w:right="60"/>
              <w:jc w:val="center"/>
              <w:rPr>
                <w:rFonts w:hint="eastAsia" w:ascii="宋体" w:hAnsi="宋体" w:eastAsia="宋体" w:cs="宋体"/>
                <w:sz w:val="28"/>
                <w:szCs w:val="28"/>
              </w:rPr>
            </w:pPr>
            <w:r>
              <w:rPr>
                <w:rFonts w:hint="eastAsia" w:ascii="宋体" w:hAnsi="宋体" w:eastAsia="宋体" w:cs="宋体"/>
                <w:sz w:val="28"/>
                <w:szCs w:val="28"/>
              </w:rPr>
              <w:t>15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3413" w:type="dxa"/>
          </w:tcPr>
          <w:p>
            <w:pPr>
              <w:pStyle w:val="21"/>
              <w:spacing w:before="216"/>
              <w:ind w:left="968" w:right="961"/>
              <w:jc w:val="center"/>
              <w:rPr>
                <w:rFonts w:hint="eastAsia" w:ascii="宋体" w:hAnsi="宋体" w:eastAsia="宋体" w:cs="宋体"/>
                <w:sz w:val="28"/>
                <w:szCs w:val="28"/>
              </w:rPr>
            </w:pPr>
            <w:r>
              <w:rPr>
                <w:rFonts w:hint="eastAsia" w:ascii="宋体" w:hAnsi="宋体" w:eastAsia="宋体" w:cs="宋体"/>
                <w:sz w:val="28"/>
                <w:szCs w:val="28"/>
              </w:rPr>
              <w:t>脚手架</w:t>
            </w:r>
          </w:p>
        </w:tc>
        <w:tc>
          <w:tcPr>
            <w:tcW w:w="1050" w:type="dxa"/>
          </w:tcPr>
          <w:p>
            <w:pPr>
              <w:pStyle w:val="21"/>
              <w:spacing w:before="216"/>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3413" w:type="dxa"/>
          </w:tcPr>
          <w:p>
            <w:pPr>
              <w:pStyle w:val="21"/>
              <w:spacing w:before="206"/>
              <w:ind w:left="868"/>
              <w:rPr>
                <w:rFonts w:hint="eastAsia" w:ascii="宋体" w:hAnsi="宋体" w:eastAsia="宋体" w:cs="宋体"/>
                <w:sz w:val="28"/>
                <w:szCs w:val="28"/>
              </w:rPr>
            </w:pPr>
            <w:r>
              <w:rPr>
                <w:rFonts w:hint="eastAsia" w:ascii="宋体" w:hAnsi="宋体" w:eastAsia="宋体" w:cs="宋体"/>
                <w:sz w:val="28"/>
                <w:szCs w:val="28"/>
              </w:rPr>
              <w:t>基坑工程</w:t>
            </w:r>
          </w:p>
        </w:tc>
        <w:tc>
          <w:tcPr>
            <w:tcW w:w="1050" w:type="dxa"/>
          </w:tcPr>
          <w:p>
            <w:pPr>
              <w:pStyle w:val="21"/>
              <w:spacing w:before="206"/>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13" w:type="dxa"/>
          </w:tcPr>
          <w:p>
            <w:pPr>
              <w:pStyle w:val="21"/>
              <w:spacing w:before="216"/>
              <w:ind w:left="868"/>
              <w:rPr>
                <w:rFonts w:hint="eastAsia" w:ascii="宋体" w:hAnsi="宋体" w:eastAsia="宋体" w:cs="宋体"/>
                <w:sz w:val="28"/>
                <w:szCs w:val="28"/>
              </w:rPr>
            </w:pPr>
            <w:r>
              <w:rPr>
                <w:rFonts w:hint="eastAsia" w:ascii="宋体" w:hAnsi="宋体" w:eastAsia="宋体" w:cs="宋体"/>
                <w:sz w:val="28"/>
                <w:szCs w:val="28"/>
              </w:rPr>
              <w:t>模板支架</w:t>
            </w:r>
          </w:p>
        </w:tc>
        <w:tc>
          <w:tcPr>
            <w:tcW w:w="1050" w:type="dxa"/>
          </w:tcPr>
          <w:p>
            <w:pPr>
              <w:pStyle w:val="21"/>
              <w:spacing w:before="216"/>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413" w:type="dxa"/>
          </w:tcPr>
          <w:p>
            <w:pPr>
              <w:pStyle w:val="21"/>
              <w:spacing w:before="177"/>
              <w:ind w:left="868"/>
              <w:rPr>
                <w:rFonts w:hint="eastAsia" w:ascii="宋体" w:hAnsi="宋体" w:eastAsia="宋体" w:cs="宋体"/>
                <w:sz w:val="28"/>
                <w:szCs w:val="28"/>
              </w:rPr>
            </w:pPr>
            <w:r>
              <w:rPr>
                <w:rFonts w:hint="eastAsia" w:ascii="宋体" w:hAnsi="宋体" w:eastAsia="宋体" w:cs="宋体"/>
                <w:sz w:val="28"/>
                <w:szCs w:val="28"/>
              </w:rPr>
              <w:t>高处作业</w:t>
            </w:r>
          </w:p>
        </w:tc>
        <w:tc>
          <w:tcPr>
            <w:tcW w:w="1050" w:type="dxa"/>
          </w:tcPr>
          <w:p>
            <w:pPr>
              <w:pStyle w:val="21"/>
              <w:spacing w:before="177"/>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413" w:type="dxa"/>
          </w:tcPr>
          <w:p>
            <w:pPr>
              <w:pStyle w:val="21"/>
              <w:spacing w:before="175"/>
              <w:ind w:left="868"/>
              <w:rPr>
                <w:rFonts w:hint="eastAsia" w:ascii="宋体" w:hAnsi="宋体" w:eastAsia="宋体" w:cs="宋体"/>
                <w:sz w:val="28"/>
                <w:szCs w:val="28"/>
              </w:rPr>
            </w:pPr>
            <w:r>
              <w:rPr>
                <w:rFonts w:hint="eastAsia" w:ascii="宋体" w:hAnsi="宋体" w:eastAsia="宋体" w:cs="宋体"/>
                <w:sz w:val="28"/>
                <w:szCs w:val="28"/>
              </w:rPr>
              <w:t>施工用电</w:t>
            </w:r>
          </w:p>
        </w:tc>
        <w:tc>
          <w:tcPr>
            <w:tcW w:w="1050" w:type="dxa"/>
          </w:tcPr>
          <w:p>
            <w:pPr>
              <w:pStyle w:val="21"/>
              <w:spacing w:before="175"/>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413" w:type="dxa"/>
          </w:tcPr>
          <w:p>
            <w:pPr>
              <w:pStyle w:val="21"/>
              <w:spacing w:before="2"/>
              <w:rPr>
                <w:rFonts w:hint="eastAsia" w:ascii="宋体" w:hAnsi="宋体" w:eastAsia="宋体" w:cs="宋体"/>
                <w:sz w:val="28"/>
                <w:szCs w:val="28"/>
              </w:rPr>
            </w:pPr>
          </w:p>
          <w:p>
            <w:pPr>
              <w:pStyle w:val="21"/>
              <w:ind w:left="246"/>
              <w:rPr>
                <w:rFonts w:hint="eastAsia" w:ascii="宋体" w:hAnsi="宋体" w:eastAsia="宋体" w:cs="宋体"/>
                <w:sz w:val="28"/>
                <w:szCs w:val="28"/>
              </w:rPr>
            </w:pPr>
            <w:r>
              <w:rPr>
                <w:rFonts w:hint="eastAsia" w:ascii="宋体" w:hAnsi="宋体" w:eastAsia="宋体" w:cs="宋体"/>
                <w:sz w:val="28"/>
                <w:szCs w:val="28"/>
              </w:rPr>
              <w:t>物料提升机与施工升降机</w:t>
            </w:r>
          </w:p>
        </w:tc>
        <w:tc>
          <w:tcPr>
            <w:tcW w:w="1050" w:type="dxa"/>
          </w:tcPr>
          <w:p>
            <w:pPr>
              <w:pStyle w:val="21"/>
              <w:spacing w:before="177"/>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413" w:type="dxa"/>
          </w:tcPr>
          <w:p>
            <w:pPr>
              <w:pStyle w:val="21"/>
              <w:spacing w:before="2"/>
              <w:rPr>
                <w:rFonts w:hint="eastAsia" w:ascii="宋体" w:hAnsi="宋体" w:eastAsia="宋体" w:cs="宋体"/>
                <w:sz w:val="28"/>
                <w:szCs w:val="28"/>
              </w:rPr>
            </w:pPr>
          </w:p>
          <w:p>
            <w:pPr>
              <w:pStyle w:val="21"/>
              <w:ind w:left="299"/>
              <w:rPr>
                <w:rFonts w:hint="eastAsia" w:ascii="宋体" w:hAnsi="宋体" w:eastAsia="宋体" w:cs="宋体"/>
                <w:sz w:val="28"/>
                <w:szCs w:val="28"/>
              </w:rPr>
            </w:pPr>
            <w:r>
              <w:rPr>
                <w:rFonts w:hint="eastAsia" w:ascii="宋体" w:hAnsi="宋体" w:eastAsia="宋体" w:cs="宋体"/>
                <w:sz w:val="28"/>
                <w:szCs w:val="28"/>
              </w:rPr>
              <w:t>塔式起重机与起重吊装</w:t>
            </w:r>
          </w:p>
        </w:tc>
        <w:tc>
          <w:tcPr>
            <w:tcW w:w="1050" w:type="dxa"/>
          </w:tcPr>
          <w:p>
            <w:pPr>
              <w:pStyle w:val="21"/>
              <w:spacing w:before="177"/>
              <w:ind w:left="70" w:right="60"/>
              <w:jc w:val="center"/>
              <w:rPr>
                <w:rFonts w:hint="eastAsia" w:ascii="宋体" w:hAnsi="宋体" w:eastAsia="宋体" w:cs="宋体"/>
                <w:sz w:val="28"/>
                <w:szCs w:val="28"/>
              </w:rPr>
            </w:pPr>
            <w:r>
              <w:rPr>
                <w:rFonts w:hint="eastAsia" w:ascii="宋体" w:hAnsi="宋体" w:eastAsia="宋体" w:cs="宋体"/>
                <w:sz w:val="28"/>
                <w:szCs w:val="28"/>
              </w:rPr>
              <w:t>10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413" w:type="dxa"/>
          </w:tcPr>
          <w:p>
            <w:pPr>
              <w:pStyle w:val="21"/>
              <w:spacing w:before="177"/>
              <w:ind w:left="868"/>
              <w:rPr>
                <w:rFonts w:hint="eastAsia" w:ascii="宋体" w:hAnsi="宋体" w:eastAsia="宋体" w:cs="宋体"/>
                <w:sz w:val="28"/>
                <w:szCs w:val="28"/>
              </w:rPr>
            </w:pPr>
            <w:r>
              <w:rPr>
                <w:rFonts w:hint="eastAsia" w:ascii="宋体" w:hAnsi="宋体" w:eastAsia="宋体" w:cs="宋体"/>
                <w:sz w:val="28"/>
                <w:szCs w:val="28"/>
              </w:rPr>
              <w:t>施工机具</w:t>
            </w:r>
          </w:p>
        </w:tc>
        <w:tc>
          <w:tcPr>
            <w:tcW w:w="1050" w:type="dxa"/>
          </w:tcPr>
          <w:p>
            <w:pPr>
              <w:pStyle w:val="21"/>
              <w:spacing w:before="177"/>
              <w:ind w:left="70" w:right="60"/>
              <w:jc w:val="center"/>
              <w:rPr>
                <w:rFonts w:hint="eastAsia" w:ascii="宋体" w:hAnsi="宋体" w:eastAsia="宋体" w:cs="宋体"/>
                <w:sz w:val="28"/>
                <w:szCs w:val="28"/>
              </w:rPr>
            </w:pPr>
            <w:r>
              <w:rPr>
                <w:rFonts w:hint="eastAsia" w:ascii="宋体" w:hAnsi="宋体" w:eastAsia="宋体" w:cs="宋体"/>
                <w:sz w:val="28"/>
                <w:szCs w:val="28"/>
              </w:rPr>
              <w:t>5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413" w:type="dxa"/>
          </w:tcPr>
          <w:p>
            <w:pPr>
              <w:pStyle w:val="21"/>
              <w:spacing w:before="175"/>
              <w:ind w:left="868"/>
              <w:rPr>
                <w:rFonts w:hint="eastAsia" w:ascii="宋体" w:hAnsi="宋体" w:eastAsia="宋体" w:cs="宋体"/>
                <w:sz w:val="28"/>
                <w:szCs w:val="28"/>
              </w:rPr>
            </w:pPr>
            <w:r>
              <w:rPr>
                <w:rFonts w:hint="eastAsia" w:ascii="宋体" w:hAnsi="宋体" w:eastAsia="宋体" w:cs="宋体"/>
                <w:sz w:val="28"/>
                <w:szCs w:val="28"/>
              </w:rPr>
              <w:t>本表得分</w:t>
            </w:r>
          </w:p>
        </w:tc>
        <w:tc>
          <w:tcPr>
            <w:tcW w:w="1050" w:type="dxa"/>
          </w:tcPr>
          <w:p>
            <w:pPr>
              <w:pStyle w:val="21"/>
              <w:spacing w:before="175"/>
              <w:ind w:left="70" w:right="60"/>
              <w:jc w:val="center"/>
              <w:rPr>
                <w:rFonts w:hint="eastAsia" w:ascii="宋体" w:hAnsi="宋体" w:eastAsia="宋体" w:cs="宋体"/>
                <w:sz w:val="28"/>
                <w:szCs w:val="28"/>
              </w:rPr>
            </w:pPr>
            <w:r>
              <w:rPr>
                <w:rFonts w:hint="eastAsia" w:ascii="宋体" w:hAnsi="宋体" w:eastAsia="宋体" w:cs="宋体"/>
                <w:sz w:val="28"/>
                <w:szCs w:val="28"/>
              </w:rPr>
              <w:t>100 分</w:t>
            </w: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413" w:type="dxa"/>
          </w:tcPr>
          <w:p>
            <w:pPr>
              <w:pStyle w:val="21"/>
              <w:spacing w:before="177"/>
              <w:ind w:left="868"/>
              <w:rPr>
                <w:rFonts w:hint="eastAsia" w:ascii="宋体" w:hAnsi="宋体" w:eastAsia="宋体" w:cs="宋体"/>
                <w:sz w:val="28"/>
                <w:szCs w:val="28"/>
              </w:rPr>
            </w:pPr>
            <w:r>
              <w:rPr>
                <w:rFonts w:hint="eastAsia" w:ascii="宋体" w:hAnsi="宋体" w:eastAsia="宋体" w:cs="宋体"/>
                <w:spacing w:val="59"/>
                <w:sz w:val="28"/>
                <w:szCs w:val="28"/>
              </w:rPr>
              <w:t>表</w:t>
            </w:r>
            <w:r>
              <w:rPr>
                <w:rFonts w:hint="eastAsia" w:ascii="宋体" w:hAnsi="宋体" w:eastAsia="宋体" w:cs="宋体"/>
                <w:sz w:val="28"/>
                <w:szCs w:val="28"/>
              </w:rPr>
              <w:t>B</w:t>
            </w:r>
            <w:r>
              <w:rPr>
                <w:rFonts w:hint="eastAsia" w:ascii="宋体" w:hAnsi="宋体" w:eastAsia="宋体" w:cs="宋体"/>
                <w:spacing w:val="-21"/>
                <w:sz w:val="28"/>
                <w:szCs w:val="28"/>
              </w:rPr>
              <w:t xml:space="preserve"> 得分</w:t>
            </w:r>
          </w:p>
        </w:tc>
        <w:tc>
          <w:tcPr>
            <w:tcW w:w="1050" w:type="dxa"/>
          </w:tcPr>
          <w:p>
            <w:pPr>
              <w:pStyle w:val="21"/>
              <w:rPr>
                <w:rFonts w:hint="eastAsia" w:ascii="宋体" w:hAnsi="宋体" w:eastAsia="宋体" w:cs="宋体"/>
                <w:sz w:val="28"/>
                <w:szCs w:val="28"/>
              </w:rPr>
            </w:pPr>
          </w:p>
        </w:tc>
        <w:tc>
          <w:tcPr>
            <w:tcW w:w="1125" w:type="dxa"/>
            <w:vAlign w:val="bottom"/>
          </w:tcPr>
          <w:p>
            <w:pPr>
              <w:pStyle w:val="21"/>
              <w:jc w:val="center"/>
              <w:rPr>
                <w:rFonts w:hint="eastAsia" w:ascii="宋体" w:hAnsi="宋体" w:eastAsia="宋体" w:cs="宋体"/>
                <w:sz w:val="28"/>
                <w:szCs w:val="28"/>
                <w:lang w:val="en-US" w:eastAsia="zh-CN"/>
              </w:rPr>
            </w:pPr>
          </w:p>
        </w:tc>
        <w:tc>
          <w:tcPr>
            <w:tcW w:w="1218" w:type="dxa"/>
          </w:tcPr>
          <w:p>
            <w:pPr>
              <w:pStyle w:val="21"/>
              <w:rPr>
                <w:rFonts w:hint="eastAsia" w:ascii="宋体" w:hAnsi="宋体" w:eastAsia="宋体" w:cs="宋体"/>
                <w:sz w:val="28"/>
                <w:szCs w:val="28"/>
              </w:rPr>
            </w:pPr>
          </w:p>
        </w:tc>
        <w:tc>
          <w:tcPr>
            <w:tcW w:w="3450" w:type="dxa"/>
            <w:gridSpan w:val="3"/>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3413" w:type="dxa"/>
          </w:tcPr>
          <w:p>
            <w:pPr>
              <w:pStyle w:val="21"/>
              <w:spacing w:before="4"/>
              <w:rPr>
                <w:rFonts w:hint="eastAsia" w:ascii="宋体" w:hAnsi="宋体" w:eastAsia="宋体" w:cs="宋体"/>
                <w:sz w:val="28"/>
                <w:szCs w:val="28"/>
              </w:rPr>
            </w:pPr>
          </w:p>
          <w:p>
            <w:pPr>
              <w:pStyle w:val="21"/>
              <w:rPr>
                <w:rFonts w:hint="eastAsia" w:ascii="宋体" w:hAnsi="宋体" w:eastAsia="宋体" w:cs="宋体"/>
                <w:sz w:val="28"/>
                <w:szCs w:val="28"/>
              </w:rPr>
            </w:pPr>
            <w:r>
              <w:rPr>
                <w:rFonts w:hint="eastAsia" w:ascii="宋体" w:hAnsi="宋体" w:eastAsia="宋体" w:cs="宋体"/>
                <w:sz w:val="28"/>
                <w:szCs w:val="28"/>
              </w:rPr>
              <w:t>条件审查结果：</w:t>
            </w:r>
          </w:p>
          <w:p>
            <w:pPr>
              <w:pStyle w:val="21"/>
              <w:rPr>
                <w:rFonts w:hint="eastAsia" w:ascii="宋体" w:hAnsi="宋体" w:eastAsia="宋体" w:cs="宋体"/>
                <w:sz w:val="28"/>
                <w:szCs w:val="28"/>
              </w:rPr>
            </w:pPr>
            <w:r>
              <w:rPr>
                <w:rFonts w:hint="eastAsia" w:ascii="宋体" w:hAnsi="宋体" w:eastAsia="宋体" w:cs="宋体"/>
                <w:sz w:val="28"/>
                <w:szCs w:val="28"/>
              </w:rPr>
              <w:t>集团安监局：</w:t>
            </w:r>
          </w:p>
          <w:p>
            <w:pPr>
              <w:pStyle w:val="21"/>
              <w:rPr>
                <w:rFonts w:hint="eastAsia" w:ascii="宋体" w:hAnsi="宋体" w:eastAsia="宋体" w:cs="宋体"/>
                <w:sz w:val="28"/>
                <w:szCs w:val="28"/>
              </w:rPr>
            </w:pPr>
          </w:p>
          <w:p>
            <w:pPr>
              <w:pStyle w:val="21"/>
              <w:tabs>
                <w:tab w:val="left" w:pos="707"/>
                <w:tab w:val="left" w:pos="1187"/>
              </w:tabs>
              <w:spacing w:line="292" w:lineRule="exact"/>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tc>
        <w:tc>
          <w:tcPr>
            <w:tcW w:w="3393" w:type="dxa"/>
            <w:gridSpan w:val="3"/>
            <w:tcBorders>
              <w:right w:val="nil"/>
            </w:tcBorders>
          </w:tcPr>
          <w:p>
            <w:pPr>
              <w:pStyle w:val="21"/>
              <w:ind w:left="108"/>
              <w:rPr>
                <w:rFonts w:hint="eastAsia" w:ascii="宋体" w:hAnsi="宋体" w:eastAsia="宋体" w:cs="宋体"/>
                <w:sz w:val="28"/>
                <w:szCs w:val="28"/>
              </w:rPr>
            </w:pPr>
            <w:r>
              <w:rPr>
                <w:rFonts w:hint="eastAsia" w:ascii="宋体" w:hAnsi="宋体" w:eastAsia="宋体" w:cs="宋体"/>
                <w:sz w:val="28"/>
                <w:szCs w:val="28"/>
              </w:rPr>
              <w:t>评审结果：</w:t>
            </w:r>
          </w:p>
          <w:p>
            <w:pPr>
              <w:pStyle w:val="21"/>
              <w:rPr>
                <w:rFonts w:hint="eastAsia" w:ascii="宋体" w:hAnsi="宋体" w:eastAsia="宋体" w:cs="宋体"/>
                <w:sz w:val="28"/>
                <w:szCs w:val="28"/>
              </w:rPr>
            </w:pPr>
          </w:p>
          <w:p>
            <w:pPr>
              <w:pStyle w:val="21"/>
              <w:spacing w:line="487" w:lineRule="auto"/>
              <w:ind w:right="304"/>
              <w:rPr>
                <w:rFonts w:hint="eastAsia" w:ascii="宋体" w:hAnsi="宋体" w:eastAsia="宋体" w:cs="宋体"/>
                <w:spacing w:val="-6"/>
                <w:w w:val="100"/>
                <w:sz w:val="28"/>
                <w:szCs w:val="28"/>
              </w:rPr>
            </w:pPr>
            <w:r>
              <w:rPr>
                <w:rFonts w:hint="eastAsia" w:ascii="宋体" w:hAnsi="宋体" w:eastAsia="宋体" w:cs="宋体"/>
                <w:spacing w:val="-1"/>
                <w:w w:val="100"/>
                <w:sz w:val="28"/>
                <w:szCs w:val="28"/>
              </w:rPr>
              <w:t>评审负责人（签名</w:t>
            </w:r>
            <w:r>
              <w:rPr>
                <w:rFonts w:hint="eastAsia" w:ascii="宋体" w:hAnsi="宋体" w:eastAsia="宋体" w:cs="宋体"/>
                <w:spacing w:val="-127"/>
                <w:w w:val="100"/>
                <w:sz w:val="28"/>
                <w:szCs w:val="28"/>
              </w:rPr>
              <w:t>）</w:t>
            </w:r>
            <w:r>
              <w:rPr>
                <w:rFonts w:hint="eastAsia" w:ascii="宋体" w:hAnsi="宋体" w:eastAsia="宋体" w:cs="宋体"/>
                <w:spacing w:val="-6"/>
                <w:w w:val="100"/>
                <w:sz w:val="28"/>
                <w:szCs w:val="28"/>
              </w:rPr>
              <w:t>：</w:t>
            </w:r>
          </w:p>
          <w:p>
            <w:pPr>
              <w:pStyle w:val="21"/>
              <w:spacing w:line="487" w:lineRule="auto"/>
              <w:ind w:right="304"/>
              <w:rPr>
                <w:rFonts w:hint="eastAsia" w:ascii="宋体" w:hAnsi="宋体" w:eastAsia="宋体" w:cs="宋体"/>
                <w:sz w:val="28"/>
                <w:szCs w:val="28"/>
              </w:rPr>
            </w:pPr>
            <w:r>
              <w:rPr>
                <w:rFonts w:hint="eastAsia" w:ascii="宋体" w:hAnsi="宋体" w:eastAsia="宋体" w:cs="宋体"/>
                <w:spacing w:val="-1"/>
                <w:w w:val="100"/>
                <w:sz w:val="28"/>
                <w:szCs w:val="28"/>
              </w:rPr>
              <w:t>评审人员（签名</w:t>
            </w:r>
            <w:r>
              <w:rPr>
                <w:rFonts w:hint="eastAsia" w:ascii="宋体" w:hAnsi="宋体" w:eastAsia="宋体" w:cs="宋体"/>
                <w:spacing w:val="-121"/>
                <w:w w:val="100"/>
                <w:sz w:val="28"/>
                <w:szCs w:val="28"/>
              </w:rPr>
              <w:t>）</w:t>
            </w:r>
            <w:r>
              <w:rPr>
                <w:rFonts w:hint="eastAsia" w:ascii="宋体" w:hAnsi="宋体" w:eastAsia="宋体" w:cs="宋体"/>
                <w:w w:val="100"/>
                <w:sz w:val="28"/>
                <w:szCs w:val="28"/>
              </w:rPr>
              <w:t>：</w:t>
            </w:r>
          </w:p>
        </w:tc>
        <w:tc>
          <w:tcPr>
            <w:tcW w:w="90" w:type="dxa"/>
            <w:tcBorders>
              <w:left w:val="nil"/>
              <w:righ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10"/>
              <w:rPr>
                <w:rFonts w:hint="eastAsia" w:ascii="宋体" w:hAnsi="宋体" w:eastAsia="宋体" w:cs="宋体"/>
                <w:sz w:val="28"/>
                <w:szCs w:val="28"/>
              </w:rPr>
            </w:pPr>
          </w:p>
          <w:p>
            <w:pPr>
              <w:pStyle w:val="21"/>
              <w:ind w:left="173"/>
              <w:rPr>
                <w:rFonts w:hint="eastAsia" w:ascii="宋体" w:hAnsi="宋体" w:eastAsia="宋体" w:cs="宋体"/>
                <w:sz w:val="28"/>
                <w:szCs w:val="28"/>
              </w:rPr>
            </w:pPr>
            <w:r>
              <w:rPr>
                <w:rFonts w:hint="eastAsia" w:ascii="宋体" w:hAnsi="宋体" w:eastAsia="宋体" w:cs="宋体"/>
                <w:w w:val="100"/>
                <w:sz w:val="28"/>
                <w:szCs w:val="28"/>
              </w:rPr>
              <w:t>年</w:t>
            </w:r>
          </w:p>
        </w:tc>
        <w:tc>
          <w:tcPr>
            <w:tcW w:w="600" w:type="dxa"/>
            <w:tcBorders>
              <w:left w:val="nil"/>
              <w:righ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10"/>
              <w:rPr>
                <w:rFonts w:hint="eastAsia" w:ascii="宋体" w:hAnsi="宋体" w:eastAsia="宋体" w:cs="宋体"/>
                <w:sz w:val="28"/>
                <w:szCs w:val="28"/>
              </w:rPr>
            </w:pPr>
          </w:p>
          <w:p>
            <w:pPr>
              <w:pStyle w:val="21"/>
              <w:ind w:left="184"/>
              <w:rPr>
                <w:rFonts w:hint="eastAsia" w:ascii="宋体" w:hAnsi="宋体" w:eastAsia="宋体" w:cs="宋体"/>
                <w:sz w:val="28"/>
                <w:szCs w:val="28"/>
              </w:rPr>
            </w:pPr>
            <w:r>
              <w:rPr>
                <w:rFonts w:hint="eastAsia" w:ascii="宋体" w:hAnsi="宋体" w:eastAsia="宋体" w:cs="宋体"/>
                <w:w w:val="100"/>
                <w:sz w:val="28"/>
                <w:szCs w:val="28"/>
              </w:rPr>
              <w:t>月</w:t>
            </w:r>
          </w:p>
        </w:tc>
        <w:tc>
          <w:tcPr>
            <w:tcW w:w="2760" w:type="dxa"/>
            <w:tcBorders>
              <w:lef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10"/>
              <w:rPr>
                <w:rFonts w:hint="eastAsia" w:ascii="宋体" w:hAnsi="宋体" w:eastAsia="宋体" w:cs="宋体"/>
                <w:sz w:val="28"/>
                <w:szCs w:val="28"/>
              </w:rPr>
            </w:pPr>
          </w:p>
          <w:p>
            <w:pPr>
              <w:pStyle w:val="21"/>
              <w:ind w:left="185"/>
              <w:rPr>
                <w:rFonts w:hint="eastAsia" w:ascii="宋体" w:hAnsi="宋体" w:eastAsia="宋体" w:cs="宋体"/>
                <w:sz w:val="28"/>
                <w:szCs w:val="28"/>
              </w:rPr>
            </w:pPr>
            <w:r>
              <w:rPr>
                <w:rFonts w:hint="eastAsia" w:ascii="宋体" w:hAnsi="宋体" w:eastAsia="宋体" w:cs="宋体"/>
                <w:w w:val="100"/>
                <w:sz w:val="28"/>
                <w:szCs w:val="28"/>
              </w:rPr>
              <w:t>日</w:t>
            </w:r>
          </w:p>
        </w:tc>
      </w:tr>
    </w:tbl>
    <w:p>
      <w:pPr>
        <w:spacing w:before="5"/>
        <w:ind w:left="658" w:right="944" w:hanging="480"/>
        <w:jc w:val="left"/>
        <w:rPr>
          <w:rFonts w:hint="eastAsia" w:ascii="宋体" w:hAnsi="宋体" w:eastAsia="宋体" w:cs="宋体"/>
          <w:sz w:val="28"/>
          <w:szCs w:val="28"/>
        </w:rPr>
      </w:pPr>
      <w:r>
        <w:rPr>
          <w:rFonts w:hint="eastAsia" w:ascii="宋体" w:hAnsi="宋体" w:eastAsia="宋体" w:cs="宋体"/>
          <w:spacing w:val="-1"/>
          <w:sz w:val="28"/>
          <w:szCs w:val="28"/>
        </w:rPr>
        <w:t>注：1、自评、复评各分项</w:t>
      </w:r>
      <w:r>
        <w:rPr>
          <w:rFonts w:hint="eastAsia" w:ascii="宋体" w:hAnsi="宋体" w:eastAsia="宋体" w:cs="宋体"/>
          <w:sz w:val="28"/>
          <w:szCs w:val="28"/>
        </w:rPr>
        <w:t>得分率≥75</w:t>
      </w:r>
      <w:r>
        <w:rPr>
          <w:rFonts w:hint="eastAsia" w:ascii="宋体" w:hAnsi="宋体" w:eastAsia="宋体" w:cs="宋体"/>
          <w:spacing w:val="-115"/>
          <w:sz w:val="28"/>
          <w:szCs w:val="28"/>
        </w:rPr>
        <w:t xml:space="preserve"> </w:t>
      </w:r>
      <w:r>
        <w:rPr>
          <w:rFonts w:hint="eastAsia" w:ascii="宋体" w:hAnsi="宋体" w:eastAsia="宋体" w:cs="宋体"/>
          <w:spacing w:val="4"/>
          <w:w w:val="100"/>
          <w:sz w:val="28"/>
          <w:szCs w:val="28"/>
        </w:rPr>
        <w:drawing>
          <wp:inline distT="0" distB="0" distL="0" distR="0">
            <wp:extent cx="66040" cy="117475"/>
            <wp:effectExtent l="0" t="0" r="10160" b="15875"/>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png"/>
                    <pic:cNvPicPr>
                      <a:picLocks noChangeAspect="1"/>
                    </pic:cNvPicPr>
                  </pic:nvPicPr>
                  <pic:blipFill>
                    <a:blip r:embed="rId56" cstate="print"/>
                    <a:stretch>
                      <a:fillRect/>
                    </a:stretch>
                  </pic:blipFill>
                  <pic:spPr>
                    <a:xfrm>
                      <a:off x="0" y="0"/>
                      <a:ext cx="66674" cy="117475"/>
                    </a:xfrm>
                    <a:prstGeom prst="rect">
                      <a:avLst/>
                    </a:prstGeom>
                  </pic:spPr>
                </pic:pic>
              </a:graphicData>
            </a:graphic>
          </wp:inline>
        </w:drawing>
      </w:r>
      <w:r>
        <w:rPr>
          <w:rFonts w:hint="eastAsia" w:ascii="宋体" w:hAnsi="宋体" w:eastAsia="宋体" w:cs="宋体"/>
          <w:spacing w:val="-1"/>
          <w:sz w:val="28"/>
          <w:szCs w:val="28"/>
        </w:rPr>
        <w:t>，综合得</w:t>
      </w:r>
      <w:r>
        <w:rPr>
          <w:rFonts w:hint="eastAsia" w:ascii="宋体" w:hAnsi="宋体" w:eastAsia="宋体" w:cs="宋体"/>
          <w:sz w:val="28"/>
          <w:szCs w:val="28"/>
        </w:rPr>
        <w:t>分率≥85</w:t>
      </w:r>
      <w:r>
        <w:rPr>
          <w:rFonts w:hint="eastAsia" w:ascii="宋体" w:hAnsi="宋体" w:eastAsia="宋体" w:cs="宋体"/>
          <w:spacing w:val="-117"/>
          <w:sz w:val="28"/>
          <w:szCs w:val="28"/>
        </w:rPr>
        <w:t xml:space="preserve"> </w:t>
      </w:r>
      <w:r>
        <w:rPr>
          <w:rFonts w:hint="eastAsia" w:ascii="宋体" w:hAnsi="宋体" w:eastAsia="宋体" w:cs="宋体"/>
          <w:spacing w:val="4"/>
          <w:w w:val="100"/>
          <w:sz w:val="28"/>
          <w:szCs w:val="28"/>
        </w:rPr>
        <w:drawing>
          <wp:inline distT="0" distB="0" distL="0" distR="0">
            <wp:extent cx="66040" cy="117475"/>
            <wp:effectExtent l="0" t="0" r="10160" b="15875"/>
            <wp:docPr id="2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a:picLocks noChangeAspect="1"/>
                    </pic:cNvPicPr>
                  </pic:nvPicPr>
                  <pic:blipFill>
                    <a:blip r:embed="rId56" cstate="print"/>
                    <a:stretch>
                      <a:fillRect/>
                    </a:stretch>
                  </pic:blipFill>
                  <pic:spPr>
                    <a:xfrm>
                      <a:off x="0" y="0"/>
                      <a:ext cx="66674" cy="117475"/>
                    </a:xfrm>
                    <a:prstGeom prst="rect">
                      <a:avLst/>
                    </a:prstGeom>
                  </pic:spPr>
                </pic:pic>
              </a:graphicData>
            </a:graphic>
          </wp:inline>
        </w:drawing>
      </w:r>
      <w:r>
        <w:rPr>
          <w:rFonts w:hint="eastAsia" w:ascii="宋体" w:hAnsi="宋体" w:eastAsia="宋体" w:cs="宋体"/>
          <w:sz w:val="28"/>
          <w:szCs w:val="28"/>
        </w:rPr>
        <w:t>，</w:t>
      </w:r>
      <w:r>
        <w:rPr>
          <w:rFonts w:hint="eastAsia" w:ascii="宋体" w:hAnsi="宋体" w:eastAsia="宋体" w:cs="宋体"/>
          <w:spacing w:val="59"/>
          <w:sz w:val="28"/>
          <w:szCs w:val="28"/>
        </w:rPr>
        <w:t>表</w:t>
      </w:r>
      <w:r>
        <w:rPr>
          <w:rFonts w:hint="eastAsia" w:ascii="宋体" w:hAnsi="宋体" w:eastAsia="宋体" w:cs="宋体"/>
          <w:sz w:val="28"/>
          <w:szCs w:val="28"/>
        </w:rPr>
        <w:t>B</w:t>
      </w:r>
      <w:r>
        <w:rPr>
          <w:rFonts w:hint="eastAsia" w:ascii="宋体" w:hAnsi="宋体" w:eastAsia="宋体" w:cs="宋体"/>
          <w:spacing w:val="-61"/>
          <w:sz w:val="28"/>
          <w:szCs w:val="28"/>
        </w:rPr>
        <w:t xml:space="preserve"> </w:t>
      </w:r>
      <w:r>
        <w:rPr>
          <w:rFonts w:hint="eastAsia" w:ascii="宋体" w:hAnsi="宋体" w:eastAsia="宋体" w:cs="宋体"/>
          <w:sz w:val="28"/>
          <w:szCs w:val="28"/>
        </w:rPr>
        <w:t>得分率≥85</w:t>
      </w:r>
      <w:r>
        <w:rPr>
          <w:rFonts w:hint="eastAsia" w:ascii="宋体" w:hAnsi="宋体" w:eastAsia="宋体" w:cs="宋体"/>
          <w:spacing w:val="4"/>
          <w:w w:val="100"/>
          <w:sz w:val="28"/>
          <w:szCs w:val="28"/>
        </w:rPr>
        <w:drawing>
          <wp:inline distT="0" distB="0" distL="0" distR="0">
            <wp:extent cx="66040" cy="117475"/>
            <wp:effectExtent l="0" t="0" r="10160" b="15875"/>
            <wp:docPr id="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png"/>
                    <pic:cNvPicPr>
                      <a:picLocks noChangeAspect="1"/>
                    </pic:cNvPicPr>
                  </pic:nvPicPr>
                  <pic:blipFill>
                    <a:blip r:embed="rId56" cstate="print"/>
                    <a:stretch>
                      <a:fillRect/>
                    </a:stretch>
                  </pic:blipFill>
                  <pic:spPr>
                    <a:xfrm>
                      <a:off x="0" y="0"/>
                      <a:ext cx="66674" cy="117475"/>
                    </a:xfrm>
                    <a:prstGeom prst="rect">
                      <a:avLst/>
                    </a:prstGeom>
                  </pic:spPr>
                </pic:pic>
              </a:graphicData>
            </a:graphic>
          </wp:inline>
        </w:drawing>
      </w:r>
      <w:r>
        <w:rPr>
          <w:rFonts w:hint="eastAsia" w:ascii="宋体" w:hAnsi="宋体" w:eastAsia="宋体" w:cs="宋体"/>
          <w:sz w:val="28"/>
          <w:szCs w:val="28"/>
        </w:rPr>
        <w:t>； 2、本表标准分是根据相关标准应得分值列出。</w:t>
      </w:r>
    </w:p>
    <w:p>
      <w:pPr>
        <w:pStyle w:val="8"/>
        <w:spacing w:before="45"/>
        <w:rPr>
          <w:rFonts w:hint="eastAsia" w:ascii="宋体" w:hAnsi="宋体" w:eastAsia="宋体" w:cs="宋体"/>
          <w:sz w:val="28"/>
          <w:szCs w:val="28"/>
        </w:rPr>
      </w:pPr>
    </w:p>
    <w:p>
      <w:pPr>
        <w:pStyle w:val="8"/>
        <w:ind w:right="1056"/>
        <w:jc w:val="center"/>
        <w:rPr>
          <w:rFonts w:hint="eastAsia" w:ascii="宋体" w:hAnsi="宋体" w:eastAsia="宋体" w:cs="宋体"/>
          <w:sz w:val="28"/>
          <w:szCs w:val="28"/>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12 </w:t>
      </w:r>
      <w:r>
        <w:rPr>
          <w:rFonts w:hint="eastAsia" w:ascii="宋体" w:hAnsi="宋体" w:eastAsia="宋体" w:cs="宋体"/>
          <w:position w:val="2"/>
          <w:sz w:val="28"/>
          <w:szCs w:val="28"/>
        </w:rPr>
        <w:t>安徽建工集团安全文明标准化示范工地申报表A</w:t>
      </w:r>
      <w:r>
        <w:rPr>
          <w:rFonts w:hint="eastAsia" w:ascii="宋体" w:hAnsi="宋体" w:eastAsia="宋体" w:cs="宋体"/>
          <w:sz w:val="28"/>
          <w:szCs w:val="28"/>
        </w:rPr>
        <w:t>2</w:t>
      </w:r>
    </w:p>
    <w:p>
      <w:pPr>
        <w:spacing w:before="32"/>
        <w:ind w:left="958" w:right="1054" w:firstLine="0"/>
        <w:jc w:val="center"/>
        <w:rPr>
          <w:rFonts w:hint="eastAsia" w:ascii="宋体" w:hAnsi="宋体" w:eastAsia="宋体" w:cs="宋体"/>
          <w:sz w:val="28"/>
          <w:szCs w:val="28"/>
        </w:rPr>
      </w:pPr>
      <w:r>
        <w:rPr>
          <w:rFonts w:hint="eastAsia" w:ascii="宋体" w:hAnsi="宋体" w:eastAsia="宋体" w:cs="宋体"/>
          <w:sz w:val="28"/>
          <w:szCs w:val="28"/>
        </w:rPr>
        <w:t>（公路、市政、水利、港航工程）</w:t>
      </w:r>
    </w:p>
    <w:p>
      <w:pPr>
        <w:tabs>
          <w:tab w:val="left" w:pos="3599"/>
          <w:tab w:val="left" w:pos="6480"/>
        </w:tabs>
        <w:spacing w:before="3" w:after="4"/>
        <w:ind w:left="0" w:right="1965" w:firstLine="0"/>
        <w:jc w:val="center"/>
        <w:rPr>
          <w:rFonts w:hint="eastAsia" w:ascii="宋体" w:hAnsi="宋体" w:eastAsia="宋体" w:cs="宋体"/>
          <w:sz w:val="28"/>
          <w:szCs w:val="28"/>
        </w:rPr>
      </w:pPr>
      <w:r>
        <w:rPr>
          <w:rFonts w:hint="eastAsia" w:ascii="宋体" w:hAnsi="宋体" w:eastAsia="宋体" w:cs="宋体"/>
          <w:sz w:val="28"/>
          <w:szCs w:val="28"/>
        </w:rPr>
        <w:t>工程造价：</w:t>
      </w:r>
      <w:r>
        <w:rPr>
          <w:rFonts w:hint="eastAsia" w:ascii="宋体" w:hAnsi="宋体" w:eastAsia="宋体" w:cs="宋体"/>
          <w:sz w:val="28"/>
          <w:szCs w:val="28"/>
        </w:rPr>
        <w:tab/>
      </w:r>
      <w:r>
        <w:rPr>
          <w:rFonts w:hint="eastAsia" w:ascii="宋体" w:hAnsi="宋体" w:eastAsia="宋体" w:cs="宋体"/>
          <w:sz w:val="28"/>
          <w:szCs w:val="28"/>
        </w:rPr>
        <w:t>项目经理：</w:t>
      </w:r>
      <w:r>
        <w:rPr>
          <w:rFonts w:hint="eastAsia" w:ascii="宋体" w:hAnsi="宋体" w:eastAsia="宋体" w:cs="宋体"/>
          <w:sz w:val="28"/>
          <w:szCs w:val="28"/>
        </w:rPr>
        <w:tab/>
      </w:r>
      <w:r>
        <w:rPr>
          <w:rFonts w:hint="eastAsia" w:ascii="宋体" w:hAnsi="宋体" w:eastAsia="宋体" w:cs="宋体"/>
          <w:sz w:val="28"/>
          <w:szCs w:val="28"/>
        </w:rPr>
        <w:t>电话：</w:t>
      </w:r>
    </w:p>
    <w:tbl>
      <w:tblPr>
        <w:tblStyle w:val="14"/>
        <w:tblW w:w="9399" w:type="dxa"/>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5"/>
        <w:gridCol w:w="603"/>
        <w:gridCol w:w="634"/>
        <w:gridCol w:w="510"/>
        <w:gridCol w:w="620"/>
        <w:gridCol w:w="1011"/>
        <w:gridCol w:w="1069"/>
        <w:gridCol w:w="301"/>
        <w:gridCol w:w="1811"/>
        <w:gridCol w:w="600"/>
        <w:gridCol w:w="5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308" w:type="dxa"/>
            <w:gridSpan w:val="2"/>
          </w:tcPr>
          <w:p>
            <w:pPr>
              <w:pStyle w:val="21"/>
              <w:spacing w:before="112"/>
              <w:ind w:left="597"/>
              <w:rPr>
                <w:rFonts w:hint="eastAsia" w:ascii="宋体" w:hAnsi="宋体" w:eastAsia="宋体" w:cs="宋体"/>
                <w:sz w:val="28"/>
                <w:szCs w:val="28"/>
              </w:rPr>
            </w:pPr>
            <w:r>
              <w:rPr>
                <w:rFonts w:hint="eastAsia" w:ascii="宋体" w:hAnsi="宋体" w:eastAsia="宋体" w:cs="宋体"/>
                <w:sz w:val="28"/>
                <w:szCs w:val="28"/>
              </w:rPr>
              <w:t>评价内容</w:t>
            </w:r>
          </w:p>
        </w:tc>
        <w:tc>
          <w:tcPr>
            <w:tcW w:w="1144" w:type="dxa"/>
            <w:gridSpan w:val="2"/>
          </w:tcPr>
          <w:p>
            <w:pPr>
              <w:pStyle w:val="21"/>
              <w:spacing w:before="112"/>
              <w:ind w:left="180"/>
              <w:rPr>
                <w:rFonts w:hint="eastAsia" w:ascii="宋体" w:hAnsi="宋体" w:eastAsia="宋体" w:cs="宋体"/>
                <w:sz w:val="28"/>
                <w:szCs w:val="28"/>
              </w:rPr>
            </w:pPr>
            <w:r>
              <w:rPr>
                <w:rFonts w:hint="eastAsia" w:ascii="宋体" w:hAnsi="宋体" w:eastAsia="宋体" w:cs="宋体"/>
                <w:sz w:val="28"/>
                <w:szCs w:val="28"/>
              </w:rPr>
              <w:t>标准分</w:t>
            </w:r>
          </w:p>
        </w:tc>
        <w:tc>
          <w:tcPr>
            <w:tcW w:w="1631" w:type="dxa"/>
            <w:gridSpan w:val="2"/>
          </w:tcPr>
          <w:p>
            <w:pPr>
              <w:pStyle w:val="21"/>
              <w:spacing w:before="132"/>
              <w:ind w:left="196"/>
              <w:rPr>
                <w:rFonts w:hint="eastAsia" w:ascii="宋体" w:hAnsi="宋体" w:eastAsia="宋体" w:cs="宋体"/>
                <w:sz w:val="28"/>
                <w:szCs w:val="28"/>
              </w:rPr>
            </w:pPr>
            <w:r>
              <w:rPr>
                <w:rFonts w:hint="eastAsia" w:ascii="宋体" w:hAnsi="宋体" w:eastAsia="宋体" w:cs="宋体"/>
                <w:sz w:val="28"/>
                <w:szCs w:val="28"/>
              </w:rPr>
              <w:t>企业自评</w:t>
            </w:r>
          </w:p>
        </w:tc>
        <w:tc>
          <w:tcPr>
            <w:tcW w:w="1069" w:type="dxa"/>
          </w:tcPr>
          <w:p>
            <w:pPr>
              <w:pStyle w:val="21"/>
              <w:spacing w:before="112"/>
              <w:ind w:left="107"/>
              <w:rPr>
                <w:rFonts w:hint="eastAsia" w:ascii="宋体" w:hAnsi="宋体" w:eastAsia="宋体" w:cs="宋体"/>
                <w:sz w:val="28"/>
                <w:szCs w:val="28"/>
              </w:rPr>
            </w:pPr>
            <w:r>
              <w:rPr>
                <w:rFonts w:hint="eastAsia" w:ascii="宋体" w:hAnsi="宋体" w:eastAsia="宋体" w:cs="宋体"/>
                <w:sz w:val="28"/>
                <w:szCs w:val="28"/>
              </w:rPr>
              <w:t>复评得分</w:t>
            </w:r>
          </w:p>
        </w:tc>
        <w:tc>
          <w:tcPr>
            <w:tcW w:w="3247" w:type="dxa"/>
            <w:gridSpan w:val="4"/>
            <w:vMerge w:val="restart"/>
          </w:tcPr>
          <w:p>
            <w:pPr>
              <w:pStyle w:val="21"/>
              <w:spacing w:before="12"/>
              <w:rPr>
                <w:rFonts w:hint="eastAsia" w:ascii="宋体" w:hAnsi="宋体" w:eastAsia="宋体" w:cs="宋体"/>
                <w:sz w:val="28"/>
                <w:szCs w:val="28"/>
              </w:rPr>
            </w:pPr>
          </w:p>
          <w:p>
            <w:pPr>
              <w:pStyle w:val="21"/>
              <w:ind w:left="105"/>
              <w:rPr>
                <w:rFonts w:hint="eastAsia" w:ascii="宋体" w:hAnsi="宋体" w:eastAsia="宋体" w:cs="宋体"/>
                <w:sz w:val="28"/>
                <w:szCs w:val="28"/>
              </w:rPr>
            </w:pPr>
            <w:r>
              <w:rPr>
                <w:rFonts w:hint="eastAsia" w:ascii="宋体" w:hAnsi="宋体" w:eastAsia="宋体" w:cs="宋体"/>
                <w:sz w:val="28"/>
                <w:szCs w:val="28"/>
              </w:rPr>
              <w:t>企业对该项目申报意见：</w:t>
            </w: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tabs>
                <w:tab w:val="left" w:pos="2385"/>
              </w:tabs>
              <w:rPr>
                <w:rFonts w:hint="eastAsia" w:ascii="宋体" w:hAnsi="宋体" w:eastAsia="宋体" w:cs="宋体"/>
                <w:spacing w:val="-1"/>
                <w:sz w:val="28"/>
                <w:szCs w:val="28"/>
              </w:rPr>
            </w:pPr>
          </w:p>
          <w:p>
            <w:pPr>
              <w:pStyle w:val="21"/>
              <w:tabs>
                <w:tab w:val="left" w:pos="2385"/>
              </w:tabs>
              <w:rPr>
                <w:rFonts w:hint="eastAsia" w:ascii="宋体" w:hAnsi="宋体" w:eastAsia="宋体" w:cs="宋体"/>
                <w:spacing w:val="-1"/>
                <w:sz w:val="28"/>
                <w:szCs w:val="28"/>
              </w:rPr>
            </w:pPr>
          </w:p>
          <w:p>
            <w:pPr>
              <w:pStyle w:val="21"/>
              <w:tabs>
                <w:tab w:val="left" w:pos="2385"/>
              </w:tabs>
              <w:rPr>
                <w:rFonts w:hint="eastAsia" w:ascii="宋体" w:hAnsi="宋体" w:eastAsia="宋体" w:cs="宋体"/>
                <w:spacing w:val="-1"/>
                <w:sz w:val="28"/>
                <w:szCs w:val="28"/>
              </w:rPr>
            </w:pPr>
          </w:p>
          <w:p>
            <w:pPr>
              <w:pStyle w:val="21"/>
              <w:tabs>
                <w:tab w:val="left" w:pos="2385"/>
              </w:tabs>
              <w:rPr>
                <w:rFonts w:hint="eastAsia" w:ascii="宋体" w:hAnsi="宋体" w:eastAsia="宋体" w:cs="宋体"/>
                <w:sz w:val="28"/>
                <w:szCs w:val="28"/>
              </w:rPr>
            </w:pPr>
            <w:r>
              <w:rPr>
                <w:rFonts w:hint="eastAsia" w:ascii="宋体" w:hAnsi="宋体" w:eastAsia="宋体" w:cs="宋体"/>
                <w:spacing w:val="-1"/>
                <w:sz w:val="28"/>
                <w:szCs w:val="28"/>
              </w:rPr>
              <w:t>负责人：</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p>
          <w:p>
            <w:pPr>
              <w:pStyle w:val="21"/>
              <w:spacing w:before="9"/>
              <w:rPr>
                <w:rFonts w:hint="eastAsia" w:ascii="宋体" w:hAnsi="宋体" w:eastAsia="宋体" w:cs="宋体"/>
                <w:sz w:val="28"/>
                <w:szCs w:val="28"/>
              </w:rPr>
            </w:pPr>
          </w:p>
          <w:p>
            <w:pPr>
              <w:pStyle w:val="21"/>
              <w:tabs>
                <w:tab w:val="left" w:pos="1545"/>
                <w:tab w:val="left" w:pos="2025"/>
              </w:tabs>
              <w:ind w:left="945"/>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r>
              <w:rPr>
                <w:rFonts w:hint="eastAsia" w:ascii="宋体" w:hAnsi="宋体" w:eastAsia="宋体" w:cs="宋体"/>
                <w:spacing w:val="-2"/>
                <w:sz w:val="28"/>
                <w:szCs w:val="28"/>
              </w:rPr>
              <w:t xml:space="preserve"> </w:t>
            </w:r>
            <w:r>
              <w:rPr>
                <w:rFonts w:hint="eastAsia" w:ascii="宋体" w:hAnsi="宋体" w:eastAsia="宋体" w:cs="宋体"/>
                <w:sz w:val="28"/>
                <w:szCs w:val="28"/>
              </w:rPr>
              <w:t>（章）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308" w:type="dxa"/>
            <w:gridSpan w:val="2"/>
          </w:tcPr>
          <w:p>
            <w:pPr>
              <w:pStyle w:val="21"/>
              <w:spacing w:before="166"/>
              <w:ind w:left="635"/>
              <w:rPr>
                <w:rFonts w:hint="eastAsia" w:ascii="宋体" w:hAnsi="宋体" w:eastAsia="宋体" w:cs="宋体"/>
                <w:sz w:val="28"/>
                <w:szCs w:val="28"/>
              </w:rPr>
            </w:pPr>
            <w:r>
              <w:rPr>
                <w:rFonts w:hint="eastAsia" w:ascii="宋体" w:hAnsi="宋体" w:eastAsia="宋体" w:cs="宋体"/>
                <w:sz w:val="28"/>
                <w:szCs w:val="28"/>
              </w:rPr>
              <w:t>安全管理</w:t>
            </w:r>
          </w:p>
        </w:tc>
        <w:tc>
          <w:tcPr>
            <w:tcW w:w="1144" w:type="dxa"/>
            <w:gridSpan w:val="2"/>
          </w:tcPr>
          <w:p>
            <w:pPr>
              <w:pStyle w:val="21"/>
              <w:spacing w:before="166"/>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2308" w:type="dxa"/>
            <w:gridSpan w:val="2"/>
          </w:tcPr>
          <w:p>
            <w:pPr>
              <w:pStyle w:val="21"/>
              <w:spacing w:before="168"/>
              <w:ind w:left="635"/>
              <w:rPr>
                <w:rFonts w:hint="eastAsia" w:ascii="宋体" w:hAnsi="宋体" w:eastAsia="宋体" w:cs="宋体"/>
                <w:sz w:val="28"/>
                <w:szCs w:val="28"/>
              </w:rPr>
            </w:pPr>
            <w:r>
              <w:rPr>
                <w:rFonts w:hint="eastAsia" w:ascii="宋体" w:hAnsi="宋体" w:eastAsia="宋体" w:cs="宋体"/>
                <w:sz w:val="28"/>
                <w:szCs w:val="28"/>
              </w:rPr>
              <w:t>文明施工</w:t>
            </w:r>
          </w:p>
        </w:tc>
        <w:tc>
          <w:tcPr>
            <w:tcW w:w="1144" w:type="dxa"/>
            <w:gridSpan w:val="2"/>
          </w:tcPr>
          <w:p>
            <w:pPr>
              <w:pStyle w:val="21"/>
              <w:spacing w:before="168"/>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308" w:type="dxa"/>
            <w:gridSpan w:val="2"/>
          </w:tcPr>
          <w:p>
            <w:pPr>
              <w:pStyle w:val="21"/>
              <w:spacing w:before="166"/>
              <w:ind w:left="635"/>
              <w:rPr>
                <w:rFonts w:hint="eastAsia" w:ascii="宋体" w:hAnsi="宋体" w:eastAsia="宋体" w:cs="宋体"/>
                <w:sz w:val="28"/>
                <w:szCs w:val="28"/>
              </w:rPr>
            </w:pPr>
            <w:r>
              <w:rPr>
                <w:rFonts w:hint="eastAsia" w:ascii="宋体" w:hAnsi="宋体" w:eastAsia="宋体" w:cs="宋体"/>
                <w:sz w:val="28"/>
                <w:szCs w:val="28"/>
              </w:rPr>
              <w:t>基坑支护</w:t>
            </w:r>
          </w:p>
        </w:tc>
        <w:tc>
          <w:tcPr>
            <w:tcW w:w="1144" w:type="dxa"/>
            <w:gridSpan w:val="2"/>
          </w:tcPr>
          <w:p>
            <w:pPr>
              <w:pStyle w:val="21"/>
              <w:spacing w:before="166"/>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308" w:type="dxa"/>
            <w:gridSpan w:val="2"/>
          </w:tcPr>
          <w:p>
            <w:pPr>
              <w:pStyle w:val="21"/>
              <w:spacing w:before="164"/>
              <w:ind w:left="635"/>
              <w:rPr>
                <w:rFonts w:hint="eastAsia" w:ascii="宋体" w:hAnsi="宋体" w:eastAsia="宋体" w:cs="宋体"/>
                <w:sz w:val="28"/>
                <w:szCs w:val="28"/>
              </w:rPr>
            </w:pPr>
            <w:r>
              <w:rPr>
                <w:rFonts w:hint="eastAsia" w:ascii="宋体" w:hAnsi="宋体" w:eastAsia="宋体" w:cs="宋体"/>
                <w:sz w:val="28"/>
                <w:szCs w:val="28"/>
              </w:rPr>
              <w:t>施工用电</w:t>
            </w:r>
          </w:p>
        </w:tc>
        <w:tc>
          <w:tcPr>
            <w:tcW w:w="1144" w:type="dxa"/>
            <w:gridSpan w:val="2"/>
          </w:tcPr>
          <w:p>
            <w:pPr>
              <w:pStyle w:val="21"/>
              <w:spacing w:before="164"/>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308" w:type="dxa"/>
            <w:gridSpan w:val="2"/>
          </w:tcPr>
          <w:p>
            <w:pPr>
              <w:pStyle w:val="21"/>
              <w:spacing w:before="168"/>
              <w:ind w:left="635"/>
              <w:rPr>
                <w:rFonts w:hint="eastAsia" w:ascii="宋体" w:hAnsi="宋体" w:eastAsia="宋体" w:cs="宋体"/>
                <w:sz w:val="28"/>
                <w:szCs w:val="28"/>
              </w:rPr>
            </w:pPr>
            <w:r>
              <w:rPr>
                <w:rFonts w:hint="eastAsia" w:ascii="宋体" w:hAnsi="宋体" w:eastAsia="宋体" w:cs="宋体"/>
                <w:sz w:val="28"/>
                <w:szCs w:val="28"/>
              </w:rPr>
              <w:t>高处作业</w:t>
            </w:r>
          </w:p>
        </w:tc>
        <w:tc>
          <w:tcPr>
            <w:tcW w:w="1144" w:type="dxa"/>
            <w:gridSpan w:val="2"/>
          </w:tcPr>
          <w:p>
            <w:pPr>
              <w:pStyle w:val="21"/>
              <w:spacing w:before="168"/>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2308" w:type="dxa"/>
            <w:gridSpan w:val="2"/>
          </w:tcPr>
          <w:p>
            <w:pPr>
              <w:pStyle w:val="21"/>
              <w:spacing w:before="171"/>
              <w:ind w:left="635"/>
              <w:rPr>
                <w:rFonts w:hint="eastAsia" w:ascii="宋体" w:hAnsi="宋体" w:eastAsia="宋体" w:cs="宋体"/>
                <w:sz w:val="28"/>
                <w:szCs w:val="28"/>
              </w:rPr>
            </w:pPr>
            <w:r>
              <w:rPr>
                <w:rFonts w:hint="eastAsia" w:ascii="宋体" w:hAnsi="宋体" w:eastAsia="宋体" w:cs="宋体"/>
                <w:sz w:val="28"/>
                <w:szCs w:val="28"/>
              </w:rPr>
              <w:t>起重吊装</w:t>
            </w:r>
          </w:p>
        </w:tc>
        <w:tc>
          <w:tcPr>
            <w:tcW w:w="1144" w:type="dxa"/>
            <w:gridSpan w:val="2"/>
          </w:tcPr>
          <w:p>
            <w:pPr>
              <w:pStyle w:val="21"/>
              <w:spacing w:before="171"/>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2308" w:type="dxa"/>
            <w:gridSpan w:val="2"/>
          </w:tcPr>
          <w:p>
            <w:pPr>
              <w:pStyle w:val="21"/>
              <w:spacing w:before="168"/>
              <w:ind w:left="635"/>
              <w:rPr>
                <w:rFonts w:hint="eastAsia" w:ascii="宋体" w:hAnsi="宋体" w:eastAsia="宋体" w:cs="宋体"/>
                <w:sz w:val="28"/>
                <w:szCs w:val="28"/>
              </w:rPr>
            </w:pPr>
            <w:r>
              <w:rPr>
                <w:rFonts w:hint="eastAsia" w:ascii="宋体" w:hAnsi="宋体" w:eastAsia="宋体" w:cs="宋体"/>
                <w:sz w:val="28"/>
                <w:szCs w:val="28"/>
              </w:rPr>
              <w:t>模板支架</w:t>
            </w:r>
          </w:p>
        </w:tc>
        <w:tc>
          <w:tcPr>
            <w:tcW w:w="1144" w:type="dxa"/>
            <w:gridSpan w:val="2"/>
          </w:tcPr>
          <w:p>
            <w:pPr>
              <w:pStyle w:val="21"/>
              <w:spacing w:before="168"/>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2308" w:type="dxa"/>
            <w:gridSpan w:val="2"/>
          </w:tcPr>
          <w:p>
            <w:pPr>
              <w:pStyle w:val="21"/>
              <w:spacing w:before="175"/>
              <w:ind w:left="306"/>
              <w:rPr>
                <w:rFonts w:hint="eastAsia" w:ascii="宋体" w:hAnsi="宋体" w:eastAsia="宋体" w:cs="宋体"/>
                <w:sz w:val="28"/>
                <w:szCs w:val="28"/>
              </w:rPr>
            </w:pPr>
            <w:r>
              <w:rPr>
                <w:rFonts w:hint="eastAsia" w:ascii="宋体" w:hAnsi="宋体" w:eastAsia="宋体" w:cs="宋体"/>
                <w:sz w:val="28"/>
                <w:szCs w:val="28"/>
              </w:rPr>
              <w:t>施工机械、机具</w:t>
            </w:r>
          </w:p>
        </w:tc>
        <w:tc>
          <w:tcPr>
            <w:tcW w:w="1144" w:type="dxa"/>
            <w:gridSpan w:val="2"/>
          </w:tcPr>
          <w:p>
            <w:pPr>
              <w:pStyle w:val="21"/>
              <w:spacing w:before="164"/>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2308" w:type="dxa"/>
            <w:gridSpan w:val="2"/>
          </w:tcPr>
          <w:p>
            <w:pPr>
              <w:pStyle w:val="21"/>
              <w:spacing w:before="161"/>
              <w:ind w:left="635"/>
              <w:rPr>
                <w:rFonts w:hint="eastAsia" w:ascii="宋体" w:hAnsi="宋体" w:eastAsia="宋体" w:cs="宋体"/>
                <w:sz w:val="28"/>
                <w:szCs w:val="28"/>
              </w:rPr>
            </w:pPr>
            <w:r>
              <w:rPr>
                <w:rFonts w:hint="eastAsia" w:ascii="宋体" w:hAnsi="宋体" w:eastAsia="宋体" w:cs="宋体"/>
                <w:sz w:val="28"/>
                <w:szCs w:val="28"/>
              </w:rPr>
              <w:t>拆除爆破</w:t>
            </w:r>
          </w:p>
        </w:tc>
        <w:tc>
          <w:tcPr>
            <w:tcW w:w="1144" w:type="dxa"/>
            <w:gridSpan w:val="2"/>
          </w:tcPr>
          <w:p>
            <w:pPr>
              <w:pStyle w:val="21"/>
              <w:spacing w:before="161"/>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308" w:type="dxa"/>
            <w:gridSpan w:val="2"/>
          </w:tcPr>
          <w:p>
            <w:pPr>
              <w:pStyle w:val="21"/>
              <w:spacing w:before="173"/>
              <w:ind w:left="527"/>
              <w:rPr>
                <w:rFonts w:hint="eastAsia" w:ascii="宋体" w:hAnsi="宋体" w:eastAsia="宋体" w:cs="宋体"/>
                <w:sz w:val="28"/>
                <w:szCs w:val="28"/>
              </w:rPr>
            </w:pPr>
            <w:r>
              <w:rPr>
                <w:rFonts w:hint="eastAsia" w:ascii="宋体" w:hAnsi="宋体" w:eastAsia="宋体" w:cs="宋体"/>
                <w:sz w:val="28"/>
                <w:szCs w:val="28"/>
              </w:rPr>
              <w:t>路基、路面</w:t>
            </w:r>
          </w:p>
        </w:tc>
        <w:tc>
          <w:tcPr>
            <w:tcW w:w="1144" w:type="dxa"/>
            <w:gridSpan w:val="2"/>
          </w:tcPr>
          <w:p>
            <w:pPr>
              <w:pStyle w:val="21"/>
              <w:spacing w:before="185"/>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308" w:type="dxa"/>
            <w:gridSpan w:val="2"/>
          </w:tcPr>
          <w:p>
            <w:pPr>
              <w:pStyle w:val="21"/>
              <w:spacing w:before="163"/>
              <w:ind w:left="527"/>
              <w:rPr>
                <w:rFonts w:hint="eastAsia" w:ascii="宋体" w:hAnsi="宋体" w:eastAsia="宋体" w:cs="宋体"/>
                <w:sz w:val="28"/>
                <w:szCs w:val="28"/>
              </w:rPr>
            </w:pPr>
            <w:r>
              <w:rPr>
                <w:rFonts w:hint="eastAsia" w:ascii="宋体" w:hAnsi="宋体" w:eastAsia="宋体" w:cs="宋体"/>
                <w:sz w:val="28"/>
                <w:szCs w:val="28"/>
              </w:rPr>
              <w:t>桥涵、隧道</w:t>
            </w:r>
          </w:p>
        </w:tc>
        <w:tc>
          <w:tcPr>
            <w:tcW w:w="1144" w:type="dxa"/>
            <w:gridSpan w:val="2"/>
          </w:tcPr>
          <w:p>
            <w:pPr>
              <w:pStyle w:val="21"/>
              <w:spacing w:before="173"/>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308" w:type="dxa"/>
            <w:gridSpan w:val="2"/>
          </w:tcPr>
          <w:p>
            <w:pPr>
              <w:pStyle w:val="21"/>
              <w:spacing w:before="168"/>
              <w:ind w:left="306"/>
              <w:rPr>
                <w:rFonts w:hint="eastAsia" w:ascii="宋体" w:hAnsi="宋体" w:eastAsia="宋体" w:cs="宋体"/>
                <w:sz w:val="28"/>
                <w:szCs w:val="28"/>
              </w:rPr>
            </w:pPr>
            <w:r>
              <w:rPr>
                <w:rFonts w:hint="eastAsia" w:ascii="宋体" w:hAnsi="宋体" w:eastAsia="宋体" w:cs="宋体"/>
                <w:sz w:val="28"/>
                <w:szCs w:val="28"/>
              </w:rPr>
              <w:t>水上及水下作业</w:t>
            </w:r>
          </w:p>
        </w:tc>
        <w:tc>
          <w:tcPr>
            <w:tcW w:w="1144" w:type="dxa"/>
            <w:gridSpan w:val="2"/>
          </w:tcPr>
          <w:p>
            <w:pPr>
              <w:pStyle w:val="21"/>
              <w:spacing w:before="178"/>
              <w:ind w:left="292"/>
              <w:rPr>
                <w:rFonts w:hint="eastAsia" w:ascii="宋体" w:hAnsi="宋体" w:eastAsia="宋体" w:cs="宋体"/>
                <w:sz w:val="28"/>
                <w:szCs w:val="28"/>
              </w:rPr>
            </w:pPr>
            <w:r>
              <w:rPr>
                <w:rFonts w:hint="eastAsia" w:ascii="宋体" w:hAnsi="宋体" w:eastAsia="宋体" w:cs="宋体"/>
                <w:sz w:val="28"/>
                <w:szCs w:val="28"/>
              </w:rPr>
              <w:t>10 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1" w:hRule="atLeast"/>
        </w:trPr>
        <w:tc>
          <w:tcPr>
            <w:tcW w:w="3452" w:type="dxa"/>
            <w:gridSpan w:val="4"/>
          </w:tcPr>
          <w:p>
            <w:pPr>
              <w:pStyle w:val="21"/>
              <w:spacing w:before="3" w:line="281" w:lineRule="exact"/>
              <w:ind w:right="433"/>
              <w:jc w:val="both"/>
              <w:rPr>
                <w:rFonts w:hint="eastAsia" w:ascii="宋体" w:hAnsi="宋体" w:eastAsia="宋体" w:cs="宋体"/>
                <w:sz w:val="28"/>
                <w:szCs w:val="28"/>
              </w:rPr>
            </w:pPr>
            <w:r>
              <w:rPr>
                <w:rFonts w:hint="eastAsia" w:ascii="宋体" w:hAnsi="宋体" w:eastAsia="宋体" w:cs="宋体"/>
                <w:sz w:val="28"/>
                <w:szCs w:val="28"/>
              </w:rPr>
              <w:t>本表得分A=验评实得分/应得分*100</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vMerge w:val="continue"/>
            <w:tcBorders>
              <w:top w:val="nil"/>
            </w:tcBorders>
          </w:tcPr>
          <w:p>
            <w:pPr>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3452" w:type="dxa"/>
            <w:gridSpan w:val="4"/>
          </w:tcPr>
          <w:p>
            <w:pPr>
              <w:pStyle w:val="21"/>
              <w:spacing w:before="163"/>
              <w:ind w:left="442" w:right="432"/>
              <w:jc w:val="center"/>
              <w:rPr>
                <w:rFonts w:hint="eastAsia" w:ascii="宋体" w:hAnsi="宋体" w:eastAsia="宋体" w:cs="宋体"/>
                <w:sz w:val="28"/>
                <w:szCs w:val="28"/>
              </w:rPr>
            </w:pPr>
            <w:r>
              <w:rPr>
                <w:rFonts w:hint="eastAsia" w:ascii="宋体" w:hAnsi="宋体" w:eastAsia="宋体" w:cs="宋体"/>
                <w:spacing w:val="54"/>
                <w:sz w:val="28"/>
                <w:szCs w:val="28"/>
              </w:rPr>
              <w:t>表</w:t>
            </w:r>
            <w:r>
              <w:rPr>
                <w:rFonts w:hint="eastAsia" w:ascii="宋体" w:hAnsi="宋体" w:eastAsia="宋体" w:cs="宋体"/>
                <w:sz w:val="28"/>
                <w:szCs w:val="28"/>
              </w:rPr>
              <w:t>B</w:t>
            </w:r>
            <w:r>
              <w:rPr>
                <w:rFonts w:hint="eastAsia" w:ascii="宋体" w:hAnsi="宋体" w:eastAsia="宋体" w:cs="宋体"/>
                <w:spacing w:val="-19"/>
                <w:sz w:val="28"/>
                <w:szCs w:val="28"/>
              </w:rPr>
              <w:t xml:space="preserve"> 得分</w:t>
            </w:r>
          </w:p>
        </w:tc>
        <w:tc>
          <w:tcPr>
            <w:tcW w:w="1631" w:type="dxa"/>
            <w:gridSpan w:val="2"/>
          </w:tcPr>
          <w:p>
            <w:pPr>
              <w:pStyle w:val="21"/>
              <w:rPr>
                <w:rFonts w:hint="eastAsia" w:ascii="宋体" w:hAnsi="宋体" w:eastAsia="宋体" w:cs="宋体"/>
                <w:sz w:val="28"/>
                <w:szCs w:val="28"/>
              </w:rPr>
            </w:pPr>
          </w:p>
        </w:tc>
        <w:tc>
          <w:tcPr>
            <w:tcW w:w="1069" w:type="dxa"/>
          </w:tcPr>
          <w:p>
            <w:pPr>
              <w:pStyle w:val="21"/>
              <w:rPr>
                <w:rFonts w:hint="eastAsia" w:ascii="宋体" w:hAnsi="宋体" w:eastAsia="宋体" w:cs="宋体"/>
                <w:sz w:val="28"/>
                <w:szCs w:val="28"/>
              </w:rPr>
            </w:pPr>
          </w:p>
        </w:tc>
        <w:tc>
          <w:tcPr>
            <w:tcW w:w="3247" w:type="dxa"/>
            <w:gridSpan w:val="4"/>
          </w:tcPr>
          <w:p>
            <w:pPr>
              <w:pStyle w:val="21"/>
              <w:rPr>
                <w:rFonts w:hint="eastAsia"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1705" w:type="dxa"/>
            <w:tcBorders>
              <w:right w:val="nil"/>
            </w:tcBorders>
          </w:tcPr>
          <w:p>
            <w:pPr>
              <w:pStyle w:val="21"/>
              <w:spacing w:before="166"/>
              <w:rPr>
                <w:rFonts w:hint="eastAsia" w:ascii="宋体" w:hAnsi="宋体" w:eastAsia="宋体" w:cs="宋体"/>
                <w:sz w:val="28"/>
                <w:szCs w:val="28"/>
              </w:rPr>
            </w:pPr>
            <w:r>
              <w:rPr>
                <w:rFonts w:hint="eastAsia" w:ascii="宋体" w:hAnsi="宋体" w:eastAsia="宋体" w:cs="宋体"/>
                <w:sz w:val="28"/>
                <w:szCs w:val="28"/>
              </w:rPr>
              <w:t>条件审查结果：</w:t>
            </w: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r>
              <w:rPr>
                <w:rFonts w:hint="eastAsia" w:ascii="宋体" w:hAnsi="宋体" w:eastAsia="宋体" w:cs="宋体"/>
                <w:sz w:val="28"/>
                <w:szCs w:val="28"/>
              </w:rPr>
              <w:t>集团安监局：</w:t>
            </w:r>
          </w:p>
        </w:tc>
        <w:tc>
          <w:tcPr>
            <w:tcW w:w="603" w:type="dxa"/>
            <w:tcBorders>
              <w:left w:val="nil"/>
              <w:righ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10"/>
              <w:rPr>
                <w:rFonts w:hint="eastAsia" w:ascii="宋体" w:hAnsi="宋体" w:eastAsia="宋体" w:cs="宋体"/>
                <w:sz w:val="28"/>
                <w:szCs w:val="28"/>
              </w:rPr>
            </w:pPr>
          </w:p>
          <w:p>
            <w:pPr>
              <w:pStyle w:val="21"/>
              <w:ind w:left="58"/>
              <w:rPr>
                <w:rFonts w:hint="eastAsia" w:ascii="宋体" w:hAnsi="宋体" w:eastAsia="宋体" w:cs="宋体"/>
                <w:sz w:val="28"/>
                <w:szCs w:val="28"/>
              </w:rPr>
            </w:pPr>
            <w:r>
              <w:rPr>
                <w:rFonts w:hint="eastAsia" w:ascii="宋体" w:hAnsi="宋体" w:eastAsia="宋体" w:cs="宋体"/>
                <w:w w:val="100"/>
                <w:sz w:val="28"/>
                <w:szCs w:val="28"/>
              </w:rPr>
              <w:t>年</w:t>
            </w:r>
          </w:p>
        </w:tc>
        <w:tc>
          <w:tcPr>
            <w:tcW w:w="634" w:type="dxa"/>
            <w:tcBorders>
              <w:left w:val="nil"/>
              <w:righ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10"/>
              <w:rPr>
                <w:rFonts w:hint="eastAsia" w:ascii="宋体" w:hAnsi="宋体" w:eastAsia="宋体" w:cs="宋体"/>
                <w:sz w:val="28"/>
                <w:szCs w:val="28"/>
              </w:rPr>
            </w:pPr>
          </w:p>
          <w:p>
            <w:pPr>
              <w:pStyle w:val="21"/>
              <w:ind w:left="160"/>
              <w:rPr>
                <w:rFonts w:hint="eastAsia" w:ascii="宋体" w:hAnsi="宋体" w:eastAsia="宋体" w:cs="宋体"/>
                <w:sz w:val="28"/>
                <w:szCs w:val="28"/>
              </w:rPr>
            </w:pPr>
            <w:r>
              <w:rPr>
                <w:rFonts w:hint="eastAsia" w:ascii="宋体" w:hAnsi="宋体" w:eastAsia="宋体" w:cs="宋体"/>
                <w:w w:val="100"/>
                <w:sz w:val="28"/>
                <w:szCs w:val="28"/>
              </w:rPr>
              <w:t>月</w:t>
            </w:r>
          </w:p>
        </w:tc>
        <w:tc>
          <w:tcPr>
            <w:tcW w:w="1130" w:type="dxa"/>
            <w:gridSpan w:val="2"/>
            <w:tcBorders>
              <w:lef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10"/>
              <w:rPr>
                <w:rFonts w:hint="eastAsia" w:ascii="宋体" w:hAnsi="宋体" w:eastAsia="宋体" w:cs="宋体"/>
                <w:sz w:val="28"/>
                <w:szCs w:val="28"/>
              </w:rPr>
            </w:pPr>
          </w:p>
          <w:p>
            <w:pPr>
              <w:pStyle w:val="21"/>
              <w:ind w:left="114"/>
              <w:rPr>
                <w:rFonts w:hint="eastAsia" w:ascii="宋体" w:hAnsi="宋体" w:eastAsia="宋体" w:cs="宋体"/>
                <w:sz w:val="28"/>
                <w:szCs w:val="28"/>
              </w:rPr>
            </w:pPr>
            <w:r>
              <w:rPr>
                <w:rFonts w:hint="eastAsia" w:ascii="宋体" w:hAnsi="宋体" w:eastAsia="宋体" w:cs="宋体"/>
                <w:w w:val="100"/>
                <w:sz w:val="28"/>
                <w:szCs w:val="28"/>
              </w:rPr>
              <w:t>日</w:t>
            </w:r>
          </w:p>
        </w:tc>
        <w:tc>
          <w:tcPr>
            <w:tcW w:w="2381" w:type="dxa"/>
            <w:gridSpan w:val="3"/>
            <w:tcBorders>
              <w:right w:val="nil"/>
            </w:tcBorders>
          </w:tcPr>
          <w:p>
            <w:pPr>
              <w:pStyle w:val="21"/>
              <w:spacing w:before="2"/>
              <w:ind w:left="108"/>
              <w:rPr>
                <w:rFonts w:hint="eastAsia" w:ascii="宋体" w:hAnsi="宋体" w:eastAsia="宋体" w:cs="宋体"/>
                <w:sz w:val="28"/>
                <w:szCs w:val="28"/>
              </w:rPr>
            </w:pPr>
            <w:r>
              <w:rPr>
                <w:rFonts w:hint="eastAsia" w:ascii="宋体" w:hAnsi="宋体" w:eastAsia="宋体" w:cs="宋体"/>
                <w:sz w:val="28"/>
                <w:szCs w:val="28"/>
              </w:rPr>
              <w:t>评审结果：</w:t>
            </w:r>
          </w:p>
          <w:p>
            <w:pPr>
              <w:pStyle w:val="21"/>
              <w:spacing w:line="487" w:lineRule="auto"/>
              <w:ind w:right="76"/>
              <w:rPr>
                <w:rFonts w:hint="eastAsia" w:ascii="宋体" w:hAnsi="宋体" w:eastAsia="宋体" w:cs="宋体"/>
                <w:sz w:val="28"/>
                <w:szCs w:val="28"/>
              </w:rPr>
            </w:pPr>
            <w:r>
              <w:rPr>
                <w:rFonts w:hint="eastAsia" w:ascii="宋体" w:hAnsi="宋体" w:eastAsia="宋体" w:cs="宋体"/>
                <w:spacing w:val="-1"/>
                <w:w w:val="100"/>
                <w:sz w:val="28"/>
                <w:szCs w:val="28"/>
              </w:rPr>
              <w:t>评审负责人（签名</w:t>
            </w:r>
            <w:r>
              <w:rPr>
                <w:rFonts w:hint="eastAsia" w:ascii="宋体" w:hAnsi="宋体" w:eastAsia="宋体" w:cs="宋体"/>
                <w:spacing w:val="-127"/>
                <w:w w:val="100"/>
                <w:sz w:val="28"/>
                <w:szCs w:val="28"/>
              </w:rPr>
              <w:t>）</w:t>
            </w:r>
            <w:r>
              <w:rPr>
                <w:rFonts w:hint="eastAsia" w:ascii="宋体" w:hAnsi="宋体" w:eastAsia="宋体" w:cs="宋体"/>
                <w:spacing w:val="-6"/>
                <w:w w:val="100"/>
                <w:sz w:val="28"/>
                <w:szCs w:val="28"/>
              </w:rPr>
              <w:t>：</w:t>
            </w:r>
            <w:r>
              <w:rPr>
                <w:rFonts w:hint="eastAsia" w:ascii="宋体" w:hAnsi="宋体" w:eastAsia="宋体" w:cs="宋体"/>
                <w:spacing w:val="-1"/>
                <w:w w:val="100"/>
                <w:sz w:val="28"/>
                <w:szCs w:val="28"/>
              </w:rPr>
              <w:t>评审人员（签名</w:t>
            </w:r>
            <w:r>
              <w:rPr>
                <w:rFonts w:hint="eastAsia" w:ascii="宋体" w:hAnsi="宋体" w:eastAsia="宋体" w:cs="宋体"/>
                <w:spacing w:val="-121"/>
                <w:w w:val="100"/>
                <w:sz w:val="28"/>
                <w:szCs w:val="28"/>
              </w:rPr>
              <w:t>）</w:t>
            </w:r>
            <w:r>
              <w:rPr>
                <w:rFonts w:hint="eastAsia" w:ascii="宋体" w:hAnsi="宋体" w:eastAsia="宋体" w:cs="宋体"/>
                <w:w w:val="100"/>
                <w:sz w:val="28"/>
                <w:szCs w:val="28"/>
              </w:rPr>
              <w:t>：</w:t>
            </w:r>
          </w:p>
        </w:tc>
        <w:tc>
          <w:tcPr>
            <w:tcW w:w="1811" w:type="dxa"/>
            <w:tcBorders>
              <w:left w:val="nil"/>
              <w:righ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8"/>
              <w:rPr>
                <w:rFonts w:hint="eastAsia" w:ascii="宋体" w:hAnsi="宋体" w:eastAsia="宋体" w:cs="宋体"/>
                <w:sz w:val="28"/>
                <w:szCs w:val="28"/>
              </w:rPr>
            </w:pPr>
          </w:p>
          <w:p>
            <w:pPr>
              <w:pStyle w:val="21"/>
              <w:spacing w:line="292" w:lineRule="exact"/>
              <w:ind w:right="172"/>
              <w:jc w:val="center"/>
              <w:rPr>
                <w:rFonts w:hint="eastAsia" w:ascii="宋体" w:hAnsi="宋体" w:eastAsia="宋体" w:cs="宋体"/>
                <w:sz w:val="28"/>
                <w:szCs w:val="28"/>
              </w:rPr>
            </w:pPr>
            <w:r>
              <w:rPr>
                <w:rFonts w:hint="eastAsia" w:ascii="宋体" w:hAnsi="宋体" w:eastAsia="宋体" w:cs="宋体"/>
                <w:w w:val="100"/>
                <w:sz w:val="28"/>
                <w:szCs w:val="28"/>
                <w:lang w:val="en-US" w:eastAsia="zh-CN"/>
              </w:rPr>
              <w:t xml:space="preserve">        </w:t>
            </w:r>
            <w:r>
              <w:rPr>
                <w:rFonts w:hint="eastAsia" w:ascii="宋体" w:hAnsi="宋体" w:eastAsia="宋体" w:cs="宋体"/>
                <w:w w:val="100"/>
                <w:sz w:val="28"/>
                <w:szCs w:val="28"/>
              </w:rPr>
              <w:t>年</w:t>
            </w:r>
          </w:p>
        </w:tc>
        <w:tc>
          <w:tcPr>
            <w:tcW w:w="600" w:type="dxa"/>
            <w:tcBorders>
              <w:left w:val="nil"/>
              <w:righ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8"/>
              <w:rPr>
                <w:rFonts w:hint="eastAsia" w:ascii="宋体" w:hAnsi="宋体" w:eastAsia="宋体" w:cs="宋体"/>
                <w:sz w:val="28"/>
                <w:szCs w:val="28"/>
              </w:rPr>
            </w:pPr>
          </w:p>
          <w:p>
            <w:pPr>
              <w:pStyle w:val="21"/>
              <w:spacing w:line="292" w:lineRule="exact"/>
              <w:ind w:left="185"/>
              <w:rPr>
                <w:rFonts w:hint="eastAsia" w:ascii="宋体" w:hAnsi="宋体" w:eastAsia="宋体" w:cs="宋体"/>
                <w:sz w:val="28"/>
                <w:szCs w:val="28"/>
              </w:rPr>
            </w:pPr>
            <w:r>
              <w:rPr>
                <w:rFonts w:hint="eastAsia" w:ascii="宋体" w:hAnsi="宋体" w:eastAsia="宋体" w:cs="宋体"/>
                <w:w w:val="100"/>
                <w:sz w:val="28"/>
                <w:szCs w:val="28"/>
              </w:rPr>
              <w:t>月</w:t>
            </w:r>
          </w:p>
        </w:tc>
        <w:tc>
          <w:tcPr>
            <w:tcW w:w="535" w:type="dxa"/>
            <w:tcBorders>
              <w:left w:val="nil"/>
            </w:tcBorders>
          </w:tcPr>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rPr>
                <w:rFonts w:hint="eastAsia" w:ascii="宋体" w:hAnsi="宋体" w:eastAsia="宋体" w:cs="宋体"/>
                <w:sz w:val="28"/>
                <w:szCs w:val="28"/>
              </w:rPr>
            </w:pPr>
          </w:p>
          <w:p>
            <w:pPr>
              <w:pStyle w:val="21"/>
              <w:spacing w:before="8"/>
              <w:rPr>
                <w:rFonts w:hint="eastAsia" w:ascii="宋体" w:hAnsi="宋体" w:eastAsia="宋体" w:cs="宋体"/>
                <w:sz w:val="28"/>
                <w:szCs w:val="28"/>
              </w:rPr>
            </w:pPr>
          </w:p>
          <w:p>
            <w:pPr>
              <w:pStyle w:val="21"/>
              <w:spacing w:line="292" w:lineRule="exact"/>
              <w:ind w:left="185"/>
              <w:rPr>
                <w:rFonts w:hint="eastAsia" w:ascii="宋体" w:hAnsi="宋体" w:eastAsia="宋体" w:cs="宋体"/>
                <w:sz w:val="28"/>
                <w:szCs w:val="28"/>
              </w:rPr>
            </w:pPr>
            <w:r>
              <w:rPr>
                <w:rFonts w:hint="eastAsia" w:ascii="宋体" w:hAnsi="宋体" w:eastAsia="宋体" w:cs="宋体"/>
                <w:w w:val="100"/>
                <w:sz w:val="28"/>
                <w:szCs w:val="28"/>
              </w:rPr>
              <w:t>日</w:t>
            </w:r>
          </w:p>
        </w:tc>
      </w:tr>
    </w:tbl>
    <w:p>
      <w:pPr>
        <w:spacing w:before="5"/>
        <w:ind w:left="658" w:right="944" w:hanging="480"/>
        <w:jc w:val="left"/>
        <w:rPr>
          <w:rFonts w:hint="eastAsia" w:ascii="宋体" w:hAnsi="宋体" w:eastAsia="宋体" w:cs="宋体"/>
          <w:sz w:val="28"/>
          <w:szCs w:val="28"/>
        </w:rPr>
      </w:pPr>
      <w:r>
        <w:rPr>
          <w:rFonts w:hint="eastAsia" w:ascii="宋体" w:hAnsi="宋体" w:eastAsia="宋体" w:cs="宋体"/>
          <w:spacing w:val="-1"/>
          <w:sz w:val="28"/>
          <w:szCs w:val="28"/>
        </w:rPr>
        <w:t>注：1、自评、复评各分项</w:t>
      </w:r>
      <w:r>
        <w:rPr>
          <w:rFonts w:hint="eastAsia" w:ascii="宋体" w:hAnsi="宋体" w:eastAsia="宋体" w:cs="宋体"/>
          <w:sz w:val="28"/>
          <w:szCs w:val="28"/>
        </w:rPr>
        <w:t>得分率≥75</w:t>
      </w:r>
      <w:r>
        <w:rPr>
          <w:rFonts w:hint="eastAsia" w:ascii="宋体" w:hAnsi="宋体" w:eastAsia="宋体" w:cs="宋体"/>
          <w:spacing w:val="-115"/>
          <w:sz w:val="28"/>
          <w:szCs w:val="28"/>
        </w:rPr>
        <w:t xml:space="preserve"> </w:t>
      </w:r>
      <w:r>
        <w:rPr>
          <w:rFonts w:hint="eastAsia" w:ascii="宋体" w:hAnsi="宋体" w:eastAsia="宋体" w:cs="宋体"/>
          <w:spacing w:val="4"/>
          <w:w w:val="100"/>
          <w:sz w:val="28"/>
          <w:szCs w:val="28"/>
        </w:rPr>
        <w:drawing>
          <wp:inline distT="0" distB="0" distL="0" distR="0">
            <wp:extent cx="66040" cy="117475"/>
            <wp:effectExtent l="0" t="0" r="10160" b="15875"/>
            <wp:docPr id="2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png"/>
                    <pic:cNvPicPr>
                      <a:picLocks noChangeAspect="1"/>
                    </pic:cNvPicPr>
                  </pic:nvPicPr>
                  <pic:blipFill>
                    <a:blip r:embed="rId56" cstate="print"/>
                    <a:stretch>
                      <a:fillRect/>
                    </a:stretch>
                  </pic:blipFill>
                  <pic:spPr>
                    <a:xfrm>
                      <a:off x="0" y="0"/>
                      <a:ext cx="66674" cy="117475"/>
                    </a:xfrm>
                    <a:prstGeom prst="rect">
                      <a:avLst/>
                    </a:prstGeom>
                  </pic:spPr>
                </pic:pic>
              </a:graphicData>
            </a:graphic>
          </wp:inline>
        </w:drawing>
      </w:r>
      <w:r>
        <w:rPr>
          <w:rFonts w:hint="eastAsia" w:ascii="宋体" w:hAnsi="宋体" w:eastAsia="宋体" w:cs="宋体"/>
          <w:spacing w:val="-1"/>
          <w:sz w:val="28"/>
          <w:szCs w:val="28"/>
        </w:rPr>
        <w:t>，综合得</w:t>
      </w:r>
      <w:r>
        <w:rPr>
          <w:rFonts w:hint="eastAsia" w:ascii="宋体" w:hAnsi="宋体" w:eastAsia="宋体" w:cs="宋体"/>
          <w:sz w:val="28"/>
          <w:szCs w:val="28"/>
        </w:rPr>
        <w:t>分率≥85</w:t>
      </w:r>
      <w:r>
        <w:rPr>
          <w:rFonts w:hint="eastAsia" w:ascii="宋体" w:hAnsi="宋体" w:eastAsia="宋体" w:cs="宋体"/>
          <w:spacing w:val="-117"/>
          <w:sz w:val="28"/>
          <w:szCs w:val="28"/>
        </w:rPr>
        <w:t xml:space="preserve"> </w:t>
      </w:r>
      <w:r>
        <w:rPr>
          <w:rFonts w:hint="eastAsia" w:ascii="宋体" w:hAnsi="宋体" w:eastAsia="宋体" w:cs="宋体"/>
          <w:spacing w:val="4"/>
          <w:w w:val="100"/>
          <w:sz w:val="28"/>
          <w:szCs w:val="28"/>
        </w:rPr>
        <w:drawing>
          <wp:inline distT="0" distB="0" distL="0" distR="0">
            <wp:extent cx="66040" cy="117475"/>
            <wp:effectExtent l="0" t="0" r="10160" b="15875"/>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png"/>
                    <pic:cNvPicPr>
                      <a:picLocks noChangeAspect="1"/>
                    </pic:cNvPicPr>
                  </pic:nvPicPr>
                  <pic:blipFill>
                    <a:blip r:embed="rId56" cstate="print"/>
                    <a:stretch>
                      <a:fillRect/>
                    </a:stretch>
                  </pic:blipFill>
                  <pic:spPr>
                    <a:xfrm>
                      <a:off x="0" y="0"/>
                      <a:ext cx="66674" cy="117475"/>
                    </a:xfrm>
                    <a:prstGeom prst="rect">
                      <a:avLst/>
                    </a:prstGeom>
                  </pic:spPr>
                </pic:pic>
              </a:graphicData>
            </a:graphic>
          </wp:inline>
        </w:drawing>
      </w:r>
      <w:r>
        <w:rPr>
          <w:rFonts w:hint="eastAsia" w:ascii="宋体" w:hAnsi="宋体" w:eastAsia="宋体" w:cs="宋体"/>
          <w:sz w:val="28"/>
          <w:szCs w:val="28"/>
        </w:rPr>
        <w:t>，</w:t>
      </w:r>
      <w:r>
        <w:rPr>
          <w:rFonts w:hint="eastAsia" w:ascii="宋体" w:hAnsi="宋体" w:eastAsia="宋体" w:cs="宋体"/>
          <w:spacing w:val="59"/>
          <w:sz w:val="28"/>
          <w:szCs w:val="28"/>
        </w:rPr>
        <w:t>表</w:t>
      </w:r>
      <w:r>
        <w:rPr>
          <w:rFonts w:hint="eastAsia" w:ascii="宋体" w:hAnsi="宋体" w:eastAsia="宋体" w:cs="宋体"/>
          <w:sz w:val="28"/>
          <w:szCs w:val="28"/>
        </w:rPr>
        <w:t>B</w:t>
      </w:r>
      <w:r>
        <w:rPr>
          <w:rFonts w:hint="eastAsia" w:ascii="宋体" w:hAnsi="宋体" w:eastAsia="宋体" w:cs="宋体"/>
          <w:spacing w:val="-61"/>
          <w:sz w:val="28"/>
          <w:szCs w:val="28"/>
        </w:rPr>
        <w:t xml:space="preserve"> </w:t>
      </w:r>
      <w:r>
        <w:rPr>
          <w:rFonts w:hint="eastAsia" w:ascii="宋体" w:hAnsi="宋体" w:eastAsia="宋体" w:cs="宋体"/>
          <w:sz w:val="28"/>
          <w:szCs w:val="28"/>
        </w:rPr>
        <w:t>得分率≥85</w:t>
      </w:r>
      <w:r>
        <w:rPr>
          <w:rFonts w:hint="eastAsia" w:ascii="宋体" w:hAnsi="宋体" w:eastAsia="宋体" w:cs="宋体"/>
          <w:spacing w:val="4"/>
          <w:w w:val="100"/>
          <w:sz w:val="28"/>
          <w:szCs w:val="28"/>
        </w:rPr>
        <w:drawing>
          <wp:inline distT="0" distB="0" distL="0" distR="0">
            <wp:extent cx="66040" cy="117475"/>
            <wp:effectExtent l="0" t="0" r="10160" b="15875"/>
            <wp:docPr id="2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a:picLocks noChangeAspect="1"/>
                    </pic:cNvPicPr>
                  </pic:nvPicPr>
                  <pic:blipFill>
                    <a:blip r:embed="rId56" cstate="print"/>
                    <a:stretch>
                      <a:fillRect/>
                    </a:stretch>
                  </pic:blipFill>
                  <pic:spPr>
                    <a:xfrm>
                      <a:off x="0" y="0"/>
                      <a:ext cx="66674" cy="117475"/>
                    </a:xfrm>
                    <a:prstGeom prst="rect">
                      <a:avLst/>
                    </a:prstGeom>
                  </pic:spPr>
                </pic:pic>
              </a:graphicData>
            </a:graphic>
          </wp:inline>
        </w:drawing>
      </w:r>
      <w:r>
        <w:rPr>
          <w:rFonts w:hint="eastAsia" w:ascii="宋体" w:hAnsi="宋体" w:eastAsia="宋体" w:cs="宋体"/>
          <w:sz w:val="28"/>
          <w:szCs w:val="28"/>
        </w:rPr>
        <w:t>； 2、本表标准分是根据相关标准应得分值列出。</w:t>
      </w:r>
    </w:p>
    <w:p>
      <w:pPr>
        <w:spacing w:after="0"/>
        <w:jc w:val="left"/>
        <w:rPr>
          <w:rFonts w:hint="eastAsia" w:ascii="宋体" w:hAnsi="宋体" w:eastAsia="宋体" w:cs="宋体"/>
          <w:sz w:val="28"/>
          <w:szCs w:val="28"/>
        </w:rPr>
        <w:sectPr>
          <w:headerReference r:id="rId21" w:type="default"/>
          <w:footerReference r:id="rId22" w:type="default"/>
          <w:pgSz w:w="11910" w:h="16840"/>
          <w:pgMar w:top="1580" w:right="1140" w:bottom="1400" w:left="1240" w:header="0" w:footer="1203" w:gutter="0"/>
          <w:pgNumType w:fmt="decimal"/>
          <w:cols w:space="720" w:num="1"/>
        </w:sectPr>
      </w:pPr>
    </w:p>
    <w:p>
      <w:pPr>
        <w:pStyle w:val="8"/>
        <w:spacing w:before="214"/>
        <w:ind w:right="951" w:firstLine="560" w:firstLineChars="200"/>
        <w:jc w:val="both"/>
        <w:rPr>
          <w:rFonts w:hint="eastAsia" w:ascii="宋体" w:hAnsi="宋体" w:eastAsia="宋体" w:cs="宋体"/>
          <w:sz w:val="28"/>
          <w:szCs w:val="28"/>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13 </w:t>
      </w:r>
      <w:r>
        <w:rPr>
          <w:rFonts w:hint="eastAsia" w:ascii="宋体" w:hAnsi="宋体" w:eastAsia="宋体" w:cs="宋体"/>
          <w:sz w:val="28"/>
          <w:szCs w:val="28"/>
        </w:rPr>
        <w:t>安徽建工集团安全文明标准化示范工地专项评分表B</w:t>
      </w:r>
    </w:p>
    <w:p>
      <w:pPr>
        <w:tabs>
          <w:tab w:val="left" w:pos="3118"/>
          <w:tab w:val="left" w:pos="6619"/>
        </w:tabs>
        <w:spacing w:before="148" w:after="3"/>
        <w:ind w:left="178" w:right="0" w:firstLine="0"/>
        <w:jc w:val="left"/>
        <w:rPr>
          <w:rFonts w:hint="eastAsia" w:ascii="宋体" w:hAnsi="宋体" w:eastAsia="宋体" w:cs="宋体"/>
          <w:sz w:val="28"/>
          <w:szCs w:val="28"/>
        </w:rPr>
      </w:pPr>
      <w:r>
        <w:rPr>
          <w:rFonts w:hint="eastAsia" w:ascii="宋体" w:hAnsi="宋体" w:eastAsia="宋体" w:cs="宋体"/>
          <w:sz w:val="28"/>
          <w:szCs w:val="28"/>
        </w:rPr>
        <w:t>单位：</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项</w:t>
      </w:r>
      <w:r>
        <w:rPr>
          <w:rFonts w:hint="eastAsia" w:ascii="宋体" w:hAnsi="宋体" w:eastAsia="宋体" w:cs="宋体"/>
          <w:spacing w:val="-3"/>
          <w:sz w:val="28"/>
          <w:szCs w:val="28"/>
        </w:rPr>
        <w:t>目</w:t>
      </w:r>
      <w:r>
        <w:rPr>
          <w:rFonts w:hint="eastAsia" w:ascii="宋体" w:hAnsi="宋体" w:eastAsia="宋体" w:cs="宋体"/>
          <w:sz w:val="28"/>
          <w:szCs w:val="28"/>
        </w:rPr>
        <w:t>经理：</w:t>
      </w:r>
    </w:p>
    <w:p>
      <w:pPr>
        <w:tabs>
          <w:tab w:val="left" w:pos="3118"/>
          <w:tab w:val="left" w:pos="6619"/>
        </w:tabs>
        <w:spacing w:before="148" w:after="3"/>
        <w:ind w:left="178" w:right="0" w:firstLine="0"/>
        <w:jc w:val="left"/>
        <w:rPr>
          <w:rFonts w:hint="eastAsia" w:ascii="宋体" w:hAnsi="宋体" w:eastAsia="宋体" w:cs="宋体"/>
          <w:sz w:val="28"/>
          <w:szCs w:val="28"/>
          <w:lang w:val="en-US" w:eastAsia="zh-CN"/>
        </w:rPr>
      </w:pPr>
      <w:r>
        <w:rPr>
          <w:rFonts w:hint="eastAsia" w:ascii="宋体" w:hAnsi="宋体" w:eastAsia="宋体" w:cs="宋体"/>
          <w:sz w:val="28"/>
          <w:szCs w:val="28"/>
        </w:rPr>
        <w:t>项目名称：</w:t>
      </w:r>
    </w:p>
    <w:tbl>
      <w:tblPr>
        <w:tblStyle w:val="14"/>
        <w:tblW w:w="103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44"/>
        <w:gridCol w:w="7025"/>
        <w:gridCol w:w="906"/>
        <w:gridCol w:w="788"/>
        <w:gridCol w:w="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9" w:hRule="atLeast"/>
          <w:jc w:val="center"/>
        </w:trPr>
        <w:tc>
          <w:tcPr>
            <w:tcW w:w="844" w:type="dxa"/>
            <w:tcBorders>
              <w:top w:val="single" w:color="000000" w:sz="4" w:space="0"/>
              <w:bottom w:val="single" w:color="000000" w:sz="4" w:space="0"/>
            </w:tcBorders>
            <w:vAlign w:val="center"/>
          </w:tcPr>
          <w:p>
            <w:pPr>
              <w:pStyle w:val="21"/>
              <w:ind w:left="19"/>
              <w:jc w:val="center"/>
              <w:rPr>
                <w:rFonts w:hint="eastAsia" w:ascii="宋体" w:hAnsi="宋体" w:eastAsia="宋体" w:cs="宋体"/>
                <w:sz w:val="28"/>
                <w:szCs w:val="28"/>
                <w:lang w:val="en-US" w:eastAsia="zh-CN"/>
              </w:rPr>
            </w:pPr>
            <w:r>
              <w:rPr>
                <w:rFonts w:hint="eastAsia" w:cs="宋体"/>
                <w:sz w:val="28"/>
                <w:szCs w:val="28"/>
                <w:lang w:val="en-US" w:eastAsia="zh-CN"/>
              </w:rPr>
              <w:t>序号</w:t>
            </w:r>
          </w:p>
        </w:tc>
        <w:tc>
          <w:tcPr>
            <w:tcW w:w="7025" w:type="dxa"/>
            <w:tcBorders>
              <w:top w:val="single" w:color="000000" w:sz="4" w:space="0"/>
              <w:bottom w:val="single" w:color="000000" w:sz="4" w:space="0"/>
              <w:right w:val="single" w:color="000000" w:sz="4" w:space="0"/>
            </w:tcBorders>
            <w:vAlign w:val="center"/>
          </w:tcPr>
          <w:p>
            <w:pPr>
              <w:pStyle w:val="21"/>
              <w:spacing w:before="2" w:line="282" w:lineRule="exact"/>
              <w:ind w:left="108"/>
              <w:jc w:val="center"/>
              <w:rPr>
                <w:rFonts w:hint="default" w:ascii="宋体" w:hAnsi="宋体" w:eastAsia="宋体" w:cs="宋体"/>
                <w:sz w:val="28"/>
                <w:szCs w:val="28"/>
                <w:lang w:val="en-US" w:eastAsia="zh-CN"/>
              </w:rPr>
            </w:pPr>
            <w:r>
              <w:rPr>
                <w:rFonts w:hint="eastAsia" w:cs="宋体"/>
                <w:sz w:val="28"/>
                <w:szCs w:val="28"/>
                <w:lang w:val="en-US" w:eastAsia="zh-CN"/>
              </w:rPr>
              <w:t>检查项目内容</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21"/>
              <w:ind w:left="162" w:right="145"/>
              <w:jc w:val="center"/>
              <w:rPr>
                <w:rFonts w:hint="default" w:ascii="宋体" w:hAnsi="宋体" w:eastAsia="宋体" w:cs="宋体"/>
                <w:sz w:val="28"/>
                <w:szCs w:val="28"/>
                <w:lang w:val="en-US" w:eastAsia="zh-CN"/>
              </w:rPr>
            </w:pPr>
            <w:r>
              <w:rPr>
                <w:rFonts w:hint="eastAsia" w:cs="宋体"/>
                <w:sz w:val="28"/>
                <w:szCs w:val="28"/>
                <w:lang w:val="en-US" w:eastAsia="zh-CN"/>
              </w:rPr>
              <w:t>应得分数</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default" w:ascii="宋体" w:hAnsi="宋体" w:eastAsia="宋体" w:cs="宋体"/>
                <w:sz w:val="28"/>
                <w:szCs w:val="28"/>
                <w:lang w:val="en-US" w:eastAsia="zh-CN"/>
              </w:rPr>
            </w:pPr>
            <w:r>
              <w:rPr>
                <w:rFonts w:hint="eastAsia" w:cs="宋体"/>
                <w:sz w:val="28"/>
                <w:szCs w:val="28"/>
                <w:lang w:val="en-US" w:eastAsia="zh-CN"/>
              </w:rPr>
              <w:t>企业自评</w:t>
            </w:r>
          </w:p>
        </w:tc>
        <w:tc>
          <w:tcPr>
            <w:tcW w:w="757" w:type="dxa"/>
            <w:tcBorders>
              <w:top w:val="single" w:color="000000" w:sz="4" w:space="0"/>
              <w:left w:val="single" w:color="000000" w:sz="4" w:space="0"/>
              <w:bottom w:val="single" w:color="000000" w:sz="4" w:space="0"/>
            </w:tcBorders>
            <w:vAlign w:val="center"/>
          </w:tcPr>
          <w:p>
            <w:pPr>
              <w:pStyle w:val="21"/>
              <w:jc w:val="center"/>
              <w:rPr>
                <w:rFonts w:hint="default" w:ascii="宋体" w:hAnsi="宋体" w:eastAsia="宋体" w:cs="宋体"/>
                <w:sz w:val="28"/>
                <w:szCs w:val="28"/>
                <w:lang w:val="en-US" w:eastAsia="zh-CN"/>
              </w:rPr>
            </w:pPr>
            <w:r>
              <w:rPr>
                <w:rFonts w:hint="eastAsia" w:cs="宋体"/>
                <w:sz w:val="28"/>
                <w:szCs w:val="28"/>
                <w:lang w:val="en-US" w:eastAsia="zh-CN"/>
              </w:rPr>
              <w:t>复评得分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jc w:val="center"/>
        </w:trPr>
        <w:tc>
          <w:tcPr>
            <w:tcW w:w="844" w:type="dxa"/>
            <w:tcBorders>
              <w:top w:val="single" w:color="000000" w:sz="4" w:space="0"/>
              <w:bottom w:val="single" w:color="000000" w:sz="4" w:space="0"/>
            </w:tcBorders>
            <w:vAlign w:val="top"/>
          </w:tcPr>
          <w:p>
            <w:pPr>
              <w:pStyle w:val="21"/>
              <w:spacing w:before="4"/>
              <w:rPr>
                <w:rFonts w:hint="eastAsia" w:ascii="宋体" w:hAnsi="宋体" w:eastAsia="宋体" w:cs="宋体"/>
                <w:sz w:val="24"/>
                <w:szCs w:val="24"/>
              </w:rPr>
            </w:pPr>
          </w:p>
          <w:p>
            <w:pPr>
              <w:pStyle w:val="21"/>
              <w:ind w:left="19" w:leftChars="0" w:right="0" w:rightChars="0"/>
              <w:jc w:val="center"/>
              <w:rPr>
                <w:rFonts w:hint="eastAsia" w:ascii="宋体" w:hAnsi="宋体" w:eastAsia="宋体" w:cs="宋体"/>
                <w:sz w:val="24"/>
                <w:szCs w:val="24"/>
                <w:lang w:val="en-US" w:eastAsia="zh-CN" w:bidi="ar-SA"/>
              </w:rPr>
            </w:pPr>
            <w:r>
              <w:rPr>
                <w:rFonts w:hint="eastAsia" w:ascii="宋体" w:hAnsi="宋体" w:eastAsia="宋体" w:cs="宋体"/>
                <w:w w:val="100"/>
                <w:sz w:val="24"/>
                <w:szCs w:val="24"/>
              </w:rPr>
              <w:t>1</w:t>
            </w:r>
          </w:p>
        </w:tc>
        <w:tc>
          <w:tcPr>
            <w:tcW w:w="7025" w:type="dxa"/>
            <w:tcBorders>
              <w:top w:val="single" w:color="000000" w:sz="4" w:space="0"/>
              <w:bottom w:val="single" w:color="000000" w:sz="4" w:space="0"/>
              <w:right w:val="single" w:color="000000" w:sz="4" w:space="0"/>
            </w:tcBorders>
            <w:vAlign w:val="top"/>
          </w:tcPr>
          <w:p>
            <w:pPr>
              <w:pStyle w:val="21"/>
              <w:spacing w:before="16" w:line="249" w:lineRule="auto"/>
              <w:ind w:left="108" w:right="90"/>
              <w:rPr>
                <w:rFonts w:hint="eastAsia" w:ascii="宋体" w:hAnsi="宋体" w:eastAsia="宋体" w:cs="宋体"/>
                <w:sz w:val="24"/>
                <w:szCs w:val="24"/>
              </w:rPr>
            </w:pPr>
            <w:r>
              <w:rPr>
                <w:rFonts w:hint="eastAsia" w:ascii="宋体" w:hAnsi="宋体" w:eastAsia="宋体" w:cs="宋体"/>
                <w:spacing w:val="-3"/>
                <w:sz w:val="24"/>
                <w:szCs w:val="24"/>
              </w:rPr>
              <w:t>总包单位未与分包单位签订安全协议书或协议书无效的，每</w:t>
            </w:r>
            <w:r>
              <w:rPr>
                <w:rFonts w:hint="eastAsia" w:ascii="宋体" w:hAnsi="宋体" w:eastAsia="宋体" w:cs="宋体"/>
                <w:spacing w:val="-25"/>
                <w:sz w:val="24"/>
                <w:szCs w:val="24"/>
              </w:rPr>
              <w:t xml:space="preserve">项扣 </w:t>
            </w:r>
            <w:r>
              <w:rPr>
                <w:rFonts w:hint="eastAsia" w:ascii="宋体" w:hAnsi="宋体" w:eastAsia="宋体" w:cs="宋体"/>
                <w:sz w:val="24"/>
                <w:szCs w:val="24"/>
              </w:rPr>
              <w:t>5</w:t>
            </w:r>
            <w:r>
              <w:rPr>
                <w:rFonts w:hint="eastAsia" w:ascii="宋体" w:hAnsi="宋体" w:eastAsia="宋体" w:cs="宋体"/>
                <w:spacing w:val="-9"/>
                <w:sz w:val="24"/>
                <w:szCs w:val="24"/>
              </w:rPr>
              <w:t xml:space="preserve"> 分；被查项目所在单位未做到每月对此项目检查至少</w:t>
            </w:r>
          </w:p>
          <w:p>
            <w:pPr>
              <w:pStyle w:val="21"/>
              <w:spacing w:before="2" w:line="282" w:lineRule="exact"/>
              <w:ind w:left="108" w:leftChars="0" w:right="0" w:rightChars="0"/>
              <w:rPr>
                <w:rFonts w:hint="eastAsia" w:ascii="宋体" w:hAnsi="宋体" w:eastAsia="宋体" w:cs="宋体"/>
                <w:sz w:val="24"/>
                <w:szCs w:val="24"/>
                <w:lang w:val="en-US" w:eastAsia="zh-CN" w:bidi="ar-SA"/>
              </w:rPr>
            </w:pPr>
            <w:r>
              <w:rPr>
                <w:rFonts w:hint="eastAsia" w:ascii="宋体" w:hAnsi="宋体" w:eastAsia="宋体" w:cs="宋体"/>
                <w:sz w:val="24"/>
                <w:szCs w:val="24"/>
              </w:rPr>
              <w:t>一次的，扣 10 分</w:t>
            </w:r>
          </w:p>
        </w:tc>
        <w:tc>
          <w:tcPr>
            <w:tcW w:w="906" w:type="dxa"/>
            <w:tcBorders>
              <w:top w:val="single" w:color="000000" w:sz="4" w:space="0"/>
              <w:left w:val="single" w:color="000000" w:sz="4" w:space="0"/>
              <w:bottom w:val="single" w:color="000000" w:sz="4" w:space="0"/>
              <w:right w:val="single" w:color="000000" w:sz="4" w:space="0"/>
            </w:tcBorders>
            <w:vAlign w:val="top"/>
          </w:tcPr>
          <w:p>
            <w:pPr>
              <w:pStyle w:val="21"/>
              <w:spacing w:before="4"/>
              <w:rPr>
                <w:rFonts w:hint="eastAsia" w:ascii="宋体" w:hAnsi="宋体" w:eastAsia="宋体" w:cs="宋体"/>
                <w:sz w:val="28"/>
                <w:szCs w:val="28"/>
              </w:rPr>
            </w:pPr>
          </w:p>
          <w:p>
            <w:pPr>
              <w:pStyle w:val="21"/>
              <w:ind w:left="162" w:leftChars="0" w:right="145" w:rightChars="0"/>
              <w:jc w:val="center"/>
              <w:rPr>
                <w:rFonts w:hint="eastAsia" w:ascii="宋体" w:hAnsi="宋体" w:eastAsia="宋体" w:cs="宋体"/>
                <w:sz w:val="28"/>
                <w:szCs w:val="28"/>
                <w:lang w:val="en-US" w:eastAsia="zh-CN" w:bidi="ar-SA"/>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right="0" w:rightChars="0"/>
              <w:jc w:val="center"/>
              <w:rPr>
                <w:rFonts w:hint="eastAsia" w:ascii="宋体" w:hAnsi="宋体" w:eastAsia="宋体" w:cs="宋体"/>
                <w:sz w:val="28"/>
                <w:szCs w:val="28"/>
                <w:lang w:val="en-US" w:eastAsia="zh-CN" w:bidi="ar-SA"/>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4" w:hRule="atLeast"/>
          <w:jc w:val="center"/>
        </w:trPr>
        <w:tc>
          <w:tcPr>
            <w:tcW w:w="844" w:type="dxa"/>
            <w:tcBorders>
              <w:top w:val="single" w:color="000000" w:sz="4" w:space="0"/>
              <w:bottom w:val="single" w:color="000000" w:sz="4" w:space="0"/>
            </w:tcBorders>
          </w:tcPr>
          <w:p>
            <w:pPr>
              <w:pStyle w:val="21"/>
              <w:spacing w:before="2"/>
              <w:rPr>
                <w:rFonts w:hint="eastAsia" w:ascii="宋体" w:hAnsi="宋体" w:eastAsia="宋体" w:cs="宋体"/>
                <w:sz w:val="24"/>
                <w:szCs w:val="24"/>
              </w:rPr>
            </w:pPr>
          </w:p>
          <w:p>
            <w:pPr>
              <w:pStyle w:val="21"/>
              <w:spacing w:before="1"/>
              <w:ind w:left="19"/>
              <w:jc w:val="center"/>
              <w:rPr>
                <w:rFonts w:hint="eastAsia" w:ascii="宋体" w:hAnsi="宋体" w:eastAsia="宋体" w:cs="宋体"/>
                <w:sz w:val="24"/>
                <w:szCs w:val="24"/>
              </w:rPr>
            </w:pPr>
            <w:r>
              <w:rPr>
                <w:rFonts w:hint="eastAsia" w:ascii="宋体" w:hAnsi="宋体" w:eastAsia="宋体" w:cs="宋体"/>
                <w:w w:val="100"/>
                <w:sz w:val="24"/>
                <w:szCs w:val="24"/>
              </w:rPr>
              <w:t>2</w:t>
            </w:r>
          </w:p>
        </w:tc>
        <w:tc>
          <w:tcPr>
            <w:tcW w:w="7025" w:type="dxa"/>
            <w:tcBorders>
              <w:top w:val="single" w:color="000000" w:sz="4" w:space="0"/>
              <w:bottom w:val="single" w:color="000000" w:sz="4" w:space="0"/>
              <w:right w:val="single" w:color="000000" w:sz="4" w:space="0"/>
            </w:tcBorders>
          </w:tcPr>
          <w:p>
            <w:pPr>
              <w:pStyle w:val="21"/>
              <w:spacing w:before="84" w:line="252" w:lineRule="auto"/>
              <w:ind w:left="108" w:right="89"/>
              <w:rPr>
                <w:rFonts w:hint="eastAsia" w:ascii="宋体" w:hAnsi="宋体" w:eastAsia="宋体" w:cs="宋体"/>
                <w:sz w:val="24"/>
                <w:szCs w:val="24"/>
              </w:rPr>
            </w:pPr>
            <w:r>
              <w:rPr>
                <w:rFonts w:hint="eastAsia" w:ascii="宋体" w:hAnsi="宋体" w:eastAsia="宋体" w:cs="宋体"/>
                <w:sz w:val="24"/>
                <w:szCs w:val="24"/>
              </w:rPr>
              <w:t>落地或悬挑脚手架外侧未采用密目式安全网封闭或封闭不符合要求的，扣 5-10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2"/>
              <w:rPr>
                <w:rFonts w:hint="eastAsia" w:ascii="宋体" w:hAnsi="宋体" w:eastAsia="宋体" w:cs="宋体"/>
                <w:sz w:val="28"/>
                <w:szCs w:val="28"/>
              </w:rPr>
            </w:pPr>
          </w:p>
          <w:p>
            <w:pPr>
              <w:pStyle w:val="21"/>
              <w:spacing w:before="1"/>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jc w:val="center"/>
        </w:trPr>
        <w:tc>
          <w:tcPr>
            <w:tcW w:w="844" w:type="dxa"/>
            <w:tcBorders>
              <w:top w:val="single" w:color="000000" w:sz="4" w:space="0"/>
              <w:bottom w:val="single" w:color="000000" w:sz="4" w:space="0"/>
            </w:tcBorders>
          </w:tcPr>
          <w:p>
            <w:pPr>
              <w:pStyle w:val="21"/>
              <w:spacing w:before="206"/>
              <w:ind w:left="19"/>
              <w:jc w:val="center"/>
              <w:rPr>
                <w:rFonts w:hint="eastAsia" w:ascii="宋体" w:hAnsi="宋体" w:eastAsia="宋体" w:cs="宋体"/>
                <w:sz w:val="24"/>
                <w:szCs w:val="24"/>
              </w:rPr>
            </w:pPr>
            <w:r>
              <w:rPr>
                <w:rFonts w:hint="eastAsia" w:ascii="宋体" w:hAnsi="宋体" w:eastAsia="宋体" w:cs="宋体"/>
                <w:w w:val="100"/>
                <w:sz w:val="24"/>
                <w:szCs w:val="24"/>
              </w:rPr>
              <w:t>3</w:t>
            </w:r>
          </w:p>
        </w:tc>
        <w:tc>
          <w:tcPr>
            <w:tcW w:w="7025" w:type="dxa"/>
            <w:tcBorders>
              <w:top w:val="single" w:color="000000" w:sz="4" w:space="0"/>
              <w:bottom w:val="single" w:color="000000" w:sz="4" w:space="0"/>
              <w:right w:val="single" w:color="000000" w:sz="4" w:space="0"/>
            </w:tcBorders>
          </w:tcPr>
          <w:p>
            <w:pPr>
              <w:pStyle w:val="21"/>
              <w:spacing w:before="72" w:line="249" w:lineRule="auto"/>
              <w:ind w:left="108" w:right="50"/>
              <w:rPr>
                <w:rFonts w:hint="eastAsia" w:ascii="宋体" w:hAnsi="宋体" w:eastAsia="宋体" w:cs="宋体"/>
                <w:sz w:val="24"/>
                <w:szCs w:val="24"/>
              </w:rPr>
            </w:pPr>
            <w:r>
              <w:rPr>
                <w:rFonts w:hint="eastAsia" w:ascii="宋体" w:hAnsi="宋体" w:eastAsia="宋体" w:cs="宋体"/>
                <w:sz w:val="24"/>
                <w:szCs w:val="24"/>
              </w:rPr>
              <w:t>机械设备安装拆除单位未取得相应资质、特种作业人员未持有效证件上岗的，每项扣 5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206"/>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both"/>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jc w:val="center"/>
        </w:trPr>
        <w:tc>
          <w:tcPr>
            <w:tcW w:w="844" w:type="dxa"/>
            <w:tcBorders>
              <w:top w:val="single" w:color="000000" w:sz="4" w:space="0"/>
              <w:bottom w:val="single" w:color="000000" w:sz="4" w:space="0"/>
            </w:tcBorders>
          </w:tcPr>
          <w:p>
            <w:pPr>
              <w:pStyle w:val="21"/>
              <w:spacing w:before="4"/>
              <w:rPr>
                <w:rFonts w:hint="eastAsia" w:ascii="宋体" w:hAnsi="宋体" w:eastAsia="宋体" w:cs="宋体"/>
                <w:sz w:val="24"/>
                <w:szCs w:val="24"/>
              </w:rPr>
            </w:pPr>
          </w:p>
          <w:p>
            <w:pPr>
              <w:pStyle w:val="21"/>
              <w:ind w:left="19"/>
              <w:jc w:val="center"/>
              <w:rPr>
                <w:rFonts w:hint="eastAsia" w:ascii="宋体" w:hAnsi="宋体" w:eastAsia="宋体" w:cs="宋体"/>
                <w:sz w:val="24"/>
                <w:szCs w:val="24"/>
              </w:rPr>
            </w:pPr>
            <w:r>
              <w:rPr>
                <w:rFonts w:hint="eastAsia" w:ascii="宋体" w:hAnsi="宋体" w:eastAsia="宋体" w:cs="宋体"/>
                <w:w w:val="100"/>
                <w:sz w:val="24"/>
                <w:szCs w:val="24"/>
              </w:rPr>
              <w:t>4</w:t>
            </w:r>
          </w:p>
        </w:tc>
        <w:tc>
          <w:tcPr>
            <w:tcW w:w="7025" w:type="dxa"/>
            <w:tcBorders>
              <w:top w:val="single" w:color="000000" w:sz="4" w:space="0"/>
              <w:bottom w:val="single" w:color="000000" w:sz="4" w:space="0"/>
              <w:right w:val="single" w:color="000000" w:sz="4" w:space="0"/>
            </w:tcBorders>
          </w:tcPr>
          <w:p>
            <w:pPr>
              <w:pStyle w:val="21"/>
              <w:spacing w:before="16"/>
              <w:ind w:left="108"/>
              <w:rPr>
                <w:rFonts w:hint="eastAsia" w:ascii="宋体" w:hAnsi="宋体" w:eastAsia="宋体" w:cs="宋体"/>
                <w:sz w:val="24"/>
                <w:szCs w:val="24"/>
              </w:rPr>
            </w:pPr>
            <w:r>
              <w:rPr>
                <w:rFonts w:hint="eastAsia" w:ascii="宋体" w:hAnsi="宋体" w:eastAsia="宋体" w:cs="宋体"/>
                <w:sz w:val="24"/>
                <w:szCs w:val="24"/>
              </w:rPr>
              <w:t>项目专职安全管理人员未按规定数量委派持证在岗履职、项</w:t>
            </w:r>
          </w:p>
          <w:p>
            <w:pPr>
              <w:pStyle w:val="21"/>
              <w:spacing w:before="2" w:line="320" w:lineRule="atLeast"/>
              <w:ind w:left="108" w:right="87"/>
              <w:rPr>
                <w:rFonts w:hint="eastAsia" w:ascii="宋体" w:hAnsi="宋体" w:eastAsia="宋体" w:cs="宋体"/>
                <w:sz w:val="24"/>
                <w:szCs w:val="24"/>
              </w:rPr>
            </w:pPr>
            <w:r>
              <w:rPr>
                <w:rFonts w:hint="eastAsia" w:ascii="宋体" w:hAnsi="宋体" w:eastAsia="宋体" w:cs="宋体"/>
                <w:sz w:val="24"/>
                <w:szCs w:val="24"/>
              </w:rPr>
              <w:t>目无领导带班记录、项目未按规定提取和使用安全费用的， 缺一项扣 5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4"/>
              <w:rPr>
                <w:rFonts w:hint="eastAsia" w:ascii="宋体" w:hAnsi="宋体" w:eastAsia="宋体" w:cs="宋体"/>
                <w:sz w:val="28"/>
                <w:szCs w:val="28"/>
              </w:rPr>
            </w:pPr>
          </w:p>
          <w:p>
            <w:pPr>
              <w:pStyle w:val="21"/>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5" w:hRule="atLeast"/>
          <w:jc w:val="center"/>
        </w:trPr>
        <w:tc>
          <w:tcPr>
            <w:tcW w:w="844" w:type="dxa"/>
            <w:tcBorders>
              <w:top w:val="single" w:color="000000" w:sz="4" w:space="0"/>
              <w:bottom w:val="single" w:color="000000" w:sz="4" w:space="0"/>
            </w:tcBorders>
          </w:tcPr>
          <w:p>
            <w:pPr>
              <w:pStyle w:val="21"/>
              <w:spacing w:before="193"/>
              <w:ind w:left="19"/>
              <w:jc w:val="center"/>
              <w:rPr>
                <w:rFonts w:hint="eastAsia" w:ascii="宋体" w:hAnsi="宋体" w:eastAsia="宋体" w:cs="宋体"/>
                <w:sz w:val="24"/>
                <w:szCs w:val="24"/>
              </w:rPr>
            </w:pPr>
            <w:r>
              <w:rPr>
                <w:rFonts w:hint="eastAsia" w:ascii="宋体" w:hAnsi="宋体" w:eastAsia="宋体" w:cs="宋体"/>
                <w:w w:val="100"/>
                <w:sz w:val="24"/>
                <w:szCs w:val="24"/>
              </w:rPr>
              <w:t>5</w:t>
            </w:r>
          </w:p>
        </w:tc>
        <w:tc>
          <w:tcPr>
            <w:tcW w:w="7025" w:type="dxa"/>
            <w:tcBorders>
              <w:top w:val="single" w:color="000000" w:sz="4" w:space="0"/>
              <w:bottom w:val="single" w:color="000000" w:sz="4" w:space="0"/>
              <w:right w:val="single" w:color="000000" w:sz="4" w:space="0"/>
            </w:tcBorders>
          </w:tcPr>
          <w:p>
            <w:pPr>
              <w:pStyle w:val="21"/>
              <w:spacing w:before="59" w:line="249" w:lineRule="auto"/>
              <w:ind w:left="108" w:right="90"/>
              <w:rPr>
                <w:rFonts w:hint="eastAsia" w:ascii="宋体" w:hAnsi="宋体" w:eastAsia="宋体" w:cs="宋体"/>
                <w:sz w:val="24"/>
                <w:szCs w:val="24"/>
              </w:rPr>
            </w:pPr>
            <w:r>
              <w:rPr>
                <w:rFonts w:hint="eastAsia" w:ascii="宋体" w:hAnsi="宋体" w:eastAsia="宋体" w:cs="宋体"/>
                <w:sz w:val="24"/>
                <w:szCs w:val="24"/>
              </w:rPr>
              <w:t>30m 或 10 层及以上建筑未按要求设置消防器材和消防水源的，缺一项扣 10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193"/>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both"/>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jc w:val="center"/>
        </w:trPr>
        <w:tc>
          <w:tcPr>
            <w:tcW w:w="844" w:type="dxa"/>
            <w:tcBorders>
              <w:top w:val="single" w:color="000000" w:sz="4" w:space="0"/>
              <w:bottom w:val="single" w:color="000000" w:sz="4" w:space="0"/>
            </w:tcBorders>
          </w:tcPr>
          <w:p>
            <w:pPr>
              <w:pStyle w:val="21"/>
              <w:spacing w:before="182"/>
              <w:ind w:left="19"/>
              <w:jc w:val="center"/>
              <w:rPr>
                <w:rFonts w:hint="eastAsia" w:ascii="宋体" w:hAnsi="宋体" w:eastAsia="宋体" w:cs="宋体"/>
                <w:sz w:val="24"/>
                <w:szCs w:val="24"/>
              </w:rPr>
            </w:pPr>
            <w:r>
              <w:rPr>
                <w:rFonts w:hint="eastAsia" w:ascii="宋体" w:hAnsi="宋体" w:eastAsia="宋体" w:cs="宋体"/>
                <w:w w:val="100"/>
                <w:sz w:val="24"/>
                <w:szCs w:val="24"/>
              </w:rPr>
              <w:t>6</w:t>
            </w:r>
          </w:p>
        </w:tc>
        <w:tc>
          <w:tcPr>
            <w:tcW w:w="7025" w:type="dxa"/>
            <w:tcBorders>
              <w:top w:val="single" w:color="000000" w:sz="4" w:space="0"/>
              <w:bottom w:val="single" w:color="000000" w:sz="4" w:space="0"/>
              <w:right w:val="single" w:color="000000" w:sz="4" w:space="0"/>
            </w:tcBorders>
          </w:tcPr>
          <w:p>
            <w:pPr>
              <w:pStyle w:val="21"/>
              <w:spacing w:before="35" w:line="320" w:lineRule="atLeast"/>
              <w:ind w:left="108" w:right="50"/>
              <w:rPr>
                <w:rFonts w:hint="eastAsia" w:ascii="宋体" w:hAnsi="宋体" w:eastAsia="宋体" w:cs="宋体"/>
                <w:sz w:val="24"/>
                <w:szCs w:val="24"/>
              </w:rPr>
            </w:pPr>
            <w:r>
              <w:rPr>
                <w:rFonts w:hint="eastAsia" w:ascii="宋体" w:hAnsi="宋体" w:eastAsia="宋体" w:cs="宋体"/>
                <w:sz w:val="24"/>
                <w:szCs w:val="24"/>
              </w:rPr>
              <w:t>电梯井等洞口未逐层设置钢筋网片防护、物料提升机和施工升降机接料平台未设置定型化安全门的，缺一项扣 10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182"/>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3" w:hRule="atLeast"/>
          <w:jc w:val="center"/>
        </w:trPr>
        <w:tc>
          <w:tcPr>
            <w:tcW w:w="844" w:type="dxa"/>
            <w:tcBorders>
              <w:top w:val="single" w:color="000000" w:sz="4" w:space="0"/>
              <w:bottom w:val="single" w:color="000000" w:sz="4" w:space="0"/>
            </w:tcBorders>
          </w:tcPr>
          <w:p>
            <w:pPr>
              <w:pStyle w:val="21"/>
              <w:spacing w:before="112"/>
              <w:ind w:left="19"/>
              <w:jc w:val="center"/>
              <w:rPr>
                <w:rFonts w:hint="eastAsia" w:ascii="宋体" w:hAnsi="宋体" w:eastAsia="宋体" w:cs="宋体"/>
                <w:sz w:val="24"/>
                <w:szCs w:val="24"/>
              </w:rPr>
            </w:pPr>
            <w:r>
              <w:rPr>
                <w:rFonts w:hint="eastAsia" w:ascii="宋体" w:hAnsi="宋体" w:eastAsia="宋体" w:cs="宋体"/>
                <w:w w:val="100"/>
                <w:sz w:val="24"/>
                <w:szCs w:val="24"/>
              </w:rPr>
              <w:t>7</w:t>
            </w:r>
          </w:p>
        </w:tc>
        <w:tc>
          <w:tcPr>
            <w:tcW w:w="7025" w:type="dxa"/>
            <w:tcBorders>
              <w:top w:val="single" w:color="000000" w:sz="4" w:space="0"/>
              <w:bottom w:val="single" w:color="000000" w:sz="4" w:space="0"/>
              <w:right w:val="single" w:color="000000" w:sz="4" w:space="0"/>
            </w:tcBorders>
          </w:tcPr>
          <w:p>
            <w:pPr>
              <w:pStyle w:val="21"/>
              <w:spacing w:before="139"/>
              <w:ind w:left="108"/>
              <w:rPr>
                <w:rFonts w:hint="eastAsia" w:ascii="宋体" w:hAnsi="宋体" w:eastAsia="宋体" w:cs="宋体"/>
                <w:sz w:val="24"/>
                <w:szCs w:val="24"/>
              </w:rPr>
            </w:pPr>
            <w:r>
              <w:rPr>
                <w:rFonts w:hint="eastAsia" w:ascii="宋体" w:hAnsi="宋体" w:eastAsia="宋体" w:cs="宋体"/>
                <w:sz w:val="24"/>
                <w:szCs w:val="24"/>
              </w:rPr>
              <w:t>施工现场临时用电未全面使用TN-S 系统的，扣 10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112"/>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jc w:val="center"/>
        </w:trPr>
        <w:tc>
          <w:tcPr>
            <w:tcW w:w="844" w:type="dxa"/>
            <w:tcBorders>
              <w:top w:val="single" w:color="000000" w:sz="4" w:space="0"/>
              <w:bottom w:val="single" w:color="000000" w:sz="4" w:space="0"/>
            </w:tcBorders>
          </w:tcPr>
          <w:p>
            <w:pPr>
              <w:pStyle w:val="21"/>
              <w:spacing w:before="12"/>
              <w:rPr>
                <w:rFonts w:hint="eastAsia" w:ascii="宋体" w:hAnsi="宋体" w:eastAsia="宋体" w:cs="宋体"/>
                <w:sz w:val="24"/>
                <w:szCs w:val="24"/>
              </w:rPr>
            </w:pPr>
          </w:p>
          <w:p>
            <w:pPr>
              <w:pStyle w:val="21"/>
              <w:ind w:left="19"/>
              <w:jc w:val="center"/>
              <w:rPr>
                <w:rFonts w:hint="eastAsia" w:ascii="宋体" w:hAnsi="宋体" w:eastAsia="宋体" w:cs="宋体"/>
                <w:sz w:val="24"/>
                <w:szCs w:val="24"/>
              </w:rPr>
            </w:pPr>
            <w:r>
              <w:rPr>
                <w:rFonts w:hint="eastAsia" w:ascii="宋体" w:hAnsi="宋体" w:eastAsia="宋体" w:cs="宋体"/>
                <w:w w:val="100"/>
                <w:sz w:val="24"/>
                <w:szCs w:val="24"/>
              </w:rPr>
              <w:t>8</w:t>
            </w:r>
          </w:p>
        </w:tc>
        <w:tc>
          <w:tcPr>
            <w:tcW w:w="7025" w:type="dxa"/>
            <w:tcBorders>
              <w:top w:val="single" w:color="000000" w:sz="4" w:space="0"/>
              <w:bottom w:val="single" w:color="000000" w:sz="4" w:space="0"/>
              <w:right w:val="single" w:color="000000" w:sz="4" w:space="0"/>
            </w:tcBorders>
          </w:tcPr>
          <w:p>
            <w:pPr>
              <w:pStyle w:val="21"/>
              <w:spacing w:before="93" w:line="252" w:lineRule="auto"/>
              <w:ind w:left="108" w:right="50"/>
              <w:rPr>
                <w:rFonts w:hint="eastAsia" w:ascii="宋体" w:hAnsi="宋体" w:eastAsia="宋体" w:cs="宋体"/>
                <w:sz w:val="24"/>
                <w:szCs w:val="24"/>
              </w:rPr>
            </w:pPr>
            <w:r>
              <w:rPr>
                <w:rFonts w:hint="eastAsia" w:ascii="宋体" w:hAnsi="宋体" w:eastAsia="宋体" w:cs="宋体"/>
                <w:sz w:val="24"/>
                <w:szCs w:val="24"/>
              </w:rPr>
              <w:t>在建工程周边坠落半径内防护距离不符合规范要求、有外电未防护或防护不符合要求的，缺一项扣 5-10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12"/>
              <w:rPr>
                <w:rFonts w:hint="eastAsia" w:ascii="宋体" w:hAnsi="宋体" w:eastAsia="宋体" w:cs="宋体"/>
                <w:sz w:val="28"/>
                <w:szCs w:val="28"/>
              </w:rPr>
            </w:pPr>
          </w:p>
          <w:p>
            <w:pPr>
              <w:pStyle w:val="21"/>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0" w:hRule="atLeast"/>
          <w:jc w:val="center"/>
        </w:trPr>
        <w:tc>
          <w:tcPr>
            <w:tcW w:w="844" w:type="dxa"/>
            <w:tcBorders>
              <w:top w:val="single" w:color="000000" w:sz="4" w:space="0"/>
              <w:bottom w:val="single" w:color="000000" w:sz="4" w:space="0"/>
            </w:tcBorders>
          </w:tcPr>
          <w:p>
            <w:pPr>
              <w:pStyle w:val="21"/>
              <w:spacing w:before="177"/>
              <w:ind w:left="19"/>
              <w:jc w:val="center"/>
              <w:rPr>
                <w:rFonts w:hint="eastAsia" w:ascii="宋体" w:hAnsi="宋体" w:eastAsia="宋体" w:cs="宋体"/>
                <w:sz w:val="24"/>
                <w:szCs w:val="24"/>
              </w:rPr>
            </w:pPr>
            <w:r>
              <w:rPr>
                <w:rFonts w:hint="eastAsia" w:ascii="宋体" w:hAnsi="宋体" w:eastAsia="宋体" w:cs="宋体"/>
                <w:w w:val="100"/>
                <w:sz w:val="24"/>
                <w:szCs w:val="24"/>
              </w:rPr>
              <w:t>9</w:t>
            </w:r>
          </w:p>
        </w:tc>
        <w:tc>
          <w:tcPr>
            <w:tcW w:w="7025" w:type="dxa"/>
            <w:tcBorders>
              <w:top w:val="single" w:color="000000" w:sz="4" w:space="0"/>
              <w:bottom w:val="single" w:color="000000" w:sz="4" w:space="0"/>
              <w:right w:val="single" w:color="000000" w:sz="4" w:space="0"/>
            </w:tcBorders>
          </w:tcPr>
          <w:p>
            <w:pPr>
              <w:pStyle w:val="21"/>
              <w:spacing w:before="30" w:line="320" w:lineRule="atLeast"/>
              <w:ind w:left="108" w:right="51"/>
              <w:rPr>
                <w:rFonts w:hint="eastAsia" w:ascii="宋体" w:hAnsi="宋体" w:eastAsia="宋体" w:cs="宋体"/>
                <w:sz w:val="24"/>
                <w:szCs w:val="24"/>
              </w:rPr>
            </w:pPr>
            <w:r>
              <w:rPr>
                <w:rFonts w:hint="eastAsia" w:ascii="宋体" w:hAnsi="宋体" w:eastAsia="宋体" w:cs="宋体"/>
                <w:sz w:val="24"/>
                <w:szCs w:val="24"/>
              </w:rPr>
              <w:t>项目执行《安徽建工集团施工现场安全防护标准化图册》内容少于 5 项的扣 10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177"/>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jc w:val="center"/>
        </w:trPr>
        <w:tc>
          <w:tcPr>
            <w:tcW w:w="844" w:type="dxa"/>
            <w:tcBorders>
              <w:top w:val="single" w:color="000000" w:sz="4" w:space="0"/>
              <w:bottom w:val="single" w:color="000000" w:sz="4" w:space="0"/>
            </w:tcBorders>
          </w:tcPr>
          <w:p>
            <w:pPr>
              <w:pStyle w:val="21"/>
              <w:spacing w:before="74"/>
              <w:ind w:left="142" w:right="123"/>
              <w:jc w:val="center"/>
              <w:rPr>
                <w:rFonts w:hint="eastAsia" w:ascii="宋体" w:hAnsi="宋体" w:eastAsia="宋体" w:cs="宋体"/>
                <w:sz w:val="24"/>
                <w:szCs w:val="24"/>
              </w:rPr>
            </w:pPr>
            <w:r>
              <w:rPr>
                <w:rFonts w:hint="eastAsia" w:ascii="宋体" w:hAnsi="宋体" w:eastAsia="宋体" w:cs="宋体"/>
                <w:sz w:val="24"/>
                <w:szCs w:val="24"/>
              </w:rPr>
              <w:t>10</w:t>
            </w:r>
          </w:p>
        </w:tc>
        <w:tc>
          <w:tcPr>
            <w:tcW w:w="7025" w:type="dxa"/>
            <w:tcBorders>
              <w:top w:val="single" w:color="000000" w:sz="4" w:space="0"/>
              <w:bottom w:val="single" w:color="000000" w:sz="4" w:space="0"/>
              <w:right w:val="single" w:color="000000" w:sz="4" w:space="0"/>
            </w:tcBorders>
          </w:tcPr>
          <w:p>
            <w:pPr>
              <w:pStyle w:val="21"/>
              <w:spacing w:before="100"/>
              <w:ind w:left="108"/>
              <w:rPr>
                <w:rFonts w:hint="eastAsia" w:ascii="宋体" w:hAnsi="宋体" w:eastAsia="宋体" w:cs="宋体"/>
                <w:sz w:val="24"/>
                <w:szCs w:val="24"/>
              </w:rPr>
            </w:pPr>
            <w:r>
              <w:rPr>
                <w:rFonts w:hint="eastAsia" w:ascii="宋体" w:hAnsi="宋体" w:eastAsia="宋体" w:cs="宋体"/>
                <w:sz w:val="24"/>
                <w:szCs w:val="24"/>
              </w:rPr>
              <w:t>未按要求应用项目安全管理信息化流程的，扣 2-10 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74"/>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jc w:val="center"/>
        </w:trPr>
        <w:tc>
          <w:tcPr>
            <w:tcW w:w="844" w:type="dxa"/>
            <w:tcBorders>
              <w:top w:val="single" w:color="000000" w:sz="4" w:space="0"/>
              <w:bottom w:val="single" w:color="000000" w:sz="4" w:space="0"/>
            </w:tcBorders>
          </w:tcPr>
          <w:p>
            <w:pPr>
              <w:pStyle w:val="21"/>
              <w:spacing w:before="204"/>
              <w:ind w:left="142" w:right="123"/>
              <w:jc w:val="center"/>
              <w:rPr>
                <w:rFonts w:hint="eastAsia" w:ascii="宋体" w:hAnsi="宋体" w:eastAsia="宋体" w:cs="宋体"/>
                <w:sz w:val="24"/>
                <w:szCs w:val="24"/>
              </w:rPr>
            </w:pPr>
            <w:r>
              <w:rPr>
                <w:rFonts w:hint="eastAsia" w:ascii="宋体" w:hAnsi="宋体" w:eastAsia="宋体" w:cs="宋体"/>
                <w:sz w:val="24"/>
                <w:szCs w:val="24"/>
              </w:rPr>
              <w:t>11</w:t>
            </w:r>
          </w:p>
        </w:tc>
        <w:tc>
          <w:tcPr>
            <w:tcW w:w="7025" w:type="dxa"/>
            <w:tcBorders>
              <w:top w:val="single" w:color="000000" w:sz="4" w:space="0"/>
              <w:bottom w:val="single" w:color="000000" w:sz="4" w:space="0"/>
              <w:right w:val="single" w:color="000000" w:sz="4" w:space="0"/>
            </w:tcBorders>
          </w:tcPr>
          <w:p>
            <w:pPr>
              <w:pStyle w:val="21"/>
              <w:spacing w:before="69" w:line="249" w:lineRule="auto"/>
              <w:ind w:left="108" w:right="92"/>
              <w:rPr>
                <w:rFonts w:hint="eastAsia" w:ascii="宋体" w:hAnsi="宋体" w:eastAsia="宋体" w:cs="宋体"/>
                <w:sz w:val="24"/>
                <w:szCs w:val="24"/>
              </w:rPr>
            </w:pPr>
            <w:r>
              <w:rPr>
                <w:rFonts w:hint="eastAsia" w:ascii="宋体" w:hAnsi="宋体" w:eastAsia="宋体" w:cs="宋体"/>
                <w:sz w:val="24"/>
                <w:szCs w:val="24"/>
              </w:rPr>
              <w:t>使用安徽建机公司塔式起重机、施工升降机产品的，加 10 分，未使用不加分</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204"/>
              <w:ind w:left="162" w:right="145"/>
              <w:jc w:val="center"/>
              <w:rPr>
                <w:rFonts w:hint="eastAsia" w:ascii="宋体" w:hAnsi="宋体" w:eastAsia="宋体" w:cs="宋体"/>
                <w:sz w:val="28"/>
                <w:szCs w:val="28"/>
              </w:rPr>
            </w:pPr>
            <w:r>
              <w:rPr>
                <w:rFonts w:hint="eastAsia" w:ascii="宋体" w:hAnsi="宋体" w:eastAsia="宋体" w:cs="宋体"/>
                <w:sz w:val="28"/>
                <w:szCs w:val="28"/>
              </w:rPr>
              <w:t>10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5" w:hRule="atLeast"/>
          <w:jc w:val="center"/>
        </w:trPr>
        <w:tc>
          <w:tcPr>
            <w:tcW w:w="844" w:type="dxa"/>
            <w:tcBorders>
              <w:top w:val="single" w:color="000000" w:sz="4" w:space="0"/>
              <w:bottom w:val="single" w:color="000000" w:sz="4" w:space="0"/>
            </w:tcBorders>
          </w:tcPr>
          <w:p>
            <w:pPr>
              <w:pStyle w:val="21"/>
              <w:rPr>
                <w:rFonts w:hint="eastAsia" w:ascii="宋体" w:hAnsi="宋体" w:eastAsia="宋体" w:cs="宋体"/>
                <w:sz w:val="28"/>
                <w:szCs w:val="28"/>
              </w:rPr>
            </w:pPr>
          </w:p>
        </w:tc>
        <w:tc>
          <w:tcPr>
            <w:tcW w:w="7025" w:type="dxa"/>
            <w:tcBorders>
              <w:top w:val="single" w:color="000000" w:sz="4" w:space="0"/>
              <w:bottom w:val="single" w:color="000000" w:sz="4" w:space="0"/>
              <w:right w:val="single" w:color="000000" w:sz="4" w:space="0"/>
            </w:tcBorders>
          </w:tcPr>
          <w:p>
            <w:pPr>
              <w:pStyle w:val="21"/>
              <w:spacing w:before="88"/>
              <w:ind w:left="108"/>
              <w:rPr>
                <w:rFonts w:hint="eastAsia" w:ascii="宋体" w:hAnsi="宋体" w:eastAsia="宋体" w:cs="宋体"/>
                <w:sz w:val="28"/>
                <w:szCs w:val="28"/>
              </w:rPr>
            </w:pPr>
            <w:r>
              <w:rPr>
                <w:rFonts w:hint="eastAsia" w:ascii="宋体" w:hAnsi="宋体" w:eastAsia="宋体" w:cs="宋体"/>
                <w:sz w:val="28"/>
                <w:szCs w:val="28"/>
              </w:rPr>
              <w:t>总分=实得分/应得分*100</w:t>
            </w:r>
          </w:p>
        </w:tc>
        <w:tc>
          <w:tcPr>
            <w:tcW w:w="906" w:type="dxa"/>
            <w:tcBorders>
              <w:top w:val="single" w:color="000000" w:sz="4" w:space="0"/>
              <w:left w:val="single" w:color="000000" w:sz="4" w:space="0"/>
              <w:bottom w:val="single" w:color="000000" w:sz="4" w:space="0"/>
              <w:right w:val="single" w:color="000000" w:sz="4" w:space="0"/>
            </w:tcBorders>
          </w:tcPr>
          <w:p>
            <w:pPr>
              <w:pStyle w:val="21"/>
              <w:spacing w:before="88"/>
              <w:ind w:left="163" w:right="145"/>
              <w:jc w:val="center"/>
              <w:rPr>
                <w:rFonts w:hint="eastAsia" w:ascii="宋体" w:hAnsi="宋体" w:eastAsia="宋体" w:cs="宋体"/>
                <w:sz w:val="28"/>
                <w:szCs w:val="28"/>
              </w:rPr>
            </w:pPr>
            <w:r>
              <w:rPr>
                <w:rFonts w:hint="eastAsia" w:ascii="宋体" w:hAnsi="宋体" w:eastAsia="宋体" w:cs="宋体"/>
                <w:sz w:val="28"/>
                <w:szCs w:val="28"/>
              </w:rPr>
              <w:t>100</w:t>
            </w:r>
          </w:p>
        </w:tc>
        <w:tc>
          <w:tcPr>
            <w:tcW w:w="788"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eastAsia" w:ascii="宋体" w:hAnsi="宋体" w:eastAsia="宋体" w:cs="宋体"/>
                <w:sz w:val="28"/>
                <w:szCs w:val="28"/>
                <w:lang w:val="en-US" w:eastAsia="zh-CN"/>
              </w:rPr>
            </w:pPr>
          </w:p>
        </w:tc>
        <w:tc>
          <w:tcPr>
            <w:tcW w:w="757" w:type="dxa"/>
            <w:tcBorders>
              <w:top w:val="single" w:color="000000" w:sz="4" w:space="0"/>
              <w:left w:val="single" w:color="000000" w:sz="4" w:space="0"/>
              <w:bottom w:val="single" w:color="000000" w:sz="4" w:space="0"/>
            </w:tcBorders>
            <w:vAlign w:val="center"/>
          </w:tcPr>
          <w:p>
            <w:pPr>
              <w:pStyle w:val="21"/>
              <w:jc w:val="center"/>
              <w:rPr>
                <w:rFonts w:hint="eastAsia" w:ascii="宋体" w:hAnsi="宋体" w:eastAsia="宋体" w:cs="宋体"/>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4" w:hRule="atLeast"/>
          <w:jc w:val="center"/>
        </w:trPr>
        <w:tc>
          <w:tcPr>
            <w:tcW w:w="10320" w:type="dxa"/>
            <w:gridSpan w:val="5"/>
            <w:tcBorders>
              <w:top w:val="single" w:color="000000" w:sz="4" w:space="0"/>
              <w:bottom w:val="single" w:color="000000" w:sz="4" w:space="0"/>
            </w:tcBorders>
          </w:tcPr>
          <w:p>
            <w:pPr>
              <w:pStyle w:val="21"/>
              <w:spacing w:before="105"/>
              <w:ind w:left="107"/>
              <w:rPr>
                <w:rFonts w:hint="eastAsia" w:ascii="宋体" w:hAnsi="宋体" w:eastAsia="宋体" w:cs="宋体"/>
                <w:sz w:val="28"/>
                <w:szCs w:val="28"/>
              </w:rPr>
            </w:pPr>
            <w:r>
              <w:rPr>
                <w:rFonts w:hint="eastAsia" w:ascii="宋体" w:hAnsi="宋体" w:eastAsia="宋体" w:cs="宋体"/>
                <w:spacing w:val="-1"/>
                <w:position w:val="1"/>
                <w:sz w:val="28"/>
                <w:szCs w:val="28"/>
              </w:rPr>
              <w:t>若此表得</w:t>
            </w:r>
            <w:r>
              <w:rPr>
                <w:rFonts w:hint="eastAsia" w:ascii="宋体" w:hAnsi="宋体" w:eastAsia="宋体" w:cs="宋体"/>
                <w:position w:val="1"/>
                <w:sz w:val="28"/>
                <w:szCs w:val="28"/>
              </w:rPr>
              <w:t>分率＜85</w:t>
            </w:r>
            <w:r>
              <w:rPr>
                <w:rFonts w:hint="eastAsia" w:ascii="宋体" w:hAnsi="宋体" w:eastAsia="宋体" w:cs="宋体"/>
                <w:spacing w:val="-118"/>
                <w:position w:val="1"/>
                <w:sz w:val="28"/>
                <w:szCs w:val="28"/>
              </w:rPr>
              <w:t xml:space="preserve"> </w:t>
            </w:r>
            <w:r>
              <w:rPr>
                <w:rFonts w:hint="eastAsia" w:ascii="宋体" w:hAnsi="宋体" w:eastAsia="宋体" w:cs="宋体"/>
                <w:spacing w:val="4"/>
                <w:w w:val="100"/>
                <w:sz w:val="28"/>
                <w:szCs w:val="28"/>
              </w:rPr>
              <w:drawing>
                <wp:inline distT="0" distB="0" distL="0" distR="0">
                  <wp:extent cx="66040" cy="117475"/>
                  <wp:effectExtent l="0" t="0" r="10160" b="15875"/>
                  <wp:docPr id="2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a:picLocks noChangeAspect="1"/>
                          </pic:cNvPicPr>
                        </pic:nvPicPr>
                        <pic:blipFill>
                          <a:blip r:embed="rId56" cstate="print"/>
                          <a:stretch>
                            <a:fillRect/>
                          </a:stretch>
                        </pic:blipFill>
                        <pic:spPr>
                          <a:xfrm>
                            <a:off x="0" y="0"/>
                            <a:ext cx="66674" cy="117475"/>
                          </a:xfrm>
                          <a:prstGeom prst="rect">
                            <a:avLst/>
                          </a:prstGeom>
                        </pic:spPr>
                      </pic:pic>
                    </a:graphicData>
                  </a:graphic>
                </wp:inline>
              </w:drawing>
            </w:r>
            <w:r>
              <w:rPr>
                <w:rFonts w:hint="eastAsia" w:ascii="宋体" w:hAnsi="宋体" w:eastAsia="宋体" w:cs="宋体"/>
                <w:position w:val="1"/>
                <w:sz w:val="28"/>
                <w:szCs w:val="28"/>
              </w:rPr>
              <w:t>，总分按</w:t>
            </w:r>
            <w:r>
              <w:rPr>
                <w:rFonts w:hint="eastAsia" w:ascii="宋体" w:hAnsi="宋体" w:eastAsia="宋体" w:cs="宋体"/>
                <w:spacing w:val="-61"/>
                <w:position w:val="1"/>
                <w:sz w:val="28"/>
                <w:szCs w:val="28"/>
              </w:rPr>
              <w:t xml:space="preserve"> </w:t>
            </w:r>
            <w:r>
              <w:rPr>
                <w:rFonts w:hint="eastAsia" w:ascii="宋体" w:hAnsi="宋体" w:eastAsia="宋体" w:cs="宋体"/>
                <w:position w:val="1"/>
                <w:sz w:val="28"/>
                <w:szCs w:val="28"/>
              </w:rPr>
              <w:t>0</w:t>
            </w:r>
            <w:r>
              <w:rPr>
                <w:rFonts w:hint="eastAsia" w:ascii="宋体" w:hAnsi="宋体" w:eastAsia="宋体" w:cs="宋体"/>
                <w:spacing w:val="-61"/>
                <w:position w:val="1"/>
                <w:sz w:val="28"/>
                <w:szCs w:val="28"/>
              </w:rPr>
              <w:t xml:space="preserve"> </w:t>
            </w:r>
            <w:r>
              <w:rPr>
                <w:rFonts w:hint="eastAsia" w:ascii="宋体" w:hAnsi="宋体" w:eastAsia="宋体" w:cs="宋体"/>
                <w:position w:val="1"/>
                <w:sz w:val="28"/>
                <w:szCs w:val="28"/>
              </w:rPr>
              <w:t>分计，则本次复评不通过。</w:t>
            </w:r>
          </w:p>
        </w:tc>
      </w:tr>
    </w:tbl>
    <w:p>
      <w:pPr>
        <w:spacing w:before="72" w:line="590" w:lineRule="auto"/>
        <w:ind w:left="178" w:right="5703" w:firstLine="0"/>
        <w:jc w:val="left"/>
        <w:rPr>
          <w:rFonts w:hint="eastAsia" w:ascii="宋体" w:hAnsi="宋体" w:eastAsia="宋体" w:cs="宋体"/>
          <w:sz w:val="28"/>
          <w:szCs w:val="28"/>
          <w:lang w:eastAsia="zh-CN"/>
        </w:rPr>
        <w:sectPr>
          <w:footerReference r:id="rId23" w:type="default"/>
          <w:pgSz w:w="11910" w:h="16840"/>
          <w:pgMar w:top="1580" w:right="1140" w:bottom="1400" w:left="1240" w:header="0" w:footer="1203" w:gutter="0"/>
          <w:pgNumType w:fmt="decimal"/>
          <w:cols w:space="720" w:num="1"/>
        </w:sectPr>
      </w:pPr>
      <w:r>
        <w:rPr>
          <w:rFonts w:hint="eastAsia" w:ascii="宋体" w:hAnsi="宋体" w:eastAsia="宋体" w:cs="宋体"/>
          <w:sz w:val="28"/>
          <w:szCs w:val="28"/>
        </w:rPr>
        <w:t>申报单位（项目）自评人员： 示范评审人员：</w:t>
      </w:r>
    </w:p>
    <w:p>
      <w:pPr>
        <w:ind w:firstLine="562" w:firstLineChars="200"/>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4.5 成本管理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bookmarkStart w:id="169" w:name="4.5.1 成本管理要求"/>
      <w:bookmarkEnd w:id="169"/>
      <w:bookmarkStart w:id="170" w:name="4.5.1 成本管理要求"/>
      <w:bookmarkEnd w:id="170"/>
      <w:r>
        <w:rPr>
          <w:rFonts w:hint="eastAsia" w:ascii="宋体" w:hAnsi="宋体" w:eastAsia="宋体" w:cs="宋体"/>
          <w:color w:val="auto"/>
          <w:sz w:val="28"/>
          <w:szCs w:val="28"/>
          <w:highlight w:val="none"/>
          <w:lang w:val="en-US" w:eastAsia="zh-CN"/>
        </w:rPr>
        <w:t>4.5.1 成本管理要求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4.5.1.1</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项目各资源合同在完成招标手续后需及时签订合同，资源合同需经业务部门审核流程完毕后盖章，方可进行结算。合同审批流程上传附件包括中标通知书、开、评标记录书，供应商资质证书等相关信息。</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4.5.1.2 每月25日前，项目根据现场实际进度报送产值，同时项目核算员与各班组及供应商依据合同及完成进度进行结算，并在项目管理信息系统中完成合同结算流程，上传结算附件，形成月实际成本。</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4.5.1.3 项目需按月进行成本核算，按照要求对各项费用归集汇总，进行成本分析，并建立成本台账。每月按照所属单位的要求统一编制成本核算报表，按时上报所属单位。</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yellow"/>
          <w:lang w:val="en-US" w:eastAsia="zh-CN"/>
        </w:rPr>
      </w:pPr>
      <w:r>
        <w:rPr>
          <w:rFonts w:hint="eastAsia" w:ascii="宋体" w:hAnsi="宋体" w:eastAsia="宋体" w:cs="宋体"/>
          <w:color w:val="auto"/>
          <w:sz w:val="28"/>
          <w:szCs w:val="28"/>
          <w:highlight w:val="none"/>
          <w:lang w:val="en-US" w:eastAsia="zh-CN"/>
        </w:rPr>
        <w:t>4.5.1.4 资源合同在执行过程中如发生设计变更，或工程量变更，或价格变更，以及发生合同外工作内容，无法结算时，应对合同进行变更。</w:t>
      </w:r>
      <w:r>
        <w:rPr>
          <w:rFonts w:hint="eastAsia" w:ascii="宋体" w:hAnsi="宋体" w:eastAsia="宋体" w:cs="宋体"/>
          <w:color w:val="auto"/>
          <w:sz w:val="28"/>
          <w:szCs w:val="28"/>
          <w:highlight w:val="yellow"/>
          <w:lang w:val="en-US" w:eastAsia="zh-CN"/>
        </w:rPr>
        <w:t>由项目核算员发起合同变更流程，经项目经理，分公司分管领导，至公司相关部门会签，公司分管领导同意方可结算。发起变更时需上传相关附件，包括设计变更单，相关计算书，发生价格变更需附公司分管领导签字同意的报告，发生合同外工作内容需附询价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4.5.1.5 项目部每月由项目经理主持，项目商务人员组织召开成本分析会，分析当月成本情况，找出问题并及时纠偏。各重要节点（如地下室、主体结构）完工后，项目核算员应做好该阶段的成本还原及成本分析，按时上报所属单位。</w:t>
      </w:r>
    </w:p>
    <w:p>
      <w:pPr>
        <w:bidi w:val="0"/>
        <w:sectPr>
          <w:pgSz w:w="11911" w:h="16840"/>
          <w:pgMar w:top="1502" w:right="1559" w:bottom="1100" w:left="1678" w:header="0" w:footer="913" w:gutter="0"/>
          <w:pgNumType w:fmt="decimal"/>
          <w:cols w:space="0" w:num="1"/>
          <w:rtlGutter w:val="0"/>
          <w:docGrid w:linePitch="0" w:charSpace="0"/>
        </w:sectPr>
      </w:pPr>
    </w:p>
    <w:p>
      <w:pPr>
        <w:pStyle w:val="20"/>
        <w:numPr>
          <w:ilvl w:val="0"/>
          <w:numId w:val="0"/>
        </w:numPr>
        <w:tabs>
          <w:tab w:val="left" w:pos="1667"/>
        </w:tabs>
        <w:spacing w:before="35" w:after="0" w:line="240" w:lineRule="auto"/>
        <w:ind w:right="0" w:rightChars="0" w:firstLine="560" w:firstLineChars="200"/>
        <w:jc w:val="left"/>
        <w:rPr>
          <w:sz w:val="28"/>
        </w:rPr>
      </w:pPr>
      <w:r>
        <w:rPr>
          <w:rFonts w:hint="eastAsia"/>
          <w:sz w:val="28"/>
          <w:lang w:val="en-US" w:eastAsia="zh-CN"/>
        </w:rPr>
        <w:t xml:space="preserve">4.5.2 </w:t>
      </w:r>
      <w:r>
        <w:rPr>
          <w:sz w:val="28"/>
        </w:rPr>
        <w:t>工作流程</w:t>
      </w:r>
    </w:p>
    <w:p>
      <w:pPr>
        <w:pStyle w:val="20"/>
        <w:numPr>
          <w:ilvl w:val="0"/>
          <w:numId w:val="0"/>
        </w:numPr>
        <w:tabs>
          <w:tab w:val="left" w:pos="1667"/>
        </w:tabs>
        <w:spacing w:before="35" w:after="0" w:line="240" w:lineRule="auto"/>
        <w:ind w:right="0" w:rightChars="0" w:firstLine="560" w:firstLineChars="200"/>
        <w:jc w:val="left"/>
        <w:rPr>
          <w:sz w:val="28"/>
        </w:rPr>
      </w:pPr>
      <w:r>
        <w:rPr>
          <w:rFonts w:hint="eastAsia"/>
          <w:sz w:val="28"/>
          <w:lang w:val="en-US" w:eastAsia="zh-CN"/>
        </w:rPr>
        <w:t xml:space="preserve">4.5.2.1 </w:t>
      </w:r>
      <w:r>
        <w:rPr>
          <w:sz w:val="28"/>
        </w:rPr>
        <w:t>成本管理工作流程</w:t>
      </w:r>
    </w:p>
    <w:p>
      <w:pPr>
        <w:pStyle w:val="8"/>
        <w:rPr>
          <w:sz w:val="20"/>
        </w:rPr>
      </w:pPr>
    </w:p>
    <w:p>
      <w:pPr>
        <w:pStyle w:val="8"/>
        <w:rPr>
          <w:sz w:val="20"/>
        </w:rPr>
      </w:pPr>
      <w:r>
        <w:pict>
          <v:group id="_x0000_s2071" o:spid="_x0000_s2071" o:spt="203" style="position:absolute;left:0pt;margin-left:123.3pt;margin-top:14.8pt;height:245.2pt;width:369.4pt;mso-position-horizontal-relative:page;mso-wrap-distance-bottom:0pt;mso-wrap-distance-top:0pt;z-index:-251649024;mso-width-relative:page;mso-height-relative:page;" coordorigin="2466,296" coordsize="7388,4904">
            <o:lock v:ext="edit"/>
            <v:shape id="_x0000_s2072" o:spid="_x0000_s2072" style="position:absolute;left:4552;top:296;height:749;width:2694;" fillcolor="#000000" filled="t" stroked="f" coordorigin="4552,296" coordsize="2694,749" path="m7246,1045l4552,1045,4552,296,7246,296,7246,306,4572,306,4562,316,4572,316,4572,1025,4562,1025,4572,1035,7246,1035,7246,1045xm4572,316l4562,316,4572,306,4572,316xm7226,316l4572,316,4572,306,7226,306,7226,316xm7226,1035l7226,306,7236,316,7246,316,7246,1025,7236,1025,7226,1035xm7246,316l7236,316,7226,306,7246,306,7246,316xm4572,1035l4562,1025,4572,1025,4572,1035xm7226,1035l4572,1035,4572,1025,7226,1025,7226,1035xm7246,1035l7226,1035,7236,1025,7246,1025,7246,1035xe">
              <v:path arrowok="t"/>
              <v:fill on="t" focussize="0,0"/>
              <v:stroke on="f"/>
              <v:imagedata o:title=""/>
              <o:lock v:ext="edit"/>
            </v:shape>
            <v:shape id="_x0000_s2073" o:spid="_x0000_s2073" style="position:absolute;left:2466;top:1068;height:4132;width:7388;" fillcolor="#000000" filled="t" stroked="f" coordorigin="2466,1069" coordsize="7388,4132" path="m3964,3519l3952,3519,3944,3927,3956,3927,3964,3519xm5403,2099l5383,2099,5383,2119,5383,3469,2526,3469,2526,2119,5383,2119,5383,2099,2506,2099,2506,3489,5403,3489,5403,3479,5403,3469,5403,2119,5403,2109,5403,2099xm9379,4376l9359,4376,9359,4396,9359,5180,2486,5180,2486,4396,9359,4396,9359,4376,5879,4376,5898,4343,5899,4341,5899,4338,5898,4336,5896,4335,5894,4334,5891,4334,5889,4335,5888,4337,5878,4354,5878,4354,5876,3949,5864,3949,5866,4354,5856,4337,5854,4335,5852,4334,5850,4334,5848,4335,5846,4337,5845,4339,5845,4341,5846,4343,5865,4376,2466,4376,2466,5200,9379,5200,9379,5190,9379,5180,9379,4396,9379,4386,9379,4376xm9854,2045l9834,2045,9834,2065,9834,3532,6007,3532,6007,2065,7946,2065,7949,2071,7953,2065,9834,2065,9834,2045,7965,2045,7976,2027,7977,2024,7977,2022,7976,2020,7974,2018,7972,2018,7970,2018,7968,2019,7966,2020,7956,2037,7968,1504,7995,1504,7995,1489,7968,1489,7968,1483,7956,1483,7956,1489,5943,1489,5958,1463,5959,1461,5959,1458,5958,1456,5956,1455,5954,1454,5951,1454,5949,1455,5948,1457,5938,1474,5938,1474,5936,1069,5924,1069,5926,1474,5916,1457,5914,1455,5912,1454,5910,1454,5908,1455,5906,1457,5905,1459,5905,1461,5906,1463,5921,1489,3979,1489,3979,1481,3967,1481,3967,1489,3961,1488,3961,1503,3966,1504,3955,2035,3945,2018,3944,2016,3942,2015,3939,2015,3937,2015,3935,2017,3934,2019,3934,2022,3935,2024,3960,2069,3967,2057,3987,2025,3988,2022,3988,2020,3987,2018,3985,2016,3983,2016,3981,2016,3979,2017,3977,2018,3967,2035,3979,1504,5930,1504,5932,1508,5934,1504,7956,1504,7944,2037,7934,2020,7933,2018,7931,2017,7928,2017,7926,2017,7924,2019,7923,2021,7923,2023,7924,2026,7935,2045,5987,2045,5987,3552,7957,3552,7949,3919,3930,3935,3930,3947,7949,3931,7949,3942,7961,3942,7961,3931,7973,3931,7973,3919,7961,3919,7969,3552,9854,3552,9854,3542,9854,3532,9854,2065,9854,2055,9854,2045xe">
              <v:path arrowok="t"/>
              <v:fill on="t" focussize="0,0"/>
              <v:stroke on="f"/>
              <v:imagedata o:title=""/>
              <o:lock v:ext="edit"/>
            </v:shape>
            <v:shape id="_x0000_s2074" o:spid="_x0000_s2074" o:spt="202" type="#_x0000_t202" style="position:absolute;left:4716;top:424;height:240;width:218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sz w:val="24"/>
                      </w:rPr>
                      <w:t>资源合同签订及审核</w:t>
                    </w:r>
                  </w:p>
                </w:txbxContent>
              </v:textbox>
            </v:shape>
            <v:shape id="_x0000_s2075" o:spid="_x0000_s2075" o:spt="202" type="#_x0000_t202" style="position:absolute;left:2668;top:2226;height:840;width:2591;" filled="f" stroked="f" coordsize="21600,21600">
              <v:path/>
              <v:fill on="f" focussize="0,0"/>
              <v:stroke on="f" joinstyle="miter"/>
              <v:imagedata o:title=""/>
              <o:lock v:ext="edit"/>
              <v:textbox inset="0mm,0mm,0mm,0mm">
                <w:txbxContent>
                  <w:p>
                    <w:pPr>
                      <w:spacing w:before="0" w:line="270" w:lineRule="exact"/>
                      <w:ind w:left="23" w:right="0" w:firstLine="0"/>
                      <w:jc w:val="left"/>
                      <w:rPr>
                        <w:sz w:val="24"/>
                      </w:rPr>
                    </w:pPr>
                    <w:r>
                      <w:rPr>
                        <w:spacing w:val="-20"/>
                        <w:sz w:val="24"/>
                      </w:rPr>
                      <w:t xml:space="preserve">每月 </w:t>
                    </w:r>
                    <w:r>
                      <w:rPr>
                        <w:rFonts w:ascii="Calibri" w:eastAsia="Calibri"/>
                        <w:sz w:val="24"/>
                      </w:rPr>
                      <w:t>25</w:t>
                    </w:r>
                    <w:r>
                      <w:rPr>
                        <w:rFonts w:ascii="Calibri" w:eastAsia="Calibri"/>
                        <w:spacing w:val="4"/>
                        <w:sz w:val="24"/>
                      </w:rPr>
                      <w:t xml:space="preserve"> </w:t>
                    </w:r>
                    <w:r>
                      <w:rPr>
                        <w:sz w:val="24"/>
                      </w:rPr>
                      <w:t>日前，依据合同</w:t>
                    </w:r>
                  </w:p>
                  <w:p>
                    <w:pPr>
                      <w:spacing w:before="0" w:line="300" w:lineRule="exact"/>
                      <w:ind w:left="0" w:right="0" w:firstLine="0"/>
                      <w:jc w:val="left"/>
                      <w:rPr>
                        <w:sz w:val="24"/>
                      </w:rPr>
                    </w:pPr>
                    <w:r>
                      <w:rPr>
                        <w:spacing w:val="-7"/>
                        <w:sz w:val="24"/>
                      </w:rPr>
                      <w:t>进行人、材、机、分包等</w:t>
                    </w:r>
                  </w:p>
                  <w:p>
                    <w:pPr>
                      <w:spacing w:before="0" w:line="270" w:lineRule="exact"/>
                      <w:ind w:left="0" w:right="0" w:firstLine="0"/>
                      <w:jc w:val="left"/>
                      <w:rPr>
                        <w:sz w:val="24"/>
                      </w:rPr>
                    </w:pPr>
                    <w:r>
                      <w:rPr>
                        <w:spacing w:val="-9"/>
                        <w:sz w:val="24"/>
                      </w:rPr>
                      <w:t>费用结算，形成实际成本</w:t>
                    </w:r>
                  </w:p>
                </w:txbxContent>
              </v:textbox>
            </v:shape>
            <v:shape id="_x0000_s2076" o:spid="_x0000_s2076" o:spt="202" type="#_x0000_t202" style="position:absolute;left:6151;top:2171;height:1140;width:3558;" filled="f" stroked="f" coordsize="21600,21600">
              <v:path/>
              <v:fill on="f" focussize="0,0"/>
              <v:stroke on="f" joinstyle="miter"/>
              <v:imagedata o:title=""/>
              <o:lock v:ext="edit"/>
              <v:textbox inset="0mm,0mm,0mm,0mm">
                <w:txbxContent>
                  <w:p>
                    <w:pPr>
                      <w:spacing w:before="0" w:line="270" w:lineRule="exact"/>
                      <w:ind w:left="0" w:right="18" w:firstLine="0"/>
                      <w:jc w:val="center"/>
                      <w:rPr>
                        <w:sz w:val="24"/>
                      </w:rPr>
                    </w:pPr>
                    <w:r>
                      <w:rPr>
                        <w:spacing w:val="-9"/>
                        <w:sz w:val="24"/>
                      </w:rPr>
                      <w:t>如发生合同外结算，需先申请合同</w:t>
                    </w:r>
                  </w:p>
                  <w:p>
                    <w:pPr>
                      <w:spacing w:before="1" w:line="235" w:lineRule="auto"/>
                      <w:ind w:left="0" w:right="18" w:firstLine="0"/>
                      <w:jc w:val="center"/>
                      <w:rPr>
                        <w:sz w:val="24"/>
                      </w:rPr>
                    </w:pPr>
                    <w:r>
                      <w:rPr>
                        <w:spacing w:val="-5"/>
                        <w:sz w:val="24"/>
                      </w:rPr>
                      <w:t>变更，并附设计变更单、工程联系</w:t>
                    </w:r>
                    <w:r>
                      <w:rPr>
                        <w:spacing w:val="-10"/>
                        <w:sz w:val="24"/>
                      </w:rPr>
                      <w:t>单或询价表，经相关部门及分管领</w:t>
                    </w:r>
                  </w:p>
                  <w:p>
                    <w:pPr>
                      <w:spacing w:before="0" w:line="266" w:lineRule="exact"/>
                      <w:ind w:left="0" w:right="17" w:firstLine="0"/>
                      <w:jc w:val="center"/>
                      <w:rPr>
                        <w:sz w:val="24"/>
                      </w:rPr>
                    </w:pPr>
                    <w:r>
                      <w:rPr>
                        <w:sz w:val="24"/>
                      </w:rPr>
                      <w:t>导审核通过后，方可结算。</w:t>
                    </w:r>
                  </w:p>
                </w:txbxContent>
              </v:textbox>
            </v:shape>
            <v:shape id="_x0000_s2077" o:spid="_x0000_s2077" o:spt="202" type="#_x0000_t202" style="position:absolute;left:2800;top:4504;height:552;width:6260;" filled="f" stroked="f" coordsize="21600,21600">
              <v:path/>
              <v:fill on="f" focussize="0,0"/>
              <v:stroke on="f" joinstyle="miter"/>
              <v:imagedata o:title=""/>
              <o:lock v:ext="edit"/>
              <v:textbox inset="0mm,0mm,0mm,0mm">
                <w:txbxContent>
                  <w:p>
                    <w:pPr>
                      <w:spacing w:before="0" w:line="274" w:lineRule="exact"/>
                      <w:ind w:left="-1" w:right="18" w:firstLine="0"/>
                      <w:jc w:val="center"/>
                      <w:rPr>
                        <w:sz w:val="24"/>
                      </w:rPr>
                    </w:pPr>
                    <w:r>
                      <w:rPr>
                        <w:spacing w:val="-1"/>
                        <w:sz w:val="24"/>
                      </w:rPr>
                      <w:t>项目建立成本台账，编制项目核算报表，召开成本分析会，</w:t>
                    </w:r>
                  </w:p>
                  <w:p>
                    <w:pPr>
                      <w:spacing w:before="4" w:line="274" w:lineRule="exact"/>
                      <w:ind w:left="2620" w:right="2639" w:firstLine="0"/>
                      <w:jc w:val="center"/>
                      <w:rPr>
                        <w:sz w:val="24"/>
                      </w:rPr>
                    </w:pPr>
                    <w:r>
                      <w:rPr>
                        <w:sz w:val="24"/>
                      </w:rPr>
                      <w:t>及时纠偏</w:t>
                    </w:r>
                  </w:p>
                </w:txbxContent>
              </v:textbox>
            </v:shape>
            <w10:wrap type="topAndBottom"/>
          </v:group>
        </w:pict>
      </w:r>
    </w:p>
    <w:p>
      <w:pPr>
        <w:pStyle w:val="8"/>
        <w:spacing w:before="5"/>
        <w:rPr>
          <w:rFonts w:hint="eastAsia"/>
          <w:sz w:val="28"/>
          <w:lang w:val="en-US" w:eastAsia="zh-CN"/>
        </w:rPr>
      </w:pPr>
      <w:r>
        <w:rPr>
          <w:sz w:val="39"/>
        </w:rPr>
        <mc:AlternateContent>
          <mc:Choice Requires="wps">
            <w:drawing>
              <wp:anchor distT="0" distB="0" distL="114300" distR="114300" simplePos="0" relativeHeight="251744256" behindDoc="0" locked="0" layoutInCell="1" allowOverlap="1">
                <wp:simplePos x="0" y="0"/>
                <wp:positionH relativeFrom="column">
                  <wp:posOffset>1429385</wp:posOffset>
                </wp:positionH>
                <wp:positionV relativeFrom="paragraph">
                  <wp:posOffset>773430</wp:posOffset>
                </wp:positionV>
                <wp:extent cx="2562225" cy="22860"/>
                <wp:effectExtent l="0" t="4445" r="9525" b="10795"/>
                <wp:wrapNone/>
                <wp:docPr id="69" name="直接连接符 69"/>
                <wp:cNvGraphicFramePr/>
                <a:graphic xmlns:a="http://schemas.openxmlformats.org/drawingml/2006/main">
                  <a:graphicData uri="http://schemas.microsoft.com/office/word/2010/wordprocessingShape">
                    <wps:wsp>
                      <wps:cNvCnPr/>
                      <wps:spPr>
                        <a:xfrm flipV="1">
                          <a:off x="3764915" y="2308860"/>
                          <a:ext cx="2562225"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12.55pt;margin-top:60.9pt;height:1.8pt;width:201.75pt;z-index:251744256;mso-width-relative:page;mso-height-relative:page;" filled="f" stroked="t" coordsize="21600,21600" o:gfxdata="UEsDBAoAAAAAAIdO4kAAAAAAAAAAAAAAAAAEAAAAZHJzL1BLAwQUAAAACACHTuJAS/On4NcAAAAL&#10;AQAADwAAAGRycy9kb3ducmV2LnhtbE2PwU7DMBBE70j8g7VI3KgdQ6MS4lQIARckJErg7MRLEhGv&#10;o9hNy9+zPcFxZ55mZ8rt0Y9iwTkOgQxkKwUCqQ1uoM5A/f50tQERkyVnx0Bo4AcjbKvzs9IWLhzo&#10;DZdd6gSHUCysgT6lqZAytj16G1dhQmLvK8zeJj7nTrrZHjjcj1IrlUtvB+IPvZ3wocf2e7f3Bu4/&#10;Xx6vX5fGh9HddvWH87V61sZcXmTqDkTCY/qD4VSfq0PFnZqwJxfFaEDrdcYoGzrjDUzkepODaE7K&#10;+gZkVcr/G6pfUEsDBBQAAAAIAIdO4kBNKm78CAIAAO8DAAAOAAAAZHJzL2Uyb0RvYy54bWytU8uO&#10;0zAU3SPxD5b3NGmGljZqOouphg2PkXjsXcdOLPklX0/T/gQ/gMQOVizZ8zcMn8G1kxlg2MyCLBz7&#10;3uPje46vN+dHo8lBBFDONnQ+KykRlrtW2a6h795ePllRApHZlmlnRUNPAuj59vGjzeBrUbne6VYE&#10;giQW6sE3tI/R10UBvBeGwcx5YTEpXTAs4jJ0RRvYgOxGF1VZLovBhdYHxwUARndjkk6M4SGETkrF&#10;xc7xayNsHFmD0CyiJOiVB7rN1UopeHwtJYhIdENRacwjHoLzfRqL7YbVXWC+V3wqgT2khHuaDFMW&#10;D72j2rHIyHVQ/1AZxYMDJ+OMO1OMQrIjqGJe3vPmTc+8yFrQavB3psP/o+WvDleBqLahyzUllhm8&#10;8ZuP3358+Pzz+yccb75+IZhBmwYPNaIv7FWYVuCvQtJ8lMEQqZV/j/2UXUBd5NjQs2fLp+v5gpJT&#10;Q6uzcrVaToaLYyQcAdViWVUVAnhCVFO+GCkTtQ8QnwtnSJo0VCub/GA1O7yAiGUg9BaSwtZdKq3z&#10;nWpLhoauF5mdYZ9K7A88yHjUCrajhOkOHwCPITOC06pNuxMPhG5/oQM5sNQ2+RtBPWvFGF0vMDy2&#10;D7D40rVjeF7exrG0iSaX+Rd/qnnHoB/35FSiwi3a4i9ZPZqbZnvXnrLnOY59kIFTz6ZG+3Odd/9+&#10;p9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On4NcAAAALAQAADwAAAAAAAAABACAAAAAiAAAA&#10;ZHJzL2Rvd25yZXYueG1sUEsBAhQAFAAAAAgAh07iQE0qbvwIAgAA7wMAAA4AAAAAAAAAAQAgAAAA&#10;JgEAAGRycy9lMm9Eb2MueG1sUEsFBgAAAAAGAAYAWQEAAKAFAAAAAA==&#10;">
                <v:fill on="f" focussize="0,0"/>
                <v:stroke color="#000000 [3200]" joinstyle="round"/>
                <v:imagedata o:title=""/>
                <o:lock v:ext="edit" aspectratio="f"/>
              </v:line>
            </w:pict>
          </mc:Fallback>
        </mc:AlternateContent>
      </w:r>
      <w:bookmarkStart w:id="171" w:name="4.5.3 关键控制点说明"/>
      <w:bookmarkEnd w:id="171"/>
      <w:bookmarkStart w:id="172" w:name="4.5.3 关键控制点说明"/>
      <w:bookmarkEnd w:id="172"/>
      <w:bookmarkStart w:id="173" w:name="_Toc5338"/>
      <w:bookmarkStart w:id="174" w:name="_Toc8155"/>
      <w:bookmarkStart w:id="175" w:name="_Toc9283"/>
      <w:bookmarkStart w:id="176" w:name="_Toc5342"/>
    </w:p>
    <w:p>
      <w:pPr>
        <w:pStyle w:val="20"/>
        <w:numPr>
          <w:ilvl w:val="0"/>
          <w:numId w:val="0"/>
        </w:numPr>
        <w:tabs>
          <w:tab w:val="left" w:pos="1667"/>
        </w:tabs>
        <w:spacing w:before="35" w:after="0" w:line="240" w:lineRule="auto"/>
        <w:ind w:right="0" w:rightChars="0" w:firstLine="560" w:firstLineChars="200"/>
        <w:jc w:val="left"/>
        <w:rPr>
          <w:rFonts w:ascii="仿宋" w:hAnsi="仿宋" w:eastAsia="仿宋" w:cs="仿宋"/>
          <w:b/>
          <w:bCs/>
          <w:i w:val="0"/>
          <w:iCs w:val="0"/>
          <w:color w:val="000000"/>
          <w:sz w:val="32"/>
          <w:szCs w:val="32"/>
        </w:rPr>
      </w:pPr>
      <w:r>
        <w:rPr>
          <w:rFonts w:hint="eastAsia"/>
          <w:sz w:val="28"/>
          <w:lang w:val="en-US" w:eastAsia="zh-CN"/>
        </w:rPr>
        <w:t xml:space="preserve">4.5.2.1 </w:t>
      </w:r>
      <w:r>
        <w:rPr>
          <w:rFonts w:hint="eastAsia"/>
          <w:sz w:val="28"/>
        </w:rPr>
        <w:t>成本月报（含分析）审批流程</w:t>
      </w:r>
      <w:bookmarkEnd w:id="173"/>
      <w:bookmarkEnd w:id="174"/>
      <w:bookmarkEnd w:id="175"/>
      <w:bookmarkEnd w:id="176"/>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40" w:firstLineChars="200"/>
        <w:textAlignment w:val="baseline"/>
      </w:pPr>
      <w:r>
        <w:drawing>
          <wp:anchor distT="0" distB="0" distL="114300" distR="114300" simplePos="0" relativeHeight="251829248" behindDoc="0" locked="0" layoutInCell="1" allowOverlap="1">
            <wp:simplePos x="0" y="0"/>
            <wp:positionH relativeFrom="column">
              <wp:posOffset>652145</wp:posOffset>
            </wp:positionH>
            <wp:positionV relativeFrom="paragraph">
              <wp:posOffset>218440</wp:posOffset>
            </wp:positionV>
            <wp:extent cx="3724275" cy="3924300"/>
            <wp:effectExtent l="0" t="0" r="9525" b="0"/>
            <wp:wrapSquare wrapText="bothSides"/>
            <wp:docPr id="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
                    <pic:cNvPicPr>
                      <a:picLocks noChangeAspect="1"/>
                    </pic:cNvPicPr>
                  </pic:nvPicPr>
                  <pic:blipFill>
                    <a:blip r:embed="rId57"/>
                    <a:stretch>
                      <a:fillRect/>
                    </a:stretch>
                  </pic:blipFill>
                  <pic:spPr>
                    <a:xfrm>
                      <a:off x="0" y="0"/>
                      <a:ext cx="3724275" cy="3924300"/>
                    </a:xfrm>
                    <a:prstGeom prst="rect">
                      <a:avLst/>
                    </a:prstGeom>
                    <a:noFill/>
                    <a:ln>
                      <a:noFill/>
                    </a:ln>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40" w:firstLineChars="200"/>
        <w:textAlignment w:val="baseline"/>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4.5.3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4.5.3.1 资源合同的履行过程中，发生变更、转让或解除合同的， 应当先提出变更申请，完善变更手续，经相关部门审批后，方可变更结算。</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4.5.3.2 项目每月成本核算应坚持施工形象进度、施工产值统计、实际成本归集“三同步”原则，做好实际成本与预算成本和目标成本的对比分析。同时做好主要材料费的分析，分析材料用量差和材料单价差，从中找出材料采购、验收、计量、保管、领发、摊销过程中的薄弱环节，以及施工现场材料的管理问题。对出现严重成本超支的项目，调查分析原因，及时采取措施。具体见股份公司《工程项目管理手册-项目成本管理分册》。</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4.5.3.3 项目施工中应严格控制各项开支，及时准确地记录各项实际发生的成本，及时办理签证、结算工程款。</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4.5.3.4 过程中结算要及时办理。计时工存根传递、结算应于每月25日前计时工单全部当月结算，逾期不予结算。</w:t>
      </w:r>
      <w:bookmarkStart w:id="177" w:name="4.5.4 流程所需表单"/>
      <w:bookmarkEnd w:id="177"/>
      <w:bookmarkStart w:id="178" w:name="4.5.4 流程所需表单"/>
      <w:bookmarkEnd w:id="178"/>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pPr>
      <w:r>
        <w:rPr>
          <w:rFonts w:hint="eastAsia"/>
          <w:sz w:val="28"/>
          <w:lang w:val="en-US" w:eastAsia="zh-CN"/>
        </w:rPr>
        <w:t xml:space="preserve">4.5.4 </w:t>
      </w:r>
      <w:r>
        <w:rPr>
          <w:sz w:val="28"/>
        </w:rPr>
        <w:t>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highlight w:val="none"/>
        </w:rPr>
      </w:pPr>
      <w:r>
        <w:rPr>
          <w:rFonts w:hint="eastAsia"/>
          <w:sz w:val="28"/>
          <w:highlight w:val="none"/>
          <w:lang w:val="en-US" w:eastAsia="zh-CN"/>
        </w:rPr>
        <w:t xml:space="preserve">4.5.4.1 </w:t>
      </w:r>
      <w:r>
        <w:rPr>
          <w:sz w:val="28"/>
          <w:highlight w:val="none"/>
        </w:rPr>
        <w:t>工程任务验收单</w:t>
      </w:r>
    </w:p>
    <w:p>
      <w:pPr>
        <w:pStyle w:val="8"/>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sectPr>
          <w:pgSz w:w="11911" w:h="16840"/>
          <w:pgMar w:top="1502" w:right="1559" w:bottom="1100" w:left="1678" w:header="0" w:footer="913" w:gutter="0"/>
          <w:pgNumType w:fmt="decimal"/>
          <w:cols w:space="0" w:num="1"/>
          <w:rtlGutter w:val="0"/>
          <w:docGrid w:linePitch="0" w:charSpace="0"/>
        </w:sectPr>
      </w:pPr>
    </w:p>
    <w:p>
      <w:pPr>
        <w:pStyle w:val="8"/>
        <w:spacing w:before="1"/>
        <w:ind w:left="2437" w:right="2834"/>
        <w:jc w:val="center"/>
        <w:rPr>
          <w:b/>
          <w:bCs/>
          <w:highlight w:val="none"/>
        </w:rPr>
      </w:pPr>
      <w:r>
        <w:rPr>
          <w:b/>
          <w:bCs/>
          <w:highlight w:val="none"/>
        </w:rPr>
        <w:t>工 程 任 务 验 收 单</w:t>
      </w:r>
    </w:p>
    <w:p>
      <w:pPr>
        <w:rPr>
          <w:b/>
          <w:bCs/>
          <w:highlight w:val="none"/>
        </w:rPr>
      </w:pPr>
    </w:p>
    <w:p>
      <w:pPr>
        <w:pStyle w:val="2"/>
      </w:pPr>
    </w:p>
    <w:p>
      <w:pPr>
        <w:ind w:firstLine="488" w:firstLineChars="200"/>
        <w:jc w:val="left"/>
        <w:rPr>
          <w:rFonts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分包单位：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开工日期：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pStyle w:val="8"/>
        <w:spacing w:before="7"/>
        <w:rPr>
          <w:sz w:val="15"/>
          <w:highlight w:val="none"/>
        </w:rPr>
      </w:pPr>
    </w:p>
    <w:tbl>
      <w:tblPr>
        <w:tblStyle w:val="14"/>
        <w:tblW w:w="0" w:type="auto"/>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2"/>
        <w:gridCol w:w="1457"/>
        <w:gridCol w:w="2799"/>
        <w:gridCol w:w="1100"/>
        <w:gridCol w:w="1699"/>
        <w:gridCol w:w="863"/>
        <w:gridCol w:w="1938"/>
        <w:gridCol w:w="2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342" w:type="dxa"/>
          </w:tcPr>
          <w:p>
            <w:pPr>
              <w:pStyle w:val="21"/>
              <w:spacing w:before="80"/>
              <w:ind w:left="167"/>
              <w:rPr>
                <w:sz w:val="24"/>
                <w:highlight w:val="none"/>
              </w:rPr>
            </w:pPr>
            <w:r>
              <w:rPr>
                <w:sz w:val="24"/>
                <w:highlight w:val="none"/>
              </w:rPr>
              <w:t>序号</w:t>
            </w:r>
          </w:p>
        </w:tc>
        <w:tc>
          <w:tcPr>
            <w:tcW w:w="5356" w:type="dxa"/>
            <w:gridSpan w:val="3"/>
          </w:tcPr>
          <w:p>
            <w:pPr>
              <w:pStyle w:val="21"/>
              <w:spacing w:before="80"/>
              <w:ind w:left="310"/>
              <w:rPr>
                <w:sz w:val="24"/>
                <w:highlight w:val="none"/>
              </w:rPr>
            </w:pPr>
            <w:r>
              <w:rPr>
                <w:sz w:val="24"/>
                <w:highlight w:val="none"/>
              </w:rPr>
              <w:t>主要工作内容或形象进度</w:t>
            </w:r>
          </w:p>
        </w:tc>
        <w:tc>
          <w:tcPr>
            <w:tcW w:w="2562" w:type="dxa"/>
            <w:gridSpan w:val="2"/>
          </w:tcPr>
          <w:p>
            <w:pPr>
              <w:pStyle w:val="21"/>
              <w:spacing w:before="80"/>
              <w:ind w:left="300"/>
              <w:rPr>
                <w:sz w:val="24"/>
                <w:highlight w:val="none"/>
              </w:rPr>
            </w:pPr>
            <w:r>
              <w:rPr>
                <w:sz w:val="24"/>
                <w:highlight w:val="none"/>
              </w:rPr>
              <w:t>完成时间</w:t>
            </w:r>
          </w:p>
        </w:tc>
        <w:tc>
          <w:tcPr>
            <w:tcW w:w="1938" w:type="dxa"/>
          </w:tcPr>
          <w:p>
            <w:pPr>
              <w:pStyle w:val="21"/>
              <w:spacing w:before="80"/>
              <w:ind w:left="350"/>
              <w:rPr>
                <w:sz w:val="24"/>
                <w:highlight w:val="none"/>
              </w:rPr>
            </w:pPr>
            <w:r>
              <w:rPr>
                <w:sz w:val="24"/>
                <w:highlight w:val="none"/>
              </w:rPr>
              <w:t>单位</w:t>
            </w:r>
          </w:p>
        </w:tc>
        <w:tc>
          <w:tcPr>
            <w:tcW w:w="2800" w:type="dxa"/>
          </w:tcPr>
          <w:p>
            <w:pPr>
              <w:pStyle w:val="21"/>
              <w:spacing w:before="80"/>
              <w:ind w:left="490"/>
              <w:rPr>
                <w:sz w:val="24"/>
                <w:highlight w:val="none"/>
              </w:rPr>
            </w:pPr>
            <w:r>
              <w:rPr>
                <w:sz w:val="24"/>
                <w:highlight w:val="none"/>
              </w:rPr>
              <w:t>工作量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342" w:type="dxa"/>
          </w:tcPr>
          <w:p>
            <w:pPr>
              <w:pStyle w:val="21"/>
              <w:rPr>
                <w:rFonts w:ascii="Times New Roman"/>
                <w:sz w:val="24"/>
                <w:highlight w:val="none"/>
              </w:rPr>
            </w:pPr>
          </w:p>
        </w:tc>
        <w:tc>
          <w:tcPr>
            <w:tcW w:w="5356" w:type="dxa"/>
            <w:gridSpan w:val="3"/>
          </w:tcPr>
          <w:p>
            <w:pPr>
              <w:pStyle w:val="21"/>
              <w:rPr>
                <w:rFonts w:ascii="Times New Roman"/>
                <w:sz w:val="24"/>
                <w:highlight w:val="none"/>
              </w:rPr>
            </w:pPr>
          </w:p>
        </w:tc>
        <w:tc>
          <w:tcPr>
            <w:tcW w:w="2562" w:type="dxa"/>
            <w:gridSpan w:val="2"/>
          </w:tcPr>
          <w:p>
            <w:pPr>
              <w:pStyle w:val="21"/>
              <w:rPr>
                <w:rFonts w:ascii="Times New Roman"/>
                <w:sz w:val="24"/>
                <w:highlight w:val="none"/>
              </w:rPr>
            </w:pPr>
          </w:p>
        </w:tc>
        <w:tc>
          <w:tcPr>
            <w:tcW w:w="1938" w:type="dxa"/>
          </w:tcPr>
          <w:p>
            <w:pPr>
              <w:pStyle w:val="21"/>
              <w:rPr>
                <w:rFonts w:ascii="Times New Roman"/>
                <w:sz w:val="24"/>
                <w:highlight w:val="none"/>
              </w:rPr>
            </w:pPr>
          </w:p>
        </w:tc>
        <w:tc>
          <w:tcPr>
            <w:tcW w:w="2800"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342" w:type="dxa"/>
          </w:tcPr>
          <w:p>
            <w:pPr>
              <w:pStyle w:val="21"/>
              <w:rPr>
                <w:rFonts w:ascii="Times New Roman"/>
                <w:sz w:val="24"/>
                <w:highlight w:val="none"/>
              </w:rPr>
            </w:pPr>
          </w:p>
        </w:tc>
        <w:tc>
          <w:tcPr>
            <w:tcW w:w="5356" w:type="dxa"/>
            <w:gridSpan w:val="3"/>
          </w:tcPr>
          <w:p>
            <w:pPr>
              <w:pStyle w:val="21"/>
              <w:rPr>
                <w:rFonts w:ascii="Times New Roman"/>
                <w:sz w:val="24"/>
                <w:highlight w:val="none"/>
              </w:rPr>
            </w:pPr>
          </w:p>
        </w:tc>
        <w:tc>
          <w:tcPr>
            <w:tcW w:w="2562" w:type="dxa"/>
            <w:gridSpan w:val="2"/>
          </w:tcPr>
          <w:p>
            <w:pPr>
              <w:pStyle w:val="21"/>
              <w:rPr>
                <w:rFonts w:ascii="Times New Roman"/>
                <w:sz w:val="24"/>
                <w:highlight w:val="none"/>
              </w:rPr>
            </w:pPr>
          </w:p>
        </w:tc>
        <w:tc>
          <w:tcPr>
            <w:tcW w:w="1938" w:type="dxa"/>
          </w:tcPr>
          <w:p>
            <w:pPr>
              <w:pStyle w:val="21"/>
              <w:rPr>
                <w:rFonts w:ascii="Times New Roman"/>
                <w:sz w:val="24"/>
                <w:highlight w:val="none"/>
              </w:rPr>
            </w:pPr>
          </w:p>
        </w:tc>
        <w:tc>
          <w:tcPr>
            <w:tcW w:w="2800"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342" w:type="dxa"/>
          </w:tcPr>
          <w:p>
            <w:pPr>
              <w:pStyle w:val="21"/>
              <w:rPr>
                <w:rFonts w:ascii="Times New Roman"/>
                <w:sz w:val="24"/>
                <w:highlight w:val="none"/>
              </w:rPr>
            </w:pPr>
          </w:p>
        </w:tc>
        <w:tc>
          <w:tcPr>
            <w:tcW w:w="5356" w:type="dxa"/>
            <w:gridSpan w:val="3"/>
          </w:tcPr>
          <w:p>
            <w:pPr>
              <w:pStyle w:val="21"/>
              <w:rPr>
                <w:rFonts w:ascii="Times New Roman"/>
                <w:sz w:val="24"/>
                <w:highlight w:val="none"/>
              </w:rPr>
            </w:pPr>
          </w:p>
        </w:tc>
        <w:tc>
          <w:tcPr>
            <w:tcW w:w="2562" w:type="dxa"/>
            <w:gridSpan w:val="2"/>
          </w:tcPr>
          <w:p>
            <w:pPr>
              <w:pStyle w:val="21"/>
              <w:rPr>
                <w:rFonts w:ascii="Times New Roman"/>
                <w:sz w:val="24"/>
                <w:highlight w:val="none"/>
              </w:rPr>
            </w:pPr>
          </w:p>
        </w:tc>
        <w:tc>
          <w:tcPr>
            <w:tcW w:w="1938" w:type="dxa"/>
          </w:tcPr>
          <w:p>
            <w:pPr>
              <w:pStyle w:val="21"/>
              <w:rPr>
                <w:rFonts w:ascii="Times New Roman"/>
                <w:sz w:val="24"/>
                <w:highlight w:val="none"/>
              </w:rPr>
            </w:pPr>
          </w:p>
        </w:tc>
        <w:tc>
          <w:tcPr>
            <w:tcW w:w="2800"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342" w:type="dxa"/>
          </w:tcPr>
          <w:p>
            <w:pPr>
              <w:pStyle w:val="21"/>
              <w:rPr>
                <w:rFonts w:ascii="Times New Roman"/>
                <w:sz w:val="24"/>
                <w:highlight w:val="none"/>
              </w:rPr>
            </w:pPr>
          </w:p>
        </w:tc>
        <w:tc>
          <w:tcPr>
            <w:tcW w:w="5356" w:type="dxa"/>
            <w:gridSpan w:val="3"/>
          </w:tcPr>
          <w:p>
            <w:pPr>
              <w:pStyle w:val="21"/>
              <w:rPr>
                <w:rFonts w:ascii="Times New Roman"/>
                <w:sz w:val="24"/>
                <w:highlight w:val="none"/>
              </w:rPr>
            </w:pPr>
          </w:p>
        </w:tc>
        <w:tc>
          <w:tcPr>
            <w:tcW w:w="2562" w:type="dxa"/>
            <w:gridSpan w:val="2"/>
          </w:tcPr>
          <w:p>
            <w:pPr>
              <w:pStyle w:val="21"/>
              <w:rPr>
                <w:rFonts w:ascii="Times New Roman"/>
                <w:sz w:val="24"/>
                <w:highlight w:val="none"/>
              </w:rPr>
            </w:pPr>
          </w:p>
        </w:tc>
        <w:tc>
          <w:tcPr>
            <w:tcW w:w="1938" w:type="dxa"/>
          </w:tcPr>
          <w:p>
            <w:pPr>
              <w:pStyle w:val="21"/>
              <w:rPr>
                <w:rFonts w:ascii="Times New Roman"/>
                <w:sz w:val="24"/>
                <w:highlight w:val="none"/>
              </w:rPr>
            </w:pPr>
          </w:p>
        </w:tc>
        <w:tc>
          <w:tcPr>
            <w:tcW w:w="2800"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3" w:hRule="atLeast"/>
        </w:trPr>
        <w:tc>
          <w:tcPr>
            <w:tcW w:w="2799" w:type="dxa"/>
            <w:gridSpan w:val="2"/>
          </w:tcPr>
          <w:p>
            <w:pPr>
              <w:pStyle w:val="21"/>
              <w:spacing w:before="81" w:line="364" w:lineRule="auto"/>
              <w:ind w:left="107" w:right="144"/>
              <w:rPr>
                <w:sz w:val="24"/>
                <w:highlight w:val="none"/>
              </w:rPr>
            </w:pPr>
            <w:r>
              <w:rPr>
                <w:spacing w:val="-1"/>
                <w:sz w:val="24"/>
                <w:highlight w:val="none"/>
              </w:rPr>
              <w:t>签发人（</w:t>
            </w:r>
            <w:r>
              <w:rPr>
                <w:sz w:val="24"/>
                <w:highlight w:val="none"/>
              </w:rPr>
              <w:t>工期评价）：</w:t>
            </w:r>
          </w:p>
          <w:p>
            <w:pPr>
              <w:pStyle w:val="21"/>
              <w:rPr>
                <w:sz w:val="24"/>
                <w:highlight w:val="none"/>
              </w:rPr>
            </w:pPr>
          </w:p>
          <w:p>
            <w:pPr>
              <w:pStyle w:val="21"/>
              <w:spacing w:before="4"/>
              <w:rPr>
                <w:sz w:val="31"/>
                <w:highlight w:val="none"/>
              </w:rPr>
            </w:pPr>
          </w:p>
          <w:p>
            <w:pPr>
              <w:pStyle w:val="21"/>
              <w:ind w:left="107"/>
              <w:rPr>
                <w:sz w:val="24"/>
                <w:highlight w:val="none"/>
              </w:rPr>
            </w:pPr>
            <w:r>
              <w:rPr>
                <w:sz w:val="24"/>
                <w:highlight w:val="none"/>
              </w:rPr>
              <w:t>施工员：</w:t>
            </w:r>
          </w:p>
        </w:tc>
        <w:tc>
          <w:tcPr>
            <w:tcW w:w="2799" w:type="dxa"/>
          </w:tcPr>
          <w:p>
            <w:pPr>
              <w:pStyle w:val="21"/>
              <w:spacing w:before="81" w:line="364" w:lineRule="auto"/>
              <w:ind w:left="107" w:right="144"/>
              <w:rPr>
                <w:sz w:val="24"/>
                <w:highlight w:val="none"/>
              </w:rPr>
            </w:pPr>
            <w:r>
              <w:rPr>
                <w:spacing w:val="-1"/>
                <w:sz w:val="24"/>
                <w:highlight w:val="none"/>
              </w:rPr>
              <w:t>安全文明施工</w:t>
            </w:r>
            <w:r>
              <w:rPr>
                <w:sz w:val="24"/>
                <w:highlight w:val="none"/>
              </w:rPr>
              <w:t>评价：</w:t>
            </w:r>
          </w:p>
          <w:p>
            <w:pPr>
              <w:pStyle w:val="21"/>
              <w:rPr>
                <w:sz w:val="24"/>
                <w:highlight w:val="none"/>
              </w:rPr>
            </w:pPr>
          </w:p>
          <w:p>
            <w:pPr>
              <w:pStyle w:val="21"/>
              <w:spacing w:before="4"/>
              <w:rPr>
                <w:sz w:val="31"/>
                <w:highlight w:val="none"/>
              </w:rPr>
            </w:pPr>
          </w:p>
          <w:p>
            <w:pPr>
              <w:pStyle w:val="21"/>
              <w:ind w:left="107"/>
              <w:rPr>
                <w:sz w:val="24"/>
                <w:highlight w:val="none"/>
              </w:rPr>
            </w:pPr>
            <w:r>
              <w:rPr>
                <w:sz w:val="24"/>
                <w:highlight w:val="none"/>
              </w:rPr>
              <w:t>安全员：</w:t>
            </w:r>
          </w:p>
        </w:tc>
        <w:tc>
          <w:tcPr>
            <w:tcW w:w="2799" w:type="dxa"/>
            <w:gridSpan w:val="2"/>
          </w:tcPr>
          <w:p>
            <w:pPr>
              <w:pStyle w:val="21"/>
              <w:spacing w:before="81" w:line="364" w:lineRule="auto"/>
              <w:ind w:left="107" w:right="144"/>
              <w:rPr>
                <w:sz w:val="24"/>
                <w:highlight w:val="none"/>
              </w:rPr>
            </w:pPr>
            <w:r>
              <w:rPr>
                <w:spacing w:val="-1"/>
                <w:sz w:val="24"/>
                <w:highlight w:val="none"/>
              </w:rPr>
              <w:t>材料耗用和借</w:t>
            </w:r>
            <w:r>
              <w:rPr>
                <w:sz w:val="24"/>
                <w:highlight w:val="none"/>
              </w:rPr>
              <w:t>用情况：</w:t>
            </w:r>
          </w:p>
          <w:p>
            <w:pPr>
              <w:pStyle w:val="21"/>
              <w:rPr>
                <w:sz w:val="24"/>
                <w:highlight w:val="none"/>
              </w:rPr>
            </w:pPr>
          </w:p>
          <w:p>
            <w:pPr>
              <w:pStyle w:val="21"/>
              <w:spacing w:before="4"/>
              <w:rPr>
                <w:sz w:val="31"/>
                <w:highlight w:val="none"/>
              </w:rPr>
            </w:pPr>
          </w:p>
          <w:p>
            <w:pPr>
              <w:pStyle w:val="21"/>
              <w:ind w:left="107"/>
              <w:rPr>
                <w:sz w:val="24"/>
                <w:highlight w:val="none"/>
              </w:rPr>
            </w:pPr>
            <w:r>
              <w:rPr>
                <w:sz w:val="24"/>
                <w:highlight w:val="none"/>
              </w:rPr>
              <w:t>材料员：</w:t>
            </w:r>
          </w:p>
        </w:tc>
        <w:tc>
          <w:tcPr>
            <w:tcW w:w="2801" w:type="dxa"/>
            <w:gridSpan w:val="2"/>
          </w:tcPr>
          <w:p>
            <w:pPr>
              <w:pStyle w:val="21"/>
              <w:spacing w:before="81"/>
              <w:ind w:left="107"/>
              <w:rPr>
                <w:sz w:val="24"/>
                <w:highlight w:val="none"/>
              </w:rPr>
            </w:pPr>
            <w:r>
              <w:rPr>
                <w:sz w:val="24"/>
                <w:highlight w:val="none"/>
              </w:rPr>
              <w:t>质量评价：</w:t>
            </w:r>
          </w:p>
          <w:p>
            <w:pPr>
              <w:pStyle w:val="21"/>
              <w:rPr>
                <w:sz w:val="24"/>
                <w:highlight w:val="none"/>
              </w:rPr>
            </w:pPr>
          </w:p>
          <w:p>
            <w:pPr>
              <w:pStyle w:val="21"/>
              <w:rPr>
                <w:sz w:val="24"/>
                <w:highlight w:val="none"/>
              </w:rPr>
            </w:pPr>
          </w:p>
          <w:p>
            <w:pPr>
              <w:pStyle w:val="21"/>
              <w:rPr>
                <w:sz w:val="24"/>
                <w:highlight w:val="none"/>
              </w:rPr>
            </w:pPr>
          </w:p>
          <w:p>
            <w:pPr>
              <w:pStyle w:val="21"/>
              <w:rPr>
                <w:sz w:val="24"/>
                <w:highlight w:val="none"/>
              </w:rPr>
            </w:pPr>
          </w:p>
          <w:p>
            <w:pPr>
              <w:pStyle w:val="21"/>
              <w:spacing w:before="8"/>
              <w:rPr>
                <w:sz w:val="17"/>
                <w:highlight w:val="none"/>
              </w:rPr>
            </w:pPr>
          </w:p>
          <w:p>
            <w:pPr>
              <w:pStyle w:val="21"/>
              <w:spacing w:before="1"/>
              <w:ind w:left="107"/>
              <w:rPr>
                <w:sz w:val="24"/>
                <w:highlight w:val="none"/>
              </w:rPr>
            </w:pPr>
            <w:r>
              <w:rPr>
                <w:sz w:val="24"/>
                <w:highlight w:val="none"/>
              </w:rPr>
              <w:t>质量员：</w:t>
            </w:r>
          </w:p>
        </w:tc>
        <w:tc>
          <w:tcPr>
            <w:tcW w:w="2800" w:type="dxa"/>
          </w:tcPr>
          <w:p>
            <w:pPr>
              <w:pStyle w:val="21"/>
              <w:spacing w:before="81" w:line="364" w:lineRule="auto"/>
              <w:ind w:left="106" w:right="146"/>
              <w:rPr>
                <w:sz w:val="24"/>
                <w:highlight w:val="none"/>
              </w:rPr>
            </w:pPr>
            <w:r>
              <w:rPr>
                <w:spacing w:val="-1"/>
                <w:sz w:val="24"/>
                <w:highlight w:val="none"/>
              </w:rPr>
              <w:t>项目工程总体</w:t>
            </w:r>
            <w:r>
              <w:rPr>
                <w:sz w:val="24"/>
                <w:highlight w:val="none"/>
              </w:rPr>
              <w:t>评价：</w:t>
            </w:r>
          </w:p>
          <w:p>
            <w:pPr>
              <w:pStyle w:val="21"/>
              <w:rPr>
                <w:sz w:val="24"/>
                <w:highlight w:val="none"/>
              </w:rPr>
            </w:pPr>
          </w:p>
          <w:p>
            <w:pPr>
              <w:pStyle w:val="21"/>
              <w:spacing w:before="4"/>
              <w:rPr>
                <w:sz w:val="31"/>
                <w:highlight w:val="none"/>
              </w:rPr>
            </w:pPr>
          </w:p>
          <w:p>
            <w:pPr>
              <w:pStyle w:val="21"/>
              <w:ind w:left="106"/>
              <w:rPr>
                <w:sz w:val="24"/>
                <w:highlight w:val="none"/>
              </w:rPr>
            </w:pPr>
            <w:r>
              <w:rPr>
                <w:sz w:val="24"/>
                <w:highlight w:val="none"/>
              </w:rPr>
              <w:t>项目负责人：</w:t>
            </w:r>
          </w:p>
        </w:tc>
      </w:tr>
    </w:tbl>
    <w:p>
      <w:pPr>
        <w:spacing w:before="81"/>
        <w:ind w:left="260" w:right="0" w:firstLine="0"/>
        <w:jc w:val="left"/>
        <w:rPr>
          <w:sz w:val="24"/>
          <w:highlight w:val="none"/>
        </w:rPr>
      </w:pPr>
      <w:r>
        <w:rPr>
          <w:sz w:val="24"/>
          <w:highlight w:val="none"/>
        </w:rPr>
        <w:t>第一联：施工员留存，第二联：项目部留存，第三联：分包方留存。</w:t>
      </w:r>
    </w:p>
    <w:p>
      <w:pPr>
        <w:spacing w:before="81"/>
        <w:ind w:left="260" w:right="0" w:firstLine="568" w:firstLineChars="200"/>
        <w:jc w:val="left"/>
        <w:rPr>
          <w:rFonts w:hint="eastAsia"/>
          <w:sz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8" w:firstLineChars="200"/>
        <w:textAlignment w:val="baseline"/>
        <w:rPr>
          <w:rFonts w:hint="default" w:eastAsia="宋体"/>
          <w:sz w:val="28"/>
          <w:highlight w:val="none"/>
          <w:lang w:val="en-US" w:eastAsia="zh-CN"/>
        </w:rPr>
      </w:pPr>
      <w:r>
        <w:rPr>
          <w:rFonts w:hint="eastAsia"/>
          <w:sz w:val="28"/>
          <w:highlight w:val="none"/>
          <w:lang w:val="en-US" w:eastAsia="zh-CN"/>
        </w:rPr>
        <w:t>4.5.4.2 分包结算明细表</w:t>
      </w:r>
    </w:p>
    <w:p>
      <w:pPr>
        <w:ind w:firstLine="728" w:firstLineChars="200"/>
        <w:jc w:val="center"/>
        <w:rPr>
          <w:rFonts w:ascii="仿宋" w:hAnsi="仿宋" w:eastAsia="仿宋" w:cs="仿宋"/>
          <w:b/>
          <w:color w:val="000000"/>
          <w:spacing w:val="20"/>
          <w:sz w:val="32"/>
          <w:szCs w:val="32"/>
        </w:rPr>
      </w:pPr>
      <w:r>
        <w:rPr>
          <w:rFonts w:hint="eastAsia" w:ascii="仿宋" w:hAnsi="仿宋" w:eastAsia="仿宋" w:cs="仿宋"/>
          <w:b/>
          <w:color w:val="000000"/>
          <w:spacing w:val="20"/>
          <w:sz w:val="32"/>
          <w:szCs w:val="32"/>
        </w:rPr>
        <w:t>分包队伍（过程/最终）结算明细表</w:t>
      </w:r>
    </w:p>
    <w:p>
      <w:pPr>
        <w:ind w:firstLine="568" w:firstLineChars="200"/>
        <w:jc w:val="left"/>
        <w:rPr>
          <w:rFonts w:ascii="仿宋" w:hAnsi="仿宋" w:eastAsia="仿宋" w:cs="仿宋"/>
          <w:color w:val="000000"/>
          <w:spacing w:val="20"/>
          <w:sz w:val="24"/>
        </w:rPr>
      </w:pPr>
      <w:r>
        <w:rPr>
          <w:rFonts w:hint="eastAsia" w:ascii="仿宋" w:hAnsi="仿宋" w:eastAsia="仿宋" w:cs="仿宋"/>
          <w:color w:val="000000"/>
          <w:spacing w:val="20"/>
          <w:sz w:val="24"/>
        </w:rPr>
        <w:t>项目名称：</w:t>
      </w:r>
      <w:r>
        <w:rPr>
          <w:rFonts w:hint="eastAsia" w:ascii="仿宋" w:hAnsi="仿宋" w:eastAsia="仿宋" w:cs="仿宋"/>
          <w:color w:val="000000"/>
          <w:spacing w:val="20"/>
          <w:sz w:val="24"/>
          <w:u w:val="single"/>
        </w:rPr>
        <w:t xml:space="preserve">                 </w:t>
      </w:r>
      <w:r>
        <w:rPr>
          <w:rFonts w:hint="eastAsia" w:ascii="仿宋" w:hAnsi="仿宋" w:eastAsia="仿宋" w:cs="仿宋"/>
          <w:color w:val="000000"/>
          <w:spacing w:val="20"/>
          <w:sz w:val="24"/>
        </w:rPr>
        <w:t xml:space="preserve">               单位：元                   </w:t>
      </w: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r>
        <w:rPr>
          <w:rFonts w:hint="eastAsia" w:ascii="仿宋" w:hAnsi="仿宋" w:eastAsia="仿宋" w:cs="仿宋"/>
          <w:color w:val="000000"/>
          <w:spacing w:val="20"/>
          <w:sz w:val="24"/>
        </w:rPr>
        <w:t xml:space="preserve">   </w:t>
      </w:r>
    </w:p>
    <w:tbl>
      <w:tblPr>
        <w:tblStyle w:val="14"/>
        <w:tblW w:w="14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086"/>
        <w:gridCol w:w="4177"/>
        <w:gridCol w:w="653"/>
        <w:gridCol w:w="1141"/>
        <w:gridCol w:w="771"/>
        <w:gridCol w:w="768"/>
        <w:gridCol w:w="731"/>
        <w:gridCol w:w="780"/>
        <w:gridCol w:w="707"/>
        <w:gridCol w:w="731"/>
        <w:gridCol w:w="707"/>
        <w:gridCol w:w="718"/>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748" w:type="dxa"/>
            <w:vMerge w:val="restart"/>
          </w:tcPr>
          <w:p>
            <w:pPr>
              <w:jc w:val="center"/>
              <w:rPr>
                <w:rFonts w:ascii="仿宋" w:hAnsi="仿宋" w:eastAsia="仿宋" w:cs="仿宋"/>
                <w:color w:val="000000"/>
                <w:spacing w:val="20"/>
                <w:szCs w:val="21"/>
              </w:rPr>
            </w:pPr>
            <w:r>
              <w:rPr>
                <w:rFonts w:hint="eastAsia" w:ascii="仿宋" w:hAnsi="仿宋" w:eastAsia="仿宋" w:cs="仿宋"/>
                <w:color w:val="000000"/>
                <w:spacing w:val="20"/>
                <w:szCs w:val="21"/>
              </w:rPr>
              <w:t>序号</w:t>
            </w:r>
          </w:p>
        </w:tc>
        <w:tc>
          <w:tcPr>
            <w:tcW w:w="1086" w:type="dxa"/>
            <w:vMerge w:val="restart"/>
          </w:tcPr>
          <w:p>
            <w:pPr>
              <w:spacing w:before="240"/>
              <w:jc w:val="center"/>
              <w:rPr>
                <w:rFonts w:ascii="仿宋" w:hAnsi="仿宋" w:eastAsia="仿宋" w:cs="仿宋"/>
                <w:color w:val="000000"/>
                <w:spacing w:val="20"/>
                <w:szCs w:val="21"/>
              </w:rPr>
            </w:pPr>
            <w:r>
              <w:rPr>
                <w:rFonts w:hint="eastAsia" w:ascii="仿宋" w:hAnsi="仿宋" w:eastAsia="仿宋" w:cs="仿宋"/>
                <w:color w:val="000000"/>
                <w:spacing w:val="20"/>
                <w:szCs w:val="21"/>
              </w:rPr>
              <w:t>名称</w:t>
            </w:r>
          </w:p>
        </w:tc>
        <w:tc>
          <w:tcPr>
            <w:tcW w:w="4177" w:type="dxa"/>
            <w:vMerge w:val="restart"/>
          </w:tcPr>
          <w:p>
            <w:pPr>
              <w:spacing w:before="240"/>
              <w:jc w:val="center"/>
              <w:rPr>
                <w:rFonts w:ascii="仿宋" w:hAnsi="仿宋" w:eastAsia="仿宋" w:cs="仿宋"/>
                <w:color w:val="000000"/>
                <w:spacing w:val="20"/>
                <w:szCs w:val="21"/>
              </w:rPr>
            </w:pPr>
            <w:r>
              <w:rPr>
                <w:rFonts w:hint="eastAsia" w:ascii="仿宋" w:hAnsi="仿宋" w:eastAsia="仿宋" w:cs="仿宋"/>
                <w:color w:val="000000"/>
                <w:spacing w:val="20"/>
                <w:szCs w:val="21"/>
              </w:rPr>
              <w:t>工作内容</w:t>
            </w:r>
          </w:p>
        </w:tc>
        <w:tc>
          <w:tcPr>
            <w:tcW w:w="653" w:type="dxa"/>
            <w:vMerge w:val="restart"/>
          </w:tcPr>
          <w:p>
            <w:pPr>
              <w:jc w:val="center"/>
              <w:rPr>
                <w:rFonts w:ascii="仿宋" w:hAnsi="仿宋" w:eastAsia="仿宋" w:cs="仿宋"/>
                <w:color w:val="000000"/>
                <w:spacing w:val="20"/>
                <w:szCs w:val="21"/>
              </w:rPr>
            </w:pPr>
            <w:r>
              <w:rPr>
                <w:rFonts w:hint="eastAsia" w:ascii="仿宋" w:hAnsi="仿宋" w:eastAsia="仿宋" w:cs="仿宋"/>
                <w:color w:val="000000"/>
                <w:spacing w:val="20"/>
                <w:szCs w:val="21"/>
              </w:rPr>
              <w:t>单位</w:t>
            </w:r>
          </w:p>
        </w:tc>
        <w:tc>
          <w:tcPr>
            <w:tcW w:w="1141" w:type="dxa"/>
          </w:tcPr>
          <w:p>
            <w:pPr>
              <w:jc w:val="center"/>
              <w:rPr>
                <w:rFonts w:ascii="仿宋" w:hAnsi="仿宋" w:eastAsia="仿宋" w:cs="仿宋"/>
                <w:color w:val="000000"/>
                <w:spacing w:val="20"/>
                <w:szCs w:val="21"/>
              </w:rPr>
            </w:pPr>
            <w:r>
              <w:rPr>
                <w:rFonts w:hint="eastAsia" w:ascii="仿宋" w:hAnsi="仿宋" w:eastAsia="仿宋" w:cs="仿宋"/>
                <w:color w:val="000000"/>
                <w:szCs w:val="21"/>
              </w:rPr>
              <w:t>合同单价</w:t>
            </w:r>
          </w:p>
        </w:tc>
        <w:tc>
          <w:tcPr>
            <w:tcW w:w="1539" w:type="dxa"/>
            <w:gridSpan w:val="2"/>
          </w:tcPr>
          <w:p>
            <w:pPr>
              <w:jc w:val="center"/>
              <w:rPr>
                <w:rFonts w:ascii="仿宋" w:hAnsi="仿宋" w:eastAsia="仿宋" w:cs="仿宋"/>
                <w:color w:val="000000"/>
                <w:spacing w:val="20"/>
                <w:szCs w:val="21"/>
              </w:rPr>
            </w:pPr>
            <w:r>
              <w:rPr>
                <w:rFonts w:hint="eastAsia" w:ascii="仿宋" w:hAnsi="仿宋" w:eastAsia="仿宋" w:cs="仿宋"/>
                <w:color w:val="000000"/>
                <w:spacing w:val="20"/>
                <w:szCs w:val="21"/>
              </w:rPr>
              <w:t>合同</w:t>
            </w:r>
          </w:p>
        </w:tc>
        <w:tc>
          <w:tcPr>
            <w:tcW w:w="1511" w:type="dxa"/>
            <w:gridSpan w:val="2"/>
          </w:tcPr>
          <w:p>
            <w:pPr>
              <w:jc w:val="center"/>
              <w:rPr>
                <w:rFonts w:ascii="仿宋" w:hAnsi="仿宋" w:eastAsia="仿宋" w:cs="仿宋"/>
                <w:color w:val="000000"/>
                <w:szCs w:val="21"/>
              </w:rPr>
            </w:pPr>
            <w:r>
              <w:rPr>
                <w:rFonts w:hint="eastAsia" w:ascii="仿宋" w:hAnsi="仿宋" w:eastAsia="仿宋" w:cs="仿宋"/>
                <w:color w:val="000000"/>
                <w:szCs w:val="21"/>
              </w:rPr>
              <w:t>至上月累计</w:t>
            </w:r>
          </w:p>
        </w:tc>
        <w:tc>
          <w:tcPr>
            <w:tcW w:w="1438" w:type="dxa"/>
            <w:gridSpan w:val="2"/>
          </w:tcPr>
          <w:p>
            <w:pPr>
              <w:jc w:val="center"/>
              <w:rPr>
                <w:rFonts w:ascii="仿宋" w:hAnsi="仿宋" w:eastAsia="仿宋" w:cs="仿宋"/>
                <w:color w:val="000000"/>
                <w:spacing w:val="20"/>
                <w:szCs w:val="21"/>
              </w:rPr>
            </w:pPr>
            <w:r>
              <w:rPr>
                <w:rFonts w:hint="eastAsia" w:ascii="仿宋" w:hAnsi="仿宋" w:eastAsia="仿宋" w:cs="仿宋"/>
                <w:color w:val="000000"/>
                <w:spacing w:val="20"/>
                <w:szCs w:val="21"/>
              </w:rPr>
              <w:t>本月完成</w:t>
            </w:r>
          </w:p>
        </w:tc>
        <w:tc>
          <w:tcPr>
            <w:tcW w:w="1425" w:type="dxa"/>
            <w:gridSpan w:val="2"/>
          </w:tcPr>
          <w:p>
            <w:pPr>
              <w:jc w:val="center"/>
              <w:rPr>
                <w:rFonts w:ascii="仿宋" w:hAnsi="仿宋" w:eastAsia="仿宋" w:cs="仿宋"/>
                <w:color w:val="000000"/>
                <w:szCs w:val="21"/>
              </w:rPr>
            </w:pPr>
            <w:r>
              <w:rPr>
                <w:rFonts w:hint="eastAsia" w:ascii="仿宋" w:hAnsi="仿宋" w:eastAsia="仿宋" w:cs="仿宋"/>
                <w:color w:val="000000"/>
                <w:szCs w:val="21"/>
              </w:rPr>
              <w:t>至本月累计</w:t>
            </w:r>
          </w:p>
        </w:tc>
        <w:tc>
          <w:tcPr>
            <w:tcW w:w="1056" w:type="dxa"/>
            <w:vMerge w:val="restart"/>
          </w:tcPr>
          <w:p>
            <w:pPr>
              <w:spacing w:before="240"/>
              <w:jc w:val="center"/>
              <w:rPr>
                <w:rFonts w:ascii="仿宋" w:hAnsi="仿宋" w:eastAsia="仿宋" w:cs="仿宋"/>
                <w:color w:val="000000"/>
                <w:spacing w:val="20"/>
                <w:szCs w:val="21"/>
              </w:rPr>
            </w:pPr>
            <w:r>
              <w:rPr>
                <w:rFonts w:hint="eastAsia" w:ascii="仿宋" w:hAnsi="仿宋" w:eastAsia="仿宋" w:cs="仿宋"/>
                <w:color w:val="000000"/>
                <w:spacing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48" w:type="dxa"/>
            <w:vMerge w:val="continue"/>
          </w:tcPr>
          <w:p>
            <w:pPr>
              <w:jc w:val="center"/>
              <w:rPr>
                <w:rFonts w:ascii="仿宋" w:hAnsi="仿宋" w:eastAsia="仿宋" w:cs="仿宋"/>
                <w:color w:val="000000"/>
                <w:spacing w:val="20"/>
                <w:szCs w:val="21"/>
              </w:rPr>
            </w:pPr>
          </w:p>
        </w:tc>
        <w:tc>
          <w:tcPr>
            <w:tcW w:w="1086" w:type="dxa"/>
            <w:vMerge w:val="continue"/>
          </w:tcPr>
          <w:p>
            <w:pPr>
              <w:jc w:val="center"/>
              <w:rPr>
                <w:rFonts w:ascii="仿宋" w:hAnsi="仿宋" w:eastAsia="仿宋" w:cs="仿宋"/>
                <w:color w:val="000000"/>
                <w:spacing w:val="20"/>
                <w:szCs w:val="21"/>
              </w:rPr>
            </w:pPr>
          </w:p>
        </w:tc>
        <w:tc>
          <w:tcPr>
            <w:tcW w:w="4177" w:type="dxa"/>
            <w:vMerge w:val="continue"/>
          </w:tcPr>
          <w:p>
            <w:pPr>
              <w:jc w:val="center"/>
              <w:rPr>
                <w:rFonts w:ascii="仿宋" w:hAnsi="仿宋" w:eastAsia="仿宋" w:cs="仿宋"/>
                <w:color w:val="000000"/>
                <w:spacing w:val="20"/>
                <w:szCs w:val="21"/>
              </w:rPr>
            </w:pPr>
          </w:p>
        </w:tc>
        <w:tc>
          <w:tcPr>
            <w:tcW w:w="653" w:type="dxa"/>
            <w:vMerge w:val="continue"/>
          </w:tcPr>
          <w:p>
            <w:pPr>
              <w:jc w:val="center"/>
              <w:rPr>
                <w:rFonts w:ascii="仿宋" w:hAnsi="仿宋" w:eastAsia="仿宋" w:cs="仿宋"/>
                <w:color w:val="000000"/>
                <w:spacing w:val="20"/>
                <w:szCs w:val="21"/>
              </w:rPr>
            </w:pPr>
          </w:p>
        </w:tc>
        <w:tc>
          <w:tcPr>
            <w:tcW w:w="1141" w:type="dxa"/>
          </w:tcPr>
          <w:p>
            <w:pPr>
              <w:jc w:val="center"/>
              <w:rPr>
                <w:rFonts w:ascii="仿宋" w:hAnsi="仿宋" w:eastAsia="仿宋" w:cs="仿宋"/>
                <w:color w:val="000000"/>
                <w:spacing w:val="20"/>
                <w:szCs w:val="21"/>
              </w:rPr>
            </w:pPr>
            <w:r>
              <w:rPr>
                <w:rFonts w:hint="eastAsia" w:ascii="仿宋" w:hAnsi="仿宋" w:eastAsia="仿宋" w:cs="仿宋"/>
                <w:color w:val="000000"/>
                <w:spacing w:val="-20"/>
                <w:szCs w:val="21"/>
              </w:rPr>
              <w:t>（元）</w:t>
            </w:r>
          </w:p>
        </w:tc>
        <w:tc>
          <w:tcPr>
            <w:tcW w:w="771" w:type="dxa"/>
          </w:tcPr>
          <w:p>
            <w:pPr>
              <w:jc w:val="center"/>
              <w:rPr>
                <w:rFonts w:ascii="仿宋" w:hAnsi="仿宋" w:eastAsia="仿宋" w:cs="仿宋"/>
                <w:color w:val="000000"/>
                <w:szCs w:val="21"/>
              </w:rPr>
            </w:pPr>
            <w:r>
              <w:rPr>
                <w:rFonts w:hint="eastAsia" w:ascii="仿宋" w:hAnsi="仿宋" w:eastAsia="仿宋" w:cs="仿宋"/>
                <w:color w:val="000000"/>
                <w:szCs w:val="21"/>
              </w:rPr>
              <w:t>数量</w:t>
            </w:r>
          </w:p>
        </w:tc>
        <w:tc>
          <w:tcPr>
            <w:tcW w:w="768" w:type="dxa"/>
          </w:tcPr>
          <w:p>
            <w:pPr>
              <w:jc w:val="center"/>
              <w:rPr>
                <w:rFonts w:ascii="仿宋" w:hAnsi="仿宋" w:eastAsia="仿宋" w:cs="仿宋"/>
                <w:color w:val="000000"/>
                <w:szCs w:val="21"/>
              </w:rPr>
            </w:pPr>
            <w:r>
              <w:rPr>
                <w:rFonts w:hint="eastAsia" w:ascii="仿宋" w:hAnsi="仿宋" w:eastAsia="仿宋" w:cs="仿宋"/>
                <w:color w:val="000000"/>
                <w:szCs w:val="21"/>
              </w:rPr>
              <w:t>金额</w:t>
            </w:r>
          </w:p>
        </w:tc>
        <w:tc>
          <w:tcPr>
            <w:tcW w:w="731" w:type="dxa"/>
          </w:tcPr>
          <w:p>
            <w:pPr>
              <w:jc w:val="center"/>
              <w:rPr>
                <w:rFonts w:ascii="仿宋" w:hAnsi="仿宋" w:eastAsia="仿宋" w:cs="仿宋"/>
                <w:color w:val="000000"/>
                <w:szCs w:val="21"/>
              </w:rPr>
            </w:pPr>
            <w:r>
              <w:rPr>
                <w:rFonts w:hint="eastAsia" w:ascii="仿宋" w:hAnsi="仿宋" w:eastAsia="仿宋" w:cs="仿宋"/>
                <w:color w:val="000000"/>
                <w:szCs w:val="21"/>
              </w:rPr>
              <w:t>数量</w:t>
            </w:r>
          </w:p>
        </w:tc>
        <w:tc>
          <w:tcPr>
            <w:tcW w:w="780" w:type="dxa"/>
          </w:tcPr>
          <w:p>
            <w:pPr>
              <w:jc w:val="center"/>
              <w:rPr>
                <w:rFonts w:ascii="仿宋" w:hAnsi="仿宋" w:eastAsia="仿宋" w:cs="仿宋"/>
                <w:color w:val="000000"/>
                <w:szCs w:val="21"/>
              </w:rPr>
            </w:pPr>
            <w:r>
              <w:rPr>
                <w:rFonts w:hint="eastAsia" w:ascii="仿宋" w:hAnsi="仿宋" w:eastAsia="仿宋" w:cs="仿宋"/>
                <w:color w:val="000000"/>
                <w:szCs w:val="21"/>
              </w:rPr>
              <w:t>金额</w:t>
            </w:r>
          </w:p>
        </w:tc>
        <w:tc>
          <w:tcPr>
            <w:tcW w:w="707" w:type="dxa"/>
          </w:tcPr>
          <w:p>
            <w:pPr>
              <w:jc w:val="center"/>
              <w:rPr>
                <w:rFonts w:ascii="仿宋" w:hAnsi="仿宋" w:eastAsia="仿宋" w:cs="仿宋"/>
                <w:color w:val="000000"/>
                <w:szCs w:val="21"/>
              </w:rPr>
            </w:pPr>
            <w:r>
              <w:rPr>
                <w:rFonts w:hint="eastAsia" w:ascii="仿宋" w:hAnsi="仿宋" w:eastAsia="仿宋" w:cs="仿宋"/>
                <w:color w:val="000000"/>
                <w:szCs w:val="21"/>
              </w:rPr>
              <w:t>数量</w:t>
            </w:r>
          </w:p>
        </w:tc>
        <w:tc>
          <w:tcPr>
            <w:tcW w:w="731" w:type="dxa"/>
          </w:tcPr>
          <w:p>
            <w:pPr>
              <w:jc w:val="center"/>
              <w:rPr>
                <w:rFonts w:ascii="仿宋" w:hAnsi="仿宋" w:eastAsia="仿宋" w:cs="仿宋"/>
                <w:color w:val="000000"/>
                <w:szCs w:val="21"/>
              </w:rPr>
            </w:pPr>
            <w:r>
              <w:rPr>
                <w:rFonts w:hint="eastAsia" w:ascii="仿宋" w:hAnsi="仿宋" w:eastAsia="仿宋" w:cs="仿宋"/>
                <w:color w:val="000000"/>
                <w:szCs w:val="21"/>
              </w:rPr>
              <w:t>金额</w:t>
            </w:r>
          </w:p>
        </w:tc>
        <w:tc>
          <w:tcPr>
            <w:tcW w:w="707" w:type="dxa"/>
          </w:tcPr>
          <w:p>
            <w:pPr>
              <w:jc w:val="center"/>
              <w:rPr>
                <w:rFonts w:ascii="仿宋" w:hAnsi="仿宋" w:eastAsia="仿宋" w:cs="仿宋"/>
                <w:color w:val="000000"/>
                <w:szCs w:val="21"/>
              </w:rPr>
            </w:pPr>
            <w:r>
              <w:rPr>
                <w:rFonts w:hint="eastAsia" w:ascii="仿宋" w:hAnsi="仿宋" w:eastAsia="仿宋" w:cs="仿宋"/>
                <w:color w:val="000000"/>
                <w:szCs w:val="21"/>
              </w:rPr>
              <w:t>数量</w:t>
            </w:r>
          </w:p>
        </w:tc>
        <w:tc>
          <w:tcPr>
            <w:tcW w:w="718" w:type="dxa"/>
          </w:tcPr>
          <w:p>
            <w:pPr>
              <w:jc w:val="center"/>
              <w:rPr>
                <w:rFonts w:ascii="仿宋" w:hAnsi="仿宋" w:eastAsia="仿宋" w:cs="仿宋"/>
                <w:color w:val="000000"/>
                <w:szCs w:val="21"/>
              </w:rPr>
            </w:pPr>
            <w:r>
              <w:rPr>
                <w:rFonts w:hint="eastAsia" w:ascii="仿宋" w:hAnsi="仿宋" w:eastAsia="仿宋" w:cs="仿宋"/>
                <w:color w:val="000000"/>
                <w:szCs w:val="21"/>
              </w:rPr>
              <w:t>金额</w:t>
            </w:r>
          </w:p>
        </w:tc>
        <w:tc>
          <w:tcPr>
            <w:tcW w:w="1056" w:type="dxa"/>
            <w:vMerge w:val="continue"/>
          </w:tcPr>
          <w:p>
            <w:pPr>
              <w:jc w:val="center"/>
              <w:rPr>
                <w:rFonts w:ascii="仿宋" w:hAnsi="仿宋" w:eastAsia="仿宋" w:cs="仿宋"/>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48" w:type="dxa"/>
          </w:tcPr>
          <w:p>
            <w:pPr>
              <w:jc w:val="center"/>
              <w:rPr>
                <w:rFonts w:ascii="仿宋" w:hAnsi="仿宋" w:eastAsia="仿宋" w:cs="仿宋"/>
                <w:color w:val="000000"/>
                <w:spacing w:val="20"/>
                <w:szCs w:val="21"/>
              </w:rPr>
            </w:pPr>
          </w:p>
        </w:tc>
        <w:tc>
          <w:tcPr>
            <w:tcW w:w="1086" w:type="dxa"/>
          </w:tcPr>
          <w:p>
            <w:pPr>
              <w:jc w:val="center"/>
              <w:rPr>
                <w:rFonts w:ascii="仿宋" w:hAnsi="仿宋" w:eastAsia="仿宋" w:cs="仿宋"/>
                <w:color w:val="000000"/>
                <w:spacing w:val="20"/>
                <w:szCs w:val="21"/>
              </w:rPr>
            </w:pPr>
          </w:p>
        </w:tc>
        <w:tc>
          <w:tcPr>
            <w:tcW w:w="4177" w:type="dxa"/>
          </w:tcPr>
          <w:p>
            <w:pPr>
              <w:jc w:val="center"/>
              <w:rPr>
                <w:rFonts w:ascii="仿宋" w:hAnsi="仿宋" w:eastAsia="仿宋" w:cs="仿宋"/>
                <w:color w:val="000000"/>
                <w:spacing w:val="20"/>
                <w:szCs w:val="21"/>
              </w:rPr>
            </w:pPr>
          </w:p>
        </w:tc>
        <w:tc>
          <w:tcPr>
            <w:tcW w:w="653" w:type="dxa"/>
          </w:tcPr>
          <w:p>
            <w:pPr>
              <w:jc w:val="center"/>
              <w:rPr>
                <w:rFonts w:ascii="仿宋" w:hAnsi="仿宋" w:eastAsia="仿宋" w:cs="仿宋"/>
                <w:color w:val="000000"/>
                <w:spacing w:val="20"/>
                <w:szCs w:val="21"/>
              </w:rPr>
            </w:pPr>
          </w:p>
        </w:tc>
        <w:tc>
          <w:tcPr>
            <w:tcW w:w="1141" w:type="dxa"/>
          </w:tcPr>
          <w:p>
            <w:pPr>
              <w:jc w:val="center"/>
              <w:rPr>
                <w:rFonts w:ascii="仿宋" w:hAnsi="仿宋" w:eastAsia="仿宋" w:cs="仿宋"/>
                <w:color w:val="000000"/>
                <w:spacing w:val="20"/>
                <w:szCs w:val="21"/>
              </w:rPr>
            </w:pPr>
          </w:p>
        </w:tc>
        <w:tc>
          <w:tcPr>
            <w:tcW w:w="771" w:type="dxa"/>
          </w:tcPr>
          <w:p>
            <w:pPr>
              <w:jc w:val="center"/>
              <w:rPr>
                <w:rFonts w:ascii="仿宋" w:hAnsi="仿宋" w:eastAsia="仿宋" w:cs="仿宋"/>
                <w:color w:val="000000"/>
                <w:spacing w:val="20"/>
                <w:szCs w:val="21"/>
              </w:rPr>
            </w:pPr>
          </w:p>
        </w:tc>
        <w:tc>
          <w:tcPr>
            <w:tcW w:w="768"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80"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18" w:type="dxa"/>
          </w:tcPr>
          <w:p>
            <w:pPr>
              <w:jc w:val="center"/>
              <w:rPr>
                <w:rFonts w:ascii="仿宋" w:hAnsi="仿宋" w:eastAsia="仿宋" w:cs="仿宋"/>
                <w:color w:val="000000"/>
                <w:spacing w:val="20"/>
                <w:szCs w:val="21"/>
              </w:rPr>
            </w:pPr>
          </w:p>
        </w:tc>
        <w:tc>
          <w:tcPr>
            <w:tcW w:w="1056" w:type="dxa"/>
          </w:tcPr>
          <w:p>
            <w:pPr>
              <w:jc w:val="center"/>
              <w:rPr>
                <w:rFonts w:ascii="仿宋" w:hAnsi="仿宋" w:eastAsia="仿宋" w:cs="仿宋"/>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8" w:type="dxa"/>
          </w:tcPr>
          <w:p>
            <w:pPr>
              <w:jc w:val="center"/>
              <w:rPr>
                <w:rFonts w:ascii="仿宋" w:hAnsi="仿宋" w:eastAsia="仿宋" w:cs="仿宋"/>
                <w:color w:val="000000"/>
                <w:spacing w:val="20"/>
                <w:szCs w:val="21"/>
              </w:rPr>
            </w:pPr>
          </w:p>
        </w:tc>
        <w:tc>
          <w:tcPr>
            <w:tcW w:w="1086" w:type="dxa"/>
          </w:tcPr>
          <w:p>
            <w:pPr>
              <w:jc w:val="center"/>
              <w:rPr>
                <w:rFonts w:ascii="仿宋" w:hAnsi="仿宋" w:eastAsia="仿宋" w:cs="仿宋"/>
                <w:color w:val="000000"/>
                <w:spacing w:val="20"/>
                <w:szCs w:val="21"/>
              </w:rPr>
            </w:pPr>
          </w:p>
        </w:tc>
        <w:tc>
          <w:tcPr>
            <w:tcW w:w="4177" w:type="dxa"/>
          </w:tcPr>
          <w:p>
            <w:pPr>
              <w:jc w:val="center"/>
              <w:rPr>
                <w:rFonts w:ascii="仿宋" w:hAnsi="仿宋" w:eastAsia="仿宋" w:cs="仿宋"/>
                <w:color w:val="000000"/>
                <w:spacing w:val="20"/>
                <w:szCs w:val="21"/>
              </w:rPr>
            </w:pPr>
          </w:p>
        </w:tc>
        <w:tc>
          <w:tcPr>
            <w:tcW w:w="653" w:type="dxa"/>
          </w:tcPr>
          <w:p>
            <w:pPr>
              <w:jc w:val="center"/>
              <w:rPr>
                <w:rFonts w:ascii="仿宋" w:hAnsi="仿宋" w:eastAsia="仿宋" w:cs="仿宋"/>
                <w:color w:val="000000"/>
                <w:spacing w:val="20"/>
                <w:szCs w:val="21"/>
              </w:rPr>
            </w:pPr>
          </w:p>
        </w:tc>
        <w:tc>
          <w:tcPr>
            <w:tcW w:w="1141" w:type="dxa"/>
          </w:tcPr>
          <w:p>
            <w:pPr>
              <w:jc w:val="center"/>
              <w:rPr>
                <w:rFonts w:ascii="仿宋" w:hAnsi="仿宋" w:eastAsia="仿宋" w:cs="仿宋"/>
                <w:color w:val="000000"/>
                <w:spacing w:val="20"/>
                <w:szCs w:val="21"/>
              </w:rPr>
            </w:pPr>
          </w:p>
        </w:tc>
        <w:tc>
          <w:tcPr>
            <w:tcW w:w="771" w:type="dxa"/>
          </w:tcPr>
          <w:p>
            <w:pPr>
              <w:jc w:val="center"/>
              <w:rPr>
                <w:rFonts w:ascii="仿宋" w:hAnsi="仿宋" w:eastAsia="仿宋" w:cs="仿宋"/>
                <w:color w:val="000000"/>
                <w:spacing w:val="20"/>
                <w:szCs w:val="21"/>
              </w:rPr>
            </w:pPr>
          </w:p>
        </w:tc>
        <w:tc>
          <w:tcPr>
            <w:tcW w:w="768"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80"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18" w:type="dxa"/>
          </w:tcPr>
          <w:p>
            <w:pPr>
              <w:jc w:val="center"/>
              <w:rPr>
                <w:rFonts w:ascii="仿宋" w:hAnsi="仿宋" w:eastAsia="仿宋" w:cs="仿宋"/>
                <w:color w:val="000000"/>
                <w:spacing w:val="20"/>
                <w:szCs w:val="21"/>
              </w:rPr>
            </w:pPr>
          </w:p>
        </w:tc>
        <w:tc>
          <w:tcPr>
            <w:tcW w:w="1056" w:type="dxa"/>
          </w:tcPr>
          <w:p>
            <w:pPr>
              <w:jc w:val="center"/>
              <w:rPr>
                <w:rFonts w:ascii="仿宋" w:hAnsi="仿宋" w:eastAsia="仿宋" w:cs="仿宋"/>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48" w:type="dxa"/>
          </w:tcPr>
          <w:p>
            <w:pPr>
              <w:jc w:val="center"/>
              <w:rPr>
                <w:rFonts w:ascii="仿宋" w:hAnsi="仿宋" w:eastAsia="仿宋" w:cs="仿宋"/>
                <w:color w:val="000000"/>
                <w:spacing w:val="20"/>
                <w:szCs w:val="21"/>
              </w:rPr>
            </w:pPr>
          </w:p>
        </w:tc>
        <w:tc>
          <w:tcPr>
            <w:tcW w:w="1086" w:type="dxa"/>
          </w:tcPr>
          <w:p>
            <w:pPr>
              <w:jc w:val="center"/>
              <w:rPr>
                <w:rFonts w:ascii="仿宋" w:hAnsi="仿宋" w:eastAsia="仿宋" w:cs="仿宋"/>
                <w:color w:val="000000"/>
                <w:spacing w:val="20"/>
                <w:szCs w:val="21"/>
              </w:rPr>
            </w:pPr>
          </w:p>
        </w:tc>
        <w:tc>
          <w:tcPr>
            <w:tcW w:w="4177" w:type="dxa"/>
          </w:tcPr>
          <w:p>
            <w:pPr>
              <w:jc w:val="center"/>
              <w:rPr>
                <w:rFonts w:ascii="仿宋" w:hAnsi="仿宋" w:eastAsia="仿宋" w:cs="仿宋"/>
                <w:color w:val="000000"/>
                <w:spacing w:val="20"/>
                <w:szCs w:val="21"/>
              </w:rPr>
            </w:pPr>
          </w:p>
        </w:tc>
        <w:tc>
          <w:tcPr>
            <w:tcW w:w="653" w:type="dxa"/>
          </w:tcPr>
          <w:p>
            <w:pPr>
              <w:jc w:val="center"/>
              <w:rPr>
                <w:rFonts w:ascii="仿宋" w:hAnsi="仿宋" w:eastAsia="仿宋" w:cs="仿宋"/>
                <w:color w:val="000000"/>
                <w:spacing w:val="20"/>
                <w:szCs w:val="21"/>
              </w:rPr>
            </w:pPr>
          </w:p>
        </w:tc>
        <w:tc>
          <w:tcPr>
            <w:tcW w:w="1141" w:type="dxa"/>
          </w:tcPr>
          <w:p>
            <w:pPr>
              <w:jc w:val="center"/>
              <w:rPr>
                <w:rFonts w:ascii="仿宋" w:hAnsi="仿宋" w:eastAsia="仿宋" w:cs="仿宋"/>
                <w:color w:val="000000"/>
                <w:spacing w:val="20"/>
                <w:szCs w:val="21"/>
              </w:rPr>
            </w:pPr>
          </w:p>
        </w:tc>
        <w:tc>
          <w:tcPr>
            <w:tcW w:w="771" w:type="dxa"/>
          </w:tcPr>
          <w:p>
            <w:pPr>
              <w:jc w:val="center"/>
              <w:rPr>
                <w:rFonts w:ascii="仿宋" w:hAnsi="仿宋" w:eastAsia="仿宋" w:cs="仿宋"/>
                <w:color w:val="000000"/>
                <w:spacing w:val="20"/>
                <w:szCs w:val="21"/>
              </w:rPr>
            </w:pPr>
          </w:p>
        </w:tc>
        <w:tc>
          <w:tcPr>
            <w:tcW w:w="768"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80"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18" w:type="dxa"/>
          </w:tcPr>
          <w:p>
            <w:pPr>
              <w:jc w:val="center"/>
              <w:rPr>
                <w:rFonts w:ascii="仿宋" w:hAnsi="仿宋" w:eastAsia="仿宋" w:cs="仿宋"/>
                <w:color w:val="000000"/>
                <w:spacing w:val="20"/>
                <w:szCs w:val="21"/>
              </w:rPr>
            </w:pPr>
          </w:p>
        </w:tc>
        <w:tc>
          <w:tcPr>
            <w:tcW w:w="1056" w:type="dxa"/>
          </w:tcPr>
          <w:p>
            <w:pPr>
              <w:jc w:val="center"/>
              <w:rPr>
                <w:rFonts w:ascii="仿宋" w:hAnsi="仿宋" w:eastAsia="仿宋" w:cs="仿宋"/>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48" w:type="dxa"/>
          </w:tcPr>
          <w:p>
            <w:pPr>
              <w:jc w:val="center"/>
              <w:rPr>
                <w:rFonts w:ascii="仿宋" w:hAnsi="仿宋" w:eastAsia="仿宋" w:cs="仿宋"/>
                <w:color w:val="000000"/>
                <w:spacing w:val="20"/>
                <w:szCs w:val="21"/>
              </w:rPr>
            </w:pPr>
          </w:p>
        </w:tc>
        <w:tc>
          <w:tcPr>
            <w:tcW w:w="1086" w:type="dxa"/>
          </w:tcPr>
          <w:p>
            <w:pPr>
              <w:jc w:val="center"/>
              <w:rPr>
                <w:rFonts w:ascii="仿宋" w:hAnsi="仿宋" w:eastAsia="仿宋" w:cs="仿宋"/>
                <w:color w:val="000000"/>
                <w:spacing w:val="20"/>
                <w:szCs w:val="21"/>
              </w:rPr>
            </w:pPr>
          </w:p>
        </w:tc>
        <w:tc>
          <w:tcPr>
            <w:tcW w:w="4177" w:type="dxa"/>
          </w:tcPr>
          <w:p>
            <w:pPr>
              <w:jc w:val="center"/>
              <w:rPr>
                <w:rFonts w:ascii="仿宋" w:hAnsi="仿宋" w:eastAsia="仿宋" w:cs="仿宋"/>
                <w:color w:val="000000"/>
                <w:spacing w:val="20"/>
                <w:szCs w:val="21"/>
              </w:rPr>
            </w:pPr>
          </w:p>
        </w:tc>
        <w:tc>
          <w:tcPr>
            <w:tcW w:w="653" w:type="dxa"/>
          </w:tcPr>
          <w:p>
            <w:pPr>
              <w:jc w:val="center"/>
              <w:rPr>
                <w:rFonts w:ascii="仿宋" w:hAnsi="仿宋" w:eastAsia="仿宋" w:cs="仿宋"/>
                <w:color w:val="000000"/>
                <w:spacing w:val="20"/>
                <w:szCs w:val="21"/>
              </w:rPr>
            </w:pPr>
          </w:p>
        </w:tc>
        <w:tc>
          <w:tcPr>
            <w:tcW w:w="1141" w:type="dxa"/>
          </w:tcPr>
          <w:p>
            <w:pPr>
              <w:jc w:val="center"/>
              <w:rPr>
                <w:rFonts w:ascii="仿宋" w:hAnsi="仿宋" w:eastAsia="仿宋" w:cs="仿宋"/>
                <w:color w:val="000000"/>
                <w:spacing w:val="20"/>
                <w:szCs w:val="21"/>
              </w:rPr>
            </w:pPr>
          </w:p>
        </w:tc>
        <w:tc>
          <w:tcPr>
            <w:tcW w:w="771" w:type="dxa"/>
          </w:tcPr>
          <w:p>
            <w:pPr>
              <w:jc w:val="center"/>
              <w:rPr>
                <w:rFonts w:ascii="仿宋" w:hAnsi="仿宋" w:eastAsia="仿宋" w:cs="仿宋"/>
                <w:color w:val="000000"/>
                <w:spacing w:val="20"/>
                <w:szCs w:val="21"/>
              </w:rPr>
            </w:pPr>
          </w:p>
        </w:tc>
        <w:tc>
          <w:tcPr>
            <w:tcW w:w="768"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80"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18" w:type="dxa"/>
          </w:tcPr>
          <w:p>
            <w:pPr>
              <w:jc w:val="center"/>
              <w:rPr>
                <w:rFonts w:ascii="仿宋" w:hAnsi="仿宋" w:eastAsia="仿宋" w:cs="仿宋"/>
                <w:color w:val="000000"/>
                <w:spacing w:val="20"/>
                <w:szCs w:val="21"/>
              </w:rPr>
            </w:pPr>
          </w:p>
        </w:tc>
        <w:tc>
          <w:tcPr>
            <w:tcW w:w="1056" w:type="dxa"/>
          </w:tcPr>
          <w:p>
            <w:pPr>
              <w:jc w:val="center"/>
              <w:rPr>
                <w:rFonts w:ascii="仿宋" w:hAnsi="仿宋" w:eastAsia="仿宋" w:cs="仿宋"/>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48" w:type="dxa"/>
          </w:tcPr>
          <w:p>
            <w:pPr>
              <w:jc w:val="center"/>
              <w:rPr>
                <w:rFonts w:ascii="仿宋" w:hAnsi="仿宋" w:eastAsia="仿宋" w:cs="仿宋"/>
                <w:color w:val="000000"/>
                <w:spacing w:val="20"/>
                <w:szCs w:val="21"/>
              </w:rPr>
            </w:pPr>
          </w:p>
        </w:tc>
        <w:tc>
          <w:tcPr>
            <w:tcW w:w="1086" w:type="dxa"/>
          </w:tcPr>
          <w:p>
            <w:pPr>
              <w:jc w:val="center"/>
              <w:rPr>
                <w:rFonts w:ascii="仿宋" w:hAnsi="仿宋" w:eastAsia="仿宋" w:cs="仿宋"/>
                <w:color w:val="000000"/>
                <w:spacing w:val="20"/>
                <w:szCs w:val="21"/>
              </w:rPr>
            </w:pPr>
          </w:p>
        </w:tc>
        <w:tc>
          <w:tcPr>
            <w:tcW w:w="4177" w:type="dxa"/>
          </w:tcPr>
          <w:p>
            <w:pPr>
              <w:jc w:val="center"/>
              <w:rPr>
                <w:rFonts w:ascii="仿宋" w:hAnsi="仿宋" w:eastAsia="仿宋" w:cs="仿宋"/>
                <w:color w:val="000000"/>
                <w:spacing w:val="20"/>
                <w:szCs w:val="21"/>
              </w:rPr>
            </w:pPr>
          </w:p>
        </w:tc>
        <w:tc>
          <w:tcPr>
            <w:tcW w:w="653" w:type="dxa"/>
          </w:tcPr>
          <w:p>
            <w:pPr>
              <w:jc w:val="center"/>
              <w:rPr>
                <w:rFonts w:ascii="仿宋" w:hAnsi="仿宋" w:eastAsia="仿宋" w:cs="仿宋"/>
                <w:color w:val="000000"/>
                <w:spacing w:val="20"/>
                <w:szCs w:val="21"/>
              </w:rPr>
            </w:pPr>
          </w:p>
        </w:tc>
        <w:tc>
          <w:tcPr>
            <w:tcW w:w="1141" w:type="dxa"/>
          </w:tcPr>
          <w:p>
            <w:pPr>
              <w:jc w:val="center"/>
              <w:rPr>
                <w:rFonts w:ascii="仿宋" w:hAnsi="仿宋" w:eastAsia="仿宋" w:cs="仿宋"/>
                <w:color w:val="000000"/>
                <w:spacing w:val="20"/>
                <w:szCs w:val="21"/>
              </w:rPr>
            </w:pPr>
          </w:p>
        </w:tc>
        <w:tc>
          <w:tcPr>
            <w:tcW w:w="771" w:type="dxa"/>
          </w:tcPr>
          <w:p>
            <w:pPr>
              <w:jc w:val="center"/>
              <w:rPr>
                <w:rFonts w:ascii="仿宋" w:hAnsi="仿宋" w:eastAsia="仿宋" w:cs="仿宋"/>
                <w:color w:val="000000"/>
                <w:spacing w:val="20"/>
                <w:szCs w:val="21"/>
              </w:rPr>
            </w:pPr>
          </w:p>
        </w:tc>
        <w:tc>
          <w:tcPr>
            <w:tcW w:w="768"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80"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18" w:type="dxa"/>
          </w:tcPr>
          <w:p>
            <w:pPr>
              <w:jc w:val="center"/>
              <w:rPr>
                <w:rFonts w:ascii="仿宋" w:hAnsi="仿宋" w:eastAsia="仿宋" w:cs="仿宋"/>
                <w:color w:val="000000"/>
                <w:spacing w:val="20"/>
                <w:szCs w:val="21"/>
              </w:rPr>
            </w:pPr>
          </w:p>
        </w:tc>
        <w:tc>
          <w:tcPr>
            <w:tcW w:w="1056" w:type="dxa"/>
          </w:tcPr>
          <w:p>
            <w:pPr>
              <w:jc w:val="center"/>
              <w:rPr>
                <w:rFonts w:ascii="仿宋" w:hAnsi="仿宋" w:eastAsia="仿宋" w:cs="仿宋"/>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48" w:type="dxa"/>
          </w:tcPr>
          <w:p>
            <w:pPr>
              <w:jc w:val="center"/>
              <w:rPr>
                <w:rFonts w:ascii="仿宋" w:hAnsi="仿宋" w:eastAsia="仿宋" w:cs="仿宋"/>
                <w:color w:val="000000"/>
                <w:spacing w:val="20"/>
                <w:szCs w:val="21"/>
              </w:rPr>
            </w:pPr>
          </w:p>
        </w:tc>
        <w:tc>
          <w:tcPr>
            <w:tcW w:w="1086" w:type="dxa"/>
          </w:tcPr>
          <w:p>
            <w:pPr>
              <w:jc w:val="center"/>
              <w:rPr>
                <w:rFonts w:ascii="仿宋" w:hAnsi="仿宋" w:eastAsia="仿宋" w:cs="仿宋"/>
                <w:color w:val="000000"/>
                <w:spacing w:val="20"/>
                <w:szCs w:val="21"/>
              </w:rPr>
            </w:pPr>
          </w:p>
        </w:tc>
        <w:tc>
          <w:tcPr>
            <w:tcW w:w="4177" w:type="dxa"/>
          </w:tcPr>
          <w:p>
            <w:pPr>
              <w:jc w:val="center"/>
              <w:rPr>
                <w:rFonts w:ascii="仿宋" w:hAnsi="仿宋" w:eastAsia="仿宋" w:cs="仿宋"/>
                <w:color w:val="000000"/>
                <w:spacing w:val="20"/>
                <w:szCs w:val="21"/>
              </w:rPr>
            </w:pPr>
          </w:p>
        </w:tc>
        <w:tc>
          <w:tcPr>
            <w:tcW w:w="653" w:type="dxa"/>
          </w:tcPr>
          <w:p>
            <w:pPr>
              <w:jc w:val="center"/>
              <w:rPr>
                <w:rFonts w:ascii="仿宋" w:hAnsi="仿宋" w:eastAsia="仿宋" w:cs="仿宋"/>
                <w:color w:val="000000"/>
                <w:spacing w:val="20"/>
                <w:szCs w:val="21"/>
              </w:rPr>
            </w:pPr>
          </w:p>
        </w:tc>
        <w:tc>
          <w:tcPr>
            <w:tcW w:w="1141" w:type="dxa"/>
          </w:tcPr>
          <w:p>
            <w:pPr>
              <w:jc w:val="center"/>
              <w:rPr>
                <w:rFonts w:ascii="仿宋" w:hAnsi="仿宋" w:eastAsia="仿宋" w:cs="仿宋"/>
                <w:color w:val="000000"/>
                <w:spacing w:val="20"/>
                <w:szCs w:val="21"/>
              </w:rPr>
            </w:pPr>
          </w:p>
        </w:tc>
        <w:tc>
          <w:tcPr>
            <w:tcW w:w="771" w:type="dxa"/>
          </w:tcPr>
          <w:p>
            <w:pPr>
              <w:jc w:val="center"/>
              <w:rPr>
                <w:rFonts w:ascii="仿宋" w:hAnsi="仿宋" w:eastAsia="仿宋" w:cs="仿宋"/>
                <w:color w:val="000000"/>
                <w:spacing w:val="20"/>
                <w:szCs w:val="21"/>
              </w:rPr>
            </w:pPr>
          </w:p>
        </w:tc>
        <w:tc>
          <w:tcPr>
            <w:tcW w:w="768"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80"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31" w:type="dxa"/>
          </w:tcPr>
          <w:p>
            <w:pPr>
              <w:jc w:val="center"/>
              <w:rPr>
                <w:rFonts w:ascii="仿宋" w:hAnsi="仿宋" w:eastAsia="仿宋" w:cs="仿宋"/>
                <w:color w:val="000000"/>
                <w:spacing w:val="20"/>
                <w:szCs w:val="21"/>
              </w:rPr>
            </w:pPr>
          </w:p>
        </w:tc>
        <w:tc>
          <w:tcPr>
            <w:tcW w:w="707" w:type="dxa"/>
          </w:tcPr>
          <w:p>
            <w:pPr>
              <w:jc w:val="center"/>
              <w:rPr>
                <w:rFonts w:ascii="仿宋" w:hAnsi="仿宋" w:eastAsia="仿宋" w:cs="仿宋"/>
                <w:color w:val="000000"/>
                <w:spacing w:val="20"/>
                <w:szCs w:val="21"/>
              </w:rPr>
            </w:pPr>
          </w:p>
        </w:tc>
        <w:tc>
          <w:tcPr>
            <w:tcW w:w="718" w:type="dxa"/>
          </w:tcPr>
          <w:p>
            <w:pPr>
              <w:jc w:val="center"/>
              <w:rPr>
                <w:rFonts w:ascii="仿宋" w:hAnsi="仿宋" w:eastAsia="仿宋" w:cs="仿宋"/>
                <w:color w:val="000000"/>
                <w:spacing w:val="20"/>
                <w:szCs w:val="21"/>
              </w:rPr>
            </w:pPr>
          </w:p>
        </w:tc>
        <w:tc>
          <w:tcPr>
            <w:tcW w:w="1056" w:type="dxa"/>
          </w:tcPr>
          <w:p>
            <w:pPr>
              <w:jc w:val="center"/>
              <w:rPr>
                <w:rFonts w:ascii="仿宋" w:hAnsi="仿宋" w:eastAsia="仿宋" w:cs="仿宋"/>
                <w:color w:val="000000"/>
                <w:spacing w:val="20"/>
                <w:szCs w:val="21"/>
              </w:rPr>
            </w:pPr>
          </w:p>
        </w:tc>
      </w:tr>
    </w:tbl>
    <w:p>
      <w:pPr>
        <w:ind w:firstLine="528" w:firstLineChars="200"/>
        <w:jc w:val="left"/>
        <w:rPr>
          <w:rFonts w:ascii="仿宋" w:hAnsi="仿宋" w:eastAsia="仿宋" w:cs="仿宋"/>
          <w:color w:val="000000"/>
          <w:spacing w:val="20"/>
          <w:szCs w:val="21"/>
        </w:rPr>
      </w:pPr>
    </w:p>
    <w:p>
      <w:pPr>
        <w:ind w:firstLine="448" w:firstLineChars="200"/>
        <w:jc w:val="left"/>
        <w:rPr>
          <w:rFonts w:ascii="仿宋" w:hAnsi="仿宋" w:eastAsia="仿宋" w:cs="仿宋"/>
          <w:color w:val="000000"/>
          <w:szCs w:val="21"/>
        </w:rPr>
      </w:pPr>
      <w:r>
        <w:rPr>
          <w:rFonts w:hint="eastAsia" w:ascii="仿宋" w:hAnsi="仿宋" w:eastAsia="仿宋" w:cs="仿宋"/>
          <w:color w:val="000000"/>
          <w:szCs w:val="21"/>
        </w:rPr>
        <w:t>分包项目负责人（签章）：</w:t>
      </w:r>
    </w:p>
    <w:p>
      <w:pPr>
        <w:pStyle w:val="2"/>
      </w:pPr>
    </w:p>
    <w:p>
      <w:pPr>
        <w:ind w:firstLine="528" w:firstLineChars="200"/>
        <w:jc w:val="left"/>
        <w:rPr>
          <w:rFonts w:ascii="仿宋" w:hAnsi="仿宋" w:eastAsia="仿宋" w:cs="仿宋"/>
          <w:color w:val="000000"/>
          <w:szCs w:val="21"/>
        </w:rPr>
      </w:pPr>
      <w:r>
        <w:rPr>
          <w:rFonts w:hint="eastAsia" w:ascii="仿宋" w:hAnsi="仿宋" w:eastAsia="仿宋" w:cs="仿宋"/>
          <w:color w:val="000000"/>
          <w:spacing w:val="20"/>
          <w:szCs w:val="21"/>
        </w:rPr>
        <w:t>编制人：                                项目</w:t>
      </w:r>
      <w:r>
        <w:rPr>
          <w:rFonts w:hint="eastAsia" w:ascii="仿宋" w:hAnsi="仿宋" w:eastAsia="仿宋" w:cs="仿宋"/>
          <w:color w:val="000000"/>
          <w:spacing w:val="20"/>
          <w:szCs w:val="21"/>
          <w:lang w:val="en-US" w:eastAsia="zh-CN"/>
        </w:rPr>
        <w:t>合约</w:t>
      </w:r>
      <w:r>
        <w:rPr>
          <w:rFonts w:hint="eastAsia" w:ascii="仿宋" w:hAnsi="仿宋" w:eastAsia="仿宋" w:cs="仿宋"/>
          <w:color w:val="000000"/>
          <w:spacing w:val="20"/>
          <w:szCs w:val="21"/>
        </w:rPr>
        <w:t xml:space="preserve">负责人：  </w:t>
      </w:r>
      <w:r>
        <w:rPr>
          <w:rFonts w:hint="eastAsia" w:ascii="仿宋" w:hAnsi="仿宋" w:eastAsia="仿宋" w:cs="仿宋"/>
          <w:color w:val="000000"/>
          <w:szCs w:val="21"/>
        </w:rPr>
        <w:t xml:space="preserve">                         项目经理：            </w:t>
      </w:r>
    </w:p>
    <w:p>
      <w:pPr>
        <w:ind w:firstLine="672" w:firstLineChars="300"/>
        <w:jc w:val="left"/>
        <w:rPr>
          <w:rFonts w:ascii="仿宋" w:hAnsi="仿宋" w:eastAsia="仿宋" w:cs="仿宋"/>
          <w:color w:val="000000"/>
          <w:szCs w:val="21"/>
        </w:rPr>
      </w:pPr>
    </w:p>
    <w:p>
      <w:pPr>
        <w:spacing w:before="81"/>
        <w:ind w:right="0" w:firstLine="448" w:firstLineChars="200"/>
        <w:jc w:val="left"/>
        <w:rPr>
          <w:rFonts w:hint="eastAsia" w:ascii="仿宋" w:hAnsi="仿宋" w:eastAsia="仿宋" w:cs="仿宋"/>
          <w:color w:val="000000"/>
          <w:szCs w:val="21"/>
        </w:rPr>
      </w:pPr>
      <w:r>
        <w:rPr>
          <w:rFonts w:hint="eastAsia" w:ascii="仿宋" w:hAnsi="仿宋" w:eastAsia="仿宋" w:cs="仿宋"/>
          <w:color w:val="000000"/>
          <w:szCs w:val="21"/>
        </w:rPr>
        <w:t xml:space="preserve">所属单位商务负责人：                           财务负责人：                                 单位负责人：     </w:t>
      </w:r>
    </w:p>
    <w:p>
      <w:pPr>
        <w:spacing w:before="81"/>
        <w:ind w:left="260" w:right="0" w:firstLine="448" w:firstLineChars="200"/>
        <w:jc w:val="left"/>
        <w:rPr>
          <w:rFonts w:hint="eastAsia" w:ascii="仿宋" w:hAnsi="仿宋" w:eastAsia="仿宋" w:cs="仿宋"/>
          <w:color w:val="000000"/>
          <w:szCs w:val="21"/>
        </w:rPr>
      </w:pPr>
    </w:p>
    <w:p>
      <w:pPr>
        <w:spacing w:before="81"/>
        <w:ind w:left="260" w:right="0" w:firstLine="448" w:firstLineChars="200"/>
        <w:jc w:val="left"/>
        <w:rPr>
          <w:rFonts w:hint="eastAsia" w:ascii="仿宋" w:hAnsi="仿宋" w:eastAsia="仿宋" w:cs="仿宋"/>
          <w:color w:val="000000"/>
          <w:szCs w:val="21"/>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8" w:firstLineChars="200"/>
        <w:textAlignment w:val="baseline"/>
        <w:rPr>
          <w:rFonts w:hint="default" w:eastAsia="宋体"/>
          <w:sz w:val="28"/>
          <w:highlight w:val="none"/>
          <w:lang w:val="en-US" w:eastAsia="zh-CN"/>
        </w:rPr>
      </w:pPr>
      <w:r>
        <w:rPr>
          <w:rFonts w:hint="eastAsia"/>
          <w:sz w:val="28"/>
          <w:highlight w:val="none"/>
          <w:lang w:val="en-US" w:eastAsia="zh-CN"/>
        </w:rPr>
        <w:t>4.5.4.3 分包结算台账</w:t>
      </w:r>
    </w:p>
    <w:p>
      <w:pPr>
        <w:ind w:firstLine="648" w:firstLineChars="200"/>
        <w:jc w:val="center"/>
        <w:rPr>
          <w:rFonts w:ascii="仿宋" w:hAnsi="仿宋" w:eastAsia="仿宋" w:cs="仿宋"/>
          <w:b/>
          <w:spacing w:val="20"/>
          <w:sz w:val="24"/>
        </w:rPr>
      </w:pPr>
      <w:r>
        <w:rPr>
          <w:rFonts w:hint="eastAsia" w:ascii="仿宋" w:hAnsi="仿宋" w:eastAsia="仿宋" w:cs="仿宋"/>
          <w:b/>
          <w:spacing w:val="20"/>
          <w:sz w:val="28"/>
          <w:szCs w:val="28"/>
        </w:rPr>
        <w:t>项目分包结算台账</w:t>
      </w:r>
    </w:p>
    <w:p>
      <w:pPr>
        <w:spacing w:line="360" w:lineRule="auto"/>
        <w:ind w:firstLine="488" w:firstLineChars="200"/>
        <w:jc w:val="left"/>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pacing w:val="20"/>
          <w:sz w:val="24"/>
          <w:u w:val="single"/>
        </w:rPr>
        <w:t xml:space="preserve">                  </w:t>
      </w:r>
      <w:r>
        <w:rPr>
          <w:rFonts w:hint="eastAsia" w:ascii="仿宋" w:hAnsi="仿宋" w:eastAsia="仿宋" w:cs="仿宋"/>
          <w:spacing w:val="20"/>
          <w:sz w:val="24"/>
        </w:rPr>
        <w:t xml:space="preserve">                                                   </w:t>
      </w:r>
      <w:r>
        <w:rPr>
          <w:rFonts w:hint="eastAsia" w:ascii="仿宋" w:hAnsi="仿宋" w:eastAsia="仿宋" w:cs="仿宋"/>
          <w:sz w:val="24"/>
        </w:rPr>
        <w:t>单位：元</w:t>
      </w:r>
    </w:p>
    <w:tbl>
      <w:tblPr>
        <w:tblStyle w:val="14"/>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451"/>
        <w:gridCol w:w="5599"/>
        <w:gridCol w:w="1418"/>
        <w:gridCol w:w="1378"/>
        <w:gridCol w:w="1309"/>
        <w:gridCol w:w="1324"/>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20" w:type="dxa"/>
          </w:tcPr>
          <w:p>
            <w:pPr>
              <w:jc w:val="center"/>
              <w:rPr>
                <w:rFonts w:ascii="仿宋" w:hAnsi="仿宋" w:eastAsia="仿宋" w:cs="仿宋"/>
                <w:szCs w:val="21"/>
              </w:rPr>
            </w:pPr>
            <w:r>
              <w:rPr>
                <w:rFonts w:hint="eastAsia" w:ascii="仿宋" w:hAnsi="仿宋" w:eastAsia="仿宋" w:cs="仿宋"/>
                <w:szCs w:val="21"/>
              </w:rPr>
              <w:t>序号</w:t>
            </w:r>
          </w:p>
        </w:tc>
        <w:tc>
          <w:tcPr>
            <w:tcW w:w="1451" w:type="dxa"/>
          </w:tcPr>
          <w:p>
            <w:pPr>
              <w:rPr>
                <w:rFonts w:ascii="仿宋" w:hAnsi="仿宋" w:eastAsia="仿宋" w:cs="仿宋"/>
                <w:szCs w:val="21"/>
              </w:rPr>
            </w:pPr>
            <w:r>
              <w:rPr>
                <w:rFonts w:hint="eastAsia" w:ascii="仿宋" w:hAnsi="仿宋" w:eastAsia="仿宋" w:cs="仿宋"/>
                <w:szCs w:val="21"/>
              </w:rPr>
              <w:t>分包单位</w:t>
            </w:r>
          </w:p>
          <w:p>
            <w:pPr>
              <w:rPr>
                <w:rFonts w:ascii="仿宋" w:hAnsi="仿宋" w:eastAsia="仿宋" w:cs="仿宋"/>
                <w:szCs w:val="21"/>
              </w:rPr>
            </w:pPr>
            <w:r>
              <w:rPr>
                <w:rFonts w:hint="eastAsia" w:ascii="仿宋" w:hAnsi="仿宋" w:eastAsia="仿宋" w:cs="仿宋"/>
                <w:szCs w:val="21"/>
              </w:rPr>
              <w:t>/班组名称</w:t>
            </w:r>
          </w:p>
        </w:tc>
        <w:tc>
          <w:tcPr>
            <w:tcW w:w="5599" w:type="dxa"/>
          </w:tcPr>
          <w:p>
            <w:pPr>
              <w:jc w:val="center"/>
              <w:rPr>
                <w:rFonts w:ascii="仿宋" w:hAnsi="仿宋" w:eastAsia="仿宋" w:cs="仿宋"/>
                <w:szCs w:val="21"/>
              </w:rPr>
            </w:pPr>
            <w:r>
              <w:rPr>
                <w:rFonts w:hint="eastAsia" w:ascii="仿宋" w:hAnsi="仿宋" w:eastAsia="仿宋" w:cs="仿宋"/>
                <w:szCs w:val="21"/>
              </w:rPr>
              <w:t>分包工作内容</w:t>
            </w:r>
          </w:p>
        </w:tc>
        <w:tc>
          <w:tcPr>
            <w:tcW w:w="1418" w:type="dxa"/>
          </w:tcPr>
          <w:p>
            <w:pPr>
              <w:rPr>
                <w:rFonts w:ascii="仿宋" w:hAnsi="仿宋" w:eastAsia="仿宋" w:cs="仿宋"/>
                <w:szCs w:val="21"/>
              </w:rPr>
            </w:pPr>
            <w:r>
              <w:rPr>
                <w:rFonts w:hint="eastAsia" w:ascii="仿宋" w:hAnsi="仿宋" w:eastAsia="仿宋" w:cs="仿宋"/>
                <w:szCs w:val="21"/>
              </w:rPr>
              <w:t>合同金额</w:t>
            </w:r>
          </w:p>
        </w:tc>
        <w:tc>
          <w:tcPr>
            <w:tcW w:w="1378" w:type="dxa"/>
          </w:tcPr>
          <w:p>
            <w:pPr>
              <w:rPr>
                <w:rFonts w:ascii="仿宋" w:hAnsi="仿宋" w:eastAsia="仿宋" w:cs="仿宋"/>
                <w:szCs w:val="21"/>
              </w:rPr>
            </w:pPr>
            <w:r>
              <w:rPr>
                <w:rFonts w:hint="eastAsia" w:ascii="仿宋" w:hAnsi="仿宋" w:eastAsia="仿宋" w:cs="仿宋"/>
                <w:szCs w:val="21"/>
              </w:rPr>
              <w:t>至上月累计</w:t>
            </w:r>
          </w:p>
        </w:tc>
        <w:tc>
          <w:tcPr>
            <w:tcW w:w="1309" w:type="dxa"/>
          </w:tcPr>
          <w:p>
            <w:pPr>
              <w:rPr>
                <w:rFonts w:ascii="仿宋" w:hAnsi="仿宋" w:eastAsia="仿宋" w:cs="仿宋"/>
                <w:szCs w:val="21"/>
              </w:rPr>
            </w:pPr>
            <w:r>
              <w:rPr>
                <w:rFonts w:hint="eastAsia" w:ascii="仿宋" w:hAnsi="仿宋" w:eastAsia="仿宋" w:cs="仿宋"/>
                <w:szCs w:val="21"/>
              </w:rPr>
              <w:t>本月完成</w:t>
            </w:r>
          </w:p>
        </w:tc>
        <w:tc>
          <w:tcPr>
            <w:tcW w:w="1324" w:type="dxa"/>
          </w:tcPr>
          <w:p>
            <w:pPr>
              <w:rPr>
                <w:rFonts w:ascii="仿宋" w:hAnsi="仿宋" w:eastAsia="仿宋" w:cs="仿宋"/>
                <w:szCs w:val="21"/>
              </w:rPr>
            </w:pPr>
            <w:r>
              <w:rPr>
                <w:rFonts w:hint="eastAsia" w:ascii="仿宋" w:hAnsi="仿宋" w:eastAsia="仿宋" w:cs="仿宋"/>
                <w:szCs w:val="21"/>
              </w:rPr>
              <w:t>至本月累计</w:t>
            </w:r>
          </w:p>
        </w:tc>
        <w:tc>
          <w:tcPr>
            <w:tcW w:w="1787" w:type="dxa"/>
          </w:tcPr>
          <w:p>
            <w:pPr>
              <w:jc w:val="center"/>
              <w:rPr>
                <w:rFonts w:ascii="仿宋" w:hAnsi="仿宋" w:eastAsia="仿宋" w:cs="仿宋"/>
                <w:szCs w:val="21"/>
              </w:rPr>
            </w:pPr>
            <w:r>
              <w:rPr>
                <w:rFonts w:hint="eastAsia" w:ascii="仿宋" w:hAnsi="仿宋" w:eastAsia="仿宋" w:cs="仿宋"/>
                <w:szCs w:val="21"/>
              </w:rPr>
              <w:t>过程/最终结算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0" w:type="dxa"/>
          </w:tcPr>
          <w:p>
            <w:pPr>
              <w:jc w:val="center"/>
              <w:rPr>
                <w:rFonts w:ascii="仿宋" w:hAnsi="仿宋" w:eastAsia="仿宋" w:cs="仿宋"/>
                <w:szCs w:val="21"/>
              </w:rPr>
            </w:pPr>
          </w:p>
        </w:tc>
        <w:tc>
          <w:tcPr>
            <w:tcW w:w="1451" w:type="dxa"/>
          </w:tcPr>
          <w:p>
            <w:pPr>
              <w:jc w:val="center"/>
              <w:rPr>
                <w:rFonts w:ascii="仿宋" w:hAnsi="仿宋" w:eastAsia="仿宋" w:cs="仿宋"/>
                <w:szCs w:val="21"/>
              </w:rPr>
            </w:pPr>
          </w:p>
          <w:p>
            <w:pPr>
              <w:jc w:val="center"/>
              <w:rPr>
                <w:rFonts w:ascii="仿宋" w:hAnsi="仿宋" w:eastAsia="仿宋" w:cs="仿宋"/>
                <w:szCs w:val="21"/>
              </w:rPr>
            </w:pPr>
            <w:r>
              <w:rPr>
                <w:rFonts w:hint="eastAsia" w:ascii="仿宋" w:hAnsi="仿宋" w:eastAsia="仿宋" w:cs="仿宋"/>
                <w:szCs w:val="21"/>
              </w:rPr>
              <w:t>合  计</w:t>
            </w:r>
          </w:p>
        </w:tc>
        <w:tc>
          <w:tcPr>
            <w:tcW w:w="5599" w:type="dxa"/>
          </w:tcPr>
          <w:p>
            <w:pPr>
              <w:jc w:val="center"/>
              <w:rPr>
                <w:rFonts w:ascii="仿宋" w:hAnsi="仿宋" w:eastAsia="仿宋" w:cs="仿宋"/>
                <w:szCs w:val="21"/>
              </w:rPr>
            </w:pPr>
          </w:p>
        </w:tc>
        <w:tc>
          <w:tcPr>
            <w:tcW w:w="1418" w:type="dxa"/>
          </w:tcPr>
          <w:p>
            <w:pPr>
              <w:jc w:val="center"/>
              <w:rPr>
                <w:rFonts w:ascii="仿宋" w:hAnsi="仿宋" w:eastAsia="仿宋" w:cs="仿宋"/>
                <w:szCs w:val="21"/>
              </w:rPr>
            </w:pPr>
          </w:p>
        </w:tc>
        <w:tc>
          <w:tcPr>
            <w:tcW w:w="1378" w:type="dxa"/>
          </w:tcPr>
          <w:p>
            <w:pPr>
              <w:jc w:val="center"/>
              <w:rPr>
                <w:rFonts w:ascii="仿宋" w:hAnsi="仿宋" w:eastAsia="仿宋" w:cs="仿宋"/>
                <w:szCs w:val="21"/>
              </w:rPr>
            </w:pPr>
          </w:p>
        </w:tc>
        <w:tc>
          <w:tcPr>
            <w:tcW w:w="1309" w:type="dxa"/>
          </w:tcPr>
          <w:p>
            <w:pPr>
              <w:jc w:val="center"/>
              <w:rPr>
                <w:rFonts w:ascii="仿宋" w:hAnsi="仿宋" w:eastAsia="仿宋" w:cs="仿宋"/>
                <w:szCs w:val="21"/>
              </w:rPr>
            </w:pPr>
          </w:p>
        </w:tc>
        <w:tc>
          <w:tcPr>
            <w:tcW w:w="1324" w:type="dxa"/>
          </w:tcPr>
          <w:p>
            <w:pPr>
              <w:jc w:val="center"/>
              <w:rPr>
                <w:rFonts w:ascii="仿宋" w:hAnsi="仿宋" w:eastAsia="仿宋" w:cs="仿宋"/>
                <w:szCs w:val="21"/>
              </w:rPr>
            </w:pPr>
          </w:p>
        </w:tc>
        <w:tc>
          <w:tcPr>
            <w:tcW w:w="1787" w:type="dxa"/>
          </w:tcPr>
          <w:p>
            <w:pPr>
              <w:jc w:val="center"/>
              <w:rPr>
                <w:rFonts w:ascii="仿宋" w:hAnsi="仿宋" w:eastAsia="仿宋" w:cs="仿宋"/>
                <w:szCs w:val="21"/>
              </w:rPr>
            </w:pPr>
          </w:p>
        </w:tc>
      </w:tr>
    </w:tbl>
    <w:p>
      <w:pPr>
        <w:ind w:firstLine="448" w:firstLineChars="200"/>
        <w:jc w:val="left"/>
        <w:rPr>
          <w:rFonts w:ascii="仿宋" w:hAnsi="仿宋" w:eastAsia="仿宋" w:cs="仿宋"/>
          <w:color w:val="000000"/>
          <w:szCs w:val="21"/>
        </w:rPr>
      </w:pPr>
    </w:p>
    <w:p>
      <w:pPr>
        <w:ind w:firstLine="448" w:firstLineChars="200"/>
        <w:jc w:val="left"/>
        <w:rPr>
          <w:rFonts w:ascii="仿宋" w:hAnsi="仿宋" w:eastAsia="仿宋" w:cs="仿宋"/>
          <w:color w:val="000000"/>
          <w:szCs w:val="21"/>
        </w:rPr>
      </w:pPr>
      <w:r>
        <w:rPr>
          <w:rFonts w:hint="eastAsia" w:ascii="仿宋" w:hAnsi="仿宋" w:eastAsia="仿宋" w:cs="仿宋"/>
          <w:color w:val="000000"/>
          <w:szCs w:val="21"/>
        </w:rPr>
        <w:t>登记人：                                                                      日期：</w:t>
      </w:r>
    </w:p>
    <w:p>
      <w:pPr>
        <w:pStyle w:val="2"/>
        <w:rPr>
          <w:rFonts w:ascii="仿宋" w:hAnsi="仿宋" w:eastAsia="仿宋" w:cs="仿宋"/>
          <w:color w:val="000000"/>
          <w:sz w:val="24"/>
        </w:rPr>
        <w:sectPr>
          <w:pgSz w:w="16838" w:h="11906" w:orient="landscape"/>
          <w:pgMar w:top="1134" w:right="1134" w:bottom="1134" w:left="1134" w:header="851" w:footer="992" w:gutter="0"/>
          <w:pgNumType w:fmt="decimal"/>
          <w:cols w:space="0" w:num="1"/>
          <w:docGrid w:type="linesAndChars" w:linePitch="321" w:charSpace="855"/>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eastAsia="宋体"/>
          <w:sz w:val="28"/>
          <w:highlight w:val="none"/>
          <w:lang w:val="en-US" w:eastAsia="zh-CN"/>
        </w:rPr>
      </w:pPr>
      <w:r>
        <w:rPr>
          <w:rFonts w:hint="eastAsia"/>
          <w:sz w:val="28"/>
          <w:highlight w:val="none"/>
          <w:lang w:val="en-US" w:eastAsia="zh-CN"/>
        </w:rPr>
        <w:t>4.5.4.4 零星用工单</w:t>
      </w:r>
    </w:p>
    <w:p>
      <w:pPr>
        <w:ind w:firstLine="562" w:firstLineChars="200"/>
        <w:jc w:val="center"/>
        <w:rPr>
          <w:rFonts w:hint="eastAsia" w:ascii="仿宋" w:hAnsi="仿宋" w:eastAsia="仿宋" w:cs="仿宋"/>
          <w:b/>
          <w:bCs/>
          <w:color w:val="000000"/>
          <w:sz w:val="28"/>
          <w:szCs w:val="28"/>
          <w:u w:val="single"/>
        </w:rPr>
      </w:pPr>
    </w:p>
    <w:p>
      <w:pPr>
        <w:ind w:firstLine="602" w:firstLineChars="200"/>
        <w:jc w:val="center"/>
        <w:rPr>
          <w:rFonts w:hint="eastAsia" w:ascii="仿宋" w:hAnsi="仿宋" w:eastAsia="仿宋" w:cs="仿宋"/>
          <w:b/>
          <w:bCs/>
          <w:color w:val="000000"/>
          <w:sz w:val="30"/>
          <w:szCs w:val="30"/>
        </w:rPr>
      </w:pPr>
      <w:r>
        <w:rPr>
          <w:rFonts w:hint="eastAsia" w:ascii="仿宋" w:hAnsi="仿宋" w:eastAsia="仿宋" w:cs="仿宋"/>
          <w:b/>
          <w:bCs/>
          <w:color w:val="000000"/>
          <w:sz w:val="30"/>
          <w:szCs w:val="30"/>
          <w:u w:val="single"/>
        </w:rPr>
        <w:t xml:space="preserve">               </w:t>
      </w:r>
      <w:r>
        <w:rPr>
          <w:rFonts w:hint="eastAsia" w:ascii="仿宋" w:hAnsi="仿宋" w:eastAsia="仿宋" w:cs="仿宋"/>
          <w:b/>
          <w:bCs/>
          <w:color w:val="000000"/>
          <w:sz w:val="30"/>
          <w:szCs w:val="30"/>
        </w:rPr>
        <w:t>班组用工证明</w:t>
      </w:r>
    </w:p>
    <w:p>
      <w:pPr>
        <w:pStyle w:val="2"/>
      </w:pPr>
    </w:p>
    <w:p>
      <w:pPr>
        <w:ind w:firstLine="480" w:firstLineChars="200"/>
        <w:jc w:val="left"/>
        <w:rPr>
          <w:rFonts w:ascii="仿宋" w:hAnsi="仿宋" w:eastAsia="仿宋" w:cs="仿宋"/>
          <w:color w:val="000000"/>
          <w:sz w:val="24"/>
        </w:rPr>
      </w:pPr>
      <w:r>
        <w:rPr>
          <w:rFonts w:hint="eastAsia" w:ascii="仿宋" w:hAnsi="仿宋" w:eastAsia="仿宋" w:cs="仿宋"/>
          <w:color w:val="000000"/>
          <w:sz w:val="24"/>
        </w:rPr>
        <w:t>工程名称：                                                                                      20    年度</w:t>
      </w:r>
    </w:p>
    <w:tbl>
      <w:tblPr>
        <w:tblStyle w:val="14"/>
        <w:tblW w:w="13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3543"/>
        <w:gridCol w:w="1134"/>
        <w:gridCol w:w="1985"/>
        <w:gridCol w:w="2835"/>
        <w:gridCol w:w="2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468"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日 期</w:t>
            </w:r>
          </w:p>
        </w:tc>
        <w:tc>
          <w:tcPr>
            <w:tcW w:w="3543"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工 作 部 位 及 内 容</w:t>
            </w:r>
          </w:p>
        </w:tc>
        <w:tc>
          <w:tcPr>
            <w:tcW w:w="1134"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数 量</w:t>
            </w:r>
          </w:p>
        </w:tc>
        <w:tc>
          <w:tcPr>
            <w:tcW w:w="1985"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用工量</w:t>
            </w:r>
          </w:p>
        </w:tc>
        <w:tc>
          <w:tcPr>
            <w:tcW w:w="2835" w:type="dxa"/>
          </w:tcPr>
          <w:p>
            <w:pPr>
              <w:ind w:firstLine="440" w:firstLineChars="200"/>
              <w:jc w:val="center"/>
              <w:rPr>
                <w:rFonts w:ascii="仿宋" w:hAnsi="仿宋" w:eastAsia="仿宋" w:cs="仿宋"/>
                <w:color w:val="000000"/>
                <w:szCs w:val="21"/>
              </w:rPr>
            </w:pPr>
            <w:r>
              <w:rPr>
                <w:rFonts w:hint="eastAsia" w:ascii="仿宋" w:hAnsi="仿宋" w:eastAsia="仿宋" w:cs="仿宋"/>
                <w:color w:val="000000"/>
                <w:szCs w:val="21"/>
              </w:rPr>
              <w:t>专业施工员及参与</w:t>
            </w:r>
          </w:p>
          <w:p>
            <w:pPr>
              <w:ind w:firstLine="440" w:firstLineChars="200"/>
              <w:jc w:val="center"/>
              <w:rPr>
                <w:rFonts w:ascii="仿宋" w:hAnsi="仿宋" w:eastAsia="仿宋" w:cs="仿宋"/>
                <w:color w:val="000000"/>
                <w:szCs w:val="21"/>
              </w:rPr>
            </w:pPr>
            <w:r>
              <w:rPr>
                <w:rFonts w:hint="eastAsia" w:ascii="仿宋" w:hAnsi="仿宋" w:eastAsia="仿宋" w:cs="仿宋"/>
                <w:color w:val="000000"/>
                <w:szCs w:val="21"/>
              </w:rPr>
              <w:t>估工人员签字确认</w:t>
            </w:r>
          </w:p>
        </w:tc>
        <w:tc>
          <w:tcPr>
            <w:tcW w:w="2287"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jc w:val="center"/>
        </w:trPr>
        <w:tc>
          <w:tcPr>
            <w:tcW w:w="1468" w:type="dxa"/>
          </w:tcPr>
          <w:p>
            <w:pPr>
              <w:jc w:val="left"/>
              <w:rPr>
                <w:rFonts w:ascii="仿宋" w:hAnsi="仿宋" w:eastAsia="仿宋" w:cs="仿宋"/>
                <w:color w:val="000000"/>
                <w:szCs w:val="21"/>
              </w:rPr>
            </w:pPr>
          </w:p>
        </w:tc>
        <w:tc>
          <w:tcPr>
            <w:tcW w:w="3543" w:type="dxa"/>
          </w:tcPr>
          <w:p>
            <w:pPr>
              <w:jc w:val="left"/>
              <w:rPr>
                <w:rFonts w:ascii="仿宋" w:hAnsi="仿宋" w:eastAsia="仿宋" w:cs="仿宋"/>
                <w:color w:val="000000"/>
                <w:szCs w:val="21"/>
              </w:rPr>
            </w:pPr>
          </w:p>
        </w:tc>
        <w:tc>
          <w:tcPr>
            <w:tcW w:w="1134" w:type="dxa"/>
          </w:tcPr>
          <w:p>
            <w:pPr>
              <w:jc w:val="left"/>
              <w:rPr>
                <w:rFonts w:ascii="仿宋" w:hAnsi="仿宋" w:eastAsia="仿宋" w:cs="仿宋"/>
                <w:color w:val="000000"/>
                <w:szCs w:val="21"/>
              </w:rPr>
            </w:pPr>
          </w:p>
        </w:tc>
        <w:tc>
          <w:tcPr>
            <w:tcW w:w="1985" w:type="dxa"/>
          </w:tcPr>
          <w:p>
            <w:pPr>
              <w:jc w:val="left"/>
              <w:rPr>
                <w:rFonts w:ascii="仿宋" w:hAnsi="仿宋" w:eastAsia="仿宋" w:cs="仿宋"/>
                <w:color w:val="000000"/>
                <w:szCs w:val="21"/>
              </w:rPr>
            </w:pPr>
          </w:p>
        </w:tc>
        <w:tc>
          <w:tcPr>
            <w:tcW w:w="2835" w:type="dxa"/>
          </w:tcPr>
          <w:p>
            <w:pPr>
              <w:jc w:val="left"/>
              <w:rPr>
                <w:rFonts w:ascii="仿宋" w:hAnsi="仿宋" w:eastAsia="仿宋" w:cs="仿宋"/>
                <w:color w:val="000000"/>
                <w:szCs w:val="21"/>
              </w:rPr>
            </w:pPr>
          </w:p>
        </w:tc>
        <w:tc>
          <w:tcPr>
            <w:tcW w:w="2287" w:type="dxa"/>
          </w:tcPr>
          <w:p>
            <w:pPr>
              <w:jc w:val="lef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468"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注：</w:t>
            </w:r>
          </w:p>
        </w:tc>
        <w:tc>
          <w:tcPr>
            <w:tcW w:w="11784" w:type="dxa"/>
            <w:gridSpan w:val="5"/>
          </w:tcPr>
          <w:p>
            <w:pPr>
              <w:spacing w:before="240"/>
              <w:jc w:val="left"/>
              <w:rPr>
                <w:rFonts w:ascii="仿宋" w:hAnsi="仿宋" w:eastAsia="仿宋" w:cs="仿宋"/>
                <w:color w:val="000000"/>
                <w:szCs w:val="21"/>
              </w:rPr>
            </w:pPr>
            <w:r>
              <w:rPr>
                <w:rFonts w:hint="eastAsia" w:ascii="仿宋" w:hAnsi="仿宋" w:eastAsia="仿宋" w:cs="仿宋"/>
                <w:color w:val="000000"/>
                <w:szCs w:val="21"/>
              </w:rPr>
              <w:t>该用工应从               班组的用工中扣除，附被扣款单位相关通知材料。</w:t>
            </w:r>
          </w:p>
        </w:tc>
      </w:tr>
    </w:tbl>
    <w:p>
      <w:pPr>
        <w:ind w:firstLine="440" w:firstLineChars="200"/>
        <w:jc w:val="left"/>
        <w:rPr>
          <w:rFonts w:ascii="仿宋" w:hAnsi="仿宋" w:eastAsia="仿宋" w:cs="仿宋"/>
          <w:color w:val="000000"/>
          <w:szCs w:val="21"/>
        </w:rPr>
      </w:pPr>
      <w:r>
        <w:rPr>
          <w:rFonts w:hint="eastAsia" w:ascii="仿宋" w:hAnsi="仿宋" w:eastAsia="仿宋" w:cs="仿宋"/>
          <w:color w:val="000000"/>
          <w:szCs w:val="21"/>
        </w:rPr>
        <w:t>备注：1.开具单据人员在七天内将存根递交成本核算员处，</w:t>
      </w:r>
    </w:p>
    <w:p>
      <w:pPr>
        <w:ind w:firstLine="1100" w:firstLineChars="500"/>
        <w:jc w:val="left"/>
        <w:rPr>
          <w:rFonts w:ascii="仿宋" w:hAnsi="仿宋" w:eastAsia="仿宋" w:cs="仿宋"/>
          <w:szCs w:val="21"/>
        </w:rPr>
      </w:pPr>
      <w:r>
        <w:rPr>
          <w:rFonts w:hint="eastAsia" w:ascii="仿宋" w:hAnsi="仿宋" w:eastAsia="仿宋" w:cs="仿宋"/>
          <w:color w:val="000000"/>
          <w:szCs w:val="21"/>
        </w:rPr>
        <w:t>2.零星用工应附现场计量照片（实物或用工时间水印照片）；</w:t>
      </w:r>
    </w:p>
    <w:p>
      <w:pPr>
        <w:ind w:firstLine="562" w:firstLineChars="200"/>
        <w:jc w:val="center"/>
        <w:rPr>
          <w:rFonts w:ascii="仿宋" w:hAnsi="仿宋" w:eastAsia="仿宋" w:cs="仿宋"/>
          <w:b/>
          <w:color w:val="000000"/>
          <w:sz w:val="28"/>
          <w:szCs w:val="28"/>
          <w:u w:val="single"/>
        </w:rPr>
      </w:pPr>
    </w:p>
    <w:p>
      <w:pPr>
        <w:ind w:firstLine="562" w:firstLineChars="200"/>
        <w:jc w:val="center"/>
        <w:rPr>
          <w:rFonts w:ascii="仿宋" w:hAnsi="仿宋" w:eastAsia="仿宋" w:cs="仿宋"/>
          <w:b/>
          <w:color w:val="000000"/>
          <w:sz w:val="28"/>
          <w:szCs w:val="28"/>
          <w:u w:val="single"/>
        </w:rPr>
      </w:pPr>
    </w:p>
    <w:p>
      <w:pPr>
        <w:ind w:firstLine="562" w:firstLineChars="200"/>
        <w:jc w:val="center"/>
        <w:rPr>
          <w:rFonts w:ascii="仿宋" w:hAnsi="仿宋" w:eastAsia="仿宋" w:cs="仿宋"/>
          <w:b/>
          <w:color w:val="000000"/>
          <w:sz w:val="28"/>
          <w:szCs w:val="28"/>
          <w:u w:val="single"/>
        </w:rPr>
      </w:pPr>
    </w:p>
    <w:p>
      <w:pPr>
        <w:pStyle w:val="2"/>
        <w:rPr>
          <w:rFonts w:ascii="仿宋" w:hAnsi="仿宋" w:eastAsia="仿宋" w:cs="仿宋"/>
          <w:b/>
          <w:color w:val="000000"/>
          <w:sz w:val="28"/>
          <w:szCs w:val="28"/>
          <w:u w:val="single"/>
        </w:rPr>
      </w:pPr>
    </w:p>
    <w:p>
      <w:pPr>
        <w:rPr>
          <w:rFonts w:ascii="仿宋" w:hAnsi="仿宋" w:eastAsia="仿宋" w:cs="仿宋"/>
          <w:b/>
          <w:color w:val="000000"/>
          <w:sz w:val="28"/>
          <w:szCs w:val="28"/>
          <w:u w:val="single"/>
        </w:rPr>
      </w:pPr>
    </w:p>
    <w:p>
      <w:pPr>
        <w:pStyle w:val="2"/>
        <w:rPr>
          <w:rFonts w:ascii="仿宋" w:hAnsi="仿宋" w:eastAsia="仿宋" w:cs="仿宋"/>
          <w:b/>
          <w:color w:val="000000"/>
          <w:sz w:val="28"/>
          <w:szCs w:val="28"/>
          <w:u w:val="single"/>
        </w:rPr>
      </w:pPr>
    </w:p>
    <w:p/>
    <w:p>
      <w:pPr>
        <w:pStyle w:val="2"/>
      </w:pPr>
    </w:p>
    <w:p>
      <w:pPr>
        <w:ind w:firstLine="4819" w:firstLineChars="1600"/>
        <w:jc w:val="left"/>
        <w:outlineLvl w:val="0"/>
        <w:rPr>
          <w:rFonts w:hint="eastAsia" w:ascii="仿宋" w:hAnsi="仿宋" w:eastAsia="仿宋" w:cs="仿宋"/>
          <w:b/>
          <w:bCs/>
          <w:color w:val="000000"/>
          <w:sz w:val="30"/>
          <w:szCs w:val="30"/>
        </w:rPr>
      </w:pPr>
      <w:bookmarkStart w:id="179" w:name="_Toc8992"/>
      <w:r>
        <w:rPr>
          <w:rFonts w:hint="eastAsia" w:ascii="仿宋" w:hAnsi="仿宋" w:eastAsia="仿宋" w:cs="仿宋"/>
          <w:b/>
          <w:bCs/>
          <w:color w:val="000000"/>
          <w:sz w:val="30"/>
          <w:szCs w:val="30"/>
          <w:u w:val="single"/>
        </w:rPr>
        <w:t xml:space="preserve">               </w:t>
      </w:r>
      <w:r>
        <w:rPr>
          <w:rFonts w:hint="eastAsia" w:ascii="仿宋" w:hAnsi="仿宋" w:eastAsia="仿宋" w:cs="仿宋"/>
          <w:b/>
          <w:bCs/>
          <w:color w:val="000000"/>
          <w:sz w:val="30"/>
          <w:szCs w:val="30"/>
        </w:rPr>
        <w:t>班组零星机械</w:t>
      </w:r>
    </w:p>
    <w:p>
      <w:pPr>
        <w:pStyle w:val="2"/>
      </w:pPr>
    </w:p>
    <w:p>
      <w:pPr>
        <w:ind w:firstLine="480" w:firstLineChars="200"/>
        <w:jc w:val="left"/>
        <w:outlineLvl w:val="0"/>
        <w:rPr>
          <w:rFonts w:ascii="仿宋" w:hAnsi="仿宋" w:eastAsia="仿宋" w:cs="仿宋"/>
          <w:color w:val="000000"/>
          <w:sz w:val="24"/>
        </w:rPr>
      </w:pPr>
      <w:r>
        <w:rPr>
          <w:rFonts w:hint="eastAsia" w:ascii="仿宋" w:hAnsi="仿宋" w:eastAsia="仿宋" w:cs="仿宋"/>
          <w:color w:val="000000"/>
          <w:sz w:val="24"/>
        </w:rPr>
        <w:t>工程名称：                                                                                      20    年度</w:t>
      </w:r>
      <w:bookmarkEnd w:id="179"/>
    </w:p>
    <w:tbl>
      <w:tblPr>
        <w:tblStyle w:val="14"/>
        <w:tblW w:w="13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3068"/>
        <w:gridCol w:w="1710"/>
        <w:gridCol w:w="2028"/>
        <w:gridCol w:w="2896"/>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99"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日 期</w:t>
            </w:r>
          </w:p>
        </w:tc>
        <w:tc>
          <w:tcPr>
            <w:tcW w:w="3068"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机械型号</w:t>
            </w:r>
          </w:p>
        </w:tc>
        <w:tc>
          <w:tcPr>
            <w:tcW w:w="1710"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工 作 内 容</w:t>
            </w:r>
          </w:p>
        </w:tc>
        <w:tc>
          <w:tcPr>
            <w:tcW w:w="2028"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用工时间</w:t>
            </w:r>
          </w:p>
        </w:tc>
        <w:tc>
          <w:tcPr>
            <w:tcW w:w="2896" w:type="dxa"/>
          </w:tcPr>
          <w:p>
            <w:pPr>
              <w:ind w:firstLine="440" w:firstLineChars="200"/>
              <w:jc w:val="center"/>
              <w:rPr>
                <w:rFonts w:ascii="仿宋" w:hAnsi="仿宋" w:eastAsia="仿宋" w:cs="仿宋"/>
                <w:color w:val="000000"/>
                <w:szCs w:val="21"/>
              </w:rPr>
            </w:pPr>
            <w:r>
              <w:rPr>
                <w:rFonts w:hint="eastAsia" w:ascii="仿宋" w:hAnsi="仿宋" w:eastAsia="仿宋" w:cs="仿宋"/>
                <w:color w:val="000000"/>
                <w:szCs w:val="21"/>
              </w:rPr>
              <w:t>专业施工员及</w:t>
            </w:r>
          </w:p>
          <w:p>
            <w:pPr>
              <w:ind w:firstLine="440" w:firstLineChars="200"/>
              <w:jc w:val="center"/>
              <w:rPr>
                <w:rFonts w:ascii="仿宋" w:hAnsi="仿宋" w:eastAsia="仿宋" w:cs="仿宋"/>
                <w:color w:val="000000"/>
                <w:szCs w:val="21"/>
              </w:rPr>
            </w:pPr>
            <w:r>
              <w:rPr>
                <w:rFonts w:hint="eastAsia" w:ascii="仿宋" w:hAnsi="仿宋" w:eastAsia="仿宋" w:cs="仿宋"/>
                <w:color w:val="000000"/>
                <w:szCs w:val="21"/>
              </w:rPr>
              <w:t>参与人员签字确认</w:t>
            </w:r>
          </w:p>
        </w:tc>
        <w:tc>
          <w:tcPr>
            <w:tcW w:w="2336"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jc w:val="center"/>
        </w:trPr>
        <w:tc>
          <w:tcPr>
            <w:tcW w:w="1499" w:type="dxa"/>
          </w:tcPr>
          <w:p>
            <w:pPr>
              <w:jc w:val="left"/>
              <w:rPr>
                <w:rFonts w:ascii="仿宋" w:hAnsi="仿宋" w:eastAsia="仿宋" w:cs="仿宋"/>
                <w:color w:val="000000"/>
                <w:szCs w:val="21"/>
              </w:rPr>
            </w:pPr>
          </w:p>
        </w:tc>
        <w:tc>
          <w:tcPr>
            <w:tcW w:w="3068" w:type="dxa"/>
          </w:tcPr>
          <w:p>
            <w:pPr>
              <w:jc w:val="left"/>
              <w:rPr>
                <w:rFonts w:ascii="仿宋" w:hAnsi="仿宋" w:eastAsia="仿宋" w:cs="仿宋"/>
                <w:color w:val="000000"/>
                <w:szCs w:val="21"/>
              </w:rPr>
            </w:pPr>
          </w:p>
        </w:tc>
        <w:tc>
          <w:tcPr>
            <w:tcW w:w="1710" w:type="dxa"/>
          </w:tcPr>
          <w:p>
            <w:pPr>
              <w:jc w:val="left"/>
              <w:rPr>
                <w:rFonts w:ascii="仿宋" w:hAnsi="仿宋" w:eastAsia="仿宋" w:cs="仿宋"/>
                <w:color w:val="000000"/>
                <w:szCs w:val="21"/>
              </w:rPr>
            </w:pPr>
          </w:p>
        </w:tc>
        <w:tc>
          <w:tcPr>
            <w:tcW w:w="2028" w:type="dxa"/>
          </w:tcPr>
          <w:p>
            <w:pPr>
              <w:jc w:val="left"/>
              <w:rPr>
                <w:rFonts w:ascii="仿宋" w:hAnsi="仿宋" w:eastAsia="仿宋" w:cs="仿宋"/>
                <w:color w:val="000000"/>
                <w:szCs w:val="21"/>
              </w:rPr>
            </w:pPr>
          </w:p>
        </w:tc>
        <w:tc>
          <w:tcPr>
            <w:tcW w:w="2896" w:type="dxa"/>
          </w:tcPr>
          <w:p>
            <w:pPr>
              <w:jc w:val="left"/>
              <w:rPr>
                <w:rFonts w:ascii="仿宋" w:hAnsi="仿宋" w:eastAsia="仿宋" w:cs="仿宋"/>
                <w:color w:val="000000"/>
                <w:szCs w:val="21"/>
              </w:rPr>
            </w:pPr>
          </w:p>
        </w:tc>
        <w:tc>
          <w:tcPr>
            <w:tcW w:w="2336" w:type="dxa"/>
          </w:tcPr>
          <w:p>
            <w:pPr>
              <w:jc w:val="lef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499" w:type="dxa"/>
          </w:tcPr>
          <w:p>
            <w:pPr>
              <w:spacing w:before="240"/>
              <w:jc w:val="center"/>
              <w:rPr>
                <w:rFonts w:ascii="仿宋" w:hAnsi="仿宋" w:eastAsia="仿宋" w:cs="仿宋"/>
                <w:color w:val="000000"/>
                <w:szCs w:val="21"/>
              </w:rPr>
            </w:pPr>
            <w:r>
              <w:rPr>
                <w:rFonts w:hint="eastAsia" w:ascii="仿宋" w:hAnsi="仿宋" w:eastAsia="仿宋" w:cs="仿宋"/>
                <w:color w:val="000000"/>
                <w:szCs w:val="21"/>
              </w:rPr>
              <w:t>注：</w:t>
            </w:r>
          </w:p>
        </w:tc>
        <w:tc>
          <w:tcPr>
            <w:tcW w:w="12038" w:type="dxa"/>
            <w:gridSpan w:val="5"/>
          </w:tcPr>
          <w:p>
            <w:pPr>
              <w:spacing w:before="240"/>
              <w:jc w:val="left"/>
              <w:rPr>
                <w:rFonts w:ascii="仿宋" w:hAnsi="仿宋" w:eastAsia="仿宋" w:cs="仿宋"/>
                <w:color w:val="000000"/>
                <w:szCs w:val="21"/>
              </w:rPr>
            </w:pPr>
            <w:r>
              <w:rPr>
                <w:rFonts w:hint="eastAsia" w:ascii="仿宋" w:hAnsi="仿宋" w:eastAsia="仿宋" w:cs="仿宋"/>
                <w:color w:val="000000"/>
                <w:szCs w:val="21"/>
              </w:rPr>
              <w:t>该用工应从               扣除，附被扣款单位相关通知材料。</w:t>
            </w:r>
          </w:p>
        </w:tc>
      </w:tr>
    </w:tbl>
    <w:p>
      <w:pPr>
        <w:ind w:firstLine="440" w:firstLineChars="200"/>
        <w:jc w:val="left"/>
        <w:rPr>
          <w:rFonts w:ascii="仿宋" w:hAnsi="仿宋" w:eastAsia="仿宋" w:cs="仿宋"/>
          <w:color w:val="000000"/>
          <w:szCs w:val="21"/>
        </w:rPr>
      </w:pPr>
      <w:r>
        <w:rPr>
          <w:rFonts w:hint="eastAsia" w:ascii="仿宋" w:hAnsi="仿宋" w:eastAsia="仿宋" w:cs="仿宋"/>
          <w:color w:val="000000"/>
          <w:szCs w:val="21"/>
        </w:rPr>
        <w:t>备注：1、开具单据人员应在七天内将存根传递到成本核算员处，原则上零星机械费总额不得超过目标成本；</w:t>
      </w:r>
    </w:p>
    <w:p>
      <w:pPr>
        <w:pStyle w:val="8"/>
        <w:ind w:firstLine="1050" w:firstLineChars="500"/>
        <w:outlineLvl w:val="0"/>
        <w:rPr>
          <w:rFonts w:ascii="仿宋" w:hAnsi="仿宋" w:eastAsia="仿宋" w:cs="仿宋"/>
          <w:color w:val="000000"/>
          <w:sz w:val="21"/>
          <w:szCs w:val="21"/>
          <w:lang w:val="en-US"/>
        </w:rPr>
      </w:pPr>
      <w:bookmarkStart w:id="180" w:name="_Toc13864"/>
      <w:r>
        <w:rPr>
          <w:rFonts w:hint="eastAsia" w:ascii="仿宋" w:hAnsi="仿宋" w:eastAsia="仿宋" w:cs="仿宋"/>
          <w:color w:val="000000"/>
          <w:sz w:val="21"/>
          <w:szCs w:val="21"/>
          <w:lang w:val="en-US"/>
        </w:rPr>
        <w:t>2、零星机械应附现场计量照片（实物或用工时间水印照片）。</w:t>
      </w:r>
      <w:bookmarkEnd w:id="180"/>
    </w:p>
    <w:p>
      <w:pPr>
        <w:spacing w:after="0"/>
        <w:jc w:val="left"/>
        <w:rPr>
          <w:sz w:val="24"/>
          <w:highlight w:val="yellow"/>
        </w:rPr>
        <w:sectPr>
          <w:pgSz w:w="16840" w:h="11911" w:orient="landscape"/>
          <w:pgMar w:top="1678" w:right="1502" w:bottom="1559" w:left="1100" w:header="0" w:footer="913" w:gutter="0"/>
          <w:pgNumType w:fmt="decimal"/>
          <w:cols w:space="0" w:num="1"/>
          <w:rtlGutter w:val="0"/>
          <w:docGrid w:linePitch="0" w:charSpace="0"/>
        </w:sectPr>
      </w:pPr>
    </w:p>
    <w:p>
      <w:pPr>
        <w:pStyle w:val="20"/>
        <w:numPr>
          <w:ilvl w:val="0"/>
          <w:numId w:val="0"/>
        </w:numPr>
        <w:tabs>
          <w:tab w:val="left" w:pos="1384"/>
        </w:tabs>
        <w:spacing w:before="44" w:after="0" w:line="240" w:lineRule="auto"/>
        <w:ind w:right="0" w:rightChars="0" w:firstLine="562" w:firstLineChars="200"/>
        <w:jc w:val="left"/>
        <w:rPr>
          <w:b/>
          <w:bCs/>
          <w:sz w:val="28"/>
          <w:highlight w:val="none"/>
        </w:rPr>
      </w:pPr>
      <w:bookmarkStart w:id="181" w:name="_bookmark26"/>
      <w:bookmarkEnd w:id="181"/>
      <w:bookmarkStart w:id="182" w:name="_bookmark26"/>
      <w:bookmarkEnd w:id="182"/>
      <w:bookmarkStart w:id="183" w:name="4.6 劳务管理"/>
      <w:bookmarkEnd w:id="183"/>
      <w:r>
        <w:rPr>
          <w:rFonts w:hint="eastAsia"/>
          <w:b/>
          <w:bCs/>
          <w:sz w:val="28"/>
          <w:highlight w:val="none"/>
          <w:lang w:val="en-US" w:eastAsia="zh-CN"/>
        </w:rPr>
        <w:t xml:space="preserve">4.6 </w:t>
      </w:r>
      <w:r>
        <w:rPr>
          <w:b/>
          <w:bCs/>
          <w:sz w:val="28"/>
          <w:highlight w:val="none"/>
        </w:rPr>
        <w:t>劳务管理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4.6.1 劳务管理要求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4.6.1</w:t>
      </w:r>
      <w:r>
        <w:rPr>
          <w:rFonts w:hint="eastAsia" w:cs="宋体"/>
          <w:color w:val="auto"/>
          <w:sz w:val="28"/>
          <w:szCs w:val="28"/>
          <w:highlight w:val="none"/>
          <w:lang w:val="en-US" w:eastAsia="zh-CN"/>
        </w:rPr>
        <w:t xml:space="preserve">.1 </w:t>
      </w:r>
      <w:r>
        <w:rPr>
          <w:rFonts w:hint="eastAsia" w:ascii="宋体" w:hAnsi="宋体" w:eastAsia="宋体" w:cs="宋体"/>
          <w:color w:val="auto"/>
          <w:sz w:val="28"/>
          <w:szCs w:val="28"/>
          <w:highlight w:val="none"/>
          <w:lang w:val="en-US" w:eastAsia="zh-CN"/>
        </w:rPr>
        <w:t>农民工进场前进行实名制信息采集，建立实名制花名册。项目部使用的所有农民工，包括二三线操作人员、抢工临时工，首次入场前要做实名制登记，比对个人身份证采集人脸图像，确保人证合一，并建立农民工实名制花名册，花名册应列明农民工的姓名、性别、住址、身份证号码、工作岗位、工作地点、劳动合同起止时间等信息，并按照花名册登记人员的顺序，将对应的人员身份证复印件一同装订。</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4.6.1</w:t>
      </w:r>
      <w:r>
        <w:rPr>
          <w:rFonts w:hint="eastAsia" w:cs="宋体"/>
          <w:color w:val="auto"/>
          <w:sz w:val="28"/>
          <w:szCs w:val="28"/>
          <w:highlight w:val="none"/>
          <w:lang w:val="en-US" w:eastAsia="zh-CN"/>
        </w:rPr>
        <w:t xml:space="preserve">.2 </w:t>
      </w:r>
      <w:r>
        <w:rPr>
          <w:rFonts w:hint="eastAsia" w:ascii="宋体" w:hAnsi="宋体" w:eastAsia="宋体" w:cs="宋体"/>
          <w:color w:val="auto"/>
          <w:sz w:val="28"/>
          <w:szCs w:val="28"/>
          <w:highlight w:val="none"/>
          <w:lang w:val="en-US" w:eastAsia="zh-CN"/>
        </w:rPr>
        <w:t>实名制考勤及数据上报。项目部应采购安装实名制管理所必需的硬件和软件设施设备，项目部使用的人脸识别系统，能在市局、省厅、住建部相关平台上登录对接和信息互联互享，确保所有农民工进出场考勤信息能实时上传至平台。施工现场实施封闭式管理，设立实名制通道和进出场门禁系统，所有农民工日常上下班必须经过实名制通道的门禁系统，采用人脸识别技术进行电子打卡考勤。要按月制作农民工考勤表，真实记录在建工程项目全部农民工的出勤情况。考勤表需经农民工本人签字确认。电子考勤表应按月从系统导出装订成册，存档备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4.6.1</w:t>
      </w:r>
      <w:r>
        <w:rPr>
          <w:rFonts w:hint="eastAsia" w:cs="宋体"/>
          <w:color w:val="auto"/>
          <w:sz w:val="28"/>
          <w:szCs w:val="28"/>
          <w:highlight w:val="none"/>
          <w:lang w:val="en-US" w:eastAsia="zh-CN"/>
        </w:rPr>
        <w:t xml:space="preserve">.3 </w:t>
      </w:r>
      <w:r>
        <w:rPr>
          <w:rFonts w:hint="eastAsia" w:ascii="宋体" w:hAnsi="宋体" w:eastAsia="宋体" w:cs="宋体"/>
          <w:color w:val="auto"/>
          <w:sz w:val="28"/>
          <w:szCs w:val="28"/>
          <w:highlight w:val="none"/>
          <w:lang w:val="en-US" w:eastAsia="zh-CN"/>
        </w:rPr>
        <w:t>实名制工资支付管理。落实农民工工资卡实名制发放，并建立工资支付台账。公司所属在建工程要按照当地行业主管要求，在开工之初及时开设农民工工资专户，并签订建设方、开户银行、施工总承包三方监管协议，同劳务公司签订工资代发委托协议。项目依据各地区要求的银行为工人办理实名制工资银行卡，并将工资卡发放到农民工本人手中。项目部根据劳动合同约定工资支付周期和考勤情况，按月制作农民工工资发放表并经本人签字确认，通过银行农民工工资专用账户按月足额打入农民工实名制工资卡。工资表的建立和发放必须与门禁系统的考勤信息高度一致，无考勤人员不得建立工资表。实名制门禁系统无考勤的农民工不得发放工资，所造成的损失由劳务班组带班负责人和农民工自行承担。</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4.6.1</w:t>
      </w:r>
      <w:r>
        <w:rPr>
          <w:rFonts w:hint="eastAsia" w:cs="宋体"/>
          <w:color w:val="auto"/>
          <w:sz w:val="28"/>
          <w:szCs w:val="28"/>
          <w:highlight w:val="none"/>
          <w:lang w:val="en-US" w:eastAsia="zh-CN"/>
        </w:rPr>
        <w:t xml:space="preserve">.4 </w:t>
      </w:r>
      <w:r>
        <w:rPr>
          <w:rFonts w:hint="eastAsia" w:ascii="宋体" w:hAnsi="宋体" w:eastAsia="宋体" w:cs="宋体"/>
          <w:color w:val="auto"/>
          <w:sz w:val="28"/>
          <w:szCs w:val="28"/>
          <w:highlight w:val="none"/>
          <w:lang w:val="en-US" w:eastAsia="zh-CN"/>
        </w:rPr>
        <w:t>建立农民工工资支付规范化台账，设立农民工维权告示牌。项目部应建立农民工工资支付规范化台账，单独整理成册。台账分为两册：工程项目基本资料和工资支付基础资料。台账资料由项目劳资专管员负责整理归档成册，并管理、更新、存放。项目竣工后，应第一时间移交</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，台账至少保存项目竣工后 3 年。项目部应在施工现场醒目位置设立维权信息告示牌，明示与工程相关各单位及维权机构信息，按月公示农民工考勤和工资发放表。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yellow"/>
          <w:lang w:val="en-US" w:eastAsia="zh-CN"/>
        </w:rPr>
      </w:pPr>
      <w:r>
        <w:rPr>
          <w:rFonts w:hint="eastAsia" w:ascii="宋体" w:hAnsi="宋体" w:eastAsia="宋体" w:cs="宋体"/>
          <w:color w:val="auto"/>
          <w:sz w:val="28"/>
          <w:szCs w:val="28"/>
          <w:highlight w:val="none"/>
          <w:lang w:val="en-US" w:eastAsia="zh-CN"/>
        </w:rPr>
        <w:t>4.6.1</w:t>
      </w:r>
      <w:r>
        <w:rPr>
          <w:rFonts w:hint="eastAsia" w:cs="宋体"/>
          <w:color w:val="auto"/>
          <w:sz w:val="28"/>
          <w:szCs w:val="28"/>
          <w:highlight w:val="none"/>
          <w:lang w:val="en-US" w:eastAsia="zh-CN"/>
        </w:rPr>
        <w:t xml:space="preserve">.5 </w:t>
      </w:r>
      <w:r>
        <w:rPr>
          <w:rFonts w:hint="eastAsia" w:ascii="宋体" w:hAnsi="宋体" w:eastAsia="宋体" w:cs="宋体"/>
          <w:color w:val="auto"/>
          <w:sz w:val="28"/>
          <w:szCs w:val="28"/>
          <w:highlight w:val="none"/>
          <w:lang w:val="en-US" w:eastAsia="zh-CN"/>
        </w:rPr>
        <w:t>劳务分包验收结算。项目核算员应核查施工任务书，依据各劳务班组每月实际完成的工程量任务单进行结算，任务单需完善项目及劳务班组签字，</w:t>
      </w:r>
      <w:r>
        <w:rPr>
          <w:rFonts w:hint="eastAsia" w:ascii="宋体" w:hAnsi="宋体" w:eastAsia="宋体" w:cs="宋体"/>
          <w:color w:val="auto"/>
          <w:sz w:val="28"/>
          <w:szCs w:val="28"/>
          <w:highlight w:val="yellow"/>
          <w:lang w:val="en-US" w:eastAsia="zh-CN"/>
        </w:rPr>
        <w:t>项目信息化系统结算单录入完毕后上报子分公司核算员，由子分公司核算员进行审核，完成结算单审核人员签字。</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4.6.1</w:t>
      </w:r>
      <w:r>
        <w:rPr>
          <w:rFonts w:hint="eastAsia" w:cs="宋体"/>
          <w:color w:val="auto"/>
          <w:sz w:val="28"/>
          <w:szCs w:val="28"/>
          <w:highlight w:val="none"/>
          <w:lang w:val="en-US" w:eastAsia="zh-CN"/>
        </w:rPr>
        <w:t xml:space="preserve">.6 </w:t>
      </w:r>
      <w:r>
        <w:rPr>
          <w:rFonts w:hint="eastAsia" w:ascii="宋体" w:hAnsi="宋体" w:eastAsia="宋体" w:cs="宋体"/>
          <w:color w:val="auto"/>
          <w:sz w:val="28"/>
          <w:szCs w:val="28"/>
          <w:highlight w:val="none"/>
          <w:lang w:val="en-US" w:eastAsia="zh-CN"/>
        </w:rPr>
        <w:t>劳务班组考核及管理。对在建工程项目的班组每</w:t>
      </w:r>
      <w:r>
        <w:rPr>
          <w:rFonts w:hint="eastAsia" w:cs="宋体"/>
          <w:color w:val="auto"/>
          <w:sz w:val="28"/>
          <w:szCs w:val="28"/>
          <w:highlight w:val="none"/>
          <w:lang w:val="en-US" w:eastAsia="zh-CN"/>
        </w:rPr>
        <w:t>季度</w:t>
      </w:r>
      <w:r>
        <w:rPr>
          <w:rFonts w:hint="eastAsia" w:ascii="宋体" w:hAnsi="宋体" w:eastAsia="宋体" w:cs="宋体"/>
          <w:color w:val="auto"/>
          <w:sz w:val="28"/>
          <w:szCs w:val="28"/>
          <w:highlight w:val="none"/>
          <w:lang w:val="en-US" w:eastAsia="zh-CN"/>
        </w:rPr>
        <w:t>为一考核周期，</w:t>
      </w:r>
      <w:r>
        <w:rPr>
          <w:rFonts w:hint="eastAsia" w:ascii="宋体" w:hAnsi="宋体" w:eastAsia="宋体" w:cs="宋体"/>
          <w:color w:val="auto"/>
          <w:sz w:val="28"/>
          <w:szCs w:val="28"/>
          <w:highlight w:val="yellow"/>
          <w:lang w:val="en-US" w:eastAsia="zh-CN"/>
        </w:rPr>
        <w:t>项目</w:t>
      </w:r>
      <w:r>
        <w:rPr>
          <w:rFonts w:hint="eastAsia" w:cs="宋体"/>
          <w:color w:val="auto"/>
          <w:sz w:val="28"/>
          <w:szCs w:val="28"/>
          <w:highlight w:val="yellow"/>
          <w:lang w:val="en-US" w:eastAsia="zh-CN"/>
        </w:rPr>
        <w:t>部</w:t>
      </w:r>
      <w:r>
        <w:rPr>
          <w:rFonts w:hint="eastAsia" w:ascii="宋体" w:hAnsi="宋体" w:eastAsia="宋体" w:cs="宋体"/>
          <w:color w:val="auto"/>
          <w:sz w:val="28"/>
          <w:szCs w:val="28"/>
          <w:highlight w:val="yellow"/>
          <w:lang w:val="en-US" w:eastAsia="zh-CN"/>
        </w:rPr>
        <w:t>、</w:t>
      </w:r>
      <w:r>
        <w:rPr>
          <w:rFonts w:hint="eastAsia" w:cs="宋体"/>
          <w:color w:val="auto"/>
          <w:sz w:val="28"/>
          <w:szCs w:val="28"/>
          <w:highlight w:val="yellow"/>
          <w:lang w:val="en-US" w:eastAsia="zh-CN"/>
        </w:rPr>
        <w:t>所属单位</w:t>
      </w:r>
      <w:r>
        <w:rPr>
          <w:rFonts w:hint="eastAsia" w:ascii="宋体" w:hAnsi="宋体" w:eastAsia="宋体" w:cs="宋体"/>
          <w:color w:val="auto"/>
          <w:sz w:val="28"/>
          <w:szCs w:val="28"/>
          <w:highlight w:val="yellow"/>
          <w:lang w:val="en-US" w:eastAsia="zh-CN"/>
        </w:rPr>
        <w:t>、劳务公司</w:t>
      </w:r>
      <w:r>
        <w:rPr>
          <w:rFonts w:hint="eastAsia" w:ascii="宋体" w:hAnsi="宋体" w:eastAsia="宋体" w:cs="宋体"/>
          <w:color w:val="auto"/>
          <w:sz w:val="28"/>
          <w:szCs w:val="28"/>
          <w:highlight w:val="none"/>
          <w:lang w:val="en-US" w:eastAsia="zh-CN"/>
        </w:rPr>
        <w:t>联合对班组的质量、工期、安全文明、实名制管理、合作信誉、履约情况进行综合评分，对考核不及格的班组及时进行工程量的结算并清退出场。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sectPr>
          <w:pgSz w:w="11910" w:h="16840"/>
          <w:pgMar w:top="1500" w:right="1140" w:bottom="1180" w:left="1540" w:header="0" w:footer="993" w:gutter="0"/>
          <w:pgNumType w:fmt="decimal"/>
          <w:cols w:space="720" w:num="1"/>
        </w:sectPr>
      </w:pPr>
      <w:r>
        <w:rPr>
          <w:rFonts w:hint="eastAsia" w:cs="宋体"/>
          <w:color w:val="auto"/>
          <w:sz w:val="28"/>
          <w:szCs w:val="28"/>
          <w:highlight w:val="none"/>
          <w:lang w:val="en-US" w:eastAsia="zh-CN"/>
        </w:rPr>
        <w:t xml:space="preserve">4.6.1.7 </w:t>
      </w:r>
      <w:r>
        <w:rPr>
          <w:rFonts w:hint="eastAsia" w:ascii="宋体" w:hAnsi="宋体" w:eastAsia="宋体" w:cs="宋体"/>
          <w:color w:val="auto"/>
          <w:sz w:val="28"/>
          <w:szCs w:val="28"/>
          <w:highlight w:val="none"/>
          <w:lang w:val="en-US" w:eastAsia="zh-CN"/>
        </w:rPr>
        <w:t>建立农民工工资支付规范化台账，台账至少保存项目竣工后 3 年</w:t>
      </w:r>
      <w:r>
        <w:rPr>
          <w:rFonts w:hint="eastAsia" w:cs="宋体"/>
          <w:color w:val="auto"/>
          <w:sz w:val="28"/>
          <w:szCs w:val="28"/>
          <w:highlight w:val="none"/>
          <w:lang w:val="en-US" w:eastAsia="zh-CN"/>
        </w:rPr>
        <w:t>。</w:t>
      </w:r>
    </w:p>
    <w:p>
      <w:pPr>
        <w:pStyle w:val="20"/>
        <w:numPr>
          <w:ilvl w:val="0"/>
          <w:numId w:val="0"/>
        </w:numPr>
        <w:tabs>
          <w:tab w:val="left" w:pos="1667"/>
        </w:tabs>
        <w:spacing w:before="35" w:after="0" w:line="240" w:lineRule="auto"/>
        <w:ind w:right="0" w:rightChars="0" w:firstLine="560" w:firstLineChars="200"/>
        <w:jc w:val="left"/>
        <w:rPr>
          <w:sz w:val="28"/>
        </w:rPr>
      </w:pPr>
      <w:r>
        <w:rPr>
          <w:rFonts w:hint="eastAsia" w:ascii="宋体" w:hAnsi="宋体" w:eastAsia="宋体" w:cs="宋体"/>
          <w:color w:val="auto"/>
          <w:sz w:val="28"/>
          <w:szCs w:val="28"/>
          <w:highlight w:val="none"/>
          <w:lang w:val="en-US" w:eastAsia="zh-CN"/>
        </w:rPr>
        <w:t>4.6.</w:t>
      </w:r>
      <w:r>
        <w:rPr>
          <w:rFonts w:hint="eastAsia" w:cs="宋体"/>
          <w:color w:val="auto"/>
          <w:sz w:val="28"/>
          <w:szCs w:val="28"/>
          <w:highlight w:val="none"/>
          <w:lang w:val="en-US" w:eastAsia="zh-CN"/>
        </w:rPr>
        <w:t xml:space="preserve">2 </w:t>
      </w:r>
      <w:r>
        <w:rPr>
          <w:sz w:val="28"/>
        </w:rPr>
        <w:t>劳务管理工作流程</w:t>
      </w:r>
    </w:p>
    <w:p>
      <w:pPr>
        <w:pStyle w:val="3"/>
        <w:ind w:left="2635"/>
        <w:rPr>
          <w:w w:val="95"/>
        </w:rPr>
      </w:pPr>
      <w:r>
        <mc:AlternateContent>
          <mc:Choice Requires="wpg">
            <w:drawing>
              <wp:anchor distT="0" distB="0" distL="114300" distR="114300" simplePos="0" relativeHeight="251756544" behindDoc="1" locked="0" layoutInCell="1" allowOverlap="1">
                <wp:simplePos x="0" y="0"/>
                <wp:positionH relativeFrom="page">
                  <wp:posOffset>812800</wp:posOffset>
                </wp:positionH>
                <wp:positionV relativeFrom="page">
                  <wp:posOffset>1510665</wp:posOffset>
                </wp:positionV>
                <wp:extent cx="6097270" cy="7771130"/>
                <wp:effectExtent l="0" t="635" r="17780" b="635"/>
                <wp:wrapNone/>
                <wp:docPr id="179" name="组合 179"/>
                <wp:cNvGraphicFramePr/>
                <a:graphic xmlns:a="http://schemas.openxmlformats.org/drawingml/2006/main">
                  <a:graphicData uri="http://schemas.microsoft.com/office/word/2010/wordprocessingGroup">
                    <wpg:wgp>
                      <wpg:cNvGrpSpPr/>
                      <wpg:grpSpPr>
                        <a:xfrm>
                          <a:off x="0" y="0"/>
                          <a:ext cx="6097270" cy="7771130"/>
                          <a:chOff x="1329" y="2538"/>
                          <a:chExt cx="9602" cy="12238"/>
                        </a:xfrm>
                      </wpg:grpSpPr>
                      <wps:wsp>
                        <wps:cNvPr id="160" name="任意多边形 160"/>
                        <wps:cNvSpPr/>
                        <wps:spPr>
                          <a:xfrm>
                            <a:off x="2884" y="2537"/>
                            <a:ext cx="6715" cy="842"/>
                          </a:xfrm>
                          <a:custGeom>
                            <a:avLst/>
                            <a:gdLst/>
                            <a:ahLst/>
                            <a:cxnLst/>
                            <a:pathLst>
                              <a:path w="6715" h="842">
                                <a:moveTo>
                                  <a:pt x="6715" y="842"/>
                                </a:moveTo>
                                <a:lnTo>
                                  <a:pt x="0" y="842"/>
                                </a:lnTo>
                                <a:lnTo>
                                  <a:pt x="0" y="0"/>
                                </a:lnTo>
                                <a:lnTo>
                                  <a:pt x="6715" y="0"/>
                                </a:lnTo>
                                <a:lnTo>
                                  <a:pt x="6715" y="7"/>
                                </a:lnTo>
                                <a:lnTo>
                                  <a:pt x="15" y="7"/>
                                </a:lnTo>
                                <a:lnTo>
                                  <a:pt x="8" y="15"/>
                                </a:lnTo>
                                <a:lnTo>
                                  <a:pt x="15" y="15"/>
                                </a:lnTo>
                                <a:lnTo>
                                  <a:pt x="15" y="827"/>
                                </a:lnTo>
                                <a:lnTo>
                                  <a:pt x="8" y="827"/>
                                </a:lnTo>
                                <a:lnTo>
                                  <a:pt x="15" y="834"/>
                                </a:lnTo>
                                <a:lnTo>
                                  <a:pt x="6715" y="834"/>
                                </a:lnTo>
                                <a:lnTo>
                                  <a:pt x="6715" y="842"/>
                                </a:lnTo>
                                <a:close/>
                                <a:moveTo>
                                  <a:pt x="15" y="15"/>
                                </a:moveTo>
                                <a:lnTo>
                                  <a:pt x="8" y="15"/>
                                </a:lnTo>
                                <a:lnTo>
                                  <a:pt x="15" y="7"/>
                                </a:lnTo>
                                <a:lnTo>
                                  <a:pt x="15" y="15"/>
                                </a:lnTo>
                                <a:close/>
                                <a:moveTo>
                                  <a:pt x="6700" y="15"/>
                                </a:moveTo>
                                <a:lnTo>
                                  <a:pt x="15" y="15"/>
                                </a:lnTo>
                                <a:lnTo>
                                  <a:pt x="15" y="7"/>
                                </a:lnTo>
                                <a:lnTo>
                                  <a:pt x="6700" y="7"/>
                                </a:lnTo>
                                <a:lnTo>
                                  <a:pt x="6700" y="15"/>
                                </a:lnTo>
                                <a:close/>
                                <a:moveTo>
                                  <a:pt x="6700" y="834"/>
                                </a:moveTo>
                                <a:lnTo>
                                  <a:pt x="6700" y="7"/>
                                </a:lnTo>
                                <a:lnTo>
                                  <a:pt x="6708" y="15"/>
                                </a:lnTo>
                                <a:lnTo>
                                  <a:pt x="6715" y="15"/>
                                </a:lnTo>
                                <a:lnTo>
                                  <a:pt x="6715" y="827"/>
                                </a:lnTo>
                                <a:lnTo>
                                  <a:pt x="6708" y="827"/>
                                </a:lnTo>
                                <a:lnTo>
                                  <a:pt x="6700" y="834"/>
                                </a:lnTo>
                                <a:close/>
                                <a:moveTo>
                                  <a:pt x="6715" y="15"/>
                                </a:moveTo>
                                <a:lnTo>
                                  <a:pt x="6708" y="15"/>
                                </a:lnTo>
                                <a:lnTo>
                                  <a:pt x="6700" y="7"/>
                                </a:lnTo>
                                <a:lnTo>
                                  <a:pt x="6715" y="7"/>
                                </a:lnTo>
                                <a:lnTo>
                                  <a:pt x="6715" y="15"/>
                                </a:lnTo>
                                <a:close/>
                                <a:moveTo>
                                  <a:pt x="15" y="834"/>
                                </a:moveTo>
                                <a:lnTo>
                                  <a:pt x="8" y="827"/>
                                </a:lnTo>
                                <a:lnTo>
                                  <a:pt x="15" y="827"/>
                                </a:lnTo>
                                <a:lnTo>
                                  <a:pt x="15" y="834"/>
                                </a:lnTo>
                                <a:close/>
                                <a:moveTo>
                                  <a:pt x="6700" y="834"/>
                                </a:moveTo>
                                <a:lnTo>
                                  <a:pt x="15" y="834"/>
                                </a:lnTo>
                                <a:lnTo>
                                  <a:pt x="15" y="827"/>
                                </a:lnTo>
                                <a:lnTo>
                                  <a:pt x="6700" y="827"/>
                                </a:lnTo>
                                <a:lnTo>
                                  <a:pt x="6700" y="834"/>
                                </a:lnTo>
                                <a:close/>
                                <a:moveTo>
                                  <a:pt x="6715" y="834"/>
                                </a:moveTo>
                                <a:lnTo>
                                  <a:pt x="6700" y="834"/>
                                </a:lnTo>
                                <a:lnTo>
                                  <a:pt x="6708" y="827"/>
                                </a:lnTo>
                                <a:lnTo>
                                  <a:pt x="6715" y="827"/>
                                </a:lnTo>
                                <a:lnTo>
                                  <a:pt x="6715" y="834"/>
                                </a:lnTo>
                                <a:close/>
                              </a:path>
                            </a:pathLst>
                          </a:custGeom>
                          <a:solidFill>
                            <a:srgbClr val="000000"/>
                          </a:solidFill>
                          <a:ln>
                            <a:noFill/>
                          </a:ln>
                        </wps:spPr>
                        <wps:bodyPr upright="1"/>
                      </wps:wsp>
                      <wps:wsp>
                        <wps:cNvPr id="161" name="任意多边形 161"/>
                        <wps:cNvSpPr/>
                        <wps:spPr>
                          <a:xfrm>
                            <a:off x="1329" y="3411"/>
                            <a:ext cx="9602" cy="11364"/>
                          </a:xfrm>
                          <a:custGeom>
                            <a:avLst/>
                            <a:gdLst/>
                            <a:ahLst/>
                            <a:cxnLst/>
                            <a:pathLst>
                              <a:path w="9602" h="11364">
                                <a:moveTo>
                                  <a:pt x="1575" y="843"/>
                                </a:moveTo>
                                <a:lnTo>
                                  <a:pt x="1574" y="840"/>
                                </a:lnTo>
                                <a:lnTo>
                                  <a:pt x="1573" y="838"/>
                                </a:lnTo>
                                <a:lnTo>
                                  <a:pt x="1571" y="837"/>
                                </a:lnTo>
                                <a:lnTo>
                                  <a:pt x="1568" y="836"/>
                                </a:lnTo>
                                <a:lnTo>
                                  <a:pt x="1566" y="837"/>
                                </a:lnTo>
                                <a:lnTo>
                                  <a:pt x="1563" y="838"/>
                                </a:lnTo>
                                <a:lnTo>
                                  <a:pt x="1561" y="840"/>
                                </a:lnTo>
                                <a:lnTo>
                                  <a:pt x="1549" y="861"/>
                                </a:lnTo>
                                <a:lnTo>
                                  <a:pt x="1560" y="453"/>
                                </a:lnTo>
                                <a:lnTo>
                                  <a:pt x="1545" y="453"/>
                                </a:lnTo>
                                <a:lnTo>
                                  <a:pt x="1534" y="860"/>
                                </a:lnTo>
                                <a:lnTo>
                                  <a:pt x="1522" y="839"/>
                                </a:lnTo>
                                <a:lnTo>
                                  <a:pt x="1520" y="837"/>
                                </a:lnTo>
                                <a:lnTo>
                                  <a:pt x="1520" y="837"/>
                                </a:lnTo>
                                <a:lnTo>
                                  <a:pt x="1518" y="835"/>
                                </a:lnTo>
                                <a:lnTo>
                                  <a:pt x="1516" y="835"/>
                                </a:lnTo>
                                <a:lnTo>
                                  <a:pt x="1513" y="835"/>
                                </a:lnTo>
                                <a:lnTo>
                                  <a:pt x="1511" y="837"/>
                                </a:lnTo>
                                <a:lnTo>
                                  <a:pt x="1509" y="839"/>
                                </a:lnTo>
                                <a:lnTo>
                                  <a:pt x="1508" y="841"/>
                                </a:lnTo>
                                <a:lnTo>
                                  <a:pt x="1508" y="844"/>
                                </a:lnTo>
                                <a:lnTo>
                                  <a:pt x="1509" y="846"/>
                                </a:lnTo>
                                <a:lnTo>
                                  <a:pt x="1540" y="903"/>
                                </a:lnTo>
                                <a:lnTo>
                                  <a:pt x="1549" y="888"/>
                                </a:lnTo>
                                <a:lnTo>
                                  <a:pt x="1574" y="848"/>
                                </a:lnTo>
                                <a:lnTo>
                                  <a:pt x="1575" y="845"/>
                                </a:lnTo>
                                <a:lnTo>
                                  <a:pt x="1575" y="843"/>
                                </a:lnTo>
                                <a:close/>
                                <a:moveTo>
                                  <a:pt x="2987" y="2324"/>
                                </a:moveTo>
                                <a:lnTo>
                                  <a:pt x="2972" y="2324"/>
                                </a:lnTo>
                                <a:lnTo>
                                  <a:pt x="2972" y="2339"/>
                                </a:lnTo>
                                <a:lnTo>
                                  <a:pt x="2972" y="3179"/>
                                </a:lnTo>
                                <a:lnTo>
                                  <a:pt x="722" y="3179"/>
                                </a:lnTo>
                                <a:lnTo>
                                  <a:pt x="722" y="2789"/>
                                </a:lnTo>
                                <a:lnTo>
                                  <a:pt x="731" y="2789"/>
                                </a:lnTo>
                                <a:lnTo>
                                  <a:pt x="731" y="2774"/>
                                </a:lnTo>
                                <a:lnTo>
                                  <a:pt x="722" y="2774"/>
                                </a:lnTo>
                                <a:lnTo>
                                  <a:pt x="722" y="2339"/>
                                </a:lnTo>
                                <a:lnTo>
                                  <a:pt x="2972" y="2339"/>
                                </a:lnTo>
                                <a:lnTo>
                                  <a:pt x="2972" y="2324"/>
                                </a:lnTo>
                                <a:lnTo>
                                  <a:pt x="707" y="2324"/>
                                </a:lnTo>
                                <a:lnTo>
                                  <a:pt x="707" y="2774"/>
                                </a:lnTo>
                                <a:lnTo>
                                  <a:pt x="300" y="2762"/>
                                </a:lnTo>
                                <a:lnTo>
                                  <a:pt x="300" y="1771"/>
                                </a:lnTo>
                                <a:lnTo>
                                  <a:pt x="2549" y="1771"/>
                                </a:lnTo>
                                <a:lnTo>
                                  <a:pt x="2549" y="1764"/>
                                </a:lnTo>
                                <a:lnTo>
                                  <a:pt x="2549" y="1756"/>
                                </a:lnTo>
                                <a:lnTo>
                                  <a:pt x="2549" y="931"/>
                                </a:lnTo>
                                <a:lnTo>
                                  <a:pt x="2549" y="924"/>
                                </a:lnTo>
                                <a:lnTo>
                                  <a:pt x="2549" y="916"/>
                                </a:lnTo>
                                <a:lnTo>
                                  <a:pt x="2534" y="916"/>
                                </a:lnTo>
                                <a:lnTo>
                                  <a:pt x="2534" y="931"/>
                                </a:lnTo>
                                <a:lnTo>
                                  <a:pt x="2534" y="1756"/>
                                </a:lnTo>
                                <a:lnTo>
                                  <a:pt x="15" y="1756"/>
                                </a:lnTo>
                                <a:lnTo>
                                  <a:pt x="15" y="931"/>
                                </a:lnTo>
                                <a:lnTo>
                                  <a:pt x="2534" y="931"/>
                                </a:lnTo>
                                <a:lnTo>
                                  <a:pt x="2534" y="916"/>
                                </a:lnTo>
                                <a:lnTo>
                                  <a:pt x="0" y="916"/>
                                </a:lnTo>
                                <a:lnTo>
                                  <a:pt x="0" y="1771"/>
                                </a:lnTo>
                                <a:lnTo>
                                  <a:pt x="285" y="1771"/>
                                </a:lnTo>
                                <a:lnTo>
                                  <a:pt x="286" y="8817"/>
                                </a:lnTo>
                                <a:lnTo>
                                  <a:pt x="301" y="8817"/>
                                </a:lnTo>
                                <a:lnTo>
                                  <a:pt x="300" y="8783"/>
                                </a:lnTo>
                                <a:lnTo>
                                  <a:pt x="802" y="8784"/>
                                </a:lnTo>
                                <a:lnTo>
                                  <a:pt x="802" y="8769"/>
                                </a:lnTo>
                                <a:lnTo>
                                  <a:pt x="300" y="8768"/>
                                </a:lnTo>
                                <a:lnTo>
                                  <a:pt x="300" y="4543"/>
                                </a:lnTo>
                                <a:lnTo>
                                  <a:pt x="771" y="4557"/>
                                </a:lnTo>
                                <a:lnTo>
                                  <a:pt x="771" y="4542"/>
                                </a:lnTo>
                                <a:lnTo>
                                  <a:pt x="300" y="4528"/>
                                </a:lnTo>
                                <a:lnTo>
                                  <a:pt x="300" y="2777"/>
                                </a:lnTo>
                                <a:lnTo>
                                  <a:pt x="707" y="2789"/>
                                </a:lnTo>
                                <a:lnTo>
                                  <a:pt x="707" y="3194"/>
                                </a:lnTo>
                                <a:lnTo>
                                  <a:pt x="2987" y="3194"/>
                                </a:lnTo>
                                <a:lnTo>
                                  <a:pt x="2987" y="3187"/>
                                </a:lnTo>
                                <a:lnTo>
                                  <a:pt x="2987" y="3179"/>
                                </a:lnTo>
                                <a:lnTo>
                                  <a:pt x="2987" y="2339"/>
                                </a:lnTo>
                                <a:lnTo>
                                  <a:pt x="2987" y="2332"/>
                                </a:lnTo>
                                <a:lnTo>
                                  <a:pt x="2987" y="2324"/>
                                </a:lnTo>
                                <a:close/>
                                <a:moveTo>
                                  <a:pt x="3026" y="3748"/>
                                </a:moveTo>
                                <a:lnTo>
                                  <a:pt x="3011" y="3748"/>
                                </a:lnTo>
                                <a:lnTo>
                                  <a:pt x="3011" y="3763"/>
                                </a:lnTo>
                                <a:lnTo>
                                  <a:pt x="3011" y="5158"/>
                                </a:lnTo>
                                <a:lnTo>
                                  <a:pt x="806" y="5158"/>
                                </a:lnTo>
                                <a:lnTo>
                                  <a:pt x="806" y="3763"/>
                                </a:lnTo>
                                <a:lnTo>
                                  <a:pt x="3011" y="3763"/>
                                </a:lnTo>
                                <a:lnTo>
                                  <a:pt x="3011" y="3748"/>
                                </a:lnTo>
                                <a:lnTo>
                                  <a:pt x="791" y="3748"/>
                                </a:lnTo>
                                <a:lnTo>
                                  <a:pt x="791" y="5173"/>
                                </a:lnTo>
                                <a:lnTo>
                                  <a:pt x="3026" y="5173"/>
                                </a:lnTo>
                                <a:lnTo>
                                  <a:pt x="3026" y="5165"/>
                                </a:lnTo>
                                <a:lnTo>
                                  <a:pt x="3026" y="5158"/>
                                </a:lnTo>
                                <a:lnTo>
                                  <a:pt x="3026" y="3763"/>
                                </a:lnTo>
                                <a:lnTo>
                                  <a:pt x="3026" y="3756"/>
                                </a:lnTo>
                                <a:lnTo>
                                  <a:pt x="3026" y="3748"/>
                                </a:lnTo>
                                <a:close/>
                                <a:moveTo>
                                  <a:pt x="3134" y="7982"/>
                                </a:moveTo>
                                <a:lnTo>
                                  <a:pt x="3119" y="7982"/>
                                </a:lnTo>
                                <a:lnTo>
                                  <a:pt x="3119" y="7997"/>
                                </a:lnTo>
                                <a:lnTo>
                                  <a:pt x="3119" y="9526"/>
                                </a:lnTo>
                                <a:lnTo>
                                  <a:pt x="839" y="9526"/>
                                </a:lnTo>
                                <a:lnTo>
                                  <a:pt x="839" y="7997"/>
                                </a:lnTo>
                                <a:lnTo>
                                  <a:pt x="3119" y="7997"/>
                                </a:lnTo>
                                <a:lnTo>
                                  <a:pt x="3119" y="7982"/>
                                </a:lnTo>
                                <a:lnTo>
                                  <a:pt x="824" y="7982"/>
                                </a:lnTo>
                                <a:lnTo>
                                  <a:pt x="824" y="9541"/>
                                </a:lnTo>
                                <a:lnTo>
                                  <a:pt x="3134" y="9541"/>
                                </a:lnTo>
                                <a:lnTo>
                                  <a:pt x="3134" y="9533"/>
                                </a:lnTo>
                                <a:lnTo>
                                  <a:pt x="3134" y="9526"/>
                                </a:lnTo>
                                <a:lnTo>
                                  <a:pt x="3134" y="7997"/>
                                </a:lnTo>
                                <a:lnTo>
                                  <a:pt x="3134" y="7989"/>
                                </a:lnTo>
                                <a:lnTo>
                                  <a:pt x="3134" y="7982"/>
                                </a:lnTo>
                                <a:close/>
                                <a:moveTo>
                                  <a:pt x="6198" y="5393"/>
                                </a:moveTo>
                                <a:lnTo>
                                  <a:pt x="6183" y="5393"/>
                                </a:lnTo>
                                <a:lnTo>
                                  <a:pt x="6183" y="5408"/>
                                </a:lnTo>
                                <a:lnTo>
                                  <a:pt x="6183" y="7146"/>
                                </a:lnTo>
                                <a:lnTo>
                                  <a:pt x="4173" y="7146"/>
                                </a:lnTo>
                                <a:lnTo>
                                  <a:pt x="4173" y="5408"/>
                                </a:lnTo>
                                <a:lnTo>
                                  <a:pt x="6183" y="5408"/>
                                </a:lnTo>
                                <a:lnTo>
                                  <a:pt x="6183" y="5393"/>
                                </a:lnTo>
                                <a:lnTo>
                                  <a:pt x="4158" y="5393"/>
                                </a:lnTo>
                                <a:lnTo>
                                  <a:pt x="4158" y="7161"/>
                                </a:lnTo>
                                <a:lnTo>
                                  <a:pt x="6198" y="7161"/>
                                </a:lnTo>
                                <a:lnTo>
                                  <a:pt x="6198" y="7153"/>
                                </a:lnTo>
                                <a:lnTo>
                                  <a:pt x="6198" y="7146"/>
                                </a:lnTo>
                                <a:lnTo>
                                  <a:pt x="6198" y="5408"/>
                                </a:lnTo>
                                <a:lnTo>
                                  <a:pt x="6198" y="5400"/>
                                </a:lnTo>
                                <a:lnTo>
                                  <a:pt x="6198" y="5393"/>
                                </a:lnTo>
                                <a:close/>
                                <a:moveTo>
                                  <a:pt x="6217" y="3893"/>
                                </a:moveTo>
                                <a:lnTo>
                                  <a:pt x="6202" y="3893"/>
                                </a:lnTo>
                                <a:lnTo>
                                  <a:pt x="6202" y="3908"/>
                                </a:lnTo>
                                <a:lnTo>
                                  <a:pt x="6202" y="4810"/>
                                </a:lnTo>
                                <a:lnTo>
                                  <a:pt x="4162" y="4810"/>
                                </a:lnTo>
                                <a:lnTo>
                                  <a:pt x="4162" y="3908"/>
                                </a:lnTo>
                                <a:lnTo>
                                  <a:pt x="6202" y="3908"/>
                                </a:lnTo>
                                <a:lnTo>
                                  <a:pt x="6202" y="3893"/>
                                </a:lnTo>
                                <a:lnTo>
                                  <a:pt x="4147" y="3893"/>
                                </a:lnTo>
                                <a:lnTo>
                                  <a:pt x="4147" y="4825"/>
                                </a:lnTo>
                                <a:lnTo>
                                  <a:pt x="6217" y="4825"/>
                                </a:lnTo>
                                <a:lnTo>
                                  <a:pt x="6217" y="4817"/>
                                </a:lnTo>
                                <a:lnTo>
                                  <a:pt x="6217" y="4810"/>
                                </a:lnTo>
                                <a:lnTo>
                                  <a:pt x="6217" y="3908"/>
                                </a:lnTo>
                                <a:lnTo>
                                  <a:pt x="6217" y="3901"/>
                                </a:lnTo>
                                <a:lnTo>
                                  <a:pt x="6217" y="3893"/>
                                </a:lnTo>
                                <a:close/>
                                <a:moveTo>
                                  <a:pt x="8017" y="808"/>
                                </a:moveTo>
                                <a:lnTo>
                                  <a:pt x="8016" y="805"/>
                                </a:lnTo>
                                <a:lnTo>
                                  <a:pt x="8015" y="803"/>
                                </a:lnTo>
                                <a:lnTo>
                                  <a:pt x="8013" y="802"/>
                                </a:lnTo>
                                <a:lnTo>
                                  <a:pt x="8010" y="801"/>
                                </a:lnTo>
                                <a:lnTo>
                                  <a:pt x="8008" y="802"/>
                                </a:lnTo>
                                <a:lnTo>
                                  <a:pt x="8005" y="803"/>
                                </a:lnTo>
                                <a:lnTo>
                                  <a:pt x="8003" y="805"/>
                                </a:lnTo>
                                <a:lnTo>
                                  <a:pt x="7991" y="826"/>
                                </a:lnTo>
                                <a:lnTo>
                                  <a:pt x="8002" y="418"/>
                                </a:lnTo>
                                <a:lnTo>
                                  <a:pt x="7988" y="418"/>
                                </a:lnTo>
                                <a:lnTo>
                                  <a:pt x="7988" y="405"/>
                                </a:lnTo>
                                <a:lnTo>
                                  <a:pt x="4702" y="414"/>
                                </a:lnTo>
                                <a:lnTo>
                                  <a:pt x="4698" y="0"/>
                                </a:lnTo>
                                <a:lnTo>
                                  <a:pt x="4683" y="0"/>
                                </a:lnTo>
                                <a:lnTo>
                                  <a:pt x="4687" y="414"/>
                                </a:lnTo>
                                <a:lnTo>
                                  <a:pt x="1554" y="421"/>
                                </a:lnTo>
                                <a:lnTo>
                                  <a:pt x="1554" y="436"/>
                                </a:lnTo>
                                <a:lnTo>
                                  <a:pt x="4688" y="429"/>
                                </a:lnTo>
                                <a:lnTo>
                                  <a:pt x="4693" y="868"/>
                                </a:lnTo>
                                <a:lnTo>
                                  <a:pt x="4680" y="848"/>
                                </a:lnTo>
                                <a:lnTo>
                                  <a:pt x="4679" y="846"/>
                                </a:lnTo>
                                <a:lnTo>
                                  <a:pt x="4676" y="844"/>
                                </a:lnTo>
                                <a:lnTo>
                                  <a:pt x="4674" y="844"/>
                                </a:lnTo>
                                <a:lnTo>
                                  <a:pt x="4671" y="844"/>
                                </a:lnTo>
                                <a:lnTo>
                                  <a:pt x="4669" y="846"/>
                                </a:lnTo>
                                <a:lnTo>
                                  <a:pt x="4667" y="848"/>
                                </a:lnTo>
                                <a:lnTo>
                                  <a:pt x="4667" y="850"/>
                                </a:lnTo>
                                <a:lnTo>
                                  <a:pt x="4667" y="853"/>
                                </a:lnTo>
                                <a:lnTo>
                                  <a:pt x="4668" y="855"/>
                                </a:lnTo>
                                <a:lnTo>
                                  <a:pt x="4701" y="911"/>
                                </a:lnTo>
                                <a:lnTo>
                                  <a:pt x="4709" y="896"/>
                                </a:lnTo>
                                <a:lnTo>
                                  <a:pt x="4733" y="854"/>
                                </a:lnTo>
                                <a:lnTo>
                                  <a:pt x="4734" y="852"/>
                                </a:lnTo>
                                <a:lnTo>
                                  <a:pt x="4734" y="849"/>
                                </a:lnTo>
                                <a:lnTo>
                                  <a:pt x="4733" y="847"/>
                                </a:lnTo>
                                <a:lnTo>
                                  <a:pt x="4731" y="845"/>
                                </a:lnTo>
                                <a:lnTo>
                                  <a:pt x="4729" y="844"/>
                                </a:lnTo>
                                <a:lnTo>
                                  <a:pt x="4726" y="843"/>
                                </a:lnTo>
                                <a:lnTo>
                                  <a:pt x="4724" y="844"/>
                                </a:lnTo>
                                <a:lnTo>
                                  <a:pt x="4722" y="845"/>
                                </a:lnTo>
                                <a:lnTo>
                                  <a:pt x="4720" y="847"/>
                                </a:lnTo>
                                <a:lnTo>
                                  <a:pt x="4708" y="868"/>
                                </a:lnTo>
                                <a:lnTo>
                                  <a:pt x="4708" y="868"/>
                                </a:lnTo>
                                <a:lnTo>
                                  <a:pt x="4708" y="868"/>
                                </a:lnTo>
                                <a:lnTo>
                                  <a:pt x="4708" y="855"/>
                                </a:lnTo>
                                <a:lnTo>
                                  <a:pt x="4703" y="429"/>
                                </a:lnTo>
                                <a:lnTo>
                                  <a:pt x="7986" y="421"/>
                                </a:lnTo>
                                <a:lnTo>
                                  <a:pt x="7976" y="825"/>
                                </a:lnTo>
                                <a:lnTo>
                                  <a:pt x="7964" y="804"/>
                                </a:lnTo>
                                <a:lnTo>
                                  <a:pt x="7962" y="802"/>
                                </a:lnTo>
                                <a:lnTo>
                                  <a:pt x="7962" y="802"/>
                                </a:lnTo>
                                <a:lnTo>
                                  <a:pt x="7960" y="800"/>
                                </a:lnTo>
                                <a:lnTo>
                                  <a:pt x="7958" y="800"/>
                                </a:lnTo>
                                <a:lnTo>
                                  <a:pt x="7955" y="800"/>
                                </a:lnTo>
                                <a:lnTo>
                                  <a:pt x="7953" y="802"/>
                                </a:lnTo>
                                <a:lnTo>
                                  <a:pt x="7951" y="804"/>
                                </a:lnTo>
                                <a:lnTo>
                                  <a:pt x="7950" y="806"/>
                                </a:lnTo>
                                <a:lnTo>
                                  <a:pt x="7950" y="809"/>
                                </a:lnTo>
                                <a:lnTo>
                                  <a:pt x="7951" y="811"/>
                                </a:lnTo>
                                <a:lnTo>
                                  <a:pt x="7982" y="868"/>
                                </a:lnTo>
                                <a:lnTo>
                                  <a:pt x="7991" y="853"/>
                                </a:lnTo>
                                <a:lnTo>
                                  <a:pt x="8016" y="813"/>
                                </a:lnTo>
                                <a:lnTo>
                                  <a:pt x="8017" y="810"/>
                                </a:lnTo>
                                <a:lnTo>
                                  <a:pt x="8017" y="808"/>
                                </a:lnTo>
                                <a:close/>
                                <a:moveTo>
                                  <a:pt x="9236" y="10433"/>
                                </a:moveTo>
                                <a:lnTo>
                                  <a:pt x="9221" y="10433"/>
                                </a:lnTo>
                                <a:lnTo>
                                  <a:pt x="9221" y="10448"/>
                                </a:lnTo>
                                <a:lnTo>
                                  <a:pt x="9221" y="11349"/>
                                </a:lnTo>
                                <a:lnTo>
                                  <a:pt x="748" y="11349"/>
                                </a:lnTo>
                                <a:lnTo>
                                  <a:pt x="748" y="10448"/>
                                </a:lnTo>
                                <a:lnTo>
                                  <a:pt x="1876" y="10448"/>
                                </a:lnTo>
                                <a:lnTo>
                                  <a:pt x="1895" y="10480"/>
                                </a:lnTo>
                                <a:lnTo>
                                  <a:pt x="1904" y="10465"/>
                                </a:lnTo>
                                <a:lnTo>
                                  <a:pt x="1914" y="10448"/>
                                </a:lnTo>
                                <a:lnTo>
                                  <a:pt x="8671" y="10448"/>
                                </a:lnTo>
                                <a:lnTo>
                                  <a:pt x="8678" y="10459"/>
                                </a:lnTo>
                                <a:lnTo>
                                  <a:pt x="8685" y="10448"/>
                                </a:lnTo>
                                <a:lnTo>
                                  <a:pt x="9221" y="10448"/>
                                </a:lnTo>
                                <a:lnTo>
                                  <a:pt x="9221" y="10433"/>
                                </a:lnTo>
                                <a:lnTo>
                                  <a:pt x="8693" y="10433"/>
                                </a:lnTo>
                                <a:lnTo>
                                  <a:pt x="8711" y="10403"/>
                                </a:lnTo>
                                <a:lnTo>
                                  <a:pt x="8712" y="10400"/>
                                </a:lnTo>
                                <a:lnTo>
                                  <a:pt x="8712" y="10398"/>
                                </a:lnTo>
                                <a:lnTo>
                                  <a:pt x="8711" y="10395"/>
                                </a:lnTo>
                                <a:lnTo>
                                  <a:pt x="8709" y="10393"/>
                                </a:lnTo>
                                <a:lnTo>
                                  <a:pt x="8707" y="10392"/>
                                </a:lnTo>
                                <a:lnTo>
                                  <a:pt x="8704" y="10392"/>
                                </a:lnTo>
                                <a:lnTo>
                                  <a:pt x="8702" y="10392"/>
                                </a:lnTo>
                                <a:lnTo>
                                  <a:pt x="8702" y="10392"/>
                                </a:lnTo>
                                <a:lnTo>
                                  <a:pt x="8700" y="10393"/>
                                </a:lnTo>
                                <a:lnTo>
                                  <a:pt x="8698" y="10395"/>
                                </a:lnTo>
                                <a:lnTo>
                                  <a:pt x="8686" y="10416"/>
                                </a:lnTo>
                                <a:lnTo>
                                  <a:pt x="8686" y="10416"/>
                                </a:lnTo>
                                <a:lnTo>
                                  <a:pt x="8687" y="8576"/>
                                </a:lnTo>
                                <a:lnTo>
                                  <a:pt x="8672" y="8576"/>
                                </a:lnTo>
                                <a:lnTo>
                                  <a:pt x="8671" y="10416"/>
                                </a:lnTo>
                                <a:lnTo>
                                  <a:pt x="8678" y="10429"/>
                                </a:lnTo>
                                <a:lnTo>
                                  <a:pt x="8671" y="10416"/>
                                </a:lnTo>
                                <a:lnTo>
                                  <a:pt x="8658" y="10395"/>
                                </a:lnTo>
                                <a:lnTo>
                                  <a:pt x="8657" y="10393"/>
                                </a:lnTo>
                                <a:lnTo>
                                  <a:pt x="8654" y="10392"/>
                                </a:lnTo>
                                <a:lnTo>
                                  <a:pt x="8652" y="10392"/>
                                </a:lnTo>
                                <a:lnTo>
                                  <a:pt x="8649" y="10392"/>
                                </a:lnTo>
                                <a:lnTo>
                                  <a:pt x="8649" y="10392"/>
                                </a:lnTo>
                                <a:lnTo>
                                  <a:pt x="8647" y="10393"/>
                                </a:lnTo>
                                <a:lnTo>
                                  <a:pt x="8645" y="10395"/>
                                </a:lnTo>
                                <a:lnTo>
                                  <a:pt x="8644" y="10398"/>
                                </a:lnTo>
                                <a:lnTo>
                                  <a:pt x="8644" y="10400"/>
                                </a:lnTo>
                                <a:lnTo>
                                  <a:pt x="8645" y="10403"/>
                                </a:lnTo>
                                <a:lnTo>
                                  <a:pt x="8663" y="10433"/>
                                </a:lnTo>
                                <a:lnTo>
                                  <a:pt x="5175" y="10433"/>
                                </a:lnTo>
                                <a:lnTo>
                                  <a:pt x="5179" y="10425"/>
                                </a:lnTo>
                                <a:lnTo>
                                  <a:pt x="5203" y="10384"/>
                                </a:lnTo>
                                <a:lnTo>
                                  <a:pt x="5204" y="10382"/>
                                </a:lnTo>
                                <a:lnTo>
                                  <a:pt x="5204" y="10379"/>
                                </a:lnTo>
                                <a:lnTo>
                                  <a:pt x="5203" y="10376"/>
                                </a:lnTo>
                                <a:lnTo>
                                  <a:pt x="5202" y="10374"/>
                                </a:lnTo>
                                <a:lnTo>
                                  <a:pt x="5199" y="10373"/>
                                </a:lnTo>
                                <a:lnTo>
                                  <a:pt x="5197" y="10372"/>
                                </a:lnTo>
                                <a:lnTo>
                                  <a:pt x="5194" y="10373"/>
                                </a:lnTo>
                                <a:lnTo>
                                  <a:pt x="5192" y="10374"/>
                                </a:lnTo>
                                <a:lnTo>
                                  <a:pt x="5190" y="10376"/>
                                </a:lnTo>
                                <a:lnTo>
                                  <a:pt x="5178" y="10397"/>
                                </a:lnTo>
                                <a:lnTo>
                                  <a:pt x="5178" y="10397"/>
                                </a:lnTo>
                                <a:lnTo>
                                  <a:pt x="5178" y="10397"/>
                                </a:lnTo>
                                <a:lnTo>
                                  <a:pt x="5178" y="10384"/>
                                </a:lnTo>
                                <a:lnTo>
                                  <a:pt x="5171" y="9472"/>
                                </a:lnTo>
                                <a:lnTo>
                                  <a:pt x="6156" y="9472"/>
                                </a:lnTo>
                                <a:lnTo>
                                  <a:pt x="6156" y="9464"/>
                                </a:lnTo>
                                <a:lnTo>
                                  <a:pt x="6156" y="9457"/>
                                </a:lnTo>
                                <a:lnTo>
                                  <a:pt x="6156" y="7957"/>
                                </a:lnTo>
                                <a:lnTo>
                                  <a:pt x="6156" y="7949"/>
                                </a:lnTo>
                                <a:lnTo>
                                  <a:pt x="6156" y="7942"/>
                                </a:lnTo>
                                <a:lnTo>
                                  <a:pt x="6141" y="7942"/>
                                </a:lnTo>
                                <a:lnTo>
                                  <a:pt x="6141" y="7957"/>
                                </a:lnTo>
                                <a:lnTo>
                                  <a:pt x="6141" y="9457"/>
                                </a:lnTo>
                                <a:lnTo>
                                  <a:pt x="5171" y="9457"/>
                                </a:lnTo>
                                <a:lnTo>
                                  <a:pt x="5171" y="9448"/>
                                </a:lnTo>
                                <a:lnTo>
                                  <a:pt x="5156" y="9448"/>
                                </a:lnTo>
                                <a:lnTo>
                                  <a:pt x="5156" y="9457"/>
                                </a:lnTo>
                                <a:lnTo>
                                  <a:pt x="4085" y="9457"/>
                                </a:lnTo>
                                <a:lnTo>
                                  <a:pt x="4085" y="8768"/>
                                </a:lnTo>
                                <a:lnTo>
                                  <a:pt x="4102" y="8769"/>
                                </a:lnTo>
                                <a:lnTo>
                                  <a:pt x="4102" y="8754"/>
                                </a:lnTo>
                                <a:lnTo>
                                  <a:pt x="4085" y="8753"/>
                                </a:lnTo>
                                <a:lnTo>
                                  <a:pt x="4085" y="7957"/>
                                </a:lnTo>
                                <a:lnTo>
                                  <a:pt x="6141" y="7957"/>
                                </a:lnTo>
                                <a:lnTo>
                                  <a:pt x="6141" y="7942"/>
                                </a:lnTo>
                                <a:lnTo>
                                  <a:pt x="4070" y="7942"/>
                                </a:lnTo>
                                <a:lnTo>
                                  <a:pt x="4070" y="8753"/>
                                </a:lnTo>
                                <a:lnTo>
                                  <a:pt x="3610" y="8753"/>
                                </a:lnTo>
                                <a:lnTo>
                                  <a:pt x="3613" y="6293"/>
                                </a:lnTo>
                                <a:lnTo>
                                  <a:pt x="4102" y="6294"/>
                                </a:lnTo>
                                <a:lnTo>
                                  <a:pt x="4102" y="6279"/>
                                </a:lnTo>
                                <a:lnTo>
                                  <a:pt x="3613" y="6278"/>
                                </a:lnTo>
                                <a:lnTo>
                                  <a:pt x="3615" y="4394"/>
                                </a:lnTo>
                                <a:lnTo>
                                  <a:pt x="4105" y="4395"/>
                                </a:lnTo>
                                <a:lnTo>
                                  <a:pt x="4105" y="4380"/>
                                </a:lnTo>
                                <a:lnTo>
                                  <a:pt x="3615" y="4379"/>
                                </a:lnTo>
                                <a:lnTo>
                                  <a:pt x="3618" y="1812"/>
                                </a:lnTo>
                                <a:lnTo>
                                  <a:pt x="5828" y="1812"/>
                                </a:lnTo>
                                <a:lnTo>
                                  <a:pt x="5828" y="1805"/>
                                </a:lnTo>
                                <a:lnTo>
                                  <a:pt x="5828" y="1797"/>
                                </a:lnTo>
                                <a:lnTo>
                                  <a:pt x="5828" y="957"/>
                                </a:lnTo>
                                <a:lnTo>
                                  <a:pt x="5828" y="950"/>
                                </a:lnTo>
                                <a:lnTo>
                                  <a:pt x="5828" y="942"/>
                                </a:lnTo>
                                <a:lnTo>
                                  <a:pt x="5813" y="942"/>
                                </a:lnTo>
                                <a:lnTo>
                                  <a:pt x="5813" y="957"/>
                                </a:lnTo>
                                <a:lnTo>
                                  <a:pt x="5813" y="1797"/>
                                </a:lnTo>
                                <a:lnTo>
                                  <a:pt x="3618" y="1797"/>
                                </a:lnTo>
                                <a:lnTo>
                                  <a:pt x="3619" y="1797"/>
                                </a:lnTo>
                                <a:lnTo>
                                  <a:pt x="3604" y="1797"/>
                                </a:lnTo>
                                <a:lnTo>
                                  <a:pt x="3603" y="1797"/>
                                </a:lnTo>
                                <a:lnTo>
                                  <a:pt x="3129" y="1797"/>
                                </a:lnTo>
                                <a:lnTo>
                                  <a:pt x="3129" y="957"/>
                                </a:lnTo>
                                <a:lnTo>
                                  <a:pt x="5813" y="957"/>
                                </a:lnTo>
                                <a:lnTo>
                                  <a:pt x="5813" y="942"/>
                                </a:lnTo>
                                <a:lnTo>
                                  <a:pt x="3114" y="942"/>
                                </a:lnTo>
                                <a:lnTo>
                                  <a:pt x="3114" y="1812"/>
                                </a:lnTo>
                                <a:lnTo>
                                  <a:pt x="3603" y="1812"/>
                                </a:lnTo>
                                <a:lnTo>
                                  <a:pt x="3595" y="8763"/>
                                </a:lnTo>
                                <a:lnTo>
                                  <a:pt x="3598" y="8763"/>
                                </a:lnTo>
                                <a:lnTo>
                                  <a:pt x="3598" y="8768"/>
                                </a:lnTo>
                                <a:lnTo>
                                  <a:pt x="4070" y="8768"/>
                                </a:lnTo>
                                <a:lnTo>
                                  <a:pt x="4070" y="9472"/>
                                </a:lnTo>
                                <a:lnTo>
                                  <a:pt x="5156" y="9472"/>
                                </a:lnTo>
                                <a:lnTo>
                                  <a:pt x="5163" y="10397"/>
                                </a:lnTo>
                                <a:lnTo>
                                  <a:pt x="5163" y="10410"/>
                                </a:lnTo>
                                <a:lnTo>
                                  <a:pt x="5163" y="10397"/>
                                </a:lnTo>
                                <a:lnTo>
                                  <a:pt x="5151" y="10377"/>
                                </a:lnTo>
                                <a:lnTo>
                                  <a:pt x="5149" y="10375"/>
                                </a:lnTo>
                                <a:lnTo>
                                  <a:pt x="5147" y="10373"/>
                                </a:lnTo>
                                <a:lnTo>
                                  <a:pt x="5144" y="10373"/>
                                </a:lnTo>
                                <a:lnTo>
                                  <a:pt x="5142" y="10373"/>
                                </a:lnTo>
                                <a:lnTo>
                                  <a:pt x="5139" y="10375"/>
                                </a:lnTo>
                                <a:lnTo>
                                  <a:pt x="5138" y="10377"/>
                                </a:lnTo>
                                <a:lnTo>
                                  <a:pt x="5137" y="10379"/>
                                </a:lnTo>
                                <a:lnTo>
                                  <a:pt x="5137" y="10382"/>
                                </a:lnTo>
                                <a:lnTo>
                                  <a:pt x="5138" y="10384"/>
                                </a:lnTo>
                                <a:lnTo>
                                  <a:pt x="5167" y="10433"/>
                                </a:lnTo>
                                <a:lnTo>
                                  <a:pt x="1923" y="10433"/>
                                </a:lnTo>
                                <a:lnTo>
                                  <a:pt x="1928" y="10424"/>
                                </a:lnTo>
                                <a:lnTo>
                                  <a:pt x="1929" y="10421"/>
                                </a:lnTo>
                                <a:lnTo>
                                  <a:pt x="1929" y="10419"/>
                                </a:lnTo>
                                <a:lnTo>
                                  <a:pt x="1928" y="10416"/>
                                </a:lnTo>
                                <a:lnTo>
                                  <a:pt x="1926" y="10414"/>
                                </a:lnTo>
                                <a:lnTo>
                                  <a:pt x="1926" y="10414"/>
                                </a:lnTo>
                                <a:lnTo>
                                  <a:pt x="1924" y="10413"/>
                                </a:lnTo>
                                <a:lnTo>
                                  <a:pt x="1924" y="10413"/>
                                </a:lnTo>
                                <a:lnTo>
                                  <a:pt x="1921" y="10413"/>
                                </a:lnTo>
                                <a:lnTo>
                                  <a:pt x="1919" y="10413"/>
                                </a:lnTo>
                                <a:lnTo>
                                  <a:pt x="1916" y="10414"/>
                                </a:lnTo>
                                <a:lnTo>
                                  <a:pt x="1915" y="10416"/>
                                </a:lnTo>
                                <a:lnTo>
                                  <a:pt x="1905" y="10433"/>
                                </a:lnTo>
                                <a:lnTo>
                                  <a:pt x="1902" y="10433"/>
                                </a:lnTo>
                                <a:lnTo>
                                  <a:pt x="1902" y="9561"/>
                                </a:lnTo>
                                <a:lnTo>
                                  <a:pt x="1887" y="9561"/>
                                </a:lnTo>
                                <a:lnTo>
                                  <a:pt x="1887" y="10433"/>
                                </a:lnTo>
                                <a:lnTo>
                                  <a:pt x="1885" y="10433"/>
                                </a:lnTo>
                                <a:lnTo>
                                  <a:pt x="1875" y="10416"/>
                                </a:lnTo>
                                <a:lnTo>
                                  <a:pt x="1874" y="10414"/>
                                </a:lnTo>
                                <a:lnTo>
                                  <a:pt x="1871" y="10413"/>
                                </a:lnTo>
                                <a:lnTo>
                                  <a:pt x="1869" y="10413"/>
                                </a:lnTo>
                                <a:lnTo>
                                  <a:pt x="1866" y="10413"/>
                                </a:lnTo>
                                <a:lnTo>
                                  <a:pt x="1864" y="10414"/>
                                </a:lnTo>
                                <a:lnTo>
                                  <a:pt x="1862" y="10416"/>
                                </a:lnTo>
                                <a:lnTo>
                                  <a:pt x="1861" y="10419"/>
                                </a:lnTo>
                                <a:lnTo>
                                  <a:pt x="1861" y="10421"/>
                                </a:lnTo>
                                <a:lnTo>
                                  <a:pt x="1862" y="10424"/>
                                </a:lnTo>
                                <a:lnTo>
                                  <a:pt x="1867" y="10433"/>
                                </a:lnTo>
                                <a:lnTo>
                                  <a:pt x="733" y="10433"/>
                                </a:lnTo>
                                <a:lnTo>
                                  <a:pt x="733" y="11364"/>
                                </a:lnTo>
                                <a:lnTo>
                                  <a:pt x="9236" y="11364"/>
                                </a:lnTo>
                                <a:lnTo>
                                  <a:pt x="9236" y="11356"/>
                                </a:lnTo>
                                <a:lnTo>
                                  <a:pt x="9236" y="11349"/>
                                </a:lnTo>
                                <a:lnTo>
                                  <a:pt x="9236" y="10448"/>
                                </a:lnTo>
                                <a:lnTo>
                                  <a:pt x="9236" y="10440"/>
                                </a:lnTo>
                                <a:lnTo>
                                  <a:pt x="9236" y="10433"/>
                                </a:lnTo>
                                <a:close/>
                                <a:moveTo>
                                  <a:pt x="9382" y="942"/>
                                </a:moveTo>
                                <a:lnTo>
                                  <a:pt x="9367" y="942"/>
                                </a:lnTo>
                                <a:lnTo>
                                  <a:pt x="9367" y="957"/>
                                </a:lnTo>
                                <a:lnTo>
                                  <a:pt x="9367" y="1779"/>
                                </a:lnTo>
                                <a:lnTo>
                                  <a:pt x="6434" y="1779"/>
                                </a:lnTo>
                                <a:lnTo>
                                  <a:pt x="6434" y="957"/>
                                </a:lnTo>
                                <a:lnTo>
                                  <a:pt x="9367" y="957"/>
                                </a:lnTo>
                                <a:lnTo>
                                  <a:pt x="9367" y="942"/>
                                </a:lnTo>
                                <a:lnTo>
                                  <a:pt x="6419" y="942"/>
                                </a:lnTo>
                                <a:lnTo>
                                  <a:pt x="6419" y="1794"/>
                                </a:lnTo>
                                <a:lnTo>
                                  <a:pt x="6986" y="1794"/>
                                </a:lnTo>
                                <a:lnTo>
                                  <a:pt x="6982" y="8025"/>
                                </a:lnTo>
                                <a:lnTo>
                                  <a:pt x="6997" y="8025"/>
                                </a:lnTo>
                                <a:lnTo>
                                  <a:pt x="7001" y="1794"/>
                                </a:lnTo>
                                <a:lnTo>
                                  <a:pt x="9382" y="1794"/>
                                </a:lnTo>
                                <a:lnTo>
                                  <a:pt x="9382" y="1787"/>
                                </a:lnTo>
                                <a:lnTo>
                                  <a:pt x="9382" y="1779"/>
                                </a:lnTo>
                                <a:lnTo>
                                  <a:pt x="9382" y="957"/>
                                </a:lnTo>
                                <a:lnTo>
                                  <a:pt x="9382" y="950"/>
                                </a:lnTo>
                                <a:lnTo>
                                  <a:pt x="9382" y="942"/>
                                </a:lnTo>
                                <a:close/>
                                <a:moveTo>
                                  <a:pt x="9558" y="2345"/>
                                </a:moveTo>
                                <a:lnTo>
                                  <a:pt x="9543" y="2345"/>
                                </a:lnTo>
                                <a:lnTo>
                                  <a:pt x="9543" y="2360"/>
                                </a:lnTo>
                                <a:lnTo>
                                  <a:pt x="9543" y="3920"/>
                                </a:lnTo>
                                <a:lnTo>
                                  <a:pt x="7608" y="3920"/>
                                </a:lnTo>
                                <a:lnTo>
                                  <a:pt x="7608" y="3185"/>
                                </a:lnTo>
                                <a:lnTo>
                                  <a:pt x="7624" y="3184"/>
                                </a:lnTo>
                                <a:lnTo>
                                  <a:pt x="7624" y="3169"/>
                                </a:lnTo>
                                <a:lnTo>
                                  <a:pt x="7608" y="3170"/>
                                </a:lnTo>
                                <a:lnTo>
                                  <a:pt x="7608" y="2360"/>
                                </a:lnTo>
                                <a:lnTo>
                                  <a:pt x="9543" y="2360"/>
                                </a:lnTo>
                                <a:lnTo>
                                  <a:pt x="9543" y="2345"/>
                                </a:lnTo>
                                <a:lnTo>
                                  <a:pt x="7593" y="2345"/>
                                </a:lnTo>
                                <a:lnTo>
                                  <a:pt x="7593" y="3170"/>
                                </a:lnTo>
                                <a:lnTo>
                                  <a:pt x="7005" y="3180"/>
                                </a:lnTo>
                                <a:lnTo>
                                  <a:pt x="7005" y="3195"/>
                                </a:lnTo>
                                <a:lnTo>
                                  <a:pt x="7593" y="3185"/>
                                </a:lnTo>
                                <a:lnTo>
                                  <a:pt x="7593" y="3935"/>
                                </a:lnTo>
                                <a:lnTo>
                                  <a:pt x="9558" y="3935"/>
                                </a:lnTo>
                                <a:lnTo>
                                  <a:pt x="9558" y="3928"/>
                                </a:lnTo>
                                <a:lnTo>
                                  <a:pt x="9558" y="3920"/>
                                </a:lnTo>
                                <a:lnTo>
                                  <a:pt x="9558" y="2360"/>
                                </a:lnTo>
                                <a:lnTo>
                                  <a:pt x="9558" y="2353"/>
                                </a:lnTo>
                                <a:lnTo>
                                  <a:pt x="9558" y="2345"/>
                                </a:lnTo>
                                <a:close/>
                                <a:moveTo>
                                  <a:pt x="9598" y="7277"/>
                                </a:moveTo>
                                <a:lnTo>
                                  <a:pt x="9583" y="7277"/>
                                </a:lnTo>
                                <a:lnTo>
                                  <a:pt x="9583" y="7292"/>
                                </a:lnTo>
                                <a:lnTo>
                                  <a:pt x="9583" y="8551"/>
                                </a:lnTo>
                                <a:lnTo>
                                  <a:pt x="7648" y="8551"/>
                                </a:lnTo>
                                <a:lnTo>
                                  <a:pt x="7648" y="7292"/>
                                </a:lnTo>
                                <a:lnTo>
                                  <a:pt x="9583" y="7292"/>
                                </a:lnTo>
                                <a:lnTo>
                                  <a:pt x="9583" y="7277"/>
                                </a:lnTo>
                                <a:lnTo>
                                  <a:pt x="7633" y="7277"/>
                                </a:lnTo>
                                <a:lnTo>
                                  <a:pt x="7633" y="8566"/>
                                </a:lnTo>
                                <a:lnTo>
                                  <a:pt x="9598" y="8566"/>
                                </a:lnTo>
                                <a:lnTo>
                                  <a:pt x="9598" y="8558"/>
                                </a:lnTo>
                                <a:lnTo>
                                  <a:pt x="9598" y="8551"/>
                                </a:lnTo>
                                <a:lnTo>
                                  <a:pt x="9598" y="7292"/>
                                </a:lnTo>
                                <a:lnTo>
                                  <a:pt x="9598" y="7284"/>
                                </a:lnTo>
                                <a:lnTo>
                                  <a:pt x="9598" y="7277"/>
                                </a:lnTo>
                                <a:close/>
                                <a:moveTo>
                                  <a:pt x="9602" y="4566"/>
                                </a:moveTo>
                                <a:lnTo>
                                  <a:pt x="9587" y="4566"/>
                                </a:lnTo>
                                <a:lnTo>
                                  <a:pt x="9587" y="4581"/>
                                </a:lnTo>
                                <a:lnTo>
                                  <a:pt x="9587" y="6171"/>
                                </a:lnTo>
                                <a:lnTo>
                                  <a:pt x="7652" y="6171"/>
                                </a:lnTo>
                                <a:lnTo>
                                  <a:pt x="7652" y="5424"/>
                                </a:lnTo>
                                <a:lnTo>
                                  <a:pt x="7654" y="5424"/>
                                </a:lnTo>
                                <a:lnTo>
                                  <a:pt x="7654" y="5409"/>
                                </a:lnTo>
                                <a:lnTo>
                                  <a:pt x="7652" y="5409"/>
                                </a:lnTo>
                                <a:lnTo>
                                  <a:pt x="7652" y="4581"/>
                                </a:lnTo>
                                <a:lnTo>
                                  <a:pt x="9587" y="4581"/>
                                </a:lnTo>
                                <a:lnTo>
                                  <a:pt x="9587" y="4566"/>
                                </a:lnTo>
                                <a:lnTo>
                                  <a:pt x="7637" y="4566"/>
                                </a:lnTo>
                                <a:lnTo>
                                  <a:pt x="7637" y="5409"/>
                                </a:lnTo>
                                <a:lnTo>
                                  <a:pt x="7015" y="5410"/>
                                </a:lnTo>
                                <a:lnTo>
                                  <a:pt x="7015" y="5425"/>
                                </a:lnTo>
                                <a:lnTo>
                                  <a:pt x="7637" y="5424"/>
                                </a:lnTo>
                                <a:lnTo>
                                  <a:pt x="7637" y="6186"/>
                                </a:lnTo>
                                <a:lnTo>
                                  <a:pt x="9602" y="6186"/>
                                </a:lnTo>
                                <a:lnTo>
                                  <a:pt x="9602" y="6178"/>
                                </a:lnTo>
                                <a:lnTo>
                                  <a:pt x="9602" y="6171"/>
                                </a:lnTo>
                                <a:lnTo>
                                  <a:pt x="9602" y="4581"/>
                                </a:lnTo>
                                <a:lnTo>
                                  <a:pt x="9602" y="4573"/>
                                </a:lnTo>
                                <a:lnTo>
                                  <a:pt x="9602" y="4566"/>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64pt;margin-top:118.95pt;height:611.9pt;width:480.1pt;mso-position-horizontal-relative:page;mso-position-vertical-relative:page;z-index:-251559936;mso-width-relative:page;mso-height-relative:page;" coordorigin="1329,2538" coordsize="9602,12238" o:gfxdata="UEsDBAoAAAAAAIdO4kAAAAAAAAAAAAAAAAAEAAAAZHJzL1BLAwQUAAAACACHTuJAhCLi3N0AAAAN&#10;AQAADwAAAGRycy9kb3ducmV2LnhtbE2PwW7CMBBE75X6D9ZW6q3YDi2ENA6qUNsTQipUqrgt8ZJE&#10;xHYUmwT+vubU3na0o5k3+fJiWjZQ7xtnFciJAEa2dLqxlYLv3cdTCswHtBpbZ0nBlTwsi/u7HDPt&#10;RvtFwzZULIZYn6GCOoQu49yXNRn0E9eRjb+j6w2GKPuK6x7HGG5anggx4wYbGxtq7GhVU3nano2C&#10;zxHHt6l8H9an4+q6371sftaSlHp8kOIVWKBL+DPDDT+iQxGZDu5stWdt1EkatwQFyXS+AHZziDRN&#10;gB3i9TyTc+BFzv+vKH4BUEsDBBQAAAAIAIdO4kBNmvZLhQ4AAHxbAAAOAAAAZHJzL2Uyb0RvYy54&#10;bWzNXEuOI8cR3RvwHYjeW82sb1ZDM1pYljaGLUDyASg2+wOwSYLkTI/2Wnhnr700fAlBsE9j2T6G&#10;X1ZGZNU0p+JlWbLhWUx2Nx8jI15ERkZ+qj7+5N3TdvF2czw97nevrtxHy6vFZrfe3z7u7l9d/e6r&#10;z37hrxan82p3u9rud5tXV99sTlefvP75zz5+Ptxsiv3Dfnu7OS4gZHe6eT68uno4nw8319en9cPm&#10;aXX6aH/Y7PDh3f74tDrj1+P99e1x9QzpT9vrYrlsrp/3x9vDcb/enE7466fxwyuReMwRuL+7e1xv&#10;Pt2v3zxtduco9bjZrs4w6fTweDhdve61vbvbrM+/vbs7bc6L7asrWHru/0cn+Pnr8P/1649XN/fH&#10;1eHhcS0qrHJUeGHT0+pxh06TqE9X59XizfHxQtTT4/q4P+3vzh+t90/X0ZCeEVjhli+4+fy4f3Po&#10;bbm/eb4/JNLhqBes/8di1795+8Vx8XiLSGi7q8Vu9QSX//P7b3/44+8X4S/g5/lwfwPY58fDl4cv&#10;jvKH+/hbMPnd3fEptDBm8a5n9pvE7ObdebHGH5tl1xYtSF/js7ZtnSuF+/UDHBS+58oCCuDjoi59&#10;9Mv64Vfy/a5ZFvHLrijix9fa83VQMOnzfEBYngauTj+Oqy8fVodN74JTIEG5amBK5Orv33//j2//&#10;8MNf/vSvv333w1//vHD4qOeoxyfGTjcnkPcBugrvKzW7jWYn0lpXR6N9VYSPksmrm/Wb0/nzzb4n&#10;fvX216czPkb03epPqwf9af1upz8eVufw54AMPy6e4Zi+j4dXV6GL8MHT/u3mq30POQe3RADcMugw&#10;QLa7MRScvIfTT7U99AIjqicJ9uhn2kZM6jQT1hM3KS2wGMJOKNSutI1dIusBA2jkWT/UNoJEUh7K&#10;Fzk9MpR06cvK1Cwxlg9MMaU2rrf706aPo8HDH7Z7+Fy/O59Em5wppqd1bNplDK3knSktp2S/b4ug&#10;bDVTp5mwpJv2lWHP4NEpg/K1yIryFEsX2qrW0dsJx2IY+sWOM4CSRC7C3SLqpUMNnjIJkFBiXs2M&#10;kZf6KY3TNsk3uOvzeFVxJCMpbBb5QhVXdVK60vFerskPFWJUGhyDhtrhNP9DaCcujKCailntR4dL&#10;9ihQqqhpCkxaapdqGibFMNX3tUOa/vHHcf1w2m8fbz973G7DrH863n/9y+1x8XYVKub+n0w878G2&#10;uwDe7cPXdMZEJ6H6ioVO+Onr/e03qJjeHI6P9w8ovV0vSSq0UFj+T0o1N12q9QoFNVDa8VItVahl&#10;5fpvrm60VBvVp65sdKrWynhM9o8p1mIvKNZQPqOTD5Vrrm5jteOrUvw2FbiAxsrTV3aZBWAZS7tU&#10;eWuYaatDtwXZoQYs7czp6kYSV9mYZQ2ATa7EXB0b0ZFaXcX1iMcXNMRjufvS6rAagNVVrZQrQFul&#10;p4q+4UCM557HuJgwKtsCy6Ke8H6pZgE1STHPFLlApy5kNbNTF1KgupACc8NsKS4sGT2amivm6wTU&#10;Qa4+1lZ9rV1XLMIRh8GF3ZJGjxjj++Wx4es0rilQcwUj/CKpqLU6z1wuHIvOt71hRVkoV1OpqMDu&#10;wEus9qBt5HWEJD5NyFL2MSYJa2UQZQOL1tvx1JYxQGcA4TMryaiORZsLLHP5KWYgkyfVK9pG77TL&#10;C5crQNsXQGZOKeVl0Ta6BaKStI0SFeiwuWQyWdSS1+cg05SunWorUTnIrO3hnnrvECKWwwcg4XwA&#10;Is/aEmVW6bKBVEeR6FpittSpuThOjpqSqyGzWXIwYSaieOD4mFczgDI1emdPy+VSZjwOlOm79fZ0&#10;4sOGaqgcWuw/WmEzABs76ekI9C2KO0uiAqs61ag6nLSVLCHlZFXXNj1hzAdjIDEvS1R1kacj8i3p&#10;WlMenRMEWLrOJjxNnHOQmGstykcy46b+5GSYkBnTQprgS5v1kcyLZDZdQJTLIo6Osq3UWVMFBMZH&#10;jIARVmNJW50nErKxR0iSWbta+1dZ2kaZfhkVzQaWbW7fc5CJJdVOWxlNXSZFrQBrh3WfFVXJQ3OQ&#10;jV1rjmQS1hMyg6MUSWSeGsm8YNOIVCfTUdt5HQmTkepcLONHWPWTthKpA7KzR3epyK6GoZbHPIrC&#10;frGRC2y73L7nIBNLarG2Mp6QJYKWlCIvwK4m67ZSPTQHWZLoH2QS1lPvGRwNkURmW+39AyRNR2rj&#10;urhqr8tOrZuK1MahhAhuGGHVT9pGfw3ICstjK/4SsnVkXVyF5NMHQTayzu59BnLgSW3WNtpehckh&#10;i6WEbB3ZUUpemoMkm08jmYT5hMxgSaOpwjLN9rsiL/k0orVAWRy4LT2P1kIK2hFWPaWtRGtCdixa&#10;FVl5Z9tXOSxPg6b5yDK79xnIgSe1WVuN1uqCUUVo+wJZ+cKesRv10hwkWe+MZBLmEzKDJY2mDqsp&#10;M1rVog/E0nS0+qXI9ymsplIroLLwW9rcAihbdGR3EEDZPMUwsGwDUFaIhAS/1K1OKhFGhNj3VEcA&#10;ItC2GtOkLHfJxAodZdhhM9qyGpNkzNJVNpB4pmpT1/Zyrmok9ZEM0shsS2FxAFfO7tbVdSyiqsIO&#10;9gFIzmKqRjnERS2LbFgsfiYbAZAosXhRbL9IRk24nBZCjMxdVdPKwKpsegDUwy8KlFikErE/kqdj&#10;E13oqdUKrFlQJKAWdcqftpLUGz13q+0RiOiOVnfxpHNyuwBAsbqzVx5Vi3K6pwdxaUZPKyWwr+1M&#10;BonqQhKPqWtMfqRr9TWjR+4qehYUraw8h+NY9Yi24plWljIZEmXjDoeJtjF6kket1kTPhmu6xvPT&#10;A3k8xuipSO5Boo8JgKW9ttNMQcqbtsPmf5y17MAFUDxDJsw5QJ2r7QTQdrIIwYRoBgWAOldToM7V&#10;9iiERBkzS0YPsljk0c4UkKhAe1wPXZMk1S+R+65J4A6FB1lNDQUcyi5rFAIoyZ7UsQMwVY+aIaZL&#10;zq7AnB0Mc8sq7VZMFZ1dgUrgJVj70DZmozGUTFIDFBsSxF8Q1fefj1xWpHuH0wY1ikI7OZZZVqg7&#10;LK+5DsEsVJH9StehEBMoUcDjVlk+VLhaVrXNqm/0tImSNfhqFjRFlgaJtjFYvJZ74yBUiLYCxcV/&#10;ZYAtFloXsymkkqTmB2iJWttyLKCqQIlosKFS2bjl5Z7FS7PkbCdA7XTp2xRZGVBl4KeFxuyaYZau&#10;XAKUkNXItAtvkTNUxGsasRwqybPGKDed1cgFEp+B1AjgmrZpEJKyYzy0qVEyV+ewinPPmFtoCDay&#10;3MsIwQaFtUol0droXQke2LOg+WbJlbkcslCLq1kkCzQJSnNLkxSoWMZqcKgnMwFJmTgvS1MRh8YF&#10;FkYWqVTrQvZXQBY51Ac0kUUOY8ZQcnY8VoAMWEBTEJIbTbXrlIGSHEgCmiILCcHKGIAmBrjUGbqm&#10;7MoYcCm7lOSMDeGiiei/BGXh4qRy6SpCa4Mbu/0gmIMkt6tGMsk9kITE0sBe6o+QpGodI+2QahxO&#10;IUMCaDtyDWWEpHqKzK4iSARJ7H0OklSsuNCg3sxHEj1xSBdzH9UzIemNospJNgHSrpZHSLYPpXr6&#10;liwGk54ZUZcihLA0ihASS9UyPFebE3UJSS0qGz0kYLYDGSe9pkhHdFocays7XOojIO2dguSjpiAT&#10;zqh3ZEgr3QMZo64qee8JaRe90FORZD056p1bJKneY/1jWVR7XGHry40ZSHKoMcjE9lhe7yzRJpFh&#10;VyfLHpY8ay8hlw8kgy1JxE1x22w4UkjPQErVwpFai2UgpcKkSCcb1NwiRXJHKu25bDL/4NpSLMGy&#10;gY6FetloCUyRtewGYcqwt/DKWg7wZiHtdDRKxWRLMiFpQTWarEmRVru0UuH1ZIIi3dkDeI5U2TTG&#10;SoXcr63dsATFosnMIE4uNwSptk8hNb/6xwQcl3VcqlyvCwowXfEsnUq1c07t8DSdQu3qZgxlyzo3&#10;KECrfzle5Bt8DjvSouuwIa11gLaxHgBUGagubgVfQHUFyI51IDVBcdHSCpexAmTPBtBhz8ouXuZB&#10;NQgrcowAqTOgwwaXPQqwdz2QRaH5DOjTHnQvEPvssYLKiay0YcAjS6BdTS7aOS9X2PORGZr6YUOe&#10;bO7g9CLZz0LQy4UFKMCufmCXWwchiyts3udDhwggweLlyDRHVzk0DVB7j9eFB3FjHqzY0B5B2fUX&#10;PyjA0hB2eVUB4li9ccCjJSFHz41r9tM2JszhsG8WlNx4H0slOyEDNOP4aDiYJM9Zj6VesGocfZaY&#10;4EI0DMXj5MFnKX4boMqstsJwApISt1MgnvCyJ5mmkksq+UhWiKfO84FkC6EJ4+l9LpUYbSNBCYhl&#10;hT0N4uhIskUGMjoSD5rZNVMTnkUIalIkXgUkqYL13mkYUYtGSPKw1QhJoiMhuSs12skqepB44XNj&#10;LNVyJFWU6VLR5GAKD+0FJ4ywGiTaymgakOQ1BngoI8rEOae9xmgbuas0A+kwHVt1IJ4sjrVV6Ugh&#10;PEKSbcZBT4fdObt3sQhXOWxkYmkOMvlTfaNt9FFby1VN6s2ExFPytp4YfLGoAZ/ZSHK+POqdeVMt&#10;womp7XdchYoLkDlI8tjoSCaJ5ITM8GYanWQjeiTzwu/W6Jf9DbyhUVei06NfbimPsBpR2uroT0hy&#10;JQJ31+Lo9zV2BeyxglOIfgLIRrZFbu9zkIkntVlbGVUNCpmgJ2UJe09qO150Y9nepV2o8EqcTCQC&#10;JxdpM596z2ApRRPJpiOZF3wa0dq/CRTcVgMPRrTGgmGEVU9pm6JVkZ4xIUvGJpy3Wey2es8iH4nH&#10;1+2yCjLjXDUHiXtMWXriea9MZIUdc1MmxvRcPqmPMFZUJhkBCckt0udr8AApm6tkVwPM2/PKqHfq&#10;TbEIpwpkTGvUz0GSI7H4NjGMJBqfCcn9rnritNreIxjJvPCmjn48dfB/+/K6/q3DeClz/2Y9eYF0&#10;eOvz+Pf+hXjDS7Nf/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7EAAAW0NvbnRlbnRfVHlwZXNdLnhtbFBLAQIUAAoAAAAAAIdO4kAAAAAAAAAA&#10;AAAAAAAGAAAAAAAAAAAAEAAAAN0PAABfcmVscy9QSwECFAAUAAAACACHTuJAihRmPNEAAACUAQAA&#10;CwAAAAAAAAABACAAAAABEAAAX3JlbHMvLnJlbHNQSwECFAAKAAAAAACHTuJAAAAAAAAAAAAAAAAA&#10;BAAAAAAAAAAAABAAAAAAAAAAZHJzL1BLAQIUABQAAAAIAIdO4kCEIuLc3QAAAA0BAAAPAAAAAAAA&#10;AAEAIAAAACIAAABkcnMvZG93bnJldi54bWxQSwECFAAUAAAACACHTuJATZr2S4UOAAB8WwAADgAA&#10;AAAAAAABACAAAAAsAQAAZHJzL2Uyb0RvYy54bWxQSwUGAAAAAAYABgBZAQAAIxIAAAAA&#10;">
                <o:lock v:ext="edit" aspectratio="f"/>
                <v:shape id="_x0000_s1026" o:spid="_x0000_s1026" o:spt="100" style="position:absolute;left:2884;top:2537;height:842;width:6715;" fillcolor="#000000" filled="t" stroked="f" coordsize="6715,842" o:gfxdata="UEsDBAoAAAAAAIdO4kAAAAAAAAAAAAAAAAAEAAAAZHJzL1BLAwQUAAAACACHTuJAU9Vu7LwAAADc&#10;AAAADwAAAGRycy9kb3ducmV2LnhtbEWPQWvDMAyF74P+B6NBb6vTBLKS1S2jsNLrukGvaqwlobEc&#10;bC9J9+unw2A3iff03qftfna9GinEzrOB9SoDRVx723Fj4PPj7WkDKiZki71nMnCnCPvd4mGLlfUT&#10;v9N4To2SEI4VGmhTGiqtY92Sw7jyA7FoXz44TLKGRtuAk4S7XudZVmqHHUtDiwMdWqpv529n4Ccv&#10;YrzwNbx29XEsAoXbcxGMWT6usxdQieb0b/67PlnBLwVfnpEJ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Vbuy8AAAA&#10;3AAAAA8AAAAAAAAAAQAgAAAAIgAAAGRycy9kb3ducmV2LnhtbFBLAQIUABQAAAAIAIdO4kAzLwWe&#10;OwAAADkAAAAQAAAAAAAAAAEAIAAAAAsBAABkcnMvc2hhcGV4bWwueG1sUEsFBgAAAAAGAAYAWwEA&#10;ALUDAAAAAA==&#10;" path="m6715,842l0,842,0,0,6715,0,6715,7,15,7,8,15,15,15,15,827,8,827,15,834,6715,834,6715,842xm15,15l8,15,15,7,15,15xm6700,15l15,15,15,7,6700,7,6700,15xm6700,834l6700,7,6708,15,6715,15,6715,827,6708,827,6700,834xm6715,15l6708,15,6700,7,6715,7,6715,15xm15,834l8,827,15,827,15,834xm6700,834l15,834,15,827,6700,827,6700,834xm6715,834l6700,834,6708,827,6715,827,6715,834xe">
                  <v:fill on="t" focussize="0,0"/>
                  <v:stroke on="f"/>
                  <v:imagedata o:title=""/>
                  <o:lock v:ext="edit" aspectratio="f"/>
                </v:shape>
                <v:shape id="_x0000_s1026" o:spid="_x0000_s1026" o:spt="100" style="position:absolute;left:1329;top:3411;height:11364;width:9602;" fillcolor="#000000" filled="t" stroked="f" coordsize="9602,11364" o:gfxdata="UEsDBAoAAAAAAIdO4kAAAAAAAAAAAAAAAAAEAAAAZHJzL1BLAwQUAAAACACHTuJAnUmysLwAAADc&#10;AAAADwAAAGRycy9kb3ducmV2LnhtbEVPS2sCMRC+C/0PYQpepCbrQWW7WaGLoj1qhfY43Ux3l24m&#10;SxIf7a9vBKG3+fieU6yuthdn8qFzrCGbKhDEtTMdNxqOb5unJYgQkQ32jknDDwVYlQ+jAnPjLryn&#10;8yE2IoVwyFFDG+OQSxnqliyGqRuIE/flvMWYoG+k8XhJ4baXM6Xm0mLHqaHFgaqW6u/DyWqoJp/v&#10;avGBG//Cyyrb/h5Zvq61Hj9m6hlEpGv8F9/dO5PmzzO4PZMu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JsrC8AAAA&#10;3AAAAA8AAAAAAAAAAQAgAAAAIgAAAGRycy9kb3ducmV2LnhtbFBLAQIUABQAAAAIAIdO4kAzLwWe&#10;OwAAADkAAAAQAAAAAAAAAAEAIAAAAAsBAABkcnMvc2hhcGV4bWwueG1sUEsFBgAAAAAGAAYAWwEA&#10;ALUDAAAAAA==&#10;" path="m1575,843l1574,840,1573,838,1571,837,1568,836,1566,837,1563,838,1561,840,1549,861,1560,453,1545,453,1534,860,1522,839,1520,837,1520,837,1518,835,1516,835,1513,835,1511,837,1509,839,1508,841,1508,844,1509,846,1540,903,1549,888,1574,848,1575,845,1575,843xm2987,2324l2972,2324,2972,2339,2972,3179,722,3179,722,2789,731,2789,731,2774,722,2774,722,2339,2972,2339,2972,2324,707,2324,707,2774,300,2762,300,1771,2549,1771,2549,1764,2549,1756,2549,931,2549,924,2549,916,2534,916,2534,931,2534,1756,15,1756,15,931,2534,931,2534,916,0,916,0,1771,285,1771,286,8817,301,8817,300,8783,802,8784,802,8769,300,8768,300,4543,771,4557,771,4542,300,4528,300,2777,707,2789,707,3194,2987,3194,2987,3187,2987,3179,2987,2339,2987,2332,2987,2324xm3026,3748l3011,3748,3011,3763,3011,5158,806,5158,806,3763,3011,3763,3011,3748,791,3748,791,5173,3026,5173,3026,5165,3026,5158,3026,3763,3026,3756,3026,3748xm3134,7982l3119,7982,3119,7997,3119,9526,839,9526,839,7997,3119,7997,3119,7982,824,7982,824,9541,3134,9541,3134,9533,3134,9526,3134,7997,3134,7989,3134,7982xm6198,5393l6183,5393,6183,5408,6183,7146,4173,7146,4173,5408,6183,5408,6183,5393,4158,5393,4158,7161,6198,7161,6198,7153,6198,7146,6198,5408,6198,5400,6198,5393xm6217,3893l6202,3893,6202,3908,6202,4810,4162,4810,4162,3908,6202,3908,6202,3893,4147,3893,4147,4825,6217,4825,6217,4817,6217,4810,6217,3908,6217,3901,6217,3893xm8017,808l8016,805,8015,803,8013,802,8010,801,8008,802,8005,803,8003,805,7991,826,8002,418,7988,418,7988,405,4702,414,4698,0,4683,0,4687,414,1554,421,1554,436,4688,429,4693,868,4680,848,4679,846,4676,844,4674,844,4671,844,4669,846,4667,848,4667,850,4667,853,4668,855,4701,911,4709,896,4733,854,4734,852,4734,849,4733,847,4731,845,4729,844,4726,843,4724,844,4722,845,4720,847,4708,868,4708,868,4708,868,4708,855,4703,429,7986,421,7976,825,7964,804,7962,802,7962,802,7960,800,7958,800,7955,800,7953,802,7951,804,7950,806,7950,809,7951,811,7982,868,7991,853,8016,813,8017,810,8017,808xm9236,10433l9221,10433,9221,10448,9221,11349,748,11349,748,10448,1876,10448,1895,10480,1904,10465,1914,10448,8671,10448,8678,10459,8685,10448,9221,10448,9221,10433,8693,10433,8711,10403,8712,10400,8712,10398,8711,10395,8709,10393,8707,10392,8704,10392,8702,10392,8702,10392,8700,10393,8698,10395,8686,10416,8686,10416,8687,8576,8672,8576,8671,10416,8678,10429,8671,10416,8658,10395,8657,10393,8654,10392,8652,10392,8649,10392,8649,10392,8647,10393,8645,10395,8644,10398,8644,10400,8645,10403,8663,10433,5175,10433,5179,10425,5203,10384,5204,10382,5204,10379,5203,10376,5202,10374,5199,10373,5197,10372,5194,10373,5192,10374,5190,10376,5178,10397,5178,10397,5178,10397,5178,10384,5171,9472,6156,9472,6156,9464,6156,9457,6156,7957,6156,7949,6156,7942,6141,7942,6141,7957,6141,9457,5171,9457,5171,9448,5156,9448,5156,9457,4085,9457,4085,8768,4102,8769,4102,8754,4085,8753,4085,7957,6141,7957,6141,7942,4070,7942,4070,8753,3610,8753,3613,6293,4102,6294,4102,6279,3613,6278,3615,4394,4105,4395,4105,4380,3615,4379,3618,1812,5828,1812,5828,1805,5828,1797,5828,957,5828,950,5828,942,5813,942,5813,957,5813,1797,3618,1797,3619,1797,3604,1797,3603,1797,3129,1797,3129,957,5813,957,5813,942,3114,942,3114,1812,3603,1812,3595,8763,3598,8763,3598,8768,4070,8768,4070,9472,5156,9472,5163,10397,5163,10410,5163,10397,5151,10377,5149,10375,5147,10373,5144,10373,5142,10373,5139,10375,5138,10377,5137,10379,5137,10382,5138,10384,5167,10433,1923,10433,1928,10424,1929,10421,1929,10419,1928,10416,1926,10414,1926,10414,1924,10413,1924,10413,1921,10413,1919,10413,1916,10414,1915,10416,1905,10433,1902,10433,1902,9561,1887,9561,1887,10433,1885,10433,1875,10416,1874,10414,1871,10413,1869,10413,1866,10413,1864,10414,1862,10416,1861,10419,1861,10421,1862,10424,1867,10433,733,10433,733,11364,9236,11364,9236,11356,9236,11349,9236,10448,9236,10440,9236,10433xm9382,942l9367,942,9367,957,9367,1779,6434,1779,6434,957,9367,957,9367,942,6419,942,6419,1794,6986,1794,6982,8025,6997,8025,7001,1794,9382,1794,9382,1787,9382,1779,9382,957,9382,950,9382,942xm9558,2345l9543,2345,9543,2360,9543,3920,7608,3920,7608,3185,7624,3184,7624,3169,7608,3170,7608,2360,9543,2360,9543,2345,7593,2345,7593,3170,7005,3180,7005,3195,7593,3185,7593,3935,9558,3935,9558,3928,9558,3920,9558,2360,9558,2353,9558,2345xm9598,7277l9583,7277,9583,7292,9583,8551,7648,8551,7648,7292,9583,7292,9583,7277,7633,7277,7633,8566,9598,8566,9598,8558,9598,8551,9598,7292,9598,7284,9598,7277xm9602,4566l9587,4566,9587,4581,9587,6171,7652,6171,7652,5424,7654,5424,7654,5409,7652,5409,7652,4581,9587,4581,9587,4566,7637,4566,7637,5409,7015,5410,7015,5425,7637,5424,7637,6186,9602,6186,9602,6178,9602,6171,9602,4581,9602,4573,9602,4566xe">
                  <v:fill on="t" focussize="0,0"/>
                  <v:stroke on="f"/>
                  <v:imagedata o:title=""/>
                  <o:lock v:ext="edit" aspectratio="f"/>
                </v:shape>
              </v:group>
            </w:pict>
          </mc:Fallback>
        </mc:AlternateContent>
      </w:r>
    </w:p>
    <w:p>
      <w:pPr>
        <w:pStyle w:val="3"/>
        <w:ind w:left="2635"/>
      </w:pPr>
      <w:r>
        <w:rPr>
          <w:w w:val="95"/>
        </w:rPr>
        <w:t>农民工实名制管理流程图</w:t>
      </w:r>
    </w:p>
    <w:p>
      <w:pPr>
        <w:pStyle w:val="8"/>
        <w:rPr>
          <w:sz w:val="20"/>
        </w:rPr>
      </w:pPr>
    </w:p>
    <w:p>
      <w:pPr>
        <w:pStyle w:val="8"/>
        <w:rPr>
          <w:sz w:val="20"/>
        </w:rPr>
      </w:pPr>
    </w:p>
    <w:p>
      <w:pPr>
        <w:pStyle w:val="8"/>
        <w:rPr>
          <w:sz w:val="20"/>
        </w:rPr>
      </w:pPr>
    </w:p>
    <w:p>
      <w:pPr>
        <w:pStyle w:val="8"/>
        <w:rPr>
          <w:sz w:val="20"/>
        </w:rPr>
      </w:pPr>
    </w:p>
    <w:p>
      <w:pPr>
        <w:pStyle w:val="8"/>
        <w:spacing w:before="11"/>
        <w:rPr>
          <w:sz w:val="24"/>
        </w:rPr>
      </w:pPr>
    </w:p>
    <w:p>
      <w:pPr>
        <w:spacing w:after="0"/>
        <w:rPr>
          <w:sz w:val="24"/>
        </w:rPr>
        <w:sectPr>
          <w:pgSz w:w="11910" w:h="16840"/>
          <w:pgMar w:top="1520" w:right="1140" w:bottom="1180" w:left="1540" w:header="0" w:footer="993" w:gutter="0"/>
          <w:pgNumType w:fmt="decimal"/>
          <w:cols w:space="720" w:num="1"/>
        </w:sectPr>
      </w:pPr>
    </w:p>
    <w:p>
      <w:pPr>
        <w:pStyle w:val="8"/>
        <w:spacing w:before="62"/>
        <w:ind w:left="224"/>
      </w:pPr>
      <w:r>
        <w:t>劳动用工管理</w:t>
      </w:r>
    </w:p>
    <w:p>
      <w:pPr>
        <w:pStyle w:val="8"/>
        <w:tabs>
          <w:tab w:val="left" w:pos="3233"/>
        </w:tabs>
        <w:spacing w:before="86"/>
        <w:ind w:left="224"/>
      </w:pPr>
      <w:r>
        <w:br w:type="column"/>
      </w:r>
      <w:r>
        <w:t>工资支付管理</w:t>
      </w:r>
      <w:r>
        <w:tab/>
      </w:r>
      <w:r>
        <w:rPr>
          <w:spacing w:val="-1"/>
        </w:rPr>
        <w:t>农民工维权</w:t>
      </w:r>
      <w:r>
        <w:t>信息管理</w:t>
      </w:r>
    </w:p>
    <w:p>
      <w:pPr>
        <w:spacing w:after="0"/>
        <w:sectPr>
          <w:type w:val="continuous"/>
          <w:pgSz w:w="11910" w:h="16840"/>
          <w:pgMar w:top="1580" w:right="1140" w:bottom="1180" w:left="1540" w:header="720" w:footer="720" w:gutter="0"/>
          <w:pgNumType w:fmt="decimal"/>
          <w:cols w:equalWidth="0" w:num="2">
            <w:col w:w="1945" w:space="1252"/>
            <w:col w:w="6033"/>
          </w:cols>
        </w:sectPr>
      </w:pPr>
    </w:p>
    <w:p>
      <w:pPr>
        <w:pStyle w:val="8"/>
        <w:rPr>
          <w:sz w:val="20"/>
        </w:rPr>
      </w:pPr>
    </w:p>
    <w:p>
      <w:pPr>
        <w:pStyle w:val="8"/>
        <w:rPr>
          <w:sz w:val="20"/>
        </w:rPr>
      </w:pPr>
    </w:p>
    <w:p>
      <w:pPr>
        <w:pStyle w:val="8"/>
        <w:spacing w:before="4"/>
        <w:rPr>
          <w:sz w:val="18"/>
        </w:rPr>
      </w:pPr>
    </w:p>
    <w:p>
      <w:pPr>
        <w:spacing w:after="0"/>
        <w:rPr>
          <w:sz w:val="18"/>
        </w:rPr>
        <w:sectPr>
          <w:type w:val="continuous"/>
          <w:pgSz w:w="11910" w:h="16840"/>
          <w:pgMar w:top="1580" w:right="1140" w:bottom="1180" w:left="1540" w:header="720" w:footer="720" w:gutter="0"/>
          <w:pgNumType w:fmt="decimal"/>
          <w:cols w:space="720" w:num="1"/>
        </w:sectPr>
      </w:pPr>
    </w:p>
    <w:p>
      <w:pPr>
        <w:pStyle w:val="8"/>
        <w:spacing w:before="7"/>
        <w:rPr>
          <w:sz w:val="21"/>
        </w:rPr>
      </w:pPr>
    </w:p>
    <w:p>
      <w:pPr>
        <w:pStyle w:val="8"/>
        <w:spacing w:before="1"/>
        <w:ind w:left="656"/>
      </w:pPr>
      <w:r>
        <w:t>设立劳资专管员</w:t>
      </w:r>
    </w:p>
    <w:p>
      <w:pPr>
        <w:pStyle w:val="8"/>
      </w:pPr>
    </w:p>
    <w:p>
      <w:pPr>
        <w:pStyle w:val="8"/>
      </w:pPr>
    </w:p>
    <w:p>
      <w:pPr>
        <w:pStyle w:val="8"/>
        <w:spacing w:before="224" w:line="213" w:lineRule="auto"/>
        <w:ind w:left="740" w:right="129" w:hanging="3"/>
        <w:jc w:val="center"/>
      </w:pPr>
      <w:r>
        <w:t>建立实名制通</w:t>
      </w:r>
      <w:r>
        <w:rPr>
          <w:spacing w:val="-7"/>
        </w:rPr>
        <w:t>道，对接主管部门监管平台，实</w:t>
      </w:r>
      <w:r>
        <w:t>时推送数据</w:t>
      </w:r>
    </w:p>
    <w:p>
      <w:pPr>
        <w:pStyle w:val="8"/>
      </w:pPr>
    </w:p>
    <w:p>
      <w:pPr>
        <w:pStyle w:val="8"/>
        <w:spacing w:before="8"/>
        <w:rPr>
          <w:sz w:val="32"/>
        </w:rPr>
      </w:pPr>
    </w:p>
    <w:p>
      <w:pPr>
        <w:pStyle w:val="8"/>
        <w:spacing w:before="1"/>
        <w:ind w:left="768"/>
      </w:pPr>
      <w:r>
        <mc:AlternateContent>
          <mc:Choice Requires="wps">
            <w:drawing>
              <wp:anchor distT="0" distB="0" distL="114300" distR="114300" simplePos="0" relativeHeight="251757568" behindDoc="1" locked="0" layoutInCell="1" allowOverlap="1">
                <wp:simplePos x="0" y="0"/>
                <wp:positionH relativeFrom="page">
                  <wp:posOffset>1355725</wp:posOffset>
                </wp:positionH>
                <wp:positionV relativeFrom="paragraph">
                  <wp:posOffset>-60325</wp:posOffset>
                </wp:positionV>
                <wp:extent cx="1466850" cy="1056640"/>
                <wp:effectExtent l="0" t="0" r="0" b="10160"/>
                <wp:wrapNone/>
                <wp:docPr id="159" name="任意多边形 159"/>
                <wp:cNvGraphicFramePr/>
                <a:graphic xmlns:a="http://schemas.openxmlformats.org/drawingml/2006/main">
                  <a:graphicData uri="http://schemas.microsoft.com/office/word/2010/wordprocessingShape">
                    <wps:wsp>
                      <wps:cNvSpPr/>
                      <wps:spPr>
                        <a:xfrm>
                          <a:off x="0" y="0"/>
                          <a:ext cx="1466850" cy="1056640"/>
                        </a:xfrm>
                        <a:custGeom>
                          <a:avLst/>
                          <a:gdLst/>
                          <a:ahLst/>
                          <a:cxnLst/>
                          <a:pathLst>
                            <a:path w="2310" h="1664">
                              <a:moveTo>
                                <a:pt x="2310" y="1664"/>
                              </a:moveTo>
                              <a:lnTo>
                                <a:pt x="0" y="1664"/>
                              </a:lnTo>
                              <a:lnTo>
                                <a:pt x="0" y="0"/>
                              </a:lnTo>
                              <a:lnTo>
                                <a:pt x="2310" y="0"/>
                              </a:lnTo>
                              <a:lnTo>
                                <a:pt x="2310" y="8"/>
                              </a:lnTo>
                              <a:lnTo>
                                <a:pt x="15" y="8"/>
                              </a:lnTo>
                              <a:lnTo>
                                <a:pt x="7" y="15"/>
                              </a:lnTo>
                              <a:lnTo>
                                <a:pt x="15" y="15"/>
                              </a:lnTo>
                              <a:lnTo>
                                <a:pt x="15" y="1649"/>
                              </a:lnTo>
                              <a:lnTo>
                                <a:pt x="7" y="1649"/>
                              </a:lnTo>
                              <a:lnTo>
                                <a:pt x="15" y="1657"/>
                              </a:lnTo>
                              <a:lnTo>
                                <a:pt x="2310" y="1657"/>
                              </a:lnTo>
                              <a:lnTo>
                                <a:pt x="2310" y="1664"/>
                              </a:lnTo>
                              <a:close/>
                              <a:moveTo>
                                <a:pt x="15" y="15"/>
                              </a:moveTo>
                              <a:lnTo>
                                <a:pt x="7" y="15"/>
                              </a:lnTo>
                              <a:lnTo>
                                <a:pt x="15" y="8"/>
                              </a:lnTo>
                              <a:lnTo>
                                <a:pt x="15" y="15"/>
                              </a:lnTo>
                              <a:close/>
                              <a:moveTo>
                                <a:pt x="2295" y="15"/>
                              </a:moveTo>
                              <a:lnTo>
                                <a:pt x="15" y="15"/>
                              </a:lnTo>
                              <a:lnTo>
                                <a:pt x="15" y="8"/>
                              </a:lnTo>
                              <a:lnTo>
                                <a:pt x="2295" y="8"/>
                              </a:lnTo>
                              <a:lnTo>
                                <a:pt x="2295" y="15"/>
                              </a:lnTo>
                              <a:close/>
                              <a:moveTo>
                                <a:pt x="2295" y="1657"/>
                              </a:moveTo>
                              <a:lnTo>
                                <a:pt x="2295" y="8"/>
                              </a:lnTo>
                              <a:lnTo>
                                <a:pt x="2302" y="15"/>
                              </a:lnTo>
                              <a:lnTo>
                                <a:pt x="2310" y="15"/>
                              </a:lnTo>
                              <a:lnTo>
                                <a:pt x="2310" y="1649"/>
                              </a:lnTo>
                              <a:lnTo>
                                <a:pt x="2302" y="1649"/>
                              </a:lnTo>
                              <a:lnTo>
                                <a:pt x="2295" y="1657"/>
                              </a:lnTo>
                              <a:close/>
                              <a:moveTo>
                                <a:pt x="2310" y="15"/>
                              </a:moveTo>
                              <a:lnTo>
                                <a:pt x="2302" y="15"/>
                              </a:lnTo>
                              <a:lnTo>
                                <a:pt x="2295" y="8"/>
                              </a:lnTo>
                              <a:lnTo>
                                <a:pt x="2310" y="8"/>
                              </a:lnTo>
                              <a:lnTo>
                                <a:pt x="2310" y="15"/>
                              </a:lnTo>
                              <a:close/>
                              <a:moveTo>
                                <a:pt x="15" y="1657"/>
                              </a:moveTo>
                              <a:lnTo>
                                <a:pt x="7" y="1649"/>
                              </a:lnTo>
                              <a:lnTo>
                                <a:pt x="15" y="1649"/>
                              </a:lnTo>
                              <a:lnTo>
                                <a:pt x="15" y="1657"/>
                              </a:lnTo>
                              <a:close/>
                              <a:moveTo>
                                <a:pt x="2295" y="1657"/>
                              </a:moveTo>
                              <a:lnTo>
                                <a:pt x="15" y="1657"/>
                              </a:lnTo>
                              <a:lnTo>
                                <a:pt x="15" y="1649"/>
                              </a:lnTo>
                              <a:lnTo>
                                <a:pt x="2295" y="1649"/>
                              </a:lnTo>
                              <a:lnTo>
                                <a:pt x="2295" y="1657"/>
                              </a:lnTo>
                              <a:close/>
                              <a:moveTo>
                                <a:pt x="2310" y="1657"/>
                              </a:moveTo>
                              <a:lnTo>
                                <a:pt x="2295" y="1657"/>
                              </a:lnTo>
                              <a:lnTo>
                                <a:pt x="2302" y="1649"/>
                              </a:lnTo>
                              <a:lnTo>
                                <a:pt x="2310" y="1649"/>
                              </a:lnTo>
                              <a:lnTo>
                                <a:pt x="2310" y="165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06.75pt;margin-top:-4.75pt;height:83.2pt;width:115.5pt;mso-position-horizontal-relative:page;z-index:-251558912;mso-width-relative:page;mso-height-relative:page;" fillcolor="#000000" filled="t" stroked="f" coordsize="2310,1664" o:gfxdata="UEsDBAoAAAAAAIdO4kAAAAAAAAAAAAAAAAAEAAAAZHJzL1BLAwQUAAAACACHTuJAdNerBNkAAAAK&#10;AQAADwAAAGRycy9kb3ducmV2LnhtbE2PwU6DQBCG7ya+w2ZMvLULFIhQlsZo1PTUWPsAWxiBlJ1F&#10;dkuxT+940tPMZL78802xmU0vJhxdZ0lBuAxAIFW27qhRcPh4WTyAcF5TrXtLqOAbHWzK25tC57W9&#10;0DtOe98IDiGXawWt90MupataNNot7YDEu087Gu15HBtZj/rC4aaXURCk0uiO+EKrB3xqsTrtz0bB&#10;aXpNV49v2+fwK7omMrtOWzPvlLq/C4M1CI+z/4PhV5/VoWSnoz1T7USvIApXCaMKFhlXBuI45ubI&#10;ZJJmIMtC/n+h/AFQSwMEFAAAAAgAh07iQIcev+ghAwAApAsAAA4AAABkcnMvZTJvRG9jLnhtbK1W&#10;zW6cMBC+V+o7IO4NC8luk1V2c2iUXqo2UtIHcIxZkAAj2/uTe++991j1JaqofZqm6mN0bDMGNmIh&#10;VfewNvhjvu+bMWbOL3ZF7m2YkBkvF354NPE9VlIeZ+Vq4X+8vXp16ntSkTImOS/Zwr9n0r9Yvnxx&#10;vq3mLOIpz2MmPAhSyvm2WvipUtU8CCRNWUHkEa9YCYsJFwVRcClWQSzIFqIXeRBNJrNgy0VcCU6Z&#10;lHD30i76dUQxJiBPkoyyS07XBSuVjSpYThRYkmlWSX9p1CYJo+pDkkimvHzhg1Nl/oEE5nf6P1ie&#10;k/lKkCrNaC2BjJGw56kgWQmkLtQlUcRbi+xJqCKjgkueqCPKi8AaMRkBF+FkLzc3KamY8QKplpVL&#10;uvx/Yen7zbXwshh2wvTM90pSQMl/PTz8/vT58duXPz+/P/746uklSNS2knPA31TXor6SMNWud4ko&#10;9Ah+vJ1J7r1LLtspj8LN8GQ2O51C3imshZPpbHZi0h80j9O1VG8ZN6HI5p1UtjoxzkiKM7orcVoR&#10;pW9rej31tgs/Og6BJwUaIDFlKfiG3XKDUVqhRWghGgE0oKLB5GUbC6G6QFzGsTIhLQwt4RqOFuNo&#10;R8JOa2kYBUcbLZwaZYdBr6366ZhIENCmAnlw7PCFsxOzHSBluI6jxdWUQ7Bafjibvj5I65L2HKSr&#10;KkqjOZfM7Kemzl1baL5Zx2c7thCGizh2gh2uCTrfD9WvMYrObLFdifpU9sX+B5mO9LAbB3PakGuM&#10;n6b6fY5c/AEZx5NozF5vttN++lG2rWSDG9rIkWMeRLoyNraR9UCyzHGmzyBU3JsqpwSRGB3H2hvq&#10;GEqpPkeBeCTM6UO2fk+4TZs89Hl67mkycDg9JR4W63Zg6wTqk9sfH3k6B8XgYdriHnDWQj45UfsL&#10;0drm7qk+b4cYuu6e8Uq4zT348jRIpxRZ0R98k3QTYL7nrjGAm+3OQvI8i6+yPNftgBSruze58DZE&#10;N4jmV3+MOrC81OCS68fwEwkkuiOyPZCe3fH4HpqpdSWyVQqdZmgi6RVo3oykutHU3WH72kRqmuv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HTXqwTZAAAACgEAAA8AAAAAAAAAAQAgAAAAIgAAAGRy&#10;cy9kb3ducmV2LnhtbFBLAQIUABQAAAAIAIdO4kCHHr/oIQMAAKQLAAAOAAAAAAAAAAEAIAAAACgB&#10;AABkcnMvZTJvRG9jLnhtbFBLBQYAAAAABgAGAFkBAAC7BgAAAAA=&#10;" path="m2310,1664l0,1664,0,0,2310,0,2310,8,15,8,7,15,15,15,15,1649,7,1649,15,1657,2310,1657,2310,1664xm15,15l7,15,15,8,15,15xm2295,15l15,15,15,8,2295,8,2295,15xm2295,1657l2295,8,2302,15,2310,15,2310,1649,2302,1649,2295,1657xm2310,15l2302,15,2295,8,2310,8,2310,15xm15,1657l7,1649,15,1649,15,1657xm2295,1657l15,1657,15,1649,2295,1649,2295,1657xm2310,1657l2295,1657,2302,1649,2310,1649,2310,1657xe">
                <v:fill on="t" focussize="0,0"/>
                <v:stroke on="f"/>
                <v:imagedata o:title=""/>
                <o:lock v:ext="edit" aspectratio="f"/>
              </v:shape>
            </w:pict>
          </mc:Fallback>
        </mc:AlternateContent>
      </w:r>
      <w:r>
        <w:t>农民工人脸信息</w:t>
      </w:r>
    </w:p>
    <w:p>
      <w:pPr>
        <w:pStyle w:val="8"/>
        <w:spacing w:before="1"/>
        <w:ind w:left="768" w:right="57" w:hanging="659"/>
        <w:jc w:val="both"/>
      </w:pPr>
      <w:r>
        <w:rPr>
          <w:rFonts w:ascii="Times New Roman" w:eastAsia="Times New Roman"/>
          <w:w w:val="100"/>
          <w:u w:val="thick"/>
        </w:rPr>
        <w:t xml:space="preserve"> </w:t>
      </w:r>
      <w:r>
        <w:rPr>
          <w:rFonts w:ascii="Times New Roman" w:eastAsia="Times New Roman"/>
          <w:u w:val="thick"/>
        </w:rPr>
        <w:t xml:space="preserve">     </w:t>
      </w:r>
      <w:r>
        <w:rPr>
          <w:rFonts w:ascii="Times New Roman" w:eastAsia="Times New Roman"/>
          <w:spacing w:val="30"/>
          <w:u w:val="thick"/>
        </w:rPr>
        <w:t xml:space="preserve"> </w:t>
      </w:r>
      <w:r>
        <w:rPr>
          <w:rFonts w:ascii="Times New Roman" w:eastAsia="Times New Roman"/>
        </w:rPr>
        <w:t xml:space="preserve"> </w:t>
      </w:r>
      <w:r>
        <w:rPr>
          <w:rFonts w:ascii="Times New Roman" w:eastAsia="Times New Roman"/>
          <w:spacing w:val="-3"/>
        </w:rPr>
        <w:t xml:space="preserve"> </w:t>
      </w:r>
      <w:r>
        <w:rPr>
          <w:spacing w:val="-1"/>
        </w:rPr>
        <w:t>采集，建立实名制花名册，签订</w:t>
      </w:r>
      <w:r>
        <w:t>简易劳动合同</w:t>
      </w:r>
    </w:p>
    <w:p>
      <w:pPr>
        <w:pStyle w:val="8"/>
      </w:pPr>
    </w:p>
    <w:p>
      <w:pPr>
        <w:pStyle w:val="8"/>
        <w:rPr>
          <w:sz w:val="30"/>
        </w:rPr>
      </w:pPr>
    </w:p>
    <w:p>
      <w:pPr>
        <w:pStyle w:val="8"/>
        <w:ind w:left="788" w:right="38"/>
        <w:jc w:val="both"/>
      </w:pPr>
      <w:r>
        <w:rPr>
          <w:spacing w:val="-1"/>
        </w:rPr>
        <w:t>施工现场实名制通道人脸识别考勤，依平台数据按月制作考勤表</w:t>
      </w:r>
    </w:p>
    <w:p>
      <w:pPr>
        <w:pStyle w:val="8"/>
        <w:spacing w:before="62"/>
        <w:ind w:left="783"/>
        <w:rPr>
          <w:spacing w:val="-1"/>
        </w:rPr>
      </w:pPr>
    </w:p>
    <w:p>
      <w:pPr>
        <w:pStyle w:val="8"/>
        <w:spacing w:before="62"/>
        <w:ind w:left="783"/>
        <w:rPr>
          <w:spacing w:val="-1"/>
        </w:rPr>
      </w:pPr>
    </w:p>
    <w:p>
      <w:pPr>
        <w:tabs>
          <w:tab w:val="left" w:pos="685"/>
        </w:tabs>
        <w:spacing w:before="89"/>
        <w:ind w:left="110" w:right="0" w:firstLine="0"/>
        <w:jc w:val="left"/>
        <w:rPr>
          <w:rFonts w:ascii="Times New Roman"/>
          <w:sz w:val="28"/>
        </w:rPr>
      </w:pPr>
      <w:r>
        <w:drawing>
          <wp:anchor distT="0" distB="0" distL="114300" distR="114300" simplePos="0" relativeHeight="251754496" behindDoc="0" locked="0" layoutInCell="1" allowOverlap="1">
            <wp:simplePos x="0" y="0"/>
            <wp:positionH relativeFrom="column">
              <wp:posOffset>612140</wp:posOffset>
            </wp:positionH>
            <wp:positionV relativeFrom="paragraph">
              <wp:posOffset>161290</wp:posOffset>
            </wp:positionV>
            <wp:extent cx="5010150" cy="352425"/>
            <wp:effectExtent l="0" t="0" r="0" b="9525"/>
            <wp:wrapSquare wrapText="bothSides"/>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58"/>
                    <a:stretch>
                      <a:fillRect/>
                    </a:stretch>
                  </pic:blipFill>
                  <pic:spPr>
                    <a:xfrm>
                      <a:off x="0" y="0"/>
                      <a:ext cx="5010150" cy="352425"/>
                    </a:xfrm>
                    <a:prstGeom prst="rect">
                      <a:avLst/>
                    </a:prstGeom>
                    <a:noFill/>
                    <a:ln>
                      <a:noFill/>
                    </a:ln>
                  </pic:spPr>
                </pic:pic>
              </a:graphicData>
            </a:graphic>
          </wp:anchor>
        </w:drawing>
      </w:r>
      <w:r>
        <w:br w:type="column"/>
      </w:r>
      <w:r>
        <w:rPr>
          <w:rFonts w:ascii="Times New Roman"/>
          <w:w w:val="100"/>
          <w:sz w:val="28"/>
          <w:u w:val="thick"/>
        </w:rPr>
        <w:t xml:space="preserve"> </w:t>
      </w:r>
      <w:r>
        <w:rPr>
          <w:rFonts w:ascii="Times New Roman"/>
          <w:sz w:val="28"/>
          <w:u w:val="thick"/>
        </w:rPr>
        <w:tab/>
      </w:r>
    </w:p>
    <w:p>
      <w:pPr>
        <w:pStyle w:val="8"/>
        <w:rPr>
          <w:rFonts w:ascii="Times New Roman"/>
          <w:sz w:val="30"/>
        </w:rPr>
      </w:pPr>
    </w:p>
    <w:p>
      <w:pPr>
        <w:pStyle w:val="8"/>
        <w:rPr>
          <w:rFonts w:ascii="Times New Roman"/>
          <w:sz w:val="30"/>
        </w:rPr>
      </w:pPr>
    </w:p>
    <w:p>
      <w:pPr>
        <w:pStyle w:val="8"/>
        <w:rPr>
          <w:rFonts w:ascii="Times New Roman"/>
          <w:sz w:val="30"/>
        </w:rPr>
      </w:pPr>
    </w:p>
    <w:p>
      <w:pPr>
        <w:pStyle w:val="8"/>
        <w:spacing w:before="11"/>
        <w:rPr>
          <w:rFonts w:ascii="Times New Roman"/>
          <w:sz w:val="23"/>
        </w:rPr>
      </w:pPr>
    </w:p>
    <w:p>
      <w:pPr>
        <w:pStyle w:val="8"/>
        <w:ind w:left="849" w:right="38"/>
        <w:jc w:val="center"/>
      </w:pPr>
      <w:r>
        <mc:AlternateContent>
          <mc:Choice Requires="wpg">
            <w:drawing>
              <wp:anchor distT="0" distB="0" distL="114300" distR="114300" simplePos="0" relativeHeight="251660288" behindDoc="0" locked="0" layoutInCell="1" allowOverlap="1">
                <wp:simplePos x="0" y="0"/>
                <wp:positionH relativeFrom="page">
                  <wp:posOffset>3497580</wp:posOffset>
                </wp:positionH>
                <wp:positionV relativeFrom="paragraph">
                  <wp:posOffset>-1109345</wp:posOffset>
                </wp:positionV>
                <wp:extent cx="1313815" cy="762635"/>
                <wp:effectExtent l="0" t="635" r="635" b="17780"/>
                <wp:wrapNone/>
                <wp:docPr id="158" name="组合 158"/>
                <wp:cNvGraphicFramePr/>
                <a:graphic xmlns:a="http://schemas.openxmlformats.org/drawingml/2006/main">
                  <a:graphicData uri="http://schemas.microsoft.com/office/word/2010/wordprocessingGroup">
                    <wpg:wgp>
                      <wpg:cNvGrpSpPr/>
                      <wpg:grpSpPr>
                        <a:xfrm>
                          <a:off x="0" y="0"/>
                          <a:ext cx="1313815" cy="762635"/>
                          <a:chOff x="5508" y="-1747"/>
                          <a:chExt cx="2069" cy="1201"/>
                        </a:xfrm>
                      </wpg:grpSpPr>
                      <wps:wsp>
                        <wps:cNvPr id="156" name="任意多边形 156"/>
                        <wps:cNvSpPr/>
                        <wps:spPr>
                          <a:xfrm>
                            <a:off x="5508" y="-1748"/>
                            <a:ext cx="2069" cy="1201"/>
                          </a:xfrm>
                          <a:custGeom>
                            <a:avLst/>
                            <a:gdLst/>
                            <a:ahLst/>
                            <a:cxnLst/>
                            <a:pathLst>
                              <a:path w="2069" h="1201">
                                <a:moveTo>
                                  <a:pt x="2069" y="1201"/>
                                </a:moveTo>
                                <a:lnTo>
                                  <a:pt x="0" y="1201"/>
                                </a:lnTo>
                                <a:lnTo>
                                  <a:pt x="0" y="0"/>
                                </a:lnTo>
                                <a:lnTo>
                                  <a:pt x="2069" y="0"/>
                                </a:lnTo>
                                <a:lnTo>
                                  <a:pt x="2069" y="7"/>
                                </a:lnTo>
                                <a:lnTo>
                                  <a:pt x="15" y="7"/>
                                </a:lnTo>
                                <a:lnTo>
                                  <a:pt x="8" y="15"/>
                                </a:lnTo>
                                <a:lnTo>
                                  <a:pt x="15" y="15"/>
                                </a:lnTo>
                                <a:lnTo>
                                  <a:pt x="15" y="1186"/>
                                </a:lnTo>
                                <a:lnTo>
                                  <a:pt x="8" y="1186"/>
                                </a:lnTo>
                                <a:lnTo>
                                  <a:pt x="15" y="1193"/>
                                </a:lnTo>
                                <a:lnTo>
                                  <a:pt x="2069" y="1193"/>
                                </a:lnTo>
                                <a:lnTo>
                                  <a:pt x="2069" y="1201"/>
                                </a:lnTo>
                                <a:close/>
                                <a:moveTo>
                                  <a:pt x="15" y="15"/>
                                </a:moveTo>
                                <a:lnTo>
                                  <a:pt x="8" y="15"/>
                                </a:lnTo>
                                <a:lnTo>
                                  <a:pt x="15" y="7"/>
                                </a:lnTo>
                                <a:lnTo>
                                  <a:pt x="15" y="15"/>
                                </a:lnTo>
                                <a:close/>
                                <a:moveTo>
                                  <a:pt x="2054" y="15"/>
                                </a:moveTo>
                                <a:lnTo>
                                  <a:pt x="15" y="15"/>
                                </a:lnTo>
                                <a:lnTo>
                                  <a:pt x="15" y="7"/>
                                </a:lnTo>
                                <a:lnTo>
                                  <a:pt x="2054" y="7"/>
                                </a:lnTo>
                                <a:lnTo>
                                  <a:pt x="2054" y="15"/>
                                </a:lnTo>
                                <a:close/>
                                <a:moveTo>
                                  <a:pt x="2054" y="1193"/>
                                </a:moveTo>
                                <a:lnTo>
                                  <a:pt x="2054" y="7"/>
                                </a:lnTo>
                                <a:lnTo>
                                  <a:pt x="2062" y="15"/>
                                </a:lnTo>
                                <a:lnTo>
                                  <a:pt x="2069" y="15"/>
                                </a:lnTo>
                                <a:lnTo>
                                  <a:pt x="2069" y="1186"/>
                                </a:lnTo>
                                <a:lnTo>
                                  <a:pt x="2062" y="1186"/>
                                </a:lnTo>
                                <a:lnTo>
                                  <a:pt x="2054" y="1193"/>
                                </a:lnTo>
                                <a:close/>
                                <a:moveTo>
                                  <a:pt x="2069" y="15"/>
                                </a:moveTo>
                                <a:lnTo>
                                  <a:pt x="2062" y="15"/>
                                </a:lnTo>
                                <a:lnTo>
                                  <a:pt x="2054" y="7"/>
                                </a:lnTo>
                                <a:lnTo>
                                  <a:pt x="2069" y="7"/>
                                </a:lnTo>
                                <a:lnTo>
                                  <a:pt x="2069" y="15"/>
                                </a:lnTo>
                                <a:close/>
                                <a:moveTo>
                                  <a:pt x="15" y="1193"/>
                                </a:moveTo>
                                <a:lnTo>
                                  <a:pt x="8" y="1186"/>
                                </a:lnTo>
                                <a:lnTo>
                                  <a:pt x="15" y="1186"/>
                                </a:lnTo>
                                <a:lnTo>
                                  <a:pt x="15" y="1193"/>
                                </a:lnTo>
                                <a:close/>
                                <a:moveTo>
                                  <a:pt x="2054" y="1193"/>
                                </a:moveTo>
                                <a:lnTo>
                                  <a:pt x="15" y="1193"/>
                                </a:lnTo>
                                <a:lnTo>
                                  <a:pt x="15" y="1186"/>
                                </a:lnTo>
                                <a:lnTo>
                                  <a:pt x="2054" y="1186"/>
                                </a:lnTo>
                                <a:lnTo>
                                  <a:pt x="2054" y="1193"/>
                                </a:lnTo>
                                <a:close/>
                                <a:moveTo>
                                  <a:pt x="2069" y="1193"/>
                                </a:moveTo>
                                <a:lnTo>
                                  <a:pt x="2054" y="1193"/>
                                </a:lnTo>
                                <a:lnTo>
                                  <a:pt x="2062" y="1186"/>
                                </a:lnTo>
                                <a:lnTo>
                                  <a:pt x="2069" y="1186"/>
                                </a:lnTo>
                                <a:lnTo>
                                  <a:pt x="2069" y="1193"/>
                                </a:lnTo>
                                <a:close/>
                              </a:path>
                            </a:pathLst>
                          </a:custGeom>
                          <a:solidFill>
                            <a:srgbClr val="000000"/>
                          </a:solidFill>
                          <a:ln>
                            <a:noFill/>
                          </a:ln>
                        </wps:spPr>
                        <wps:bodyPr upright="1"/>
                      </wps:wsp>
                      <wps:wsp>
                        <wps:cNvPr id="157" name="文本框 157"/>
                        <wps:cNvSpPr txBox="1"/>
                        <wps:spPr>
                          <a:xfrm>
                            <a:off x="5508" y="-1748"/>
                            <a:ext cx="2069" cy="1201"/>
                          </a:xfrm>
                          <a:prstGeom prst="rect">
                            <a:avLst/>
                          </a:prstGeom>
                          <a:noFill/>
                          <a:ln>
                            <a:noFill/>
                          </a:ln>
                        </wps:spPr>
                        <wps:txbx>
                          <w:txbxContent>
                            <w:p>
                              <w:pPr>
                                <w:spacing w:before="96"/>
                                <w:ind w:left="160" w:right="226" w:firstLine="0"/>
                                <w:jc w:val="both"/>
                                <w:rPr>
                                  <w:sz w:val="28"/>
                                </w:rPr>
                              </w:pPr>
                              <w:r>
                                <w:rPr>
                                  <w:spacing w:val="-1"/>
                                  <w:sz w:val="28"/>
                                </w:rPr>
                                <w:t>项目部农民工工资专用账户</w:t>
                              </w:r>
                              <w:r>
                                <w:rPr>
                                  <w:sz w:val="28"/>
                                </w:rPr>
                                <w:t>建立</w:t>
                              </w:r>
                            </w:p>
                          </w:txbxContent>
                        </wps:txbx>
                        <wps:bodyPr lIns="0" tIns="0" rIns="0" bIns="0" upright="1"/>
                      </wps:wsp>
                    </wpg:wgp>
                  </a:graphicData>
                </a:graphic>
              </wp:anchor>
            </w:drawing>
          </mc:Choice>
          <mc:Fallback>
            <w:pict>
              <v:group id="_x0000_s1026" o:spid="_x0000_s1026" o:spt="203" style="position:absolute;left:0pt;margin-left:275.4pt;margin-top:-87.35pt;height:60.05pt;width:103.45pt;mso-position-horizontal-relative:page;z-index:251660288;mso-width-relative:page;mso-height-relative:page;" coordorigin="5508,-1747" coordsize="2069,1201" o:gfxdata="UEsDBAoAAAAAAIdO4kAAAAAAAAAAAAAAAAAEAAAAZHJzL1BLAwQUAAAACACHTuJAwIXkx9wAAAAM&#10;AQAADwAAAGRycy9kb3ducmV2LnhtbE2PwU7DMBBE70j8g7VI3FrbUDcoxKlQBZwqJFokxM2Nt0nU&#10;2I5iN2n/nuVEb7uzo5m3xersOjbiENvgNci5AIa+Crb1tYav3dvsCVhMxlvTBY8aLhhhVd7eFCa3&#10;YfKfOG5TzSjEx9xoaFLqc85j1aAzcR569HQ7hMGZROtQczuYicJdxx+EWHJnWk8Njelx3WB13J6c&#10;hvfJTC+P8nXcHA/ry89OfXxvJGp9fyfFM7CE5/Rvhj98QoeSmPbh5G1knQalBKEnDTOZLTJgZMlU&#10;RsOeJLVYAi8Lfv1E+QtQSwMEFAAAAAgAh07iQGRl6QrpAwAAdA4AAA4AAABkcnMvZTJvRG9jLnht&#10;bL1Xy27cNhTdF+g/CNrHGo0zY0fwOEDjxihQtAaSfgBHoh6AJBIk5+F90GaXrLoIskmQZX6gMNqv&#10;iZ18Ri4fVxqNrRk5ATqLIUUe3ce5l9LRyeN1VXpLKmTB6pkfHox8j9YxS4o6m/l/PH/64Nj3pCJ1&#10;QkpW05l/SaX/+PTHH05WPKJjlrMyocIDI7WMVnzm50rxKAhknNOKyAPGaQ2bKRMVUXApsiARZAXW&#10;qzIYj0bTYMVEwgWLqZSwemY3fWdRDDHI0rSI6RmLFxWtlbUqaEkUpCTzgkv/1ESbpjRWv6eppMor&#10;Zz5kqsw/OIH5XP8HpyckygTheRG7EMiQELZyqkhRg9PG1BlRxFuI4papqogFkyxVBzGrApuIYQSy&#10;CEdb3JwLtuAmlyxaZbwhHQq1xfo3m41/W14Ir0igEyZQ+JpUUPLPVy+uX7/09Arws+JZBLBzwZ/x&#10;C+EWMnulU16notIjJOOtDbOXDbN0rbwYFsPD8PA4nPheDHtH0/H0cGKpj3Ooj75tMhmBf9h9EB49&#10;PMLNn93949H0kb05BJ70boCOAx1fE86KQ1fKlir5fVQ9ywmnpgJSc9BQNUWqPl1d3bx4df3hzZf/&#10;/rn+9z1wNtXR6TAA3xAmIwnc3cFWJ21DN4mQtB1JkyheSHVOmWGeLH+VCrxC+yU4IznO4nWNU06U&#10;XtZIPfVWM986yaFEmli9U7Elfc4MRunKWARUZoP6FlPWm1g4Vl0gbuPIjUkLM6cP6oh7OFpM43Yg&#10;zPRMrzXde7r1XOugKxytS9uAALX9hZs4WpCzNBAVHpt+6I3LudwHQ6fho8OdwTWkhcOR7YHCROOS&#10;SWr6qa3z3cm3+3jv/ZncXRPMfLso/TGOR5OHtg3xnr4o+2x3c3Go3WE2TgfCwGi3yYbk09a0L6PB&#10;YUzHXYowZRxtGdt22g63D7evkcGi87wfiWVs00avu8jSLwr9DMKI+6nCSBCJ1nFEDlwc+yrrHA+E&#10;NfGht/6cXANuHOm+nO77NNnzcLrteH+wTQcOCLffPvrpPnXu0TJ7MrsrSvTZX4j2OLQt2VeKXR7Q&#10;EzYYNuL+/LC574G89cbA/OCdpEWAkVKNMIDFTWUhWVkkT4uy1HJAimz+pBTekmgxbX7uIdaBlbUG&#10;10zfhs84cKIlkRVBejZnySWoqQUXRZaDKreazqk3q5/+Bxl3hDLu5u+/bt5+vHn3Jwg4c4A3BJyn&#10;1j8xrWF1sm0WqD8b4fvNUo4LK+U8PZn5Aj5ajBBDWacL5SAdZrVy6iwYlXGLarWer13kjvXylxp0&#10;sf4cwonAyRwnfZUxchs+RkzbuA8n/bWzeW1CaD8WT7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wIXkx9wAAAAMAQAADwAAAAAAAAABACAAAAAiAAAAZHJzL2Rvd25yZXYueG1sUEsBAhQAFAAAAAgA&#10;h07iQGRl6QrpAwAAdA4AAA4AAAAAAAAAAQAgAAAAKwEAAGRycy9lMm9Eb2MueG1sUEsFBgAAAAAG&#10;AAYAWQEAAIYHAAAAAA==&#10;">
                <o:lock v:ext="edit" aspectratio="f"/>
                <v:shape id="_x0000_s1026" o:spid="_x0000_s1026" o:spt="100" style="position:absolute;left:5508;top:-1748;height:1201;width:2069;" fillcolor="#000000" filled="t" stroked="f" coordsize="2069,1201" o:gfxdata="UEsDBAoAAAAAAIdO4kAAAAAAAAAAAAAAAAAEAAAAZHJzL1BLAwQUAAAACACHTuJAQC7lfLsAAADc&#10;AAAADwAAAGRycy9kb3ducmV2LnhtbEVPzYrCMBC+C75DmAUvoqmCItUoiyLK7kHX9QGGZtoUm0lp&#10;YtV9erMgeJuP73cWq7utREuNLx0rGA0TEMSZ0yUXCs6/28EMhA/IGivHpOBBHlbLbmeBqXY3/qH2&#10;FAoRQ9inqMCEUKdS+syQRT90NXHkctdYDBE2hdQN3mK4reQ4SabSYsmxwWBNa0PZ5XS1Cg67PrWb&#10;T0km/5rxd14ejfs7KtX7GCVzEIHu4S1+ufc6zp9M4f+Ze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7lfLsAAADc&#10;AAAADwAAAAAAAAABACAAAAAiAAAAZHJzL2Rvd25yZXYueG1sUEsBAhQAFAAAAAgAh07iQDMvBZ47&#10;AAAAOQAAABAAAAAAAAAAAQAgAAAACgEAAGRycy9zaGFwZXhtbC54bWxQSwUGAAAAAAYABgBbAQAA&#10;tAMAAAAA&#10;" path="m2069,1201l0,1201,0,0,2069,0,2069,7,15,7,8,15,15,15,15,1186,8,1186,15,1193,2069,1193,2069,1201xm15,15l8,15,15,7,15,15xm2054,15l15,15,15,7,2054,7,2054,15xm2054,1193l2054,7,2062,15,2069,15,2069,1186,2062,1186,2054,1193xm2069,15l2062,15,2054,7,2069,7,2069,15xm15,1193l8,1186,15,1186,15,1193xm2054,1193l15,1193,15,1186,2054,1186,2054,1193xm2069,1193l2054,1193,2062,1186,2069,1186,2069,1193xe">
                  <v:fill on="t" focussize="0,0"/>
                  <v:stroke on="f"/>
                  <v:imagedata o:title=""/>
                  <o:lock v:ext="edit" aspectratio="f"/>
                </v:shape>
                <v:shape id="_x0000_s1026" o:spid="_x0000_s1026" o:spt="202" type="#_x0000_t202" style="position:absolute;left:5508;top:-1748;height:1201;width:2069;"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96"/>
                          <w:ind w:left="160" w:right="226" w:firstLine="0"/>
                          <w:jc w:val="both"/>
                          <w:rPr>
                            <w:sz w:val="28"/>
                          </w:rPr>
                        </w:pPr>
                        <w:r>
                          <w:rPr>
                            <w:spacing w:val="-1"/>
                            <w:sz w:val="28"/>
                          </w:rPr>
                          <w:t>项目部农民工工资专用账户</w:t>
                        </w:r>
                        <w:r>
                          <w:rPr>
                            <w:sz w:val="28"/>
                          </w:rPr>
                          <w:t>建立</w:t>
                        </w:r>
                      </w:p>
                    </w:txbxContent>
                  </v:textbox>
                </v:shape>
              </v:group>
            </w:pict>
          </mc:Fallback>
        </mc:AlternateContent>
      </w:r>
      <w:r>
        <w:rPr>
          <w:spacing w:val="-1"/>
        </w:rPr>
        <w:t>农民工工资个</w:t>
      </w:r>
      <w:r>
        <w:t>人账户建立</w:t>
      </w:r>
    </w:p>
    <w:p>
      <w:pPr>
        <w:pStyle w:val="8"/>
      </w:pPr>
    </w:p>
    <w:p>
      <w:pPr>
        <w:pStyle w:val="8"/>
        <w:rPr>
          <w:sz w:val="33"/>
        </w:rPr>
      </w:pPr>
    </w:p>
    <w:p>
      <w:pPr>
        <w:pStyle w:val="8"/>
        <w:spacing w:before="1" w:line="213" w:lineRule="auto"/>
        <w:ind w:left="844" w:right="42"/>
        <w:jc w:val="center"/>
      </w:pPr>
      <w:r>
        <w:rPr>
          <w:spacing w:val="-1"/>
        </w:rPr>
        <w:t>按考勤制作工资发放表，工人签字，工资按月足额打卡</w:t>
      </w:r>
      <w:r>
        <w:t>发放</w:t>
      </w:r>
    </w:p>
    <w:p>
      <w:pPr>
        <w:pStyle w:val="8"/>
      </w:pPr>
    </w:p>
    <w:p>
      <w:pPr>
        <w:pStyle w:val="8"/>
      </w:pPr>
    </w:p>
    <w:p>
      <w:pPr>
        <w:pStyle w:val="8"/>
        <w:spacing w:before="232" w:line="228" w:lineRule="auto"/>
        <w:ind w:left="779" w:right="107"/>
        <w:jc w:val="center"/>
      </w:pPr>
      <w:r>
        <w:rPr>
          <w:spacing w:val="-1"/>
        </w:rPr>
        <w:t>打印银行工资发放流水，按月整理工资发</w:t>
      </w:r>
      <w:r>
        <w:t>放台账</w:t>
      </w:r>
    </w:p>
    <w:p>
      <w:pPr>
        <w:pStyle w:val="8"/>
        <w:spacing w:before="173"/>
        <w:ind w:left="975" w:right="158"/>
        <w:jc w:val="center"/>
      </w:pPr>
      <w:r>
        <w:br w:type="column"/>
      </w:r>
      <w:r>
        <w:t>施工现场设立农民工维权信息告示牌</w:t>
      </w:r>
    </w:p>
    <w:p>
      <w:pPr>
        <w:pStyle w:val="8"/>
      </w:pPr>
    </w:p>
    <w:p>
      <w:pPr>
        <w:pStyle w:val="8"/>
        <w:spacing w:before="4"/>
        <w:rPr>
          <w:sz w:val="33"/>
        </w:rPr>
      </w:pPr>
    </w:p>
    <w:p>
      <w:pPr>
        <w:pStyle w:val="8"/>
        <w:ind w:left="1021" w:right="112"/>
        <w:jc w:val="both"/>
      </w:pPr>
      <w:r>
        <w:t>施工现场张贴依法合理维权杜绝工</w:t>
      </w:r>
      <w:r>
        <w:rPr>
          <w:spacing w:val="-4"/>
        </w:rPr>
        <w:t>资拖欠标语</w:t>
      </w:r>
    </w:p>
    <w:p>
      <w:pPr>
        <w:pStyle w:val="8"/>
      </w:pPr>
    </w:p>
    <w:p>
      <w:pPr>
        <w:pStyle w:val="8"/>
      </w:pPr>
    </w:p>
    <w:p>
      <w:pPr>
        <w:pStyle w:val="8"/>
      </w:pPr>
    </w:p>
    <w:p>
      <w:pPr>
        <w:pStyle w:val="8"/>
        <w:spacing w:before="201"/>
        <w:ind w:right="117"/>
        <w:jc w:val="right"/>
      </w:pPr>
      <w:r>
        <w:rPr>
          <w:spacing w:val="-1"/>
        </w:rPr>
        <w:t>农民工考勤</w:t>
      </w:r>
    </w:p>
    <w:p>
      <w:pPr>
        <w:pStyle w:val="8"/>
        <w:tabs>
          <w:tab w:val="left" w:pos="669"/>
          <w:tab w:val="left" w:pos="905"/>
        </w:tabs>
        <w:spacing w:before="1"/>
        <w:ind w:right="117"/>
        <w:jc w:val="right"/>
      </w:pPr>
      <w:r>
        <w:rPr>
          <w:rFonts w:ascii="Times New Roman" w:eastAsia="Times New Roman"/>
          <w:w w:val="100"/>
          <w:u w:val="single"/>
        </w:rPr>
        <w:t xml:space="preserve"> </w:t>
      </w:r>
      <w:r>
        <w:rPr>
          <w:rFonts w:ascii="Times New Roman" w:eastAsia="Times New Roman"/>
          <w:u w:val="single"/>
        </w:rPr>
        <w:tab/>
      </w:r>
      <w:r>
        <w:rPr>
          <w:rFonts w:ascii="Times New Roman" w:eastAsia="Times New Roman"/>
        </w:rPr>
        <w:tab/>
      </w:r>
      <w:r>
        <w:rPr>
          <w:spacing w:val="-1"/>
        </w:rPr>
        <w:t>及工资发放</w:t>
      </w:r>
    </w:p>
    <w:p>
      <w:pPr>
        <w:pStyle w:val="8"/>
        <w:spacing w:before="1"/>
        <w:ind w:left="975" w:right="78"/>
        <w:jc w:val="center"/>
        <w:sectPr>
          <w:type w:val="continuous"/>
          <w:pgSz w:w="11910" w:h="16840"/>
          <w:pgMar w:top="1580" w:right="1140" w:bottom="1180" w:left="1540" w:header="720" w:footer="720" w:gutter="0"/>
          <w:pgNumType w:fmt="decimal"/>
          <w:cols w:equalWidth="0" w:num="3">
            <w:col w:w="2789" w:space="493"/>
            <w:col w:w="2570" w:space="836"/>
            <w:col w:w="2542"/>
          </w:cols>
        </w:sectPr>
      </w:pPr>
      <w:r>
        <w:t>公示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4.6.3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4.6.3.1 农民工入场实名信息采集和登记的难点在临时打突击人员，项目应提前告知班组如果使用打突击人员首次入场必须携带本人身份证进行实名制信息初始化录入，为避免清晨入场人员聚集录入和排队等待，有条件的项目可配置移动手持录入终端设备分散采集信息。项目在集中使用打突击人员的当天应增加实名制通道值班人员的管理，严格杜绝没有采集信息或没有带身份证的工人进入现场施工，严禁无电子考勤工人入场施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4.6.3.2 班组当月实名制考勤数据依据是从实名制系统平台自动生成的数据，项目依据平台数据制作考勤表，并经工人本人签字认可，班组负责人签字，对于打突击人员考勤后补签字缺失的考勤表必须要班组负责人核实后签字认可。</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4.6.3.3 农民工工资支付周期不超过 1 个月，要求足额发放。工资必须实名制打卡发放，工资卡必须工人本人持有。少数抢工人员工资如果是班组负责人垫付的，要收集支付的凭证依据，不能提供支付凭证的，项目部将一律不予认可已垫付的款项。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4.6.3.4 项目部应在实名制通道入口处、工地食堂、项目办公区至少三处显目位置设置农民工维权告示牌，并按月张贴公示农民工的考勤信息，工资发放信息。</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4.6.3.5 项目部按月根据施工任务单和劳务合同单价与劳务班组进行工程量核实和合同结算，</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要对当月结算进行审核，任务单、结算单必须经班组负责人或班组负责人委托带班人签字方可生效。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yellow"/>
          <w:lang w:val="en-US" w:eastAsia="zh-CN"/>
        </w:rPr>
      </w:pPr>
      <w:r>
        <w:rPr>
          <w:rFonts w:hint="eastAsia" w:ascii="宋体" w:hAnsi="宋体" w:eastAsia="宋体" w:cs="宋体"/>
          <w:color w:val="auto"/>
          <w:sz w:val="28"/>
          <w:szCs w:val="28"/>
          <w:highlight w:val="none"/>
          <w:lang w:val="en-US" w:eastAsia="zh-CN"/>
        </w:rPr>
        <w:t xml:space="preserve">4.6.3.6 </w:t>
      </w:r>
      <w:r>
        <w:rPr>
          <w:rFonts w:hint="eastAsia" w:ascii="宋体" w:hAnsi="宋体" w:eastAsia="宋体" w:cs="宋体"/>
          <w:color w:val="auto"/>
          <w:sz w:val="28"/>
          <w:szCs w:val="28"/>
          <w:highlight w:val="yellow"/>
          <w:lang w:val="en-US" w:eastAsia="zh-CN"/>
        </w:rPr>
        <w:t>项目部对劳务班组</w:t>
      </w:r>
      <w:r>
        <w:rPr>
          <w:rFonts w:hint="eastAsia" w:cs="宋体"/>
          <w:color w:val="auto"/>
          <w:sz w:val="28"/>
          <w:szCs w:val="28"/>
          <w:highlight w:val="yellow"/>
          <w:lang w:val="en-US" w:eastAsia="zh-CN"/>
        </w:rPr>
        <w:t>实行</w:t>
      </w:r>
      <w:r>
        <w:rPr>
          <w:rFonts w:hint="eastAsia" w:ascii="宋体" w:hAnsi="宋体" w:eastAsia="宋体" w:cs="宋体"/>
          <w:color w:val="auto"/>
          <w:sz w:val="28"/>
          <w:szCs w:val="28"/>
          <w:highlight w:val="yellow"/>
          <w:lang w:val="en-US" w:eastAsia="zh-CN"/>
        </w:rPr>
        <w:t>跟踪动态管理，对管理较差、考核不合格班组及时清退出场，更换通过考核的库内优选班组接管完成剩余工作量。</w:t>
      </w:r>
    </w:p>
    <w:p>
      <w:pPr>
        <w:spacing w:after="0" w:line="333" w:lineRule="auto"/>
        <w:jc w:val="both"/>
        <w:rPr>
          <w:sz w:val="28"/>
          <w:highlight w:val="yellow"/>
        </w:rPr>
      </w:pPr>
    </w:p>
    <w:p>
      <w:pPr>
        <w:pStyle w:val="6"/>
        <w:sectPr>
          <w:footerReference r:id="rId24" w:type="default"/>
          <w:pgSz w:w="11920" w:h="16840"/>
          <w:pgMar w:top="1500" w:right="1560" w:bottom="1600" w:left="1680" w:header="0" w:footer="1418"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4.6.4 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4.6.4.1 农民工实名制花名册</w:t>
      </w:r>
    </w:p>
    <w:p>
      <w:pPr>
        <w:pStyle w:val="8"/>
        <w:spacing w:before="186"/>
        <w:ind w:right="237"/>
        <w:jc w:val="center"/>
      </w:pPr>
      <w:r>
        <w:t>农民工实名制花名册</w:t>
      </w:r>
    </w:p>
    <w:p>
      <w:pPr>
        <w:pStyle w:val="8"/>
        <w:spacing w:before="4"/>
        <w:rPr>
          <w:sz w:val="9"/>
        </w:rPr>
      </w:pPr>
    </w:p>
    <w:p>
      <w:pPr>
        <w:tabs>
          <w:tab w:val="left" w:pos="5459"/>
          <w:tab w:val="left" w:pos="9179"/>
          <w:tab w:val="left" w:pos="13139"/>
        </w:tabs>
        <w:spacing w:before="66"/>
        <w:ind w:left="1139" w:right="0" w:firstLine="0"/>
        <w:jc w:val="left"/>
        <w:rPr>
          <w:sz w:val="24"/>
        </w:rPr>
      </w:pPr>
      <w:r>
        <w:rPr>
          <w:sz w:val="24"/>
        </w:rPr>
        <w:t>项目名称：</w:t>
      </w:r>
      <w:r>
        <w:rPr>
          <w:sz w:val="24"/>
        </w:rPr>
        <w:tab/>
      </w:r>
      <w:r>
        <w:rPr>
          <w:sz w:val="24"/>
        </w:rPr>
        <w:t>总承包单位：</w:t>
      </w:r>
      <w:r>
        <w:rPr>
          <w:sz w:val="24"/>
        </w:rPr>
        <w:tab/>
      </w:r>
      <w:r>
        <w:rPr>
          <w:sz w:val="24"/>
        </w:rPr>
        <w:t>分包单位：</w:t>
      </w:r>
      <w:r>
        <w:rPr>
          <w:sz w:val="24"/>
        </w:rPr>
        <w:tab/>
      </w:r>
      <w:r>
        <w:rPr>
          <w:sz w:val="24"/>
        </w:rPr>
        <w:t>班组：</w:t>
      </w:r>
    </w:p>
    <w:tbl>
      <w:tblPr>
        <w:tblStyle w:val="14"/>
        <w:tblW w:w="0" w:type="auto"/>
        <w:tblInd w:w="13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6"/>
        <w:gridCol w:w="759"/>
        <w:gridCol w:w="864"/>
        <w:gridCol w:w="1431"/>
        <w:gridCol w:w="2073"/>
        <w:gridCol w:w="2263"/>
        <w:gridCol w:w="1781"/>
        <w:gridCol w:w="994"/>
        <w:gridCol w:w="1271"/>
        <w:gridCol w:w="1200"/>
        <w:gridCol w:w="16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0" w:hRule="atLeast"/>
        </w:trPr>
        <w:tc>
          <w:tcPr>
            <w:tcW w:w="676" w:type="dxa"/>
            <w:vMerge w:val="restart"/>
          </w:tcPr>
          <w:p>
            <w:pPr>
              <w:pStyle w:val="21"/>
              <w:spacing w:before="1"/>
              <w:ind w:left="352"/>
              <w:rPr>
                <w:rFonts w:hint="eastAsia"/>
                <w:sz w:val="24"/>
                <w:lang w:val="en-US" w:eastAsia="zh-CN"/>
              </w:rPr>
            </w:pPr>
          </w:p>
          <w:p>
            <w:pPr>
              <w:pStyle w:val="21"/>
              <w:spacing w:before="1"/>
              <w:ind w:left="352"/>
              <w:rPr>
                <w:sz w:val="24"/>
              </w:rPr>
            </w:pPr>
            <w:r>
              <w:rPr>
                <w:rFonts w:hint="eastAsia"/>
                <w:sz w:val="24"/>
                <w:lang w:val="en-US" w:eastAsia="zh-CN"/>
              </w:rPr>
              <w:t>序</w:t>
            </w:r>
            <w:r>
              <w:rPr>
                <w:sz w:val="24"/>
              </w:rPr>
              <w:t>号</w:t>
            </w:r>
          </w:p>
        </w:tc>
        <w:tc>
          <w:tcPr>
            <w:tcW w:w="759" w:type="dxa"/>
            <w:vMerge w:val="restart"/>
          </w:tcPr>
          <w:p>
            <w:pPr>
              <w:pStyle w:val="21"/>
              <w:spacing w:before="1"/>
              <w:ind w:left="352"/>
              <w:rPr>
                <w:sz w:val="24"/>
              </w:rPr>
            </w:pPr>
          </w:p>
          <w:p>
            <w:pPr>
              <w:pStyle w:val="21"/>
              <w:spacing w:before="1"/>
              <w:ind w:left="352"/>
              <w:rPr>
                <w:sz w:val="24"/>
              </w:rPr>
            </w:pPr>
            <w:r>
              <w:rPr>
                <w:sz w:val="24"/>
              </w:rPr>
              <w:t>姓名</w:t>
            </w:r>
          </w:p>
        </w:tc>
        <w:tc>
          <w:tcPr>
            <w:tcW w:w="864" w:type="dxa"/>
            <w:vMerge w:val="restart"/>
          </w:tcPr>
          <w:p>
            <w:pPr>
              <w:pStyle w:val="21"/>
              <w:spacing w:before="1"/>
              <w:ind w:left="352"/>
              <w:rPr>
                <w:sz w:val="24"/>
              </w:rPr>
            </w:pPr>
          </w:p>
          <w:p>
            <w:pPr>
              <w:pStyle w:val="21"/>
              <w:spacing w:before="1"/>
              <w:ind w:left="352"/>
              <w:rPr>
                <w:sz w:val="24"/>
              </w:rPr>
            </w:pPr>
            <w:r>
              <w:rPr>
                <w:sz w:val="24"/>
              </w:rPr>
              <w:t>性</w:t>
            </w:r>
          </w:p>
          <w:p>
            <w:pPr>
              <w:pStyle w:val="21"/>
              <w:spacing w:before="1"/>
              <w:ind w:left="352"/>
              <w:rPr>
                <w:sz w:val="24"/>
              </w:rPr>
            </w:pPr>
            <w:r>
              <w:rPr>
                <w:sz w:val="24"/>
              </w:rPr>
              <w:t>别</w:t>
            </w:r>
          </w:p>
        </w:tc>
        <w:tc>
          <w:tcPr>
            <w:tcW w:w="1431" w:type="dxa"/>
            <w:vMerge w:val="restart"/>
          </w:tcPr>
          <w:p>
            <w:pPr>
              <w:pStyle w:val="21"/>
              <w:spacing w:before="117"/>
              <w:ind w:left="234"/>
              <w:rPr>
                <w:sz w:val="24"/>
              </w:rPr>
            </w:pPr>
            <w:r>
              <w:rPr>
                <w:sz w:val="24"/>
              </w:rPr>
              <w:t>工作岗位</w:t>
            </w:r>
          </w:p>
          <w:p>
            <w:pPr>
              <w:pStyle w:val="21"/>
              <w:spacing w:before="158"/>
              <w:ind w:left="234"/>
              <w:rPr>
                <w:sz w:val="24"/>
              </w:rPr>
            </w:pPr>
            <w:r>
              <w:rPr>
                <w:sz w:val="24"/>
              </w:rPr>
              <w:t>（工种）</w:t>
            </w:r>
          </w:p>
        </w:tc>
        <w:tc>
          <w:tcPr>
            <w:tcW w:w="2073" w:type="dxa"/>
            <w:vMerge w:val="restart"/>
          </w:tcPr>
          <w:p>
            <w:pPr>
              <w:pStyle w:val="21"/>
              <w:spacing w:before="10"/>
              <w:rPr>
                <w:sz w:val="31"/>
              </w:rPr>
            </w:pPr>
          </w:p>
          <w:p>
            <w:pPr>
              <w:pStyle w:val="21"/>
              <w:ind w:left="555"/>
              <w:rPr>
                <w:sz w:val="24"/>
              </w:rPr>
            </w:pPr>
            <w:r>
              <w:rPr>
                <w:sz w:val="24"/>
              </w:rPr>
              <w:t>身份证号码</w:t>
            </w:r>
          </w:p>
        </w:tc>
        <w:tc>
          <w:tcPr>
            <w:tcW w:w="2263" w:type="dxa"/>
            <w:vMerge w:val="restart"/>
          </w:tcPr>
          <w:p>
            <w:pPr>
              <w:pStyle w:val="21"/>
              <w:spacing w:before="10"/>
              <w:rPr>
                <w:sz w:val="31"/>
              </w:rPr>
            </w:pPr>
          </w:p>
          <w:p>
            <w:pPr>
              <w:pStyle w:val="21"/>
              <w:ind w:left="1247"/>
              <w:rPr>
                <w:sz w:val="24"/>
              </w:rPr>
            </w:pPr>
            <w:r>
              <w:rPr>
                <w:sz w:val="24"/>
              </w:rPr>
              <w:t>住 址</w:t>
            </w:r>
          </w:p>
        </w:tc>
        <w:tc>
          <w:tcPr>
            <w:tcW w:w="1781" w:type="dxa"/>
            <w:vMerge w:val="restart"/>
          </w:tcPr>
          <w:p>
            <w:pPr>
              <w:pStyle w:val="21"/>
              <w:spacing w:before="10"/>
              <w:rPr>
                <w:sz w:val="31"/>
              </w:rPr>
            </w:pPr>
          </w:p>
          <w:p>
            <w:pPr>
              <w:pStyle w:val="21"/>
              <w:ind w:left="424"/>
              <w:rPr>
                <w:sz w:val="24"/>
              </w:rPr>
            </w:pPr>
            <w:r>
              <w:rPr>
                <w:sz w:val="24"/>
              </w:rPr>
              <w:t>联系电话</w:t>
            </w:r>
          </w:p>
        </w:tc>
        <w:tc>
          <w:tcPr>
            <w:tcW w:w="994" w:type="dxa"/>
            <w:vMerge w:val="restart"/>
          </w:tcPr>
          <w:p>
            <w:pPr>
              <w:pStyle w:val="21"/>
              <w:spacing w:before="10"/>
              <w:rPr>
                <w:sz w:val="31"/>
              </w:rPr>
            </w:pPr>
          </w:p>
          <w:p>
            <w:pPr>
              <w:pStyle w:val="21"/>
              <w:ind w:left="-45"/>
              <w:rPr>
                <w:sz w:val="24"/>
              </w:rPr>
            </w:pPr>
            <w:r>
              <w:rPr>
                <w:sz w:val="24"/>
              </w:rPr>
              <w:t>工作地点</w:t>
            </w:r>
          </w:p>
        </w:tc>
        <w:tc>
          <w:tcPr>
            <w:tcW w:w="2471" w:type="dxa"/>
            <w:gridSpan w:val="2"/>
          </w:tcPr>
          <w:p>
            <w:pPr>
              <w:pStyle w:val="21"/>
              <w:spacing w:before="28"/>
              <w:ind w:left="514"/>
              <w:rPr>
                <w:sz w:val="24"/>
              </w:rPr>
            </w:pPr>
            <w:r>
              <w:rPr>
                <w:sz w:val="24"/>
              </w:rPr>
              <w:t>劳动合同时间</w:t>
            </w:r>
          </w:p>
        </w:tc>
        <w:tc>
          <w:tcPr>
            <w:tcW w:w="1668" w:type="dxa"/>
            <w:vMerge w:val="restart"/>
          </w:tcPr>
          <w:p>
            <w:pPr>
              <w:pStyle w:val="21"/>
              <w:spacing w:before="3"/>
              <w:rPr>
                <w:sz w:val="27"/>
              </w:rPr>
            </w:pPr>
          </w:p>
          <w:p>
            <w:pPr>
              <w:pStyle w:val="21"/>
              <w:spacing w:before="1"/>
              <w:ind w:left="352"/>
              <w:rPr>
                <w:sz w:val="24"/>
              </w:rPr>
            </w:pPr>
            <w:r>
              <w:rPr>
                <w:sz w:val="24"/>
              </w:rPr>
              <w:t>退场时间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76" w:type="dxa"/>
            <w:vMerge w:val="continue"/>
            <w:tcBorders>
              <w:top w:val="nil"/>
            </w:tcBorders>
          </w:tcPr>
          <w:p>
            <w:pPr>
              <w:rPr>
                <w:sz w:val="2"/>
                <w:szCs w:val="2"/>
              </w:rPr>
            </w:pPr>
          </w:p>
        </w:tc>
        <w:tc>
          <w:tcPr>
            <w:tcW w:w="759" w:type="dxa"/>
            <w:vMerge w:val="continue"/>
            <w:tcBorders>
              <w:top w:val="nil"/>
            </w:tcBorders>
          </w:tcPr>
          <w:p>
            <w:pPr>
              <w:rPr>
                <w:sz w:val="2"/>
                <w:szCs w:val="2"/>
              </w:rPr>
            </w:pPr>
          </w:p>
        </w:tc>
        <w:tc>
          <w:tcPr>
            <w:tcW w:w="864" w:type="dxa"/>
            <w:vMerge w:val="continue"/>
            <w:tcBorders>
              <w:top w:val="nil"/>
            </w:tcBorders>
          </w:tcPr>
          <w:p>
            <w:pPr>
              <w:rPr>
                <w:sz w:val="2"/>
                <w:szCs w:val="2"/>
              </w:rPr>
            </w:pPr>
          </w:p>
        </w:tc>
        <w:tc>
          <w:tcPr>
            <w:tcW w:w="1431" w:type="dxa"/>
            <w:vMerge w:val="continue"/>
            <w:tcBorders>
              <w:top w:val="nil"/>
            </w:tcBorders>
          </w:tcPr>
          <w:p>
            <w:pPr>
              <w:rPr>
                <w:sz w:val="2"/>
                <w:szCs w:val="2"/>
              </w:rPr>
            </w:pPr>
          </w:p>
        </w:tc>
        <w:tc>
          <w:tcPr>
            <w:tcW w:w="2073" w:type="dxa"/>
            <w:vMerge w:val="continue"/>
            <w:tcBorders>
              <w:top w:val="nil"/>
            </w:tcBorders>
          </w:tcPr>
          <w:p>
            <w:pPr>
              <w:rPr>
                <w:sz w:val="2"/>
                <w:szCs w:val="2"/>
              </w:rPr>
            </w:pPr>
          </w:p>
        </w:tc>
        <w:tc>
          <w:tcPr>
            <w:tcW w:w="2263" w:type="dxa"/>
            <w:vMerge w:val="continue"/>
            <w:tcBorders>
              <w:top w:val="nil"/>
            </w:tcBorders>
          </w:tcPr>
          <w:p>
            <w:pPr>
              <w:rPr>
                <w:sz w:val="2"/>
                <w:szCs w:val="2"/>
              </w:rPr>
            </w:pPr>
          </w:p>
        </w:tc>
        <w:tc>
          <w:tcPr>
            <w:tcW w:w="1781"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1271" w:type="dxa"/>
          </w:tcPr>
          <w:p>
            <w:pPr>
              <w:pStyle w:val="21"/>
              <w:spacing w:before="81"/>
              <w:ind w:left="154"/>
              <w:rPr>
                <w:sz w:val="24"/>
              </w:rPr>
            </w:pPr>
            <w:r>
              <w:rPr>
                <w:sz w:val="24"/>
              </w:rPr>
              <w:t>起始时间</w:t>
            </w:r>
          </w:p>
        </w:tc>
        <w:tc>
          <w:tcPr>
            <w:tcW w:w="1200" w:type="dxa"/>
          </w:tcPr>
          <w:p>
            <w:pPr>
              <w:pStyle w:val="21"/>
              <w:spacing w:before="81"/>
              <w:ind w:left="119"/>
              <w:rPr>
                <w:sz w:val="24"/>
              </w:rPr>
            </w:pPr>
            <w:r>
              <w:rPr>
                <w:sz w:val="24"/>
              </w:rPr>
              <w:t>终止时间</w:t>
            </w:r>
          </w:p>
        </w:tc>
        <w:tc>
          <w:tcPr>
            <w:tcW w:w="1668"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3"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3"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2" w:hRule="atLeast"/>
        </w:trPr>
        <w:tc>
          <w:tcPr>
            <w:tcW w:w="676" w:type="dxa"/>
          </w:tcPr>
          <w:p>
            <w:pPr>
              <w:pStyle w:val="21"/>
              <w:rPr>
                <w:rFonts w:ascii="Times New Roman"/>
                <w:sz w:val="24"/>
              </w:rPr>
            </w:pPr>
          </w:p>
        </w:tc>
        <w:tc>
          <w:tcPr>
            <w:tcW w:w="759" w:type="dxa"/>
          </w:tcPr>
          <w:p>
            <w:pPr>
              <w:pStyle w:val="21"/>
              <w:rPr>
                <w:rFonts w:ascii="Times New Roman"/>
                <w:sz w:val="24"/>
              </w:rPr>
            </w:pPr>
          </w:p>
        </w:tc>
        <w:tc>
          <w:tcPr>
            <w:tcW w:w="864" w:type="dxa"/>
          </w:tcPr>
          <w:p>
            <w:pPr>
              <w:pStyle w:val="21"/>
              <w:rPr>
                <w:rFonts w:ascii="Times New Roman"/>
                <w:sz w:val="24"/>
              </w:rPr>
            </w:pPr>
          </w:p>
        </w:tc>
        <w:tc>
          <w:tcPr>
            <w:tcW w:w="1431" w:type="dxa"/>
          </w:tcPr>
          <w:p>
            <w:pPr>
              <w:pStyle w:val="21"/>
              <w:rPr>
                <w:rFonts w:ascii="Times New Roman"/>
                <w:sz w:val="24"/>
              </w:rPr>
            </w:pPr>
          </w:p>
        </w:tc>
        <w:tc>
          <w:tcPr>
            <w:tcW w:w="2073" w:type="dxa"/>
          </w:tcPr>
          <w:p>
            <w:pPr>
              <w:pStyle w:val="21"/>
              <w:rPr>
                <w:rFonts w:ascii="Times New Roman"/>
                <w:sz w:val="24"/>
              </w:rPr>
            </w:pPr>
          </w:p>
        </w:tc>
        <w:tc>
          <w:tcPr>
            <w:tcW w:w="2263" w:type="dxa"/>
          </w:tcPr>
          <w:p>
            <w:pPr>
              <w:pStyle w:val="21"/>
              <w:rPr>
                <w:rFonts w:ascii="Times New Roman"/>
                <w:sz w:val="24"/>
              </w:rPr>
            </w:pPr>
          </w:p>
        </w:tc>
        <w:tc>
          <w:tcPr>
            <w:tcW w:w="1781" w:type="dxa"/>
          </w:tcPr>
          <w:p>
            <w:pPr>
              <w:pStyle w:val="21"/>
              <w:rPr>
                <w:rFonts w:ascii="Times New Roman"/>
                <w:sz w:val="24"/>
              </w:rPr>
            </w:pPr>
          </w:p>
        </w:tc>
        <w:tc>
          <w:tcPr>
            <w:tcW w:w="994" w:type="dxa"/>
          </w:tcPr>
          <w:p>
            <w:pPr>
              <w:pStyle w:val="21"/>
              <w:rPr>
                <w:rFonts w:ascii="Times New Roman"/>
                <w:sz w:val="24"/>
              </w:rPr>
            </w:pPr>
          </w:p>
        </w:tc>
        <w:tc>
          <w:tcPr>
            <w:tcW w:w="1271" w:type="dxa"/>
          </w:tcPr>
          <w:p>
            <w:pPr>
              <w:pStyle w:val="21"/>
              <w:rPr>
                <w:rFonts w:ascii="Times New Roman"/>
                <w:sz w:val="24"/>
              </w:rPr>
            </w:pPr>
          </w:p>
        </w:tc>
        <w:tc>
          <w:tcPr>
            <w:tcW w:w="1200" w:type="dxa"/>
          </w:tcPr>
          <w:p>
            <w:pPr>
              <w:pStyle w:val="21"/>
              <w:rPr>
                <w:rFonts w:ascii="Times New Roman"/>
                <w:sz w:val="24"/>
              </w:rPr>
            </w:pPr>
          </w:p>
        </w:tc>
        <w:tc>
          <w:tcPr>
            <w:tcW w:w="1668" w:type="dxa"/>
          </w:tcPr>
          <w:p>
            <w:pPr>
              <w:pStyle w:val="21"/>
              <w:rPr>
                <w:rFonts w:ascii="Times New Roman"/>
                <w:sz w:val="24"/>
              </w:rPr>
            </w:pPr>
          </w:p>
        </w:tc>
      </w:tr>
    </w:tbl>
    <w:p>
      <w:pPr>
        <w:pStyle w:val="8"/>
        <w:rPr>
          <w:sz w:val="24"/>
        </w:rPr>
      </w:pPr>
    </w:p>
    <w:p>
      <w:pPr>
        <w:pStyle w:val="8"/>
        <w:spacing w:before="9"/>
        <w:rPr>
          <w:sz w:val="18"/>
        </w:rPr>
      </w:pPr>
    </w:p>
    <w:p>
      <w:pPr>
        <w:tabs>
          <w:tab w:val="left" w:pos="8867"/>
        </w:tabs>
        <w:spacing w:before="0" w:line="364" w:lineRule="auto"/>
        <w:ind w:left="836" w:right="4278" w:firstLine="0"/>
        <w:jc w:val="left"/>
        <w:rPr>
          <w:sz w:val="22"/>
        </w:rPr>
      </w:pPr>
      <w:r>
        <w:rPr>
          <w:spacing w:val="-1"/>
          <w:sz w:val="22"/>
        </w:rPr>
        <w:t>备注：农民工</w:t>
      </w:r>
      <w:r>
        <w:rPr>
          <w:sz w:val="22"/>
        </w:rPr>
        <w:t>身份证复印件按照花名册序号顺序装订成册附后（花名册序号与劳动合同编号顺序一致）。项目负责人：</w:t>
      </w:r>
      <w:r>
        <w:rPr>
          <w:sz w:val="22"/>
        </w:rPr>
        <w:tab/>
      </w:r>
      <w:r>
        <w:rPr>
          <w:sz w:val="22"/>
        </w:rPr>
        <w:t>劳务负责人（签字）</w:t>
      </w:r>
    </w:p>
    <w:p>
      <w:pPr>
        <w:spacing w:after="0" w:line="364" w:lineRule="auto"/>
        <w:jc w:val="left"/>
        <w:rPr>
          <w:sz w:val="22"/>
        </w:rPr>
        <w:sectPr>
          <w:footerReference r:id="rId25" w:type="default"/>
          <w:pgSz w:w="16840" w:h="11920" w:orient="landscape"/>
          <w:pgMar w:top="540" w:right="680" w:bottom="1600" w:left="920" w:header="0" w:footer="1418"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4.6.4.</w:t>
      </w:r>
      <w:r>
        <w:rPr>
          <w:rFonts w:hint="eastAsia" w:cs="宋体"/>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 xml:space="preserve"> 农民工</w:t>
      </w:r>
      <w:r>
        <w:rPr>
          <w:rFonts w:hint="eastAsia" w:cs="宋体"/>
          <w:color w:val="auto"/>
          <w:sz w:val="28"/>
          <w:szCs w:val="28"/>
          <w:highlight w:val="none"/>
          <w:lang w:val="en-US" w:eastAsia="zh-CN"/>
        </w:rPr>
        <w:t>考勤表</w:t>
      </w:r>
    </w:p>
    <w:p>
      <w:pPr>
        <w:pStyle w:val="6"/>
        <w:widowControl w:val="0"/>
        <w:numPr>
          <w:ilvl w:val="0"/>
          <w:numId w:val="0"/>
        </w:numPr>
        <w:autoSpaceDE w:val="0"/>
        <w:autoSpaceDN w:val="0"/>
        <w:spacing w:before="0" w:after="0" w:line="240" w:lineRule="auto"/>
        <w:ind w:right="0" w:rightChars="0"/>
        <w:jc w:val="left"/>
        <w:rPr>
          <w:rFonts w:hint="eastAsia" w:cs="宋体"/>
          <w:color w:val="auto"/>
          <w:sz w:val="28"/>
          <w:szCs w:val="28"/>
          <w:highlight w:val="none"/>
          <w:lang w:val="en-US" w:eastAsia="zh-CN"/>
        </w:rPr>
      </w:pPr>
    </w:p>
    <w:p>
      <w:pPr>
        <w:pStyle w:val="8"/>
        <w:tabs>
          <w:tab w:val="left" w:pos="1957"/>
          <w:tab w:val="left" w:pos="2802"/>
        </w:tabs>
        <w:spacing w:before="208"/>
        <w:ind w:left="1396"/>
        <w:rPr>
          <w:rFonts w:ascii="Times New Roman" w:eastAsia="Times New Roman"/>
          <w:b/>
          <w:w w:val="100"/>
          <w:u w:val="single"/>
        </w:rPr>
      </w:pPr>
    </w:p>
    <w:p>
      <w:pPr>
        <w:pStyle w:val="8"/>
        <w:tabs>
          <w:tab w:val="left" w:pos="1957"/>
          <w:tab w:val="left" w:pos="2802"/>
        </w:tabs>
        <w:spacing w:before="208"/>
        <w:ind w:left="1396"/>
        <w:rPr>
          <w:rFonts w:ascii="Times New Roman" w:eastAsia="Times New Roman"/>
          <w:b/>
          <w:w w:val="100"/>
          <w:u w:val="single"/>
        </w:rPr>
      </w:pPr>
    </w:p>
    <w:p>
      <w:pPr>
        <w:pStyle w:val="8"/>
        <w:tabs>
          <w:tab w:val="left" w:pos="1957"/>
          <w:tab w:val="left" w:pos="2802"/>
        </w:tabs>
        <w:spacing w:before="208"/>
        <w:ind w:left="1396"/>
      </w:pPr>
      <w:r>
        <w:rPr>
          <w:rFonts w:ascii="Times New Roman" w:eastAsia="Times New Roman"/>
          <w:b/>
          <w:w w:val="100"/>
          <w:u w:val="single"/>
        </w:rPr>
        <w:t xml:space="preserve"> </w:t>
      </w:r>
      <w:r>
        <w:rPr>
          <w:rFonts w:ascii="Times New Roman" w:eastAsia="Times New Roman"/>
          <w:b/>
          <w:u w:val="single"/>
        </w:rPr>
        <w:tab/>
      </w:r>
      <w:r>
        <w:t>年</w:t>
      </w:r>
      <w:r>
        <w:rPr>
          <w:rFonts w:ascii="Times New Roman" w:eastAsia="Times New Roman"/>
          <w:u w:val="single"/>
        </w:rPr>
        <w:tab/>
      </w:r>
      <w:r>
        <w:t>月农民工考勤表</w:t>
      </w:r>
    </w:p>
    <w:p>
      <w:pPr>
        <w:spacing w:after="0"/>
        <w:sectPr>
          <w:pgSz w:w="16840" w:h="11920" w:orient="landscape"/>
          <w:pgMar w:top="740" w:right="680" w:bottom="1600" w:left="920" w:header="0" w:footer="1418" w:gutter="0"/>
          <w:pgNumType w:fmt="decimal"/>
          <w:cols w:equalWidth="0" w:num="2">
            <w:col w:w="4168" w:space="250"/>
            <w:col w:w="10822"/>
          </w:cols>
        </w:sectPr>
      </w:pPr>
    </w:p>
    <w:p>
      <w:pPr>
        <w:pStyle w:val="8"/>
        <w:spacing w:before="6"/>
        <w:rPr>
          <w:sz w:val="8"/>
        </w:rPr>
      </w:pPr>
    </w:p>
    <w:p>
      <w:pPr>
        <w:tabs>
          <w:tab w:val="left" w:pos="4273"/>
          <w:tab w:val="left" w:pos="7597"/>
          <w:tab w:val="left" w:pos="9603"/>
          <w:tab w:val="left" w:pos="11058"/>
          <w:tab w:val="left" w:pos="12620"/>
          <w:tab w:val="left" w:pos="13280"/>
          <w:tab w:val="left" w:pos="13940"/>
        </w:tabs>
        <w:spacing w:before="77"/>
        <w:ind w:left="839" w:right="0" w:firstLine="0"/>
        <w:jc w:val="left"/>
        <w:rPr>
          <w:sz w:val="22"/>
        </w:rPr>
      </w:pPr>
      <w:r>
        <w:rPr>
          <w:sz w:val="22"/>
        </w:rPr>
        <w:t>项目名称：</w:t>
      </w:r>
      <w:r>
        <w:rPr>
          <w:sz w:val="22"/>
        </w:rPr>
        <w:tab/>
      </w:r>
      <w:r>
        <w:rPr>
          <w:sz w:val="22"/>
        </w:rPr>
        <w:t>用人单位：</w:t>
      </w:r>
      <w:r>
        <w:rPr>
          <w:sz w:val="22"/>
        </w:rPr>
        <w:tab/>
      </w:r>
      <w:r>
        <w:rPr>
          <w:sz w:val="22"/>
        </w:rPr>
        <w:t>班组：</w:t>
      </w:r>
      <w:r>
        <w:rPr>
          <w:sz w:val="22"/>
        </w:rPr>
        <w:tab/>
      </w:r>
      <w:r>
        <w:rPr>
          <w:sz w:val="22"/>
        </w:rPr>
        <w:t>工种：</w:t>
      </w:r>
      <w:r>
        <w:rPr>
          <w:sz w:val="22"/>
        </w:rPr>
        <w:tab/>
      </w:r>
      <w:r>
        <w:rPr>
          <w:sz w:val="22"/>
        </w:rPr>
        <w:t>制表时间</w:t>
      </w:r>
      <w:r>
        <w:rPr>
          <w:spacing w:val="-87"/>
          <w:sz w:val="22"/>
        </w:rPr>
        <w:t>：</w:t>
      </w:r>
      <w:r>
        <w:rPr>
          <w:rFonts w:ascii="Times New Roman" w:eastAsia="Times New Roman"/>
          <w:spacing w:val="-87"/>
          <w:sz w:val="22"/>
          <w:u w:val="single"/>
        </w:rPr>
        <w:tab/>
      </w:r>
      <w:r>
        <w:rPr>
          <w:sz w:val="22"/>
        </w:rPr>
        <w:t>年</w:t>
      </w:r>
      <w:r>
        <w:rPr>
          <w:rFonts w:ascii="Times New Roman" w:eastAsia="Times New Roman"/>
          <w:sz w:val="22"/>
          <w:u w:val="single"/>
        </w:rPr>
        <w:tab/>
      </w:r>
      <w:r>
        <w:rPr>
          <w:sz w:val="22"/>
        </w:rPr>
        <w:t>月</w:t>
      </w:r>
      <w:r>
        <w:rPr>
          <w:rFonts w:ascii="Times New Roman" w:eastAsia="Times New Roman"/>
          <w:sz w:val="22"/>
          <w:u w:val="single"/>
        </w:rPr>
        <w:tab/>
      </w:r>
      <w:r>
        <w:rPr>
          <w:sz w:val="22"/>
        </w:rPr>
        <w:t>日</w:t>
      </w:r>
    </w:p>
    <w:p>
      <w:pPr>
        <w:pStyle w:val="8"/>
        <w:rPr>
          <w:sz w:val="20"/>
        </w:rPr>
      </w:pPr>
      <w:r>
        <w:rPr>
          <w:sz w:val="20"/>
        </w:rPr>
        <mc:AlternateContent>
          <mc:Choice Requires="wps">
            <w:drawing>
              <wp:anchor distT="0" distB="0" distL="114300" distR="114300" simplePos="0" relativeHeight="251755520" behindDoc="0" locked="0" layoutInCell="1" allowOverlap="1">
                <wp:simplePos x="0" y="0"/>
                <wp:positionH relativeFrom="column">
                  <wp:posOffset>491490</wp:posOffset>
                </wp:positionH>
                <wp:positionV relativeFrom="paragraph">
                  <wp:posOffset>181610</wp:posOffset>
                </wp:positionV>
                <wp:extent cx="729615" cy="760095"/>
                <wp:effectExtent l="3175" t="3175" r="10160" b="17780"/>
                <wp:wrapNone/>
                <wp:docPr id="187" name="直接连接符 187"/>
                <wp:cNvGraphicFramePr/>
                <a:graphic xmlns:a="http://schemas.openxmlformats.org/drawingml/2006/main">
                  <a:graphicData uri="http://schemas.microsoft.com/office/word/2010/wordprocessingShape">
                    <wps:wsp>
                      <wps:cNvCnPr/>
                      <wps:spPr>
                        <a:xfrm>
                          <a:off x="1075690" y="1848485"/>
                          <a:ext cx="729615" cy="760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8.7pt;margin-top:14.3pt;height:59.85pt;width:57.45pt;z-index:251755520;mso-width-relative:page;mso-height-relative:page;" filled="f" stroked="t" coordsize="21600,21600" o:gfxdata="UEsDBAoAAAAAAIdO4kAAAAAAAAAAAAAAAAAEAAAAZHJzL1BLAwQUAAAACACHTuJAWH62GtoAAAAJ&#10;AQAADwAAAGRycy9kb3ducmV2LnhtbE2PS2/CMBCE75X6H6yt1FtxCJSEEAepSKBeKvESZxMvcWi8&#10;jmLzaH59zam9zWpGM9/m87tp2BU7V1sSMBxEwJBKq2qqBOx3y7cUmPOSlGwsoYAfdDAvnp9ymSl7&#10;ow1et75ioYRcJgVo79uMc1dqNNINbIsUvJPtjPTh7CquOnkL5abhcRRNuJE1hQUtW1xoLL+3FyOg&#10;V+li/alX/dfHIenfK7dbrg5nIV5fhtEMmMe7/wvDAz+gQxGYjvZCyrFGQJKMQ1JAnE6APfxpPAJ2&#10;DGKcjoAXOf//QfELUEsDBBQAAAAIAIdO4kDWVFFsBwIAAOcDAAAOAAAAZHJzL2Uyb0RvYy54bWyt&#10;U0tu2zAQ3RfoHQjua8lGbMWC5aCJm276MZD2ADRFSQT4A4ex7Ev0AgW6a1dddt/bND1GhpSStOkm&#10;i0IAOZzP47zH0ersoBXZCw/SmopOJzklwnBbS9NW9OOHyxenlEBgpmbKGlHRowB6tn7+bNW7Usxs&#10;Z1UtPEEQA2XvKtqF4MosA94JzWBinTAYbKzXLODRt1ntWY/oWmWzPF9kvfW185YLAPRuhiAdEf1T&#10;AG3TSC42ll9rYcKA6oViASlBJx3Qdeq2aQQP75sGRCCqosg0pBUvQXsX12y9YmXrmeskH1tgT2nh&#10;ESfNpMFL76E2LDBy7eU/UFpyb8E2YcKtzgYiSRFkMc0faXPVMScSF5Qa3L3o8P9g+bv91hNZ4ySc&#10;FpQYpvHJbz7/+PXp6++fX3C9+f6NxBAK1TsoMf/CbP14Arf1kfWh8TruyIccECov5oslSnyMsCf4&#10;zQehxSEQjgnFbLmYzinhmFAs8nyZ4tkDkPMQXgurSTQqqqSJOrCS7d9AwMsx9S4luo29lEqlt1SG&#10;9BVdzmcRnuF8NjgXaGqHHMG0lDDV4uDz4BMiWCXrWB1xwLe7C+XJnuG4nLwsXp2fD0kdq8XgXc7z&#10;fBwbYOGtrQf3NL/zY2sjTGrzL/zY84ZBN9SkUBQGS5TBLQo8SBqtna2PSenkx/dPieOsxgH785yq&#10;H/7P9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frYa2gAAAAkBAAAPAAAAAAAAAAEAIAAAACIA&#10;AABkcnMvZG93bnJldi54bWxQSwECFAAUAAAACACHTuJA1lRRbAcCAADnAwAADgAAAAAAAAABACAA&#10;AAApAQAAZHJzL2Uyb0RvYy54bWxQSwUGAAAAAAYABgBZAQAAogUAAAAA&#10;">
                <v:fill on="f" focussize="0,0"/>
                <v:stroke color="#4A7EBB [3204]" joinstyle="round"/>
                <v:imagedata o:title=""/>
                <o:lock v:ext="edit" aspectratio="f"/>
              </v:line>
            </w:pict>
          </mc:Fallback>
        </mc:AlternateContent>
      </w:r>
    </w:p>
    <w:p/>
    <w:tbl>
      <w:tblPr>
        <w:tblStyle w:val="14"/>
        <w:tblpPr w:leftFromText="180" w:rightFromText="180" w:vertAnchor="page" w:horzAnchor="page" w:tblpX="1077" w:tblpY="2873"/>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8"/>
        <w:gridCol w:w="1148"/>
        <w:gridCol w:w="326"/>
        <w:gridCol w:w="354"/>
        <w:gridCol w:w="354"/>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639"/>
        <w:gridCol w:w="12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0" w:hRule="atLeast"/>
        </w:trPr>
        <w:tc>
          <w:tcPr>
            <w:tcW w:w="628" w:type="dxa"/>
          </w:tcPr>
          <w:p>
            <w:pPr>
              <w:pStyle w:val="21"/>
              <w:spacing w:before="152"/>
              <w:ind w:left="219"/>
              <w:rPr>
                <w:sz w:val="22"/>
              </w:rPr>
            </w:pPr>
            <w:r>
              <w:rPr>
                <w:w w:val="100"/>
                <w:sz w:val="22"/>
              </w:rPr>
              <w:t>序</w:t>
            </w:r>
          </w:p>
          <w:p>
            <w:pPr>
              <w:pStyle w:val="21"/>
              <w:spacing w:before="2"/>
              <w:rPr>
                <w:sz w:val="23"/>
              </w:rPr>
            </w:pPr>
          </w:p>
          <w:p>
            <w:pPr>
              <w:pStyle w:val="21"/>
              <w:ind w:left="219"/>
              <w:rPr>
                <w:sz w:val="22"/>
              </w:rPr>
            </w:pPr>
            <w:r>
              <w:rPr>
                <w:w w:val="100"/>
                <w:sz w:val="22"/>
              </w:rPr>
              <w:t>号</w:t>
            </w:r>
          </w:p>
        </w:tc>
        <w:tc>
          <w:tcPr>
            <w:tcW w:w="1148" w:type="dxa"/>
          </w:tcPr>
          <w:p>
            <w:pPr>
              <w:pStyle w:val="21"/>
              <w:spacing w:before="152"/>
              <w:ind w:left="683"/>
              <w:rPr>
                <w:sz w:val="22"/>
              </w:rPr>
            </w:pPr>
            <w:r>
              <w:rPr>
                <w:spacing w:val="-1"/>
                <w:sz w:val="22"/>
              </w:rPr>
              <w:t>日期</w:t>
            </w:r>
          </w:p>
          <w:p>
            <w:pPr>
              <w:pStyle w:val="21"/>
              <w:spacing w:before="2"/>
              <w:rPr>
                <w:sz w:val="23"/>
              </w:rPr>
            </w:pPr>
          </w:p>
          <w:p>
            <w:pPr>
              <w:pStyle w:val="21"/>
              <w:rPr>
                <w:sz w:val="22"/>
              </w:rPr>
            </w:pPr>
            <w:r>
              <w:rPr>
                <w:sz w:val="22"/>
              </w:rPr>
              <w:t>姓名</w:t>
            </w:r>
          </w:p>
        </w:tc>
        <w:tc>
          <w:tcPr>
            <w:tcW w:w="326" w:type="dxa"/>
          </w:tcPr>
          <w:p>
            <w:pPr>
              <w:pStyle w:val="21"/>
              <w:rPr>
                <w:sz w:val="22"/>
              </w:rPr>
            </w:pPr>
          </w:p>
          <w:p>
            <w:pPr>
              <w:pStyle w:val="21"/>
              <w:spacing w:before="180"/>
              <w:ind w:left="94" w:right="-15"/>
              <w:rPr>
                <w:sz w:val="22"/>
              </w:rPr>
            </w:pPr>
            <w:r>
              <w:rPr>
                <w:sz w:val="22"/>
              </w:rPr>
              <w:t>26</w:t>
            </w:r>
          </w:p>
        </w:tc>
        <w:tc>
          <w:tcPr>
            <w:tcW w:w="354" w:type="dxa"/>
          </w:tcPr>
          <w:p>
            <w:pPr>
              <w:pStyle w:val="21"/>
              <w:rPr>
                <w:sz w:val="22"/>
              </w:rPr>
            </w:pPr>
          </w:p>
          <w:p>
            <w:pPr>
              <w:pStyle w:val="21"/>
              <w:spacing w:before="180"/>
              <w:ind w:left="109"/>
              <w:rPr>
                <w:sz w:val="22"/>
              </w:rPr>
            </w:pPr>
            <w:r>
              <w:rPr>
                <w:sz w:val="22"/>
              </w:rPr>
              <w:t>27</w:t>
            </w:r>
          </w:p>
        </w:tc>
        <w:tc>
          <w:tcPr>
            <w:tcW w:w="354" w:type="dxa"/>
          </w:tcPr>
          <w:p>
            <w:pPr>
              <w:pStyle w:val="21"/>
              <w:rPr>
                <w:sz w:val="22"/>
              </w:rPr>
            </w:pPr>
          </w:p>
          <w:p>
            <w:pPr>
              <w:pStyle w:val="21"/>
              <w:spacing w:before="180"/>
              <w:ind w:left="107"/>
              <w:rPr>
                <w:sz w:val="22"/>
              </w:rPr>
            </w:pPr>
            <w:r>
              <w:rPr>
                <w:sz w:val="22"/>
              </w:rPr>
              <w:t>28</w:t>
            </w:r>
          </w:p>
        </w:tc>
        <w:tc>
          <w:tcPr>
            <w:tcW w:w="355" w:type="dxa"/>
          </w:tcPr>
          <w:p>
            <w:pPr>
              <w:pStyle w:val="21"/>
              <w:rPr>
                <w:sz w:val="22"/>
              </w:rPr>
            </w:pPr>
          </w:p>
          <w:p>
            <w:pPr>
              <w:pStyle w:val="21"/>
              <w:spacing w:before="180"/>
              <w:ind w:left="109"/>
              <w:rPr>
                <w:sz w:val="22"/>
              </w:rPr>
            </w:pPr>
            <w:r>
              <w:rPr>
                <w:sz w:val="22"/>
              </w:rPr>
              <w:t>29</w:t>
            </w:r>
          </w:p>
        </w:tc>
        <w:tc>
          <w:tcPr>
            <w:tcW w:w="355" w:type="dxa"/>
          </w:tcPr>
          <w:p>
            <w:pPr>
              <w:pStyle w:val="21"/>
              <w:rPr>
                <w:sz w:val="22"/>
              </w:rPr>
            </w:pPr>
          </w:p>
          <w:p>
            <w:pPr>
              <w:pStyle w:val="21"/>
              <w:spacing w:before="180"/>
              <w:ind w:left="109"/>
              <w:rPr>
                <w:sz w:val="22"/>
              </w:rPr>
            </w:pPr>
            <w:r>
              <w:rPr>
                <w:sz w:val="22"/>
              </w:rPr>
              <w:t>30</w:t>
            </w:r>
          </w:p>
        </w:tc>
        <w:tc>
          <w:tcPr>
            <w:tcW w:w="355" w:type="dxa"/>
          </w:tcPr>
          <w:p>
            <w:pPr>
              <w:pStyle w:val="21"/>
              <w:rPr>
                <w:sz w:val="22"/>
              </w:rPr>
            </w:pPr>
          </w:p>
          <w:p>
            <w:pPr>
              <w:pStyle w:val="21"/>
              <w:spacing w:before="180"/>
              <w:ind w:left="109"/>
              <w:rPr>
                <w:sz w:val="22"/>
              </w:rPr>
            </w:pPr>
            <w:r>
              <w:rPr>
                <w:sz w:val="22"/>
              </w:rPr>
              <w:t>31</w:t>
            </w:r>
          </w:p>
        </w:tc>
        <w:tc>
          <w:tcPr>
            <w:tcW w:w="355" w:type="dxa"/>
          </w:tcPr>
          <w:p>
            <w:pPr>
              <w:pStyle w:val="21"/>
              <w:rPr>
                <w:sz w:val="22"/>
              </w:rPr>
            </w:pPr>
          </w:p>
          <w:p>
            <w:pPr>
              <w:pStyle w:val="21"/>
              <w:spacing w:before="180"/>
              <w:ind w:left="191"/>
              <w:rPr>
                <w:sz w:val="22"/>
              </w:rPr>
            </w:pPr>
            <w:r>
              <w:rPr>
                <w:w w:val="96"/>
                <w:sz w:val="22"/>
              </w:rPr>
              <w:t>1</w:t>
            </w:r>
          </w:p>
        </w:tc>
        <w:tc>
          <w:tcPr>
            <w:tcW w:w="355" w:type="dxa"/>
          </w:tcPr>
          <w:p>
            <w:pPr>
              <w:pStyle w:val="21"/>
              <w:rPr>
                <w:sz w:val="22"/>
              </w:rPr>
            </w:pPr>
          </w:p>
          <w:p>
            <w:pPr>
              <w:pStyle w:val="21"/>
              <w:spacing w:before="180"/>
              <w:ind w:left="191"/>
              <w:rPr>
                <w:sz w:val="22"/>
              </w:rPr>
            </w:pPr>
            <w:r>
              <w:rPr>
                <w:w w:val="96"/>
                <w:sz w:val="22"/>
              </w:rPr>
              <w:t>2</w:t>
            </w:r>
          </w:p>
        </w:tc>
        <w:tc>
          <w:tcPr>
            <w:tcW w:w="355" w:type="dxa"/>
          </w:tcPr>
          <w:p>
            <w:pPr>
              <w:pStyle w:val="21"/>
              <w:rPr>
                <w:sz w:val="22"/>
              </w:rPr>
            </w:pPr>
          </w:p>
          <w:p>
            <w:pPr>
              <w:pStyle w:val="21"/>
              <w:spacing w:before="180"/>
              <w:ind w:left="189"/>
              <w:rPr>
                <w:sz w:val="22"/>
              </w:rPr>
            </w:pPr>
            <w:r>
              <w:rPr>
                <w:w w:val="96"/>
                <w:sz w:val="22"/>
              </w:rPr>
              <w:t>3</w:t>
            </w:r>
          </w:p>
        </w:tc>
        <w:tc>
          <w:tcPr>
            <w:tcW w:w="355" w:type="dxa"/>
          </w:tcPr>
          <w:p>
            <w:pPr>
              <w:pStyle w:val="21"/>
              <w:rPr>
                <w:sz w:val="22"/>
              </w:rPr>
            </w:pPr>
          </w:p>
          <w:p>
            <w:pPr>
              <w:pStyle w:val="21"/>
              <w:spacing w:before="180"/>
              <w:ind w:left="165"/>
              <w:rPr>
                <w:sz w:val="22"/>
              </w:rPr>
            </w:pPr>
            <w:r>
              <w:rPr>
                <w:w w:val="100"/>
                <w:sz w:val="22"/>
              </w:rPr>
              <w:t>4</w:t>
            </w:r>
          </w:p>
        </w:tc>
        <w:tc>
          <w:tcPr>
            <w:tcW w:w="355" w:type="dxa"/>
          </w:tcPr>
          <w:p>
            <w:pPr>
              <w:pStyle w:val="21"/>
              <w:rPr>
                <w:sz w:val="22"/>
              </w:rPr>
            </w:pPr>
          </w:p>
          <w:p>
            <w:pPr>
              <w:pStyle w:val="21"/>
              <w:spacing w:before="180"/>
              <w:ind w:left="163"/>
              <w:rPr>
                <w:sz w:val="22"/>
              </w:rPr>
            </w:pPr>
            <w:r>
              <w:rPr>
                <w:w w:val="100"/>
                <w:sz w:val="22"/>
              </w:rPr>
              <w:t>5</w:t>
            </w:r>
          </w:p>
        </w:tc>
        <w:tc>
          <w:tcPr>
            <w:tcW w:w="355" w:type="dxa"/>
          </w:tcPr>
          <w:p>
            <w:pPr>
              <w:pStyle w:val="21"/>
              <w:rPr>
                <w:sz w:val="22"/>
              </w:rPr>
            </w:pPr>
          </w:p>
          <w:p>
            <w:pPr>
              <w:pStyle w:val="21"/>
              <w:spacing w:before="180"/>
              <w:ind w:left="163"/>
              <w:rPr>
                <w:sz w:val="22"/>
              </w:rPr>
            </w:pPr>
            <w:r>
              <w:rPr>
                <w:w w:val="100"/>
                <w:sz w:val="22"/>
              </w:rPr>
              <w:t>6</w:t>
            </w:r>
          </w:p>
        </w:tc>
        <w:tc>
          <w:tcPr>
            <w:tcW w:w="355" w:type="dxa"/>
          </w:tcPr>
          <w:p>
            <w:pPr>
              <w:pStyle w:val="21"/>
              <w:rPr>
                <w:sz w:val="22"/>
              </w:rPr>
            </w:pPr>
          </w:p>
          <w:p>
            <w:pPr>
              <w:pStyle w:val="21"/>
              <w:spacing w:before="180"/>
              <w:ind w:left="190"/>
              <w:rPr>
                <w:sz w:val="22"/>
              </w:rPr>
            </w:pPr>
            <w:r>
              <w:rPr>
                <w:w w:val="96"/>
                <w:sz w:val="22"/>
              </w:rPr>
              <w:t>7</w:t>
            </w:r>
          </w:p>
        </w:tc>
        <w:tc>
          <w:tcPr>
            <w:tcW w:w="355" w:type="dxa"/>
          </w:tcPr>
          <w:p>
            <w:pPr>
              <w:pStyle w:val="21"/>
              <w:rPr>
                <w:sz w:val="22"/>
              </w:rPr>
            </w:pPr>
          </w:p>
          <w:p>
            <w:pPr>
              <w:pStyle w:val="21"/>
              <w:spacing w:before="180"/>
              <w:ind w:left="190"/>
              <w:rPr>
                <w:sz w:val="22"/>
              </w:rPr>
            </w:pPr>
            <w:r>
              <w:rPr>
                <w:w w:val="96"/>
                <w:sz w:val="22"/>
              </w:rPr>
              <w:t>8</w:t>
            </w:r>
          </w:p>
        </w:tc>
        <w:tc>
          <w:tcPr>
            <w:tcW w:w="355" w:type="dxa"/>
          </w:tcPr>
          <w:p>
            <w:pPr>
              <w:pStyle w:val="21"/>
              <w:rPr>
                <w:sz w:val="22"/>
              </w:rPr>
            </w:pPr>
          </w:p>
          <w:p>
            <w:pPr>
              <w:pStyle w:val="21"/>
              <w:spacing w:before="180"/>
              <w:ind w:left="190"/>
              <w:rPr>
                <w:sz w:val="22"/>
              </w:rPr>
            </w:pPr>
            <w:r>
              <w:rPr>
                <w:w w:val="96"/>
                <w:sz w:val="22"/>
              </w:rPr>
              <w:t>9</w:t>
            </w:r>
          </w:p>
        </w:tc>
        <w:tc>
          <w:tcPr>
            <w:tcW w:w="355" w:type="dxa"/>
          </w:tcPr>
          <w:p>
            <w:pPr>
              <w:pStyle w:val="21"/>
              <w:rPr>
                <w:sz w:val="22"/>
              </w:rPr>
            </w:pPr>
          </w:p>
          <w:p>
            <w:pPr>
              <w:pStyle w:val="21"/>
              <w:spacing w:before="180"/>
              <w:ind w:left="109"/>
              <w:rPr>
                <w:sz w:val="22"/>
              </w:rPr>
            </w:pPr>
            <w:r>
              <w:rPr>
                <w:sz w:val="22"/>
              </w:rPr>
              <w:t>10</w:t>
            </w:r>
          </w:p>
        </w:tc>
        <w:tc>
          <w:tcPr>
            <w:tcW w:w="355" w:type="dxa"/>
          </w:tcPr>
          <w:p>
            <w:pPr>
              <w:pStyle w:val="21"/>
              <w:rPr>
                <w:sz w:val="22"/>
              </w:rPr>
            </w:pPr>
          </w:p>
          <w:p>
            <w:pPr>
              <w:pStyle w:val="21"/>
              <w:spacing w:before="180"/>
              <w:ind w:left="109"/>
              <w:rPr>
                <w:sz w:val="22"/>
              </w:rPr>
            </w:pPr>
            <w:r>
              <w:rPr>
                <w:sz w:val="22"/>
              </w:rPr>
              <w:t>11</w:t>
            </w:r>
          </w:p>
        </w:tc>
        <w:tc>
          <w:tcPr>
            <w:tcW w:w="355" w:type="dxa"/>
          </w:tcPr>
          <w:p>
            <w:pPr>
              <w:pStyle w:val="21"/>
              <w:rPr>
                <w:sz w:val="22"/>
              </w:rPr>
            </w:pPr>
          </w:p>
          <w:p>
            <w:pPr>
              <w:pStyle w:val="21"/>
              <w:spacing w:before="180"/>
              <w:ind w:left="109"/>
              <w:rPr>
                <w:sz w:val="22"/>
              </w:rPr>
            </w:pPr>
            <w:r>
              <w:rPr>
                <w:sz w:val="22"/>
              </w:rPr>
              <w:t>12</w:t>
            </w:r>
          </w:p>
        </w:tc>
        <w:tc>
          <w:tcPr>
            <w:tcW w:w="355" w:type="dxa"/>
          </w:tcPr>
          <w:p>
            <w:pPr>
              <w:pStyle w:val="21"/>
              <w:rPr>
                <w:sz w:val="22"/>
              </w:rPr>
            </w:pPr>
          </w:p>
          <w:p>
            <w:pPr>
              <w:pStyle w:val="21"/>
              <w:spacing w:before="180"/>
              <w:ind w:left="109"/>
              <w:rPr>
                <w:sz w:val="22"/>
              </w:rPr>
            </w:pPr>
            <w:r>
              <w:rPr>
                <w:sz w:val="22"/>
              </w:rPr>
              <w:t>13</w:t>
            </w:r>
          </w:p>
        </w:tc>
        <w:tc>
          <w:tcPr>
            <w:tcW w:w="355" w:type="dxa"/>
          </w:tcPr>
          <w:p>
            <w:pPr>
              <w:pStyle w:val="21"/>
              <w:rPr>
                <w:sz w:val="22"/>
              </w:rPr>
            </w:pPr>
          </w:p>
          <w:p>
            <w:pPr>
              <w:pStyle w:val="21"/>
              <w:spacing w:before="180"/>
              <w:ind w:left="110"/>
              <w:rPr>
                <w:sz w:val="22"/>
              </w:rPr>
            </w:pPr>
            <w:r>
              <w:rPr>
                <w:sz w:val="22"/>
              </w:rPr>
              <w:t>14</w:t>
            </w:r>
          </w:p>
        </w:tc>
        <w:tc>
          <w:tcPr>
            <w:tcW w:w="355" w:type="dxa"/>
          </w:tcPr>
          <w:p>
            <w:pPr>
              <w:pStyle w:val="21"/>
              <w:rPr>
                <w:sz w:val="22"/>
              </w:rPr>
            </w:pPr>
          </w:p>
          <w:p>
            <w:pPr>
              <w:pStyle w:val="21"/>
              <w:spacing w:before="180"/>
              <w:ind w:left="110"/>
              <w:rPr>
                <w:sz w:val="22"/>
              </w:rPr>
            </w:pPr>
            <w:r>
              <w:rPr>
                <w:sz w:val="22"/>
              </w:rPr>
              <w:t>15</w:t>
            </w:r>
          </w:p>
        </w:tc>
        <w:tc>
          <w:tcPr>
            <w:tcW w:w="355" w:type="dxa"/>
          </w:tcPr>
          <w:p>
            <w:pPr>
              <w:pStyle w:val="21"/>
              <w:rPr>
                <w:sz w:val="22"/>
              </w:rPr>
            </w:pPr>
          </w:p>
          <w:p>
            <w:pPr>
              <w:pStyle w:val="21"/>
              <w:spacing w:before="180"/>
              <w:ind w:left="110"/>
              <w:rPr>
                <w:sz w:val="22"/>
              </w:rPr>
            </w:pPr>
            <w:r>
              <w:rPr>
                <w:sz w:val="22"/>
              </w:rPr>
              <w:t>16</w:t>
            </w:r>
          </w:p>
        </w:tc>
        <w:tc>
          <w:tcPr>
            <w:tcW w:w="355" w:type="dxa"/>
          </w:tcPr>
          <w:p>
            <w:pPr>
              <w:pStyle w:val="21"/>
              <w:rPr>
                <w:sz w:val="22"/>
              </w:rPr>
            </w:pPr>
          </w:p>
          <w:p>
            <w:pPr>
              <w:pStyle w:val="21"/>
              <w:spacing w:before="180"/>
              <w:ind w:left="110"/>
              <w:rPr>
                <w:sz w:val="22"/>
              </w:rPr>
            </w:pPr>
            <w:r>
              <w:rPr>
                <w:sz w:val="22"/>
              </w:rPr>
              <w:t>17</w:t>
            </w:r>
          </w:p>
        </w:tc>
        <w:tc>
          <w:tcPr>
            <w:tcW w:w="355" w:type="dxa"/>
          </w:tcPr>
          <w:p>
            <w:pPr>
              <w:pStyle w:val="21"/>
              <w:rPr>
                <w:sz w:val="22"/>
              </w:rPr>
            </w:pPr>
          </w:p>
          <w:p>
            <w:pPr>
              <w:pStyle w:val="21"/>
              <w:spacing w:before="180"/>
              <w:ind w:left="108"/>
              <w:rPr>
                <w:sz w:val="22"/>
              </w:rPr>
            </w:pPr>
            <w:r>
              <w:rPr>
                <w:sz w:val="22"/>
              </w:rPr>
              <w:t>18</w:t>
            </w:r>
          </w:p>
        </w:tc>
        <w:tc>
          <w:tcPr>
            <w:tcW w:w="355" w:type="dxa"/>
          </w:tcPr>
          <w:p>
            <w:pPr>
              <w:pStyle w:val="21"/>
              <w:rPr>
                <w:sz w:val="22"/>
              </w:rPr>
            </w:pPr>
          </w:p>
          <w:p>
            <w:pPr>
              <w:pStyle w:val="21"/>
              <w:spacing w:before="180"/>
              <w:ind w:left="108"/>
              <w:rPr>
                <w:sz w:val="22"/>
              </w:rPr>
            </w:pPr>
            <w:r>
              <w:rPr>
                <w:sz w:val="22"/>
              </w:rPr>
              <w:t>19</w:t>
            </w:r>
          </w:p>
        </w:tc>
        <w:tc>
          <w:tcPr>
            <w:tcW w:w="355" w:type="dxa"/>
          </w:tcPr>
          <w:p>
            <w:pPr>
              <w:pStyle w:val="21"/>
              <w:rPr>
                <w:sz w:val="22"/>
              </w:rPr>
            </w:pPr>
          </w:p>
          <w:p>
            <w:pPr>
              <w:pStyle w:val="21"/>
              <w:spacing w:before="180"/>
              <w:ind w:left="108"/>
              <w:rPr>
                <w:sz w:val="22"/>
              </w:rPr>
            </w:pPr>
            <w:r>
              <w:rPr>
                <w:sz w:val="22"/>
              </w:rPr>
              <w:t>20</w:t>
            </w:r>
          </w:p>
        </w:tc>
        <w:tc>
          <w:tcPr>
            <w:tcW w:w="355" w:type="dxa"/>
          </w:tcPr>
          <w:p>
            <w:pPr>
              <w:pStyle w:val="21"/>
              <w:rPr>
                <w:sz w:val="22"/>
              </w:rPr>
            </w:pPr>
          </w:p>
          <w:p>
            <w:pPr>
              <w:pStyle w:val="21"/>
              <w:spacing w:before="180"/>
              <w:ind w:left="109"/>
              <w:rPr>
                <w:sz w:val="22"/>
              </w:rPr>
            </w:pPr>
            <w:r>
              <w:rPr>
                <w:sz w:val="22"/>
              </w:rPr>
              <w:t>21</w:t>
            </w:r>
          </w:p>
        </w:tc>
        <w:tc>
          <w:tcPr>
            <w:tcW w:w="355" w:type="dxa"/>
          </w:tcPr>
          <w:p>
            <w:pPr>
              <w:pStyle w:val="21"/>
              <w:rPr>
                <w:sz w:val="22"/>
              </w:rPr>
            </w:pPr>
          </w:p>
          <w:p>
            <w:pPr>
              <w:pStyle w:val="21"/>
              <w:spacing w:before="180"/>
              <w:ind w:left="109"/>
              <w:rPr>
                <w:sz w:val="22"/>
              </w:rPr>
            </w:pPr>
            <w:r>
              <w:rPr>
                <w:sz w:val="22"/>
              </w:rPr>
              <w:t>22</w:t>
            </w:r>
          </w:p>
        </w:tc>
        <w:tc>
          <w:tcPr>
            <w:tcW w:w="355" w:type="dxa"/>
          </w:tcPr>
          <w:p>
            <w:pPr>
              <w:pStyle w:val="21"/>
              <w:rPr>
                <w:sz w:val="22"/>
              </w:rPr>
            </w:pPr>
          </w:p>
          <w:p>
            <w:pPr>
              <w:pStyle w:val="21"/>
              <w:spacing w:before="180"/>
              <w:ind w:left="109"/>
              <w:rPr>
                <w:sz w:val="22"/>
              </w:rPr>
            </w:pPr>
            <w:r>
              <w:rPr>
                <w:sz w:val="22"/>
              </w:rPr>
              <w:t>23</w:t>
            </w:r>
          </w:p>
        </w:tc>
        <w:tc>
          <w:tcPr>
            <w:tcW w:w="355" w:type="dxa"/>
          </w:tcPr>
          <w:p>
            <w:pPr>
              <w:pStyle w:val="21"/>
              <w:rPr>
                <w:sz w:val="22"/>
              </w:rPr>
            </w:pPr>
          </w:p>
          <w:p>
            <w:pPr>
              <w:pStyle w:val="21"/>
              <w:spacing w:before="180"/>
              <w:ind w:left="109"/>
              <w:rPr>
                <w:sz w:val="22"/>
              </w:rPr>
            </w:pPr>
            <w:r>
              <w:rPr>
                <w:sz w:val="22"/>
              </w:rPr>
              <w:t>24</w:t>
            </w:r>
          </w:p>
        </w:tc>
        <w:tc>
          <w:tcPr>
            <w:tcW w:w="355" w:type="dxa"/>
          </w:tcPr>
          <w:p>
            <w:pPr>
              <w:pStyle w:val="21"/>
              <w:rPr>
                <w:sz w:val="22"/>
              </w:rPr>
            </w:pPr>
          </w:p>
          <w:p>
            <w:pPr>
              <w:pStyle w:val="21"/>
              <w:spacing w:before="180"/>
              <w:ind w:left="109"/>
              <w:rPr>
                <w:sz w:val="22"/>
              </w:rPr>
            </w:pPr>
            <w:r>
              <w:rPr>
                <w:sz w:val="22"/>
              </w:rPr>
              <w:t>25</w:t>
            </w:r>
          </w:p>
        </w:tc>
        <w:tc>
          <w:tcPr>
            <w:tcW w:w="639" w:type="dxa"/>
          </w:tcPr>
          <w:p>
            <w:pPr>
              <w:pStyle w:val="21"/>
              <w:spacing w:before="5"/>
              <w:rPr>
                <w:sz w:val="19"/>
              </w:rPr>
            </w:pPr>
          </w:p>
          <w:p>
            <w:pPr>
              <w:pStyle w:val="21"/>
              <w:ind w:left="107"/>
              <w:rPr>
                <w:sz w:val="22"/>
              </w:rPr>
            </w:pPr>
            <w:r>
              <w:rPr>
                <w:sz w:val="22"/>
              </w:rPr>
              <w:t>出勤</w:t>
            </w:r>
          </w:p>
          <w:p>
            <w:pPr>
              <w:pStyle w:val="21"/>
              <w:spacing w:before="145"/>
              <w:ind w:left="11" w:right="-58"/>
              <w:rPr>
                <w:sz w:val="22"/>
              </w:rPr>
            </w:pPr>
            <w:r>
              <w:rPr>
                <w:spacing w:val="-1"/>
                <w:sz w:val="22"/>
              </w:rPr>
              <w:t>（</w:t>
            </w:r>
            <w:r>
              <w:rPr>
                <w:sz w:val="22"/>
              </w:rPr>
              <w:t>天）</w:t>
            </w:r>
          </w:p>
        </w:tc>
        <w:tc>
          <w:tcPr>
            <w:tcW w:w="1284" w:type="dxa"/>
          </w:tcPr>
          <w:p>
            <w:pPr>
              <w:pStyle w:val="21"/>
              <w:rPr>
                <w:sz w:val="22"/>
              </w:rPr>
            </w:pPr>
          </w:p>
          <w:p>
            <w:pPr>
              <w:pStyle w:val="21"/>
              <w:spacing w:before="180"/>
              <w:ind w:left="224"/>
              <w:rPr>
                <w:sz w:val="22"/>
              </w:rPr>
            </w:pPr>
            <w:r>
              <w:rPr>
                <w:sz w:val="22"/>
              </w:rPr>
              <w:t>签字确认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3" w:hRule="atLeast"/>
        </w:trPr>
        <w:tc>
          <w:tcPr>
            <w:tcW w:w="628" w:type="dxa"/>
          </w:tcPr>
          <w:p>
            <w:pPr>
              <w:pStyle w:val="21"/>
              <w:rPr>
                <w:rFonts w:ascii="Times New Roman"/>
                <w:sz w:val="22"/>
              </w:rPr>
            </w:pPr>
          </w:p>
        </w:tc>
        <w:tc>
          <w:tcPr>
            <w:tcW w:w="1148" w:type="dxa"/>
          </w:tcPr>
          <w:p>
            <w:pPr>
              <w:pStyle w:val="21"/>
              <w:rPr>
                <w:rFonts w:ascii="Times New Roman"/>
                <w:sz w:val="22"/>
              </w:rPr>
            </w:pPr>
          </w:p>
        </w:tc>
        <w:tc>
          <w:tcPr>
            <w:tcW w:w="326" w:type="dxa"/>
          </w:tcPr>
          <w:p>
            <w:pPr>
              <w:pStyle w:val="21"/>
              <w:rPr>
                <w:rFonts w:ascii="Times New Roman"/>
                <w:sz w:val="22"/>
              </w:rPr>
            </w:pPr>
          </w:p>
        </w:tc>
        <w:tc>
          <w:tcPr>
            <w:tcW w:w="354" w:type="dxa"/>
          </w:tcPr>
          <w:p>
            <w:pPr>
              <w:pStyle w:val="21"/>
              <w:rPr>
                <w:rFonts w:ascii="Times New Roman"/>
                <w:sz w:val="22"/>
              </w:rPr>
            </w:pPr>
          </w:p>
        </w:tc>
        <w:tc>
          <w:tcPr>
            <w:tcW w:w="354"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639" w:type="dxa"/>
          </w:tcPr>
          <w:p>
            <w:pPr>
              <w:pStyle w:val="21"/>
              <w:rPr>
                <w:rFonts w:ascii="Times New Roman"/>
                <w:sz w:val="22"/>
              </w:rPr>
            </w:pPr>
          </w:p>
        </w:tc>
        <w:tc>
          <w:tcPr>
            <w:tcW w:w="1284" w:type="dxa"/>
          </w:tcPr>
          <w:p>
            <w:pPr>
              <w:pStyle w:val="21"/>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4" w:hRule="atLeast"/>
        </w:trPr>
        <w:tc>
          <w:tcPr>
            <w:tcW w:w="628" w:type="dxa"/>
          </w:tcPr>
          <w:p>
            <w:pPr>
              <w:pStyle w:val="21"/>
              <w:rPr>
                <w:rFonts w:ascii="Times New Roman"/>
                <w:sz w:val="22"/>
              </w:rPr>
            </w:pPr>
          </w:p>
        </w:tc>
        <w:tc>
          <w:tcPr>
            <w:tcW w:w="1148" w:type="dxa"/>
          </w:tcPr>
          <w:p>
            <w:pPr>
              <w:pStyle w:val="21"/>
              <w:rPr>
                <w:rFonts w:ascii="Times New Roman"/>
                <w:sz w:val="22"/>
              </w:rPr>
            </w:pPr>
          </w:p>
        </w:tc>
        <w:tc>
          <w:tcPr>
            <w:tcW w:w="326" w:type="dxa"/>
          </w:tcPr>
          <w:p>
            <w:pPr>
              <w:pStyle w:val="21"/>
              <w:rPr>
                <w:rFonts w:ascii="Times New Roman"/>
                <w:sz w:val="22"/>
              </w:rPr>
            </w:pPr>
          </w:p>
        </w:tc>
        <w:tc>
          <w:tcPr>
            <w:tcW w:w="354" w:type="dxa"/>
          </w:tcPr>
          <w:p>
            <w:pPr>
              <w:pStyle w:val="21"/>
              <w:rPr>
                <w:rFonts w:ascii="Times New Roman"/>
                <w:sz w:val="22"/>
              </w:rPr>
            </w:pPr>
          </w:p>
        </w:tc>
        <w:tc>
          <w:tcPr>
            <w:tcW w:w="354"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639" w:type="dxa"/>
          </w:tcPr>
          <w:p>
            <w:pPr>
              <w:pStyle w:val="21"/>
              <w:rPr>
                <w:rFonts w:ascii="Times New Roman"/>
                <w:sz w:val="22"/>
              </w:rPr>
            </w:pPr>
          </w:p>
        </w:tc>
        <w:tc>
          <w:tcPr>
            <w:tcW w:w="1284" w:type="dxa"/>
          </w:tcPr>
          <w:p>
            <w:pPr>
              <w:pStyle w:val="21"/>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83" w:hRule="atLeast"/>
        </w:trPr>
        <w:tc>
          <w:tcPr>
            <w:tcW w:w="628" w:type="dxa"/>
          </w:tcPr>
          <w:p>
            <w:pPr>
              <w:pStyle w:val="21"/>
              <w:rPr>
                <w:rFonts w:ascii="Times New Roman"/>
                <w:sz w:val="22"/>
              </w:rPr>
            </w:pPr>
          </w:p>
        </w:tc>
        <w:tc>
          <w:tcPr>
            <w:tcW w:w="1148" w:type="dxa"/>
          </w:tcPr>
          <w:p>
            <w:pPr>
              <w:pStyle w:val="21"/>
              <w:rPr>
                <w:rFonts w:ascii="Times New Roman"/>
                <w:sz w:val="22"/>
              </w:rPr>
            </w:pPr>
          </w:p>
        </w:tc>
        <w:tc>
          <w:tcPr>
            <w:tcW w:w="326" w:type="dxa"/>
          </w:tcPr>
          <w:p>
            <w:pPr>
              <w:pStyle w:val="21"/>
              <w:rPr>
                <w:rFonts w:ascii="Times New Roman"/>
                <w:sz w:val="22"/>
              </w:rPr>
            </w:pPr>
          </w:p>
        </w:tc>
        <w:tc>
          <w:tcPr>
            <w:tcW w:w="354" w:type="dxa"/>
          </w:tcPr>
          <w:p>
            <w:pPr>
              <w:pStyle w:val="21"/>
              <w:rPr>
                <w:rFonts w:ascii="Times New Roman"/>
                <w:sz w:val="22"/>
              </w:rPr>
            </w:pPr>
          </w:p>
        </w:tc>
        <w:tc>
          <w:tcPr>
            <w:tcW w:w="354"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639" w:type="dxa"/>
          </w:tcPr>
          <w:p>
            <w:pPr>
              <w:pStyle w:val="21"/>
              <w:rPr>
                <w:rFonts w:ascii="Times New Roman"/>
                <w:sz w:val="22"/>
              </w:rPr>
            </w:pPr>
          </w:p>
        </w:tc>
        <w:tc>
          <w:tcPr>
            <w:tcW w:w="1284" w:type="dxa"/>
          </w:tcPr>
          <w:p>
            <w:pPr>
              <w:pStyle w:val="21"/>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3" w:hRule="atLeast"/>
        </w:trPr>
        <w:tc>
          <w:tcPr>
            <w:tcW w:w="628" w:type="dxa"/>
          </w:tcPr>
          <w:p>
            <w:pPr>
              <w:pStyle w:val="21"/>
              <w:rPr>
                <w:rFonts w:ascii="Times New Roman"/>
                <w:sz w:val="22"/>
              </w:rPr>
            </w:pPr>
          </w:p>
        </w:tc>
        <w:tc>
          <w:tcPr>
            <w:tcW w:w="1148" w:type="dxa"/>
          </w:tcPr>
          <w:p>
            <w:pPr>
              <w:pStyle w:val="21"/>
              <w:rPr>
                <w:rFonts w:ascii="Times New Roman"/>
                <w:sz w:val="22"/>
              </w:rPr>
            </w:pPr>
          </w:p>
        </w:tc>
        <w:tc>
          <w:tcPr>
            <w:tcW w:w="326" w:type="dxa"/>
          </w:tcPr>
          <w:p>
            <w:pPr>
              <w:pStyle w:val="21"/>
              <w:rPr>
                <w:rFonts w:ascii="Times New Roman"/>
                <w:sz w:val="22"/>
              </w:rPr>
            </w:pPr>
          </w:p>
        </w:tc>
        <w:tc>
          <w:tcPr>
            <w:tcW w:w="354" w:type="dxa"/>
          </w:tcPr>
          <w:p>
            <w:pPr>
              <w:pStyle w:val="21"/>
              <w:rPr>
                <w:rFonts w:ascii="Times New Roman"/>
                <w:sz w:val="22"/>
              </w:rPr>
            </w:pPr>
          </w:p>
        </w:tc>
        <w:tc>
          <w:tcPr>
            <w:tcW w:w="354"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639" w:type="dxa"/>
          </w:tcPr>
          <w:p>
            <w:pPr>
              <w:pStyle w:val="21"/>
              <w:rPr>
                <w:rFonts w:ascii="Times New Roman"/>
                <w:sz w:val="22"/>
              </w:rPr>
            </w:pPr>
          </w:p>
        </w:tc>
        <w:tc>
          <w:tcPr>
            <w:tcW w:w="1284" w:type="dxa"/>
          </w:tcPr>
          <w:p>
            <w:pPr>
              <w:pStyle w:val="21"/>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3" w:hRule="atLeast"/>
        </w:trPr>
        <w:tc>
          <w:tcPr>
            <w:tcW w:w="628" w:type="dxa"/>
          </w:tcPr>
          <w:p>
            <w:pPr>
              <w:pStyle w:val="21"/>
              <w:rPr>
                <w:rFonts w:ascii="Times New Roman"/>
                <w:sz w:val="22"/>
              </w:rPr>
            </w:pPr>
          </w:p>
        </w:tc>
        <w:tc>
          <w:tcPr>
            <w:tcW w:w="1148" w:type="dxa"/>
          </w:tcPr>
          <w:p>
            <w:pPr>
              <w:pStyle w:val="21"/>
              <w:rPr>
                <w:rFonts w:ascii="Times New Roman"/>
                <w:sz w:val="22"/>
              </w:rPr>
            </w:pPr>
          </w:p>
        </w:tc>
        <w:tc>
          <w:tcPr>
            <w:tcW w:w="326" w:type="dxa"/>
          </w:tcPr>
          <w:p>
            <w:pPr>
              <w:pStyle w:val="21"/>
              <w:rPr>
                <w:rFonts w:ascii="Times New Roman"/>
                <w:sz w:val="22"/>
              </w:rPr>
            </w:pPr>
          </w:p>
        </w:tc>
        <w:tc>
          <w:tcPr>
            <w:tcW w:w="354" w:type="dxa"/>
          </w:tcPr>
          <w:p>
            <w:pPr>
              <w:pStyle w:val="21"/>
              <w:rPr>
                <w:rFonts w:ascii="Times New Roman"/>
                <w:sz w:val="22"/>
              </w:rPr>
            </w:pPr>
          </w:p>
        </w:tc>
        <w:tc>
          <w:tcPr>
            <w:tcW w:w="354"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639" w:type="dxa"/>
          </w:tcPr>
          <w:p>
            <w:pPr>
              <w:pStyle w:val="21"/>
              <w:rPr>
                <w:rFonts w:ascii="Times New Roman"/>
                <w:sz w:val="22"/>
              </w:rPr>
            </w:pPr>
          </w:p>
        </w:tc>
        <w:tc>
          <w:tcPr>
            <w:tcW w:w="1284" w:type="dxa"/>
          </w:tcPr>
          <w:p>
            <w:pPr>
              <w:pStyle w:val="21"/>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3" w:hRule="atLeast"/>
        </w:trPr>
        <w:tc>
          <w:tcPr>
            <w:tcW w:w="628" w:type="dxa"/>
          </w:tcPr>
          <w:p>
            <w:pPr>
              <w:pStyle w:val="21"/>
              <w:rPr>
                <w:rFonts w:ascii="Times New Roman"/>
                <w:sz w:val="22"/>
              </w:rPr>
            </w:pPr>
          </w:p>
        </w:tc>
        <w:tc>
          <w:tcPr>
            <w:tcW w:w="1148" w:type="dxa"/>
          </w:tcPr>
          <w:p>
            <w:pPr>
              <w:pStyle w:val="21"/>
              <w:rPr>
                <w:rFonts w:ascii="Times New Roman"/>
                <w:sz w:val="22"/>
              </w:rPr>
            </w:pPr>
          </w:p>
        </w:tc>
        <w:tc>
          <w:tcPr>
            <w:tcW w:w="326" w:type="dxa"/>
          </w:tcPr>
          <w:p>
            <w:pPr>
              <w:pStyle w:val="21"/>
              <w:rPr>
                <w:rFonts w:ascii="Times New Roman"/>
                <w:sz w:val="22"/>
              </w:rPr>
            </w:pPr>
          </w:p>
        </w:tc>
        <w:tc>
          <w:tcPr>
            <w:tcW w:w="354" w:type="dxa"/>
          </w:tcPr>
          <w:p>
            <w:pPr>
              <w:pStyle w:val="21"/>
              <w:rPr>
                <w:rFonts w:ascii="Times New Roman"/>
                <w:sz w:val="22"/>
              </w:rPr>
            </w:pPr>
          </w:p>
        </w:tc>
        <w:tc>
          <w:tcPr>
            <w:tcW w:w="354"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639" w:type="dxa"/>
          </w:tcPr>
          <w:p>
            <w:pPr>
              <w:pStyle w:val="21"/>
              <w:rPr>
                <w:rFonts w:ascii="Times New Roman"/>
                <w:sz w:val="22"/>
              </w:rPr>
            </w:pPr>
          </w:p>
        </w:tc>
        <w:tc>
          <w:tcPr>
            <w:tcW w:w="1284" w:type="dxa"/>
          </w:tcPr>
          <w:p>
            <w:pPr>
              <w:pStyle w:val="21"/>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4" w:hRule="atLeast"/>
        </w:trPr>
        <w:tc>
          <w:tcPr>
            <w:tcW w:w="628" w:type="dxa"/>
          </w:tcPr>
          <w:p>
            <w:pPr>
              <w:pStyle w:val="21"/>
              <w:rPr>
                <w:rFonts w:ascii="Times New Roman"/>
                <w:sz w:val="22"/>
              </w:rPr>
            </w:pPr>
          </w:p>
        </w:tc>
        <w:tc>
          <w:tcPr>
            <w:tcW w:w="1148" w:type="dxa"/>
          </w:tcPr>
          <w:p>
            <w:pPr>
              <w:pStyle w:val="21"/>
              <w:rPr>
                <w:rFonts w:ascii="Times New Roman"/>
                <w:sz w:val="22"/>
              </w:rPr>
            </w:pPr>
          </w:p>
        </w:tc>
        <w:tc>
          <w:tcPr>
            <w:tcW w:w="326" w:type="dxa"/>
          </w:tcPr>
          <w:p>
            <w:pPr>
              <w:pStyle w:val="21"/>
              <w:rPr>
                <w:rFonts w:ascii="Times New Roman"/>
                <w:sz w:val="22"/>
              </w:rPr>
            </w:pPr>
          </w:p>
        </w:tc>
        <w:tc>
          <w:tcPr>
            <w:tcW w:w="354" w:type="dxa"/>
          </w:tcPr>
          <w:p>
            <w:pPr>
              <w:pStyle w:val="21"/>
              <w:rPr>
                <w:rFonts w:ascii="Times New Roman"/>
                <w:sz w:val="22"/>
              </w:rPr>
            </w:pPr>
          </w:p>
        </w:tc>
        <w:tc>
          <w:tcPr>
            <w:tcW w:w="354"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355" w:type="dxa"/>
          </w:tcPr>
          <w:p>
            <w:pPr>
              <w:pStyle w:val="21"/>
              <w:rPr>
                <w:rFonts w:ascii="Times New Roman"/>
                <w:sz w:val="22"/>
              </w:rPr>
            </w:pPr>
          </w:p>
        </w:tc>
        <w:tc>
          <w:tcPr>
            <w:tcW w:w="639" w:type="dxa"/>
          </w:tcPr>
          <w:p>
            <w:pPr>
              <w:pStyle w:val="21"/>
              <w:rPr>
                <w:rFonts w:ascii="Times New Roman"/>
                <w:sz w:val="22"/>
              </w:rPr>
            </w:pPr>
          </w:p>
        </w:tc>
        <w:tc>
          <w:tcPr>
            <w:tcW w:w="1284" w:type="dxa"/>
          </w:tcPr>
          <w:p>
            <w:pPr>
              <w:pStyle w:val="21"/>
              <w:rPr>
                <w:rFonts w:ascii="Times New Roman"/>
                <w:sz w:val="22"/>
              </w:rPr>
            </w:pPr>
          </w:p>
        </w:tc>
      </w:tr>
    </w:tbl>
    <w:p>
      <w:pPr>
        <w:spacing w:before="4"/>
        <w:ind w:left="1276" w:right="0" w:firstLine="0"/>
        <w:jc w:val="left"/>
        <w:rPr>
          <w:sz w:val="22"/>
        </w:rPr>
      </w:pPr>
      <w:r>
        <w:rPr>
          <w:sz w:val="22"/>
        </w:rPr>
        <w:t>备注：1、出勤在对应的日期打“√”，缺勤在对应的日期打“×”。</w:t>
      </w:r>
    </w:p>
    <w:p>
      <w:pPr>
        <w:pStyle w:val="8"/>
        <w:spacing w:before="9"/>
        <w:rPr>
          <w:sz w:val="20"/>
        </w:rPr>
      </w:pPr>
    </w:p>
    <w:p>
      <w:pPr>
        <w:tabs>
          <w:tab w:val="left" w:pos="5562"/>
          <w:tab w:val="left" w:pos="10587"/>
        </w:tabs>
        <w:spacing w:before="0"/>
        <w:ind w:left="966" w:right="0" w:firstLine="0"/>
        <w:jc w:val="left"/>
        <w:rPr>
          <w:sz w:val="22"/>
        </w:rPr>
      </w:pPr>
      <w:r>
        <w:rPr>
          <w:sz w:val="22"/>
        </w:rPr>
        <w:t>用人单位（公章）：</w:t>
      </w:r>
      <w:r>
        <w:rPr>
          <w:sz w:val="22"/>
        </w:rPr>
        <w:tab/>
      </w:r>
      <w:r>
        <w:rPr>
          <w:sz w:val="22"/>
        </w:rPr>
        <w:t>劳资专管员（签字）：</w:t>
      </w:r>
      <w:r>
        <w:rPr>
          <w:sz w:val="22"/>
        </w:rPr>
        <w:tab/>
      </w:r>
      <w:r>
        <w:rPr>
          <w:sz w:val="22"/>
        </w:rPr>
        <w:t>班组负责人（签字）:</w:t>
      </w:r>
    </w:p>
    <w:p>
      <w:pPr>
        <w:spacing w:after="0"/>
        <w:jc w:val="left"/>
        <w:rPr>
          <w:sz w:val="22"/>
        </w:rPr>
        <w:sectPr>
          <w:type w:val="continuous"/>
          <w:pgSz w:w="16840" w:h="11920" w:orient="landscape"/>
          <w:pgMar w:top="1580" w:right="680" w:bottom="1180" w:left="920" w:header="720" w:footer="720"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4.6.4.</w:t>
      </w: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 xml:space="preserve"> 农民工</w:t>
      </w:r>
      <w:r>
        <w:rPr>
          <w:rFonts w:hint="eastAsia" w:cs="宋体"/>
          <w:color w:val="auto"/>
          <w:sz w:val="28"/>
          <w:szCs w:val="28"/>
          <w:highlight w:val="none"/>
          <w:lang w:val="en-US" w:eastAsia="zh-CN"/>
        </w:rPr>
        <w:t>工资发放表</w:t>
      </w:r>
    </w:p>
    <w:p>
      <w:pPr>
        <w:pStyle w:val="8"/>
        <w:tabs>
          <w:tab w:val="left" w:pos="703"/>
          <w:tab w:val="left" w:pos="1406"/>
        </w:tabs>
        <w:spacing w:before="71"/>
        <w:ind w:right="597"/>
        <w:jc w:val="center"/>
      </w:pPr>
      <w:r>
        <w:rPr>
          <w:rFonts w:ascii="Times New Roman" w:eastAsia="Times New Roman"/>
          <w:b/>
          <w:w w:val="100"/>
          <w:u w:val="single"/>
        </w:rPr>
        <w:t xml:space="preserve"> </w:t>
      </w:r>
      <w:r>
        <w:rPr>
          <w:rFonts w:ascii="Times New Roman" w:eastAsia="Times New Roman"/>
          <w:b/>
          <w:u w:val="single"/>
        </w:rPr>
        <w:tab/>
      </w:r>
      <w:r>
        <w:t>年</w:t>
      </w:r>
      <w:r>
        <w:rPr>
          <w:rFonts w:ascii="Times New Roman" w:eastAsia="Times New Roman"/>
          <w:u w:val="single"/>
        </w:rPr>
        <w:tab/>
      </w:r>
      <w:r>
        <w:t>月农民工工资发放表</w:t>
      </w:r>
    </w:p>
    <w:p>
      <w:pPr>
        <w:tabs>
          <w:tab w:val="left" w:pos="4509"/>
          <w:tab w:val="left" w:pos="7809"/>
          <w:tab w:val="left" w:pos="9899"/>
        </w:tabs>
        <w:spacing w:before="250"/>
        <w:ind w:left="0" w:right="602" w:firstLine="0"/>
        <w:jc w:val="center"/>
        <w:rPr>
          <w:sz w:val="22"/>
        </w:rPr>
      </w:pPr>
      <w:r>
        <w:rPr>
          <w:sz w:val="22"/>
        </w:rPr>
        <w:t>用人单位（公章）：</w:t>
      </w:r>
      <w:r>
        <w:rPr>
          <w:sz w:val="22"/>
        </w:rPr>
        <w:tab/>
      </w:r>
      <w:r>
        <w:rPr>
          <w:sz w:val="22"/>
        </w:rPr>
        <w:t>项目：</w:t>
      </w:r>
      <w:r>
        <w:rPr>
          <w:sz w:val="22"/>
        </w:rPr>
        <w:tab/>
      </w:r>
      <w:r>
        <w:rPr>
          <w:sz w:val="22"/>
        </w:rPr>
        <w:t>班组：</w:t>
      </w:r>
      <w:r>
        <w:rPr>
          <w:sz w:val="22"/>
        </w:rPr>
        <w:tab/>
      </w:r>
      <w:r>
        <w:rPr>
          <w:sz w:val="22"/>
        </w:rPr>
        <w:t>工种：</w:t>
      </w:r>
    </w:p>
    <w:p>
      <w:pPr>
        <w:pStyle w:val="8"/>
        <w:spacing w:before="5"/>
        <w:rPr>
          <w:sz w:val="11"/>
        </w:rPr>
      </w:pPr>
    </w:p>
    <w:tbl>
      <w:tblPr>
        <w:tblStyle w:val="14"/>
        <w:tblW w:w="0" w:type="auto"/>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535"/>
        <w:gridCol w:w="1297"/>
        <w:gridCol w:w="1043"/>
        <w:gridCol w:w="1552"/>
        <w:gridCol w:w="1552"/>
        <w:gridCol w:w="2339"/>
        <w:gridCol w:w="2167"/>
        <w:gridCol w:w="2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535" w:type="dxa"/>
          </w:tcPr>
          <w:p>
            <w:pPr>
              <w:pStyle w:val="21"/>
              <w:spacing w:before="7"/>
              <w:rPr>
                <w:sz w:val="16"/>
              </w:rPr>
            </w:pPr>
          </w:p>
          <w:p>
            <w:pPr>
              <w:pStyle w:val="21"/>
              <w:ind w:left="45"/>
              <w:rPr>
                <w:sz w:val="22"/>
              </w:rPr>
            </w:pPr>
            <w:r>
              <w:rPr>
                <w:sz w:val="22"/>
              </w:rPr>
              <w:t>序号</w:t>
            </w:r>
          </w:p>
        </w:tc>
        <w:tc>
          <w:tcPr>
            <w:tcW w:w="535" w:type="dxa"/>
          </w:tcPr>
          <w:p>
            <w:pPr>
              <w:pStyle w:val="21"/>
              <w:spacing w:before="7"/>
              <w:rPr>
                <w:sz w:val="16"/>
              </w:rPr>
            </w:pPr>
          </w:p>
          <w:p>
            <w:pPr>
              <w:pStyle w:val="21"/>
              <w:ind w:left="45"/>
              <w:rPr>
                <w:sz w:val="22"/>
              </w:rPr>
            </w:pPr>
            <w:r>
              <w:rPr>
                <w:sz w:val="22"/>
              </w:rPr>
              <w:t>姓名</w:t>
            </w:r>
          </w:p>
        </w:tc>
        <w:tc>
          <w:tcPr>
            <w:tcW w:w="1297" w:type="dxa"/>
          </w:tcPr>
          <w:p>
            <w:pPr>
              <w:pStyle w:val="21"/>
              <w:spacing w:before="7"/>
              <w:rPr>
                <w:sz w:val="16"/>
              </w:rPr>
            </w:pPr>
          </w:p>
          <w:p>
            <w:pPr>
              <w:pStyle w:val="21"/>
              <w:ind w:left="98"/>
              <w:rPr>
                <w:sz w:val="22"/>
              </w:rPr>
            </w:pPr>
            <w:r>
              <w:rPr>
                <w:sz w:val="22"/>
              </w:rPr>
              <w:t>身份证号码</w:t>
            </w:r>
          </w:p>
        </w:tc>
        <w:tc>
          <w:tcPr>
            <w:tcW w:w="1043" w:type="dxa"/>
          </w:tcPr>
          <w:p>
            <w:pPr>
              <w:pStyle w:val="21"/>
              <w:spacing w:before="7"/>
              <w:rPr>
                <w:sz w:val="16"/>
              </w:rPr>
            </w:pPr>
          </w:p>
          <w:p>
            <w:pPr>
              <w:pStyle w:val="21"/>
              <w:ind w:left="80"/>
              <w:rPr>
                <w:sz w:val="22"/>
              </w:rPr>
            </w:pPr>
            <w:r>
              <w:rPr>
                <w:sz w:val="22"/>
              </w:rPr>
              <w:t>工资卡号</w:t>
            </w:r>
          </w:p>
        </w:tc>
        <w:tc>
          <w:tcPr>
            <w:tcW w:w="1552" w:type="dxa"/>
          </w:tcPr>
          <w:p>
            <w:pPr>
              <w:pStyle w:val="21"/>
              <w:spacing w:before="7"/>
              <w:rPr>
                <w:sz w:val="16"/>
              </w:rPr>
            </w:pPr>
          </w:p>
          <w:p>
            <w:pPr>
              <w:pStyle w:val="21"/>
              <w:ind w:left="115"/>
              <w:rPr>
                <w:sz w:val="22"/>
              </w:rPr>
            </w:pPr>
            <w:r>
              <w:rPr>
                <w:sz w:val="22"/>
              </w:rPr>
              <w:t>工资卡开户行</w:t>
            </w:r>
          </w:p>
        </w:tc>
        <w:tc>
          <w:tcPr>
            <w:tcW w:w="1552" w:type="dxa"/>
          </w:tcPr>
          <w:p>
            <w:pPr>
              <w:pStyle w:val="21"/>
              <w:spacing w:before="7"/>
              <w:rPr>
                <w:sz w:val="16"/>
              </w:rPr>
            </w:pPr>
          </w:p>
          <w:p>
            <w:pPr>
              <w:pStyle w:val="21"/>
              <w:ind w:left="116"/>
              <w:rPr>
                <w:sz w:val="22"/>
              </w:rPr>
            </w:pPr>
            <w:r>
              <w:rPr>
                <w:sz w:val="22"/>
              </w:rPr>
              <w:t>工资金额(元)</w:t>
            </w:r>
          </w:p>
        </w:tc>
        <w:tc>
          <w:tcPr>
            <w:tcW w:w="2339" w:type="dxa"/>
          </w:tcPr>
          <w:p>
            <w:pPr>
              <w:pStyle w:val="21"/>
              <w:spacing w:before="7"/>
              <w:rPr>
                <w:sz w:val="16"/>
              </w:rPr>
            </w:pPr>
          </w:p>
          <w:p>
            <w:pPr>
              <w:pStyle w:val="21"/>
              <w:ind w:left="508"/>
              <w:rPr>
                <w:sz w:val="22"/>
              </w:rPr>
            </w:pPr>
            <w:r>
              <w:rPr>
                <w:sz w:val="22"/>
              </w:rPr>
              <w:t>实发工资(元)</w:t>
            </w:r>
          </w:p>
        </w:tc>
        <w:tc>
          <w:tcPr>
            <w:tcW w:w="2167" w:type="dxa"/>
          </w:tcPr>
          <w:p>
            <w:pPr>
              <w:pStyle w:val="21"/>
              <w:spacing w:before="7"/>
              <w:rPr>
                <w:sz w:val="16"/>
              </w:rPr>
            </w:pPr>
          </w:p>
          <w:p>
            <w:pPr>
              <w:pStyle w:val="21"/>
              <w:ind w:left="91"/>
              <w:rPr>
                <w:sz w:val="22"/>
              </w:rPr>
            </w:pPr>
            <w:r>
              <w:rPr>
                <w:sz w:val="22"/>
              </w:rPr>
              <w:t>本人确认签字及手印</w:t>
            </w:r>
          </w:p>
        </w:tc>
        <w:tc>
          <w:tcPr>
            <w:tcW w:w="2513" w:type="dxa"/>
          </w:tcPr>
          <w:p>
            <w:pPr>
              <w:pStyle w:val="21"/>
              <w:spacing w:before="7"/>
              <w:rPr>
                <w:sz w:val="16"/>
              </w:rPr>
            </w:pPr>
          </w:p>
          <w:p>
            <w:pPr>
              <w:pStyle w:val="21"/>
              <w:ind w:left="1016" w:right="1007"/>
              <w:jc w:val="center"/>
              <w:rPr>
                <w:sz w:val="22"/>
              </w:rPr>
            </w:pPr>
            <w:r>
              <w:rPr>
                <w:sz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535" w:type="dxa"/>
          </w:tcPr>
          <w:p>
            <w:pPr>
              <w:pStyle w:val="21"/>
              <w:rPr>
                <w:rFonts w:ascii="Times New Roman"/>
                <w:sz w:val="22"/>
              </w:rPr>
            </w:pPr>
          </w:p>
        </w:tc>
        <w:tc>
          <w:tcPr>
            <w:tcW w:w="535" w:type="dxa"/>
          </w:tcPr>
          <w:p>
            <w:pPr>
              <w:pStyle w:val="21"/>
              <w:rPr>
                <w:rFonts w:ascii="Times New Roman"/>
                <w:sz w:val="22"/>
              </w:rPr>
            </w:pPr>
          </w:p>
        </w:tc>
        <w:tc>
          <w:tcPr>
            <w:tcW w:w="1297" w:type="dxa"/>
          </w:tcPr>
          <w:p>
            <w:pPr>
              <w:pStyle w:val="21"/>
              <w:rPr>
                <w:rFonts w:ascii="Times New Roman"/>
                <w:sz w:val="22"/>
              </w:rPr>
            </w:pPr>
          </w:p>
        </w:tc>
        <w:tc>
          <w:tcPr>
            <w:tcW w:w="1043" w:type="dxa"/>
          </w:tcPr>
          <w:p>
            <w:pPr>
              <w:pStyle w:val="21"/>
              <w:rPr>
                <w:rFonts w:ascii="Times New Roman"/>
                <w:sz w:val="22"/>
              </w:rPr>
            </w:pPr>
          </w:p>
        </w:tc>
        <w:tc>
          <w:tcPr>
            <w:tcW w:w="1552" w:type="dxa"/>
          </w:tcPr>
          <w:p>
            <w:pPr>
              <w:pStyle w:val="21"/>
              <w:rPr>
                <w:rFonts w:ascii="Times New Roman"/>
                <w:sz w:val="22"/>
              </w:rPr>
            </w:pPr>
          </w:p>
        </w:tc>
        <w:tc>
          <w:tcPr>
            <w:tcW w:w="1552" w:type="dxa"/>
          </w:tcPr>
          <w:p>
            <w:pPr>
              <w:pStyle w:val="21"/>
              <w:rPr>
                <w:rFonts w:ascii="Times New Roman"/>
                <w:sz w:val="22"/>
              </w:rPr>
            </w:pPr>
          </w:p>
        </w:tc>
        <w:tc>
          <w:tcPr>
            <w:tcW w:w="2339" w:type="dxa"/>
          </w:tcPr>
          <w:p>
            <w:pPr>
              <w:pStyle w:val="21"/>
              <w:rPr>
                <w:rFonts w:ascii="Times New Roman"/>
                <w:sz w:val="22"/>
              </w:rPr>
            </w:pPr>
          </w:p>
        </w:tc>
        <w:tc>
          <w:tcPr>
            <w:tcW w:w="2167" w:type="dxa"/>
          </w:tcPr>
          <w:p>
            <w:pPr>
              <w:pStyle w:val="21"/>
              <w:rPr>
                <w:rFonts w:ascii="Times New Roman"/>
                <w:sz w:val="22"/>
              </w:rPr>
            </w:pPr>
          </w:p>
        </w:tc>
        <w:tc>
          <w:tcPr>
            <w:tcW w:w="2513"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7" w:hRule="atLeast"/>
        </w:trPr>
        <w:tc>
          <w:tcPr>
            <w:tcW w:w="535" w:type="dxa"/>
          </w:tcPr>
          <w:p>
            <w:pPr>
              <w:pStyle w:val="21"/>
              <w:rPr>
                <w:rFonts w:ascii="Times New Roman"/>
                <w:sz w:val="22"/>
              </w:rPr>
            </w:pPr>
          </w:p>
        </w:tc>
        <w:tc>
          <w:tcPr>
            <w:tcW w:w="535" w:type="dxa"/>
          </w:tcPr>
          <w:p>
            <w:pPr>
              <w:pStyle w:val="21"/>
              <w:rPr>
                <w:rFonts w:ascii="Times New Roman"/>
                <w:sz w:val="22"/>
              </w:rPr>
            </w:pPr>
          </w:p>
        </w:tc>
        <w:tc>
          <w:tcPr>
            <w:tcW w:w="1297" w:type="dxa"/>
          </w:tcPr>
          <w:p>
            <w:pPr>
              <w:pStyle w:val="21"/>
              <w:rPr>
                <w:rFonts w:ascii="Times New Roman"/>
                <w:sz w:val="22"/>
              </w:rPr>
            </w:pPr>
          </w:p>
        </w:tc>
        <w:tc>
          <w:tcPr>
            <w:tcW w:w="1043" w:type="dxa"/>
          </w:tcPr>
          <w:p>
            <w:pPr>
              <w:pStyle w:val="21"/>
              <w:rPr>
                <w:rFonts w:ascii="Times New Roman"/>
                <w:sz w:val="22"/>
              </w:rPr>
            </w:pPr>
          </w:p>
        </w:tc>
        <w:tc>
          <w:tcPr>
            <w:tcW w:w="1552" w:type="dxa"/>
          </w:tcPr>
          <w:p>
            <w:pPr>
              <w:pStyle w:val="21"/>
              <w:rPr>
                <w:rFonts w:ascii="Times New Roman"/>
                <w:sz w:val="22"/>
              </w:rPr>
            </w:pPr>
          </w:p>
        </w:tc>
        <w:tc>
          <w:tcPr>
            <w:tcW w:w="1552" w:type="dxa"/>
          </w:tcPr>
          <w:p>
            <w:pPr>
              <w:pStyle w:val="21"/>
              <w:rPr>
                <w:rFonts w:ascii="Times New Roman"/>
                <w:sz w:val="22"/>
              </w:rPr>
            </w:pPr>
          </w:p>
        </w:tc>
        <w:tc>
          <w:tcPr>
            <w:tcW w:w="2339" w:type="dxa"/>
          </w:tcPr>
          <w:p>
            <w:pPr>
              <w:pStyle w:val="21"/>
              <w:rPr>
                <w:rFonts w:ascii="Times New Roman"/>
                <w:sz w:val="22"/>
              </w:rPr>
            </w:pPr>
          </w:p>
        </w:tc>
        <w:tc>
          <w:tcPr>
            <w:tcW w:w="2167" w:type="dxa"/>
          </w:tcPr>
          <w:p>
            <w:pPr>
              <w:pStyle w:val="21"/>
              <w:rPr>
                <w:rFonts w:ascii="Times New Roman"/>
                <w:sz w:val="22"/>
              </w:rPr>
            </w:pPr>
          </w:p>
        </w:tc>
        <w:tc>
          <w:tcPr>
            <w:tcW w:w="2513"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535" w:type="dxa"/>
          </w:tcPr>
          <w:p>
            <w:pPr>
              <w:pStyle w:val="21"/>
              <w:rPr>
                <w:rFonts w:ascii="Times New Roman"/>
                <w:sz w:val="22"/>
              </w:rPr>
            </w:pPr>
          </w:p>
        </w:tc>
        <w:tc>
          <w:tcPr>
            <w:tcW w:w="535" w:type="dxa"/>
          </w:tcPr>
          <w:p>
            <w:pPr>
              <w:pStyle w:val="21"/>
              <w:rPr>
                <w:rFonts w:ascii="Times New Roman"/>
                <w:sz w:val="22"/>
              </w:rPr>
            </w:pPr>
          </w:p>
        </w:tc>
        <w:tc>
          <w:tcPr>
            <w:tcW w:w="1297" w:type="dxa"/>
          </w:tcPr>
          <w:p>
            <w:pPr>
              <w:pStyle w:val="21"/>
              <w:rPr>
                <w:rFonts w:ascii="Times New Roman"/>
                <w:sz w:val="22"/>
              </w:rPr>
            </w:pPr>
          </w:p>
        </w:tc>
        <w:tc>
          <w:tcPr>
            <w:tcW w:w="1043" w:type="dxa"/>
          </w:tcPr>
          <w:p>
            <w:pPr>
              <w:pStyle w:val="21"/>
              <w:rPr>
                <w:rFonts w:ascii="Times New Roman"/>
                <w:sz w:val="22"/>
              </w:rPr>
            </w:pPr>
          </w:p>
        </w:tc>
        <w:tc>
          <w:tcPr>
            <w:tcW w:w="1552" w:type="dxa"/>
          </w:tcPr>
          <w:p>
            <w:pPr>
              <w:pStyle w:val="21"/>
              <w:rPr>
                <w:rFonts w:ascii="Times New Roman"/>
                <w:sz w:val="22"/>
              </w:rPr>
            </w:pPr>
          </w:p>
        </w:tc>
        <w:tc>
          <w:tcPr>
            <w:tcW w:w="1552" w:type="dxa"/>
          </w:tcPr>
          <w:p>
            <w:pPr>
              <w:pStyle w:val="21"/>
              <w:rPr>
                <w:rFonts w:ascii="Times New Roman"/>
                <w:sz w:val="22"/>
              </w:rPr>
            </w:pPr>
          </w:p>
        </w:tc>
        <w:tc>
          <w:tcPr>
            <w:tcW w:w="2339" w:type="dxa"/>
          </w:tcPr>
          <w:p>
            <w:pPr>
              <w:pStyle w:val="21"/>
              <w:rPr>
                <w:rFonts w:ascii="Times New Roman"/>
                <w:sz w:val="22"/>
              </w:rPr>
            </w:pPr>
          </w:p>
        </w:tc>
        <w:tc>
          <w:tcPr>
            <w:tcW w:w="2167" w:type="dxa"/>
          </w:tcPr>
          <w:p>
            <w:pPr>
              <w:pStyle w:val="21"/>
              <w:rPr>
                <w:rFonts w:ascii="Times New Roman"/>
                <w:sz w:val="22"/>
              </w:rPr>
            </w:pPr>
          </w:p>
        </w:tc>
        <w:tc>
          <w:tcPr>
            <w:tcW w:w="2513"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535" w:type="dxa"/>
          </w:tcPr>
          <w:p>
            <w:pPr>
              <w:pStyle w:val="21"/>
              <w:rPr>
                <w:rFonts w:ascii="Times New Roman"/>
                <w:sz w:val="22"/>
              </w:rPr>
            </w:pPr>
          </w:p>
        </w:tc>
        <w:tc>
          <w:tcPr>
            <w:tcW w:w="535" w:type="dxa"/>
          </w:tcPr>
          <w:p>
            <w:pPr>
              <w:pStyle w:val="21"/>
              <w:rPr>
                <w:rFonts w:ascii="Times New Roman"/>
                <w:sz w:val="22"/>
              </w:rPr>
            </w:pPr>
          </w:p>
        </w:tc>
        <w:tc>
          <w:tcPr>
            <w:tcW w:w="1297" w:type="dxa"/>
          </w:tcPr>
          <w:p>
            <w:pPr>
              <w:pStyle w:val="21"/>
              <w:rPr>
                <w:rFonts w:ascii="Times New Roman"/>
                <w:sz w:val="22"/>
              </w:rPr>
            </w:pPr>
          </w:p>
        </w:tc>
        <w:tc>
          <w:tcPr>
            <w:tcW w:w="1043" w:type="dxa"/>
          </w:tcPr>
          <w:p>
            <w:pPr>
              <w:pStyle w:val="21"/>
              <w:rPr>
                <w:rFonts w:ascii="Times New Roman"/>
                <w:sz w:val="22"/>
              </w:rPr>
            </w:pPr>
          </w:p>
        </w:tc>
        <w:tc>
          <w:tcPr>
            <w:tcW w:w="1552" w:type="dxa"/>
          </w:tcPr>
          <w:p>
            <w:pPr>
              <w:pStyle w:val="21"/>
              <w:rPr>
                <w:rFonts w:ascii="Times New Roman"/>
                <w:sz w:val="22"/>
              </w:rPr>
            </w:pPr>
          </w:p>
        </w:tc>
        <w:tc>
          <w:tcPr>
            <w:tcW w:w="1552" w:type="dxa"/>
          </w:tcPr>
          <w:p>
            <w:pPr>
              <w:pStyle w:val="21"/>
              <w:rPr>
                <w:rFonts w:ascii="Times New Roman"/>
                <w:sz w:val="22"/>
              </w:rPr>
            </w:pPr>
          </w:p>
        </w:tc>
        <w:tc>
          <w:tcPr>
            <w:tcW w:w="2339" w:type="dxa"/>
          </w:tcPr>
          <w:p>
            <w:pPr>
              <w:pStyle w:val="21"/>
              <w:rPr>
                <w:rFonts w:ascii="Times New Roman"/>
                <w:sz w:val="22"/>
              </w:rPr>
            </w:pPr>
          </w:p>
        </w:tc>
        <w:tc>
          <w:tcPr>
            <w:tcW w:w="2167" w:type="dxa"/>
          </w:tcPr>
          <w:p>
            <w:pPr>
              <w:pStyle w:val="21"/>
              <w:rPr>
                <w:rFonts w:ascii="Times New Roman"/>
                <w:sz w:val="22"/>
              </w:rPr>
            </w:pPr>
          </w:p>
        </w:tc>
        <w:tc>
          <w:tcPr>
            <w:tcW w:w="2513"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535" w:type="dxa"/>
          </w:tcPr>
          <w:p>
            <w:pPr>
              <w:pStyle w:val="21"/>
              <w:rPr>
                <w:rFonts w:ascii="Times New Roman"/>
                <w:sz w:val="22"/>
              </w:rPr>
            </w:pPr>
          </w:p>
        </w:tc>
        <w:tc>
          <w:tcPr>
            <w:tcW w:w="535" w:type="dxa"/>
          </w:tcPr>
          <w:p>
            <w:pPr>
              <w:pStyle w:val="21"/>
              <w:rPr>
                <w:rFonts w:ascii="Times New Roman"/>
                <w:sz w:val="22"/>
              </w:rPr>
            </w:pPr>
          </w:p>
        </w:tc>
        <w:tc>
          <w:tcPr>
            <w:tcW w:w="1297" w:type="dxa"/>
          </w:tcPr>
          <w:p>
            <w:pPr>
              <w:pStyle w:val="21"/>
              <w:rPr>
                <w:rFonts w:ascii="Times New Roman"/>
                <w:sz w:val="22"/>
              </w:rPr>
            </w:pPr>
          </w:p>
        </w:tc>
        <w:tc>
          <w:tcPr>
            <w:tcW w:w="1043" w:type="dxa"/>
          </w:tcPr>
          <w:p>
            <w:pPr>
              <w:pStyle w:val="21"/>
              <w:rPr>
                <w:rFonts w:ascii="Times New Roman"/>
                <w:sz w:val="22"/>
              </w:rPr>
            </w:pPr>
          </w:p>
        </w:tc>
        <w:tc>
          <w:tcPr>
            <w:tcW w:w="1552" w:type="dxa"/>
          </w:tcPr>
          <w:p>
            <w:pPr>
              <w:pStyle w:val="21"/>
              <w:rPr>
                <w:rFonts w:ascii="Times New Roman"/>
                <w:sz w:val="22"/>
              </w:rPr>
            </w:pPr>
          </w:p>
        </w:tc>
        <w:tc>
          <w:tcPr>
            <w:tcW w:w="1552" w:type="dxa"/>
          </w:tcPr>
          <w:p>
            <w:pPr>
              <w:pStyle w:val="21"/>
              <w:rPr>
                <w:rFonts w:ascii="Times New Roman"/>
                <w:sz w:val="22"/>
              </w:rPr>
            </w:pPr>
          </w:p>
        </w:tc>
        <w:tc>
          <w:tcPr>
            <w:tcW w:w="2339" w:type="dxa"/>
          </w:tcPr>
          <w:p>
            <w:pPr>
              <w:pStyle w:val="21"/>
              <w:rPr>
                <w:rFonts w:ascii="Times New Roman"/>
                <w:sz w:val="22"/>
              </w:rPr>
            </w:pPr>
          </w:p>
        </w:tc>
        <w:tc>
          <w:tcPr>
            <w:tcW w:w="2167" w:type="dxa"/>
          </w:tcPr>
          <w:p>
            <w:pPr>
              <w:pStyle w:val="21"/>
              <w:rPr>
                <w:rFonts w:ascii="Times New Roman"/>
                <w:sz w:val="22"/>
              </w:rPr>
            </w:pPr>
          </w:p>
        </w:tc>
        <w:tc>
          <w:tcPr>
            <w:tcW w:w="2513"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535" w:type="dxa"/>
          </w:tcPr>
          <w:p>
            <w:pPr>
              <w:pStyle w:val="21"/>
              <w:rPr>
                <w:rFonts w:ascii="Times New Roman"/>
                <w:sz w:val="22"/>
              </w:rPr>
            </w:pPr>
          </w:p>
        </w:tc>
        <w:tc>
          <w:tcPr>
            <w:tcW w:w="535" w:type="dxa"/>
          </w:tcPr>
          <w:p>
            <w:pPr>
              <w:pStyle w:val="21"/>
              <w:rPr>
                <w:rFonts w:ascii="Times New Roman"/>
                <w:sz w:val="22"/>
              </w:rPr>
            </w:pPr>
          </w:p>
        </w:tc>
        <w:tc>
          <w:tcPr>
            <w:tcW w:w="1297" w:type="dxa"/>
          </w:tcPr>
          <w:p>
            <w:pPr>
              <w:pStyle w:val="21"/>
              <w:rPr>
                <w:rFonts w:ascii="Times New Roman"/>
                <w:sz w:val="22"/>
              </w:rPr>
            </w:pPr>
          </w:p>
        </w:tc>
        <w:tc>
          <w:tcPr>
            <w:tcW w:w="1043" w:type="dxa"/>
          </w:tcPr>
          <w:p>
            <w:pPr>
              <w:pStyle w:val="21"/>
              <w:rPr>
                <w:rFonts w:ascii="Times New Roman"/>
                <w:sz w:val="22"/>
              </w:rPr>
            </w:pPr>
          </w:p>
        </w:tc>
        <w:tc>
          <w:tcPr>
            <w:tcW w:w="1552" w:type="dxa"/>
          </w:tcPr>
          <w:p>
            <w:pPr>
              <w:pStyle w:val="21"/>
              <w:rPr>
                <w:rFonts w:ascii="Times New Roman"/>
                <w:sz w:val="22"/>
              </w:rPr>
            </w:pPr>
          </w:p>
        </w:tc>
        <w:tc>
          <w:tcPr>
            <w:tcW w:w="1552" w:type="dxa"/>
          </w:tcPr>
          <w:p>
            <w:pPr>
              <w:pStyle w:val="21"/>
              <w:rPr>
                <w:rFonts w:ascii="Times New Roman"/>
                <w:sz w:val="22"/>
              </w:rPr>
            </w:pPr>
          </w:p>
        </w:tc>
        <w:tc>
          <w:tcPr>
            <w:tcW w:w="2339" w:type="dxa"/>
          </w:tcPr>
          <w:p>
            <w:pPr>
              <w:pStyle w:val="21"/>
              <w:rPr>
                <w:rFonts w:ascii="Times New Roman"/>
                <w:sz w:val="22"/>
              </w:rPr>
            </w:pPr>
          </w:p>
        </w:tc>
        <w:tc>
          <w:tcPr>
            <w:tcW w:w="2167" w:type="dxa"/>
          </w:tcPr>
          <w:p>
            <w:pPr>
              <w:pStyle w:val="21"/>
              <w:rPr>
                <w:rFonts w:ascii="Times New Roman"/>
                <w:sz w:val="22"/>
              </w:rPr>
            </w:pPr>
          </w:p>
        </w:tc>
        <w:tc>
          <w:tcPr>
            <w:tcW w:w="2513"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535" w:type="dxa"/>
          </w:tcPr>
          <w:p>
            <w:pPr>
              <w:pStyle w:val="21"/>
              <w:rPr>
                <w:rFonts w:ascii="Times New Roman"/>
                <w:sz w:val="22"/>
              </w:rPr>
            </w:pPr>
          </w:p>
        </w:tc>
        <w:tc>
          <w:tcPr>
            <w:tcW w:w="535" w:type="dxa"/>
          </w:tcPr>
          <w:p>
            <w:pPr>
              <w:pStyle w:val="21"/>
              <w:rPr>
                <w:rFonts w:ascii="Times New Roman"/>
                <w:sz w:val="22"/>
              </w:rPr>
            </w:pPr>
          </w:p>
        </w:tc>
        <w:tc>
          <w:tcPr>
            <w:tcW w:w="1297" w:type="dxa"/>
          </w:tcPr>
          <w:p>
            <w:pPr>
              <w:pStyle w:val="21"/>
              <w:rPr>
                <w:rFonts w:ascii="Times New Roman"/>
                <w:sz w:val="22"/>
              </w:rPr>
            </w:pPr>
          </w:p>
        </w:tc>
        <w:tc>
          <w:tcPr>
            <w:tcW w:w="1043" w:type="dxa"/>
          </w:tcPr>
          <w:p>
            <w:pPr>
              <w:pStyle w:val="21"/>
              <w:rPr>
                <w:rFonts w:ascii="Times New Roman"/>
                <w:sz w:val="22"/>
              </w:rPr>
            </w:pPr>
          </w:p>
        </w:tc>
        <w:tc>
          <w:tcPr>
            <w:tcW w:w="1552" w:type="dxa"/>
          </w:tcPr>
          <w:p>
            <w:pPr>
              <w:pStyle w:val="21"/>
              <w:rPr>
                <w:rFonts w:ascii="Times New Roman"/>
                <w:sz w:val="22"/>
              </w:rPr>
            </w:pPr>
          </w:p>
        </w:tc>
        <w:tc>
          <w:tcPr>
            <w:tcW w:w="1552" w:type="dxa"/>
          </w:tcPr>
          <w:p>
            <w:pPr>
              <w:pStyle w:val="21"/>
              <w:rPr>
                <w:rFonts w:ascii="Times New Roman"/>
                <w:sz w:val="22"/>
              </w:rPr>
            </w:pPr>
          </w:p>
        </w:tc>
        <w:tc>
          <w:tcPr>
            <w:tcW w:w="2339" w:type="dxa"/>
          </w:tcPr>
          <w:p>
            <w:pPr>
              <w:pStyle w:val="21"/>
              <w:rPr>
                <w:rFonts w:ascii="Times New Roman"/>
                <w:sz w:val="22"/>
              </w:rPr>
            </w:pPr>
          </w:p>
        </w:tc>
        <w:tc>
          <w:tcPr>
            <w:tcW w:w="2167" w:type="dxa"/>
          </w:tcPr>
          <w:p>
            <w:pPr>
              <w:pStyle w:val="21"/>
              <w:rPr>
                <w:rFonts w:ascii="Times New Roman"/>
                <w:sz w:val="22"/>
              </w:rPr>
            </w:pPr>
          </w:p>
        </w:tc>
        <w:tc>
          <w:tcPr>
            <w:tcW w:w="2513" w:type="dxa"/>
          </w:tcPr>
          <w:p>
            <w:pPr>
              <w:pStyle w:val="21"/>
              <w:rPr>
                <w:rFonts w:ascii="Times New Roman"/>
                <w:sz w:val="22"/>
              </w:rPr>
            </w:pPr>
          </w:p>
        </w:tc>
      </w:tr>
    </w:tbl>
    <w:p>
      <w:pPr>
        <w:spacing w:before="13"/>
        <w:ind w:left="0" w:right="602" w:firstLine="0"/>
        <w:jc w:val="center"/>
        <w:rPr>
          <w:sz w:val="22"/>
        </w:rPr>
      </w:pPr>
      <w:r>
        <w:rPr>
          <w:sz w:val="22"/>
        </w:rPr>
        <w:t>备注：1.</w:t>
      </w:r>
      <w:r>
        <w:rPr>
          <w:spacing w:val="3"/>
          <w:sz w:val="22"/>
        </w:rPr>
        <w:t xml:space="preserve">用人单位是指与农民工签订劳动合同的单位，不得为个人； </w:t>
      </w:r>
      <w:r>
        <w:rPr>
          <w:sz w:val="22"/>
        </w:rPr>
        <w:t>2.本表经用人单位加盖公章、相关人员签字后有效。</w:t>
      </w:r>
    </w:p>
    <w:p>
      <w:pPr>
        <w:pStyle w:val="8"/>
        <w:rPr>
          <w:sz w:val="22"/>
        </w:rPr>
      </w:pPr>
    </w:p>
    <w:p>
      <w:pPr>
        <w:tabs>
          <w:tab w:val="left" w:pos="6107"/>
          <w:tab w:val="left" w:pos="10727"/>
        </w:tabs>
        <w:spacing w:before="0" w:line="364" w:lineRule="auto"/>
        <w:ind w:left="6107" w:right="2307" w:hanging="4400"/>
        <w:jc w:val="left"/>
        <w:rPr>
          <w:sz w:val="22"/>
        </w:rPr>
      </w:pPr>
    </w:p>
    <w:p>
      <w:pPr>
        <w:tabs>
          <w:tab w:val="left" w:pos="6107"/>
          <w:tab w:val="left" w:pos="10727"/>
        </w:tabs>
        <w:spacing w:before="0" w:line="364" w:lineRule="auto"/>
        <w:ind w:left="6107" w:right="2307" w:hanging="4400"/>
        <w:jc w:val="left"/>
        <w:rPr>
          <w:sz w:val="22"/>
        </w:rPr>
      </w:pPr>
      <w:r>
        <w:rPr>
          <w:sz w:val="22"/>
        </w:rPr>
        <w:t>监理单位（公章）：</w:t>
      </w:r>
      <w:r>
        <w:rPr>
          <w:sz w:val="22"/>
        </w:rPr>
        <w:tab/>
      </w:r>
      <w:r>
        <w:rPr>
          <w:sz w:val="22"/>
        </w:rPr>
        <w:t>项目经理(签字）：</w:t>
      </w:r>
      <w:r>
        <w:rPr>
          <w:sz w:val="22"/>
        </w:rPr>
        <w:tab/>
      </w:r>
      <w:r>
        <w:rPr>
          <w:spacing w:val="-1"/>
          <w:sz w:val="22"/>
        </w:rPr>
        <w:t>劳资</w:t>
      </w:r>
      <w:r>
        <w:rPr>
          <w:sz w:val="22"/>
        </w:rPr>
        <w:t>专管员（签字）：</w:t>
      </w:r>
      <w:r>
        <w:rPr>
          <w:spacing w:val="-107"/>
          <w:sz w:val="22"/>
        </w:rPr>
        <w:t xml:space="preserve"> </w:t>
      </w:r>
      <w:r>
        <w:rPr>
          <w:sz w:val="22"/>
        </w:rPr>
        <w:t>班组负责人（签字）：</w:t>
      </w:r>
      <w:r>
        <w:rPr>
          <w:sz w:val="22"/>
        </w:rPr>
        <w:tab/>
      </w:r>
      <w:r>
        <w:rPr>
          <w:spacing w:val="-1"/>
          <w:sz w:val="22"/>
        </w:rPr>
        <w:t>劳务</w:t>
      </w:r>
      <w:r>
        <w:rPr>
          <w:sz w:val="22"/>
        </w:rPr>
        <w:t>负责人（签字）：</w:t>
      </w:r>
    </w:p>
    <w:p>
      <w:pPr>
        <w:spacing w:after="0" w:line="364" w:lineRule="auto"/>
        <w:jc w:val="left"/>
        <w:rPr>
          <w:sz w:val="22"/>
        </w:rPr>
      </w:pPr>
    </w:p>
    <w:p>
      <w:pPr>
        <w:pStyle w:val="6"/>
        <w:widowControl w:val="0"/>
        <w:numPr>
          <w:ilvl w:val="0"/>
          <w:numId w:val="0"/>
        </w:numPr>
        <w:autoSpaceDE w:val="0"/>
        <w:autoSpaceDN w:val="0"/>
        <w:spacing w:before="0" w:after="0" w:line="240" w:lineRule="auto"/>
        <w:ind w:right="0" w:rightChars="0"/>
        <w:jc w:val="left"/>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4.6.4.</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 xml:space="preserve"> 劳务合同结算明细表</w:t>
      </w:r>
    </w:p>
    <w:p>
      <w:pPr>
        <w:pStyle w:val="6"/>
        <w:widowControl w:val="0"/>
        <w:numPr>
          <w:ilvl w:val="0"/>
          <w:numId w:val="0"/>
        </w:numPr>
        <w:autoSpaceDE w:val="0"/>
        <w:autoSpaceDN w:val="0"/>
        <w:spacing w:before="0" w:after="0" w:line="240" w:lineRule="auto"/>
        <w:ind w:right="0" w:rightChars="0"/>
        <w:jc w:val="left"/>
      </w:pPr>
    </w:p>
    <w:p>
      <w:pPr>
        <w:pStyle w:val="6"/>
        <w:widowControl w:val="0"/>
        <w:numPr>
          <w:ilvl w:val="0"/>
          <w:numId w:val="0"/>
        </w:numPr>
        <w:autoSpaceDE w:val="0"/>
        <w:autoSpaceDN w:val="0"/>
        <w:spacing w:before="0" w:after="0" w:line="240" w:lineRule="auto"/>
        <w:ind w:right="0" w:rightChars="0"/>
        <w:jc w:val="left"/>
        <w:rPr>
          <w:rFonts w:hint="eastAsia" w:eastAsia="宋体"/>
          <w:lang w:eastAsia="zh-CN"/>
        </w:rPr>
        <w:sectPr>
          <w:pgSz w:w="16840" w:h="11920" w:orient="landscape"/>
          <w:pgMar w:top="740" w:right="680" w:bottom="1600" w:left="920" w:header="0" w:footer="1418" w:gutter="0"/>
          <w:pgNumType w:fmt="decimal"/>
          <w:cols w:space="720" w:num="1"/>
        </w:sectPr>
      </w:pPr>
      <w:r>
        <w:rPr>
          <w:rFonts w:hint="eastAsia" w:eastAsia="宋体"/>
          <w:lang w:eastAsia="zh-CN"/>
        </w:rPr>
        <w:drawing>
          <wp:inline distT="0" distB="0" distL="114300" distR="114300">
            <wp:extent cx="9833610" cy="5051425"/>
            <wp:effectExtent l="0" t="0" r="15240" b="15875"/>
            <wp:docPr id="145" name="图片 145" descr="E}Q~)DJ$X%1A$)}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E}Q~)DJ$X%1A$)}0}(C[%{F"/>
                    <pic:cNvPicPr>
                      <a:picLocks noChangeAspect="1"/>
                    </pic:cNvPicPr>
                  </pic:nvPicPr>
                  <pic:blipFill>
                    <a:blip r:embed="rId59"/>
                    <a:stretch>
                      <a:fillRect/>
                    </a:stretch>
                  </pic:blipFill>
                  <pic:spPr>
                    <a:xfrm>
                      <a:off x="0" y="0"/>
                      <a:ext cx="9833610" cy="5051425"/>
                    </a:xfrm>
                    <a:prstGeom prst="rect">
                      <a:avLst/>
                    </a:prstGeom>
                  </pic:spPr>
                </pic:pic>
              </a:graphicData>
            </a:graphic>
          </wp:inline>
        </w:drawing>
      </w:r>
    </w:p>
    <w:p>
      <w:pPr>
        <w:pStyle w:val="20"/>
        <w:numPr>
          <w:ilvl w:val="0"/>
          <w:numId w:val="0"/>
        </w:numPr>
        <w:tabs>
          <w:tab w:val="left" w:pos="2611"/>
        </w:tabs>
        <w:spacing w:before="44" w:after="0" w:line="240" w:lineRule="auto"/>
        <w:ind w:right="0" w:rightChars="0" w:firstLine="560" w:firstLineChars="200"/>
        <w:jc w:val="left"/>
        <w:rPr>
          <w:sz w:val="28"/>
        </w:rPr>
      </w:pPr>
      <w:r>
        <w:rPr>
          <w:rFonts w:hint="eastAsia"/>
          <w:sz w:val="28"/>
          <w:lang w:val="en-US" w:eastAsia="zh-CN"/>
        </w:rPr>
        <w:t xml:space="preserve">4.6.4.5 </w:t>
      </w:r>
      <w:r>
        <w:rPr>
          <w:sz w:val="28"/>
        </w:rPr>
        <w:t>农民工工资支付规范化台账目录</w:t>
      </w:r>
    </w:p>
    <w:p>
      <w:pPr>
        <w:pStyle w:val="8"/>
      </w:pPr>
    </w:p>
    <w:p>
      <w:pPr>
        <w:pStyle w:val="8"/>
        <w:spacing w:before="11"/>
        <w:rPr>
          <w:sz w:val="21"/>
        </w:rPr>
      </w:pPr>
    </w:p>
    <w:p>
      <w:pPr>
        <w:pStyle w:val="8"/>
        <w:ind w:left="3467"/>
      </w:pPr>
      <w:r>
        <w:t>农民工工资支付规范化台账</w:t>
      </w:r>
    </w:p>
    <w:p>
      <w:pPr>
        <w:pStyle w:val="8"/>
        <w:spacing w:before="143" w:line="333" w:lineRule="auto"/>
        <w:ind w:left="1559" w:right="2701"/>
      </w:pPr>
      <w:bookmarkStart w:id="184" w:name="农民工工资档案(第一册）工程项目基本资料目录"/>
      <w:bookmarkEnd w:id="184"/>
      <w:r>
        <w:t>农民工工资档案(第一册）工程项目基本资料目录1.工程概况表</w:t>
      </w:r>
    </w:p>
    <w:p>
      <w:pPr>
        <w:pStyle w:val="20"/>
        <w:numPr>
          <w:ilvl w:val="1"/>
          <w:numId w:val="11"/>
        </w:numPr>
        <w:tabs>
          <w:tab w:val="left" w:pos="1843"/>
        </w:tabs>
        <w:spacing w:before="121" w:after="0" w:line="240" w:lineRule="auto"/>
        <w:ind w:left="1842" w:right="0" w:hanging="284"/>
        <w:jc w:val="left"/>
        <w:rPr>
          <w:sz w:val="28"/>
        </w:rPr>
      </w:pPr>
      <w:r>
        <w:rPr>
          <w:sz w:val="28"/>
        </w:rPr>
        <w:t>施工许可证（开工报告）</w:t>
      </w:r>
    </w:p>
    <w:p>
      <w:pPr>
        <w:pStyle w:val="8"/>
        <w:spacing w:before="7"/>
        <w:rPr>
          <w:sz w:val="20"/>
        </w:rPr>
      </w:pPr>
    </w:p>
    <w:p>
      <w:pPr>
        <w:pStyle w:val="20"/>
        <w:numPr>
          <w:ilvl w:val="1"/>
          <w:numId w:val="11"/>
        </w:numPr>
        <w:tabs>
          <w:tab w:val="left" w:pos="1843"/>
        </w:tabs>
        <w:spacing w:before="0" w:after="0" w:line="240" w:lineRule="auto"/>
        <w:ind w:left="1842" w:right="0" w:hanging="284"/>
        <w:jc w:val="left"/>
        <w:rPr>
          <w:sz w:val="28"/>
        </w:rPr>
      </w:pPr>
      <w:r>
        <w:rPr>
          <w:sz w:val="28"/>
        </w:rPr>
        <w:t>专业（劳务）分包合同（协议）情况表</w:t>
      </w:r>
    </w:p>
    <w:p>
      <w:pPr>
        <w:pStyle w:val="8"/>
        <w:spacing w:before="4"/>
        <w:rPr>
          <w:sz w:val="20"/>
        </w:rPr>
      </w:pPr>
    </w:p>
    <w:p>
      <w:pPr>
        <w:pStyle w:val="20"/>
        <w:numPr>
          <w:ilvl w:val="1"/>
          <w:numId w:val="11"/>
        </w:numPr>
        <w:tabs>
          <w:tab w:val="left" w:pos="1843"/>
        </w:tabs>
        <w:spacing w:before="0" w:after="0" w:line="240" w:lineRule="auto"/>
        <w:ind w:left="1842" w:right="0" w:hanging="284"/>
        <w:jc w:val="left"/>
        <w:rPr>
          <w:sz w:val="28"/>
        </w:rPr>
      </w:pPr>
      <w:r>
        <w:rPr>
          <w:sz w:val="28"/>
        </w:rPr>
        <w:t>专业（劳务）分包合同（协议）</w:t>
      </w:r>
    </w:p>
    <w:p>
      <w:pPr>
        <w:pStyle w:val="8"/>
        <w:spacing w:before="4"/>
        <w:rPr>
          <w:sz w:val="20"/>
        </w:rPr>
      </w:pPr>
    </w:p>
    <w:p>
      <w:pPr>
        <w:pStyle w:val="20"/>
        <w:numPr>
          <w:ilvl w:val="1"/>
          <w:numId w:val="11"/>
        </w:numPr>
        <w:tabs>
          <w:tab w:val="left" w:pos="1843"/>
        </w:tabs>
        <w:spacing w:before="0" w:after="0" w:line="240" w:lineRule="auto"/>
        <w:ind w:left="1842" w:right="0" w:hanging="284"/>
        <w:jc w:val="left"/>
        <w:rPr>
          <w:sz w:val="28"/>
        </w:rPr>
      </w:pPr>
      <w:r>
        <w:rPr>
          <w:sz w:val="28"/>
        </w:rPr>
        <w:t>农民工工资专用账户三方监管协议</w:t>
      </w:r>
    </w:p>
    <w:p>
      <w:pPr>
        <w:pStyle w:val="8"/>
        <w:spacing w:before="7"/>
        <w:rPr>
          <w:sz w:val="20"/>
        </w:rPr>
      </w:pPr>
    </w:p>
    <w:p>
      <w:pPr>
        <w:pStyle w:val="20"/>
        <w:numPr>
          <w:ilvl w:val="1"/>
          <w:numId w:val="11"/>
        </w:numPr>
        <w:tabs>
          <w:tab w:val="left" w:pos="1843"/>
        </w:tabs>
        <w:spacing w:before="0" w:after="0" w:line="240" w:lineRule="auto"/>
        <w:ind w:left="1842" w:right="0" w:hanging="284"/>
        <w:jc w:val="left"/>
        <w:rPr>
          <w:sz w:val="28"/>
        </w:rPr>
      </w:pPr>
      <w:r>
        <w:rPr>
          <w:sz w:val="28"/>
        </w:rPr>
        <w:t>工资专用账户开户证明</w:t>
      </w:r>
    </w:p>
    <w:p>
      <w:pPr>
        <w:pStyle w:val="8"/>
        <w:spacing w:before="4"/>
        <w:rPr>
          <w:sz w:val="20"/>
        </w:rPr>
      </w:pPr>
    </w:p>
    <w:p>
      <w:pPr>
        <w:pStyle w:val="20"/>
        <w:numPr>
          <w:ilvl w:val="1"/>
          <w:numId w:val="11"/>
        </w:numPr>
        <w:tabs>
          <w:tab w:val="left" w:pos="1843"/>
        </w:tabs>
        <w:spacing w:before="0" w:after="0" w:line="240" w:lineRule="auto"/>
        <w:ind w:left="1842" w:right="0" w:hanging="284"/>
        <w:jc w:val="left"/>
        <w:rPr>
          <w:sz w:val="28"/>
        </w:rPr>
      </w:pPr>
      <w:r>
        <w:rPr>
          <w:sz w:val="28"/>
        </w:rPr>
        <w:t>农民工工资专用账户清单</w:t>
      </w:r>
    </w:p>
    <w:p>
      <w:pPr>
        <w:pStyle w:val="8"/>
        <w:spacing w:before="4"/>
        <w:rPr>
          <w:sz w:val="20"/>
        </w:rPr>
      </w:pPr>
    </w:p>
    <w:p>
      <w:pPr>
        <w:pStyle w:val="20"/>
        <w:numPr>
          <w:ilvl w:val="1"/>
          <w:numId w:val="11"/>
        </w:numPr>
        <w:tabs>
          <w:tab w:val="left" w:pos="1843"/>
        </w:tabs>
        <w:spacing w:before="0" w:after="0" w:line="240" w:lineRule="auto"/>
        <w:ind w:left="1842" w:right="0" w:hanging="284"/>
        <w:jc w:val="left"/>
        <w:rPr>
          <w:sz w:val="28"/>
        </w:rPr>
      </w:pPr>
      <w:r>
        <w:rPr>
          <w:sz w:val="28"/>
        </w:rPr>
        <w:t>农民工维权机构及劳资专管员信息</w:t>
      </w:r>
    </w:p>
    <w:p>
      <w:pPr>
        <w:pStyle w:val="8"/>
        <w:spacing w:before="7"/>
        <w:rPr>
          <w:sz w:val="20"/>
        </w:rPr>
      </w:pPr>
    </w:p>
    <w:p>
      <w:pPr>
        <w:pStyle w:val="20"/>
        <w:numPr>
          <w:ilvl w:val="1"/>
          <w:numId w:val="11"/>
        </w:numPr>
        <w:tabs>
          <w:tab w:val="left" w:pos="1843"/>
        </w:tabs>
        <w:spacing w:before="0" w:after="0" w:line="240" w:lineRule="auto"/>
        <w:ind w:left="1842" w:right="0" w:hanging="284"/>
        <w:jc w:val="left"/>
        <w:rPr>
          <w:sz w:val="28"/>
        </w:rPr>
      </w:pPr>
      <w:r>
        <w:rPr>
          <w:sz w:val="28"/>
        </w:rPr>
        <w:t>保证金缴纳凭证、保函或差异化缴存申请表</w:t>
      </w:r>
    </w:p>
    <w:p>
      <w:pPr>
        <w:pStyle w:val="8"/>
        <w:spacing w:before="4"/>
        <w:rPr>
          <w:sz w:val="20"/>
        </w:rPr>
      </w:pPr>
    </w:p>
    <w:p>
      <w:pPr>
        <w:pStyle w:val="20"/>
        <w:numPr>
          <w:ilvl w:val="1"/>
          <w:numId w:val="11"/>
        </w:numPr>
        <w:tabs>
          <w:tab w:val="left" w:pos="1982"/>
        </w:tabs>
        <w:spacing w:before="0" w:after="0" w:line="240" w:lineRule="auto"/>
        <w:ind w:left="1981" w:right="0" w:hanging="423"/>
        <w:jc w:val="left"/>
        <w:rPr>
          <w:sz w:val="28"/>
        </w:rPr>
      </w:pPr>
      <w:r>
        <w:rPr>
          <w:sz w:val="28"/>
        </w:rPr>
        <w:t>工伤保险缴纳凭证</w:t>
      </w:r>
    </w:p>
    <w:p>
      <w:pPr>
        <w:pStyle w:val="8"/>
        <w:spacing w:before="4"/>
        <w:rPr>
          <w:sz w:val="20"/>
        </w:rPr>
      </w:pPr>
    </w:p>
    <w:p>
      <w:pPr>
        <w:pStyle w:val="20"/>
        <w:numPr>
          <w:ilvl w:val="1"/>
          <w:numId w:val="11"/>
        </w:numPr>
        <w:tabs>
          <w:tab w:val="left" w:pos="1982"/>
        </w:tabs>
        <w:spacing w:before="0" w:after="0" w:line="240" w:lineRule="auto"/>
        <w:ind w:left="1981" w:right="0" w:hanging="423"/>
        <w:jc w:val="left"/>
        <w:rPr>
          <w:sz w:val="28"/>
        </w:rPr>
      </w:pPr>
      <w:r>
        <w:rPr>
          <w:spacing w:val="-1"/>
          <w:sz w:val="28"/>
        </w:rPr>
        <w:t>维权告示牌图片</w:t>
      </w:r>
    </w:p>
    <w:p>
      <w:pPr>
        <w:pStyle w:val="8"/>
        <w:spacing w:before="7"/>
        <w:rPr>
          <w:sz w:val="20"/>
        </w:rPr>
      </w:pPr>
    </w:p>
    <w:p>
      <w:pPr>
        <w:pStyle w:val="20"/>
        <w:numPr>
          <w:ilvl w:val="1"/>
          <w:numId w:val="11"/>
        </w:numPr>
        <w:tabs>
          <w:tab w:val="left" w:pos="1982"/>
        </w:tabs>
        <w:spacing w:before="0" w:after="0" w:line="240" w:lineRule="auto"/>
        <w:ind w:left="1981" w:right="0" w:hanging="423"/>
        <w:jc w:val="left"/>
        <w:rPr>
          <w:sz w:val="28"/>
        </w:rPr>
      </w:pPr>
      <w:r>
        <w:rPr>
          <w:spacing w:val="-1"/>
          <w:sz w:val="28"/>
        </w:rPr>
        <w:t>实名制通道图片</w:t>
      </w:r>
    </w:p>
    <w:p>
      <w:pPr>
        <w:pStyle w:val="8"/>
        <w:spacing w:before="4"/>
        <w:rPr>
          <w:sz w:val="20"/>
        </w:rPr>
      </w:pPr>
    </w:p>
    <w:p>
      <w:pPr>
        <w:pStyle w:val="8"/>
        <w:spacing w:line="415" w:lineRule="auto"/>
        <w:ind w:left="1559" w:right="2699"/>
      </w:pPr>
      <w:r>
        <w:t>农民工工资档案(第二册）工资支付基础资料目录1.简易劳动合同</w:t>
      </w:r>
    </w:p>
    <w:p>
      <w:pPr>
        <w:pStyle w:val="20"/>
        <w:numPr>
          <w:ilvl w:val="0"/>
          <w:numId w:val="12"/>
        </w:numPr>
        <w:tabs>
          <w:tab w:val="left" w:pos="1843"/>
        </w:tabs>
        <w:spacing w:before="0" w:after="0" w:line="358" w:lineRule="exact"/>
        <w:ind w:left="1842" w:right="0" w:hanging="284"/>
        <w:jc w:val="left"/>
        <w:rPr>
          <w:sz w:val="28"/>
        </w:rPr>
      </w:pPr>
      <w:r>
        <w:rPr>
          <w:sz w:val="28"/>
        </w:rPr>
        <w:t>农民工实名制花名册</w:t>
      </w:r>
    </w:p>
    <w:p>
      <w:pPr>
        <w:pStyle w:val="8"/>
        <w:spacing w:before="4"/>
        <w:rPr>
          <w:sz w:val="20"/>
        </w:rPr>
      </w:pPr>
    </w:p>
    <w:p>
      <w:pPr>
        <w:pStyle w:val="20"/>
        <w:numPr>
          <w:ilvl w:val="0"/>
          <w:numId w:val="12"/>
        </w:numPr>
        <w:tabs>
          <w:tab w:val="left" w:pos="1843"/>
        </w:tabs>
        <w:spacing w:before="0" w:after="0" w:line="240" w:lineRule="auto"/>
        <w:ind w:left="1842" w:right="0" w:hanging="284"/>
        <w:jc w:val="left"/>
        <w:rPr>
          <w:sz w:val="28"/>
        </w:rPr>
      </w:pPr>
      <w:r>
        <w:rPr>
          <w:sz w:val="28"/>
        </w:rPr>
        <w:t>农民工务工考勤表（按月装订成册）</w:t>
      </w:r>
    </w:p>
    <w:p>
      <w:pPr>
        <w:pStyle w:val="8"/>
        <w:spacing w:before="4"/>
        <w:rPr>
          <w:sz w:val="20"/>
        </w:rPr>
      </w:pPr>
    </w:p>
    <w:p>
      <w:pPr>
        <w:pStyle w:val="20"/>
        <w:numPr>
          <w:ilvl w:val="0"/>
          <w:numId w:val="12"/>
        </w:numPr>
        <w:tabs>
          <w:tab w:val="left" w:pos="1843"/>
        </w:tabs>
        <w:spacing w:before="0" w:after="0" w:line="240" w:lineRule="auto"/>
        <w:ind w:left="1842" w:right="0" w:hanging="284"/>
        <w:jc w:val="left"/>
        <w:rPr>
          <w:sz w:val="28"/>
        </w:rPr>
      </w:pPr>
      <w:r>
        <w:rPr>
          <w:sz w:val="28"/>
        </w:rPr>
        <w:t>工资发放表（按月装订成册）</w:t>
      </w:r>
    </w:p>
    <w:p>
      <w:pPr>
        <w:pStyle w:val="8"/>
        <w:spacing w:before="7"/>
        <w:rPr>
          <w:sz w:val="20"/>
        </w:rPr>
      </w:pPr>
    </w:p>
    <w:p>
      <w:pPr>
        <w:pStyle w:val="20"/>
        <w:numPr>
          <w:ilvl w:val="0"/>
          <w:numId w:val="12"/>
        </w:numPr>
        <w:tabs>
          <w:tab w:val="left" w:pos="1843"/>
        </w:tabs>
        <w:spacing w:before="0" w:after="0" w:line="240" w:lineRule="auto"/>
        <w:ind w:left="1842" w:right="0" w:hanging="284"/>
        <w:jc w:val="left"/>
        <w:rPr>
          <w:sz w:val="28"/>
        </w:rPr>
      </w:pPr>
      <w:r>
        <w:rPr>
          <w:sz w:val="28"/>
        </w:rPr>
        <w:t>工资发放清单（打印银行发放流水，按月装订成册）</w:t>
      </w:r>
    </w:p>
    <w:p>
      <w:pPr>
        <w:pStyle w:val="8"/>
        <w:spacing w:before="4"/>
        <w:rPr>
          <w:sz w:val="20"/>
        </w:rPr>
      </w:pPr>
    </w:p>
    <w:p>
      <w:pPr>
        <w:pStyle w:val="20"/>
        <w:numPr>
          <w:ilvl w:val="0"/>
          <w:numId w:val="12"/>
        </w:numPr>
        <w:tabs>
          <w:tab w:val="left" w:pos="1843"/>
        </w:tabs>
        <w:spacing w:before="0" w:after="0" w:line="240" w:lineRule="auto"/>
        <w:ind w:left="1842" w:right="0" w:hanging="284"/>
        <w:jc w:val="left"/>
        <w:rPr>
          <w:sz w:val="28"/>
        </w:rPr>
      </w:pPr>
      <w:r>
        <w:rPr>
          <w:sz w:val="28"/>
        </w:rPr>
        <w:t>其他工资发放资料。</w:t>
      </w:r>
    </w:p>
    <w:p>
      <w:pPr>
        <w:spacing w:after="0" w:line="240" w:lineRule="auto"/>
        <w:jc w:val="left"/>
        <w:rPr>
          <w:sz w:val="28"/>
        </w:rPr>
        <w:sectPr>
          <w:footerReference r:id="rId26" w:type="default"/>
          <w:pgSz w:w="11910" w:h="16840"/>
          <w:pgMar w:top="1500" w:right="1559" w:bottom="1599" w:left="1678" w:header="0" w:footer="913" w:gutter="0"/>
          <w:pgNumType w:fmt="decimal"/>
          <w:cols w:space="720" w:num="1"/>
        </w:sectPr>
      </w:pPr>
    </w:p>
    <w:p>
      <w:pPr>
        <w:pStyle w:val="20"/>
        <w:numPr>
          <w:ilvl w:val="0"/>
          <w:numId w:val="0"/>
        </w:numPr>
        <w:tabs>
          <w:tab w:val="left" w:pos="2611"/>
        </w:tabs>
        <w:spacing w:before="44" w:after="0" w:line="240" w:lineRule="auto"/>
        <w:ind w:right="0" w:rightChars="0" w:firstLine="560" w:firstLineChars="200"/>
        <w:jc w:val="left"/>
        <w:rPr>
          <w:rFonts w:hint="eastAsia"/>
          <w:sz w:val="28"/>
          <w:lang w:val="en-US" w:eastAsia="zh-CN"/>
        </w:rPr>
      </w:pPr>
      <w:r>
        <w:rPr>
          <w:rFonts w:hint="eastAsia"/>
          <w:sz w:val="28"/>
          <w:lang w:val="en-US" w:eastAsia="zh-CN"/>
        </w:rPr>
        <w:t xml:space="preserve">4.6.4.6 </w:t>
      </w:r>
      <w:r>
        <w:rPr>
          <w:sz w:val="28"/>
        </w:rPr>
        <w:t>农民工</w:t>
      </w:r>
      <w:r>
        <w:rPr>
          <w:rFonts w:hint="eastAsia"/>
          <w:sz w:val="28"/>
          <w:lang w:val="en-US" w:eastAsia="zh-CN"/>
        </w:rPr>
        <w:t>维权信息告示牌</w:t>
      </w:r>
    </w:p>
    <w:p>
      <w:pPr>
        <w:pStyle w:val="8"/>
        <w:ind w:left="2660"/>
      </w:pPr>
    </w:p>
    <w:p>
      <w:pPr>
        <w:pStyle w:val="8"/>
        <w:ind w:left="2660"/>
      </w:pPr>
      <w:r>
        <w:t>农民工维权信息告示牌（模板）</w:t>
      </w:r>
    </w:p>
    <w:p>
      <w:pPr>
        <w:pStyle w:val="8"/>
        <w:rPr>
          <w:sz w:val="20"/>
        </w:rPr>
      </w:pPr>
    </w:p>
    <w:p>
      <w:pPr>
        <w:pStyle w:val="8"/>
        <w:spacing w:before="8"/>
        <w:rPr>
          <w:sz w:val="14"/>
        </w:rPr>
      </w:pPr>
    </w:p>
    <w:tbl>
      <w:tblPr>
        <w:tblStyle w:val="14"/>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44"/>
        <w:gridCol w:w="2268"/>
        <w:gridCol w:w="1932"/>
        <w:gridCol w:w="2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3644" w:type="dxa"/>
          </w:tcPr>
          <w:p>
            <w:pPr>
              <w:pStyle w:val="21"/>
              <w:spacing w:before="80"/>
              <w:ind w:left="601" w:right="592"/>
              <w:jc w:val="center"/>
              <w:rPr>
                <w:sz w:val="24"/>
              </w:rPr>
            </w:pPr>
            <w:r>
              <w:rPr>
                <w:sz w:val="24"/>
              </w:rPr>
              <w:t>项目名称</w:t>
            </w:r>
          </w:p>
        </w:tc>
        <w:tc>
          <w:tcPr>
            <w:tcW w:w="2268" w:type="dxa"/>
          </w:tcPr>
          <w:p>
            <w:pPr>
              <w:pStyle w:val="21"/>
              <w:rPr>
                <w:rFonts w:ascii="Times New Roman"/>
                <w:sz w:val="24"/>
              </w:rPr>
            </w:pPr>
          </w:p>
        </w:tc>
        <w:tc>
          <w:tcPr>
            <w:tcW w:w="1932" w:type="dxa"/>
          </w:tcPr>
          <w:p>
            <w:pPr>
              <w:pStyle w:val="21"/>
              <w:spacing w:before="80"/>
              <w:ind w:left="106" w:right="95"/>
              <w:jc w:val="center"/>
              <w:rPr>
                <w:sz w:val="24"/>
              </w:rPr>
            </w:pPr>
            <w:r>
              <w:rPr>
                <w:sz w:val="24"/>
              </w:rPr>
              <w:t>项目地址</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644" w:type="dxa"/>
          </w:tcPr>
          <w:p>
            <w:pPr>
              <w:pStyle w:val="21"/>
              <w:spacing w:before="82"/>
              <w:ind w:left="601" w:right="592"/>
              <w:jc w:val="center"/>
              <w:rPr>
                <w:sz w:val="24"/>
              </w:rPr>
            </w:pPr>
            <w:r>
              <w:rPr>
                <w:sz w:val="24"/>
              </w:rPr>
              <w:t>建设单位</w:t>
            </w:r>
          </w:p>
        </w:tc>
        <w:tc>
          <w:tcPr>
            <w:tcW w:w="2268" w:type="dxa"/>
          </w:tcPr>
          <w:p>
            <w:pPr>
              <w:pStyle w:val="21"/>
              <w:rPr>
                <w:rFonts w:ascii="Times New Roman"/>
                <w:sz w:val="24"/>
              </w:rPr>
            </w:pPr>
          </w:p>
        </w:tc>
        <w:tc>
          <w:tcPr>
            <w:tcW w:w="1932" w:type="dxa"/>
          </w:tcPr>
          <w:p>
            <w:pPr>
              <w:pStyle w:val="21"/>
              <w:spacing w:before="82"/>
              <w:ind w:left="106" w:right="95"/>
              <w:jc w:val="center"/>
              <w:rPr>
                <w:sz w:val="24"/>
              </w:rPr>
            </w:pPr>
            <w:r>
              <w:rPr>
                <w:sz w:val="24"/>
              </w:rPr>
              <w:t>监理单位</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644" w:type="dxa"/>
            <w:vMerge w:val="restart"/>
          </w:tcPr>
          <w:p>
            <w:pPr>
              <w:pStyle w:val="21"/>
              <w:rPr>
                <w:sz w:val="24"/>
              </w:rPr>
            </w:pPr>
          </w:p>
          <w:p>
            <w:pPr>
              <w:pStyle w:val="21"/>
              <w:rPr>
                <w:sz w:val="24"/>
              </w:rPr>
            </w:pPr>
          </w:p>
          <w:p>
            <w:pPr>
              <w:pStyle w:val="21"/>
              <w:spacing w:before="177"/>
              <w:ind w:left="981"/>
              <w:rPr>
                <w:sz w:val="24"/>
              </w:rPr>
            </w:pPr>
            <w:r>
              <w:rPr>
                <w:sz w:val="24"/>
              </w:rPr>
              <w:t>施工总承包企业</w:t>
            </w:r>
          </w:p>
        </w:tc>
        <w:tc>
          <w:tcPr>
            <w:tcW w:w="2268" w:type="dxa"/>
            <w:vMerge w:val="restart"/>
          </w:tcPr>
          <w:p>
            <w:pPr>
              <w:pStyle w:val="21"/>
              <w:rPr>
                <w:rFonts w:ascii="Times New Roman"/>
                <w:sz w:val="24"/>
              </w:rPr>
            </w:pPr>
          </w:p>
        </w:tc>
        <w:tc>
          <w:tcPr>
            <w:tcW w:w="1932" w:type="dxa"/>
          </w:tcPr>
          <w:p>
            <w:pPr>
              <w:pStyle w:val="21"/>
              <w:spacing w:before="81"/>
              <w:ind w:left="106" w:right="95"/>
              <w:jc w:val="center"/>
              <w:rPr>
                <w:sz w:val="24"/>
              </w:rPr>
            </w:pPr>
            <w:r>
              <w:rPr>
                <w:sz w:val="24"/>
              </w:rPr>
              <w:t>项目经理姓名</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3644"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932" w:type="dxa"/>
          </w:tcPr>
          <w:p>
            <w:pPr>
              <w:pStyle w:val="21"/>
              <w:spacing w:before="81"/>
              <w:ind w:left="106" w:right="95"/>
              <w:jc w:val="center"/>
              <w:rPr>
                <w:sz w:val="24"/>
              </w:rPr>
            </w:pPr>
            <w:r>
              <w:rPr>
                <w:sz w:val="24"/>
              </w:rPr>
              <w:t>企业维权机构负</w:t>
            </w:r>
          </w:p>
          <w:p>
            <w:pPr>
              <w:pStyle w:val="21"/>
              <w:spacing w:before="160"/>
              <w:ind w:left="106" w:right="95"/>
              <w:jc w:val="center"/>
              <w:rPr>
                <w:sz w:val="24"/>
              </w:rPr>
            </w:pPr>
            <w:r>
              <w:rPr>
                <w:sz w:val="24"/>
              </w:rPr>
              <w:t>责人及电话</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644" w:type="dxa"/>
            <w:vMerge w:val="continue"/>
            <w:tcBorders>
              <w:top w:val="nil"/>
            </w:tcBorders>
          </w:tcPr>
          <w:p>
            <w:pPr>
              <w:rPr>
                <w:sz w:val="2"/>
                <w:szCs w:val="2"/>
              </w:rPr>
            </w:pPr>
          </w:p>
        </w:tc>
        <w:tc>
          <w:tcPr>
            <w:tcW w:w="2268" w:type="dxa"/>
            <w:vMerge w:val="continue"/>
            <w:tcBorders>
              <w:top w:val="nil"/>
            </w:tcBorders>
          </w:tcPr>
          <w:p>
            <w:pPr>
              <w:rPr>
                <w:sz w:val="2"/>
                <w:szCs w:val="2"/>
              </w:rPr>
            </w:pPr>
          </w:p>
        </w:tc>
        <w:tc>
          <w:tcPr>
            <w:tcW w:w="1932" w:type="dxa"/>
          </w:tcPr>
          <w:p>
            <w:pPr>
              <w:pStyle w:val="21"/>
              <w:spacing w:before="81"/>
              <w:ind w:left="106" w:right="95"/>
              <w:jc w:val="center"/>
              <w:rPr>
                <w:sz w:val="24"/>
              </w:rPr>
            </w:pPr>
            <w:r>
              <w:rPr>
                <w:sz w:val="24"/>
              </w:rPr>
              <w:t>联系方式</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644" w:type="dxa"/>
          </w:tcPr>
          <w:p>
            <w:pPr>
              <w:pStyle w:val="21"/>
              <w:spacing w:before="80"/>
              <w:ind w:left="601" w:right="592"/>
              <w:jc w:val="center"/>
              <w:rPr>
                <w:sz w:val="24"/>
              </w:rPr>
            </w:pPr>
            <w:r>
              <w:rPr>
                <w:sz w:val="24"/>
              </w:rPr>
              <w:t>劳资专管员</w:t>
            </w:r>
          </w:p>
        </w:tc>
        <w:tc>
          <w:tcPr>
            <w:tcW w:w="2268" w:type="dxa"/>
          </w:tcPr>
          <w:p>
            <w:pPr>
              <w:pStyle w:val="21"/>
              <w:rPr>
                <w:rFonts w:ascii="Times New Roman"/>
                <w:sz w:val="24"/>
              </w:rPr>
            </w:pPr>
          </w:p>
        </w:tc>
        <w:tc>
          <w:tcPr>
            <w:tcW w:w="1932" w:type="dxa"/>
          </w:tcPr>
          <w:p>
            <w:pPr>
              <w:pStyle w:val="21"/>
              <w:spacing w:before="80"/>
              <w:ind w:left="106" w:right="95"/>
              <w:jc w:val="center"/>
              <w:rPr>
                <w:sz w:val="24"/>
              </w:rPr>
            </w:pPr>
            <w:r>
              <w:rPr>
                <w:sz w:val="24"/>
              </w:rPr>
              <w:t>联系电话</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644" w:type="dxa"/>
          </w:tcPr>
          <w:p>
            <w:pPr>
              <w:pStyle w:val="21"/>
              <w:spacing w:before="80"/>
              <w:ind w:left="601" w:right="592"/>
              <w:jc w:val="center"/>
              <w:rPr>
                <w:sz w:val="24"/>
              </w:rPr>
            </w:pPr>
            <w:r>
              <w:rPr>
                <w:sz w:val="24"/>
              </w:rPr>
              <w:t>属地建设领域维权机构</w:t>
            </w:r>
          </w:p>
        </w:tc>
        <w:tc>
          <w:tcPr>
            <w:tcW w:w="2268" w:type="dxa"/>
          </w:tcPr>
          <w:p>
            <w:pPr>
              <w:pStyle w:val="21"/>
              <w:rPr>
                <w:rFonts w:ascii="Times New Roman"/>
                <w:sz w:val="24"/>
              </w:rPr>
            </w:pPr>
          </w:p>
        </w:tc>
        <w:tc>
          <w:tcPr>
            <w:tcW w:w="1932" w:type="dxa"/>
          </w:tcPr>
          <w:p>
            <w:pPr>
              <w:pStyle w:val="21"/>
              <w:spacing w:before="80"/>
              <w:ind w:left="106" w:right="95"/>
              <w:jc w:val="center"/>
              <w:rPr>
                <w:sz w:val="24"/>
              </w:rPr>
            </w:pPr>
            <w:r>
              <w:rPr>
                <w:sz w:val="24"/>
              </w:rPr>
              <w:t>投诉地址及电话</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644" w:type="dxa"/>
          </w:tcPr>
          <w:p>
            <w:pPr>
              <w:pStyle w:val="21"/>
              <w:spacing w:before="82"/>
              <w:ind w:left="601" w:right="592"/>
              <w:jc w:val="center"/>
              <w:rPr>
                <w:sz w:val="24"/>
              </w:rPr>
            </w:pPr>
            <w:r>
              <w:rPr>
                <w:sz w:val="24"/>
              </w:rPr>
              <w:t>属地劳动保障监察机构</w:t>
            </w:r>
          </w:p>
        </w:tc>
        <w:tc>
          <w:tcPr>
            <w:tcW w:w="2268" w:type="dxa"/>
          </w:tcPr>
          <w:p>
            <w:pPr>
              <w:pStyle w:val="21"/>
              <w:rPr>
                <w:rFonts w:ascii="Times New Roman"/>
                <w:sz w:val="24"/>
              </w:rPr>
            </w:pPr>
          </w:p>
        </w:tc>
        <w:tc>
          <w:tcPr>
            <w:tcW w:w="1932" w:type="dxa"/>
          </w:tcPr>
          <w:p>
            <w:pPr>
              <w:pStyle w:val="21"/>
              <w:spacing w:before="82"/>
              <w:ind w:left="106" w:right="95"/>
              <w:jc w:val="center"/>
              <w:rPr>
                <w:sz w:val="24"/>
              </w:rPr>
            </w:pPr>
            <w:r>
              <w:rPr>
                <w:sz w:val="24"/>
              </w:rPr>
              <w:t>投诉地址及电话</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644" w:type="dxa"/>
          </w:tcPr>
          <w:p>
            <w:pPr>
              <w:pStyle w:val="21"/>
              <w:spacing w:before="81"/>
              <w:ind w:left="601" w:right="592"/>
              <w:jc w:val="center"/>
              <w:rPr>
                <w:sz w:val="24"/>
              </w:rPr>
            </w:pPr>
            <w:r>
              <w:rPr>
                <w:sz w:val="24"/>
              </w:rPr>
              <w:t>属地劳动争议仲裁机构</w:t>
            </w:r>
          </w:p>
        </w:tc>
        <w:tc>
          <w:tcPr>
            <w:tcW w:w="2268" w:type="dxa"/>
          </w:tcPr>
          <w:p>
            <w:pPr>
              <w:pStyle w:val="21"/>
              <w:rPr>
                <w:rFonts w:ascii="Times New Roman"/>
                <w:sz w:val="24"/>
              </w:rPr>
            </w:pPr>
          </w:p>
        </w:tc>
        <w:tc>
          <w:tcPr>
            <w:tcW w:w="1932" w:type="dxa"/>
          </w:tcPr>
          <w:p>
            <w:pPr>
              <w:pStyle w:val="21"/>
              <w:spacing w:before="81"/>
              <w:ind w:left="106" w:right="95"/>
              <w:jc w:val="center"/>
              <w:rPr>
                <w:sz w:val="24"/>
              </w:rPr>
            </w:pPr>
            <w:r>
              <w:rPr>
                <w:sz w:val="24"/>
              </w:rPr>
              <w:t>联系电话</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644" w:type="dxa"/>
          </w:tcPr>
          <w:p>
            <w:pPr>
              <w:pStyle w:val="21"/>
              <w:spacing w:before="81"/>
              <w:ind w:left="601" w:right="592"/>
              <w:jc w:val="center"/>
              <w:rPr>
                <w:sz w:val="24"/>
              </w:rPr>
            </w:pPr>
            <w:r>
              <w:rPr>
                <w:sz w:val="24"/>
              </w:rPr>
              <w:t>司法援助</w:t>
            </w:r>
          </w:p>
        </w:tc>
        <w:tc>
          <w:tcPr>
            <w:tcW w:w="2268" w:type="dxa"/>
          </w:tcPr>
          <w:p>
            <w:pPr>
              <w:pStyle w:val="21"/>
              <w:rPr>
                <w:rFonts w:ascii="Times New Roman"/>
                <w:sz w:val="24"/>
              </w:rPr>
            </w:pPr>
          </w:p>
        </w:tc>
        <w:tc>
          <w:tcPr>
            <w:tcW w:w="1932" w:type="dxa"/>
          </w:tcPr>
          <w:p>
            <w:pPr>
              <w:pStyle w:val="21"/>
              <w:spacing w:before="81"/>
              <w:ind w:left="106" w:right="95"/>
              <w:jc w:val="center"/>
              <w:rPr>
                <w:sz w:val="24"/>
              </w:rPr>
            </w:pPr>
            <w:r>
              <w:rPr>
                <w:sz w:val="24"/>
              </w:rPr>
              <w:t>联系电话</w:t>
            </w:r>
          </w:p>
        </w:tc>
        <w:tc>
          <w:tcPr>
            <w:tcW w:w="2234"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8" w:hRule="atLeast"/>
        </w:trPr>
        <w:tc>
          <w:tcPr>
            <w:tcW w:w="3644" w:type="dxa"/>
          </w:tcPr>
          <w:p>
            <w:pPr>
              <w:pStyle w:val="21"/>
              <w:spacing w:before="80" w:line="364" w:lineRule="auto"/>
              <w:ind w:left="588" w:right="970" w:firstLine="393"/>
              <w:jc w:val="both"/>
              <w:rPr>
                <w:sz w:val="24"/>
              </w:rPr>
            </w:pPr>
            <w:r>
              <w:rPr>
                <w:spacing w:val="48"/>
                <w:sz w:val="24"/>
              </w:rPr>
              <w:t>维 权 提 示</w:t>
            </w:r>
            <w:r>
              <w:rPr>
                <w:sz w:val="24"/>
              </w:rPr>
              <w:t>广大农民工朋友:</w:t>
            </w:r>
          </w:p>
          <w:p>
            <w:pPr>
              <w:pStyle w:val="21"/>
              <w:spacing w:before="2" w:line="364" w:lineRule="auto"/>
              <w:ind w:left="108" w:right="96" w:firstLine="480"/>
              <w:jc w:val="both"/>
              <w:rPr>
                <w:sz w:val="24"/>
              </w:rPr>
            </w:pPr>
            <w:r>
              <w:rPr>
                <w:spacing w:val="13"/>
                <w:sz w:val="24"/>
              </w:rPr>
              <w:t>感谢你的辛勤劳动!为了更好地维护你的合法权益,请你在</w:t>
            </w:r>
            <w:r>
              <w:rPr>
                <w:sz w:val="24"/>
              </w:rPr>
              <w:t>务工过程中注意以下事项:</w:t>
            </w:r>
          </w:p>
          <w:p>
            <w:pPr>
              <w:pStyle w:val="21"/>
              <w:numPr>
                <w:ilvl w:val="0"/>
                <w:numId w:val="13"/>
              </w:numPr>
              <w:tabs>
                <w:tab w:val="left" w:pos="350"/>
              </w:tabs>
              <w:spacing w:before="1" w:after="0" w:line="364" w:lineRule="auto"/>
              <w:ind w:left="108" w:right="163" w:firstLine="0"/>
              <w:jc w:val="both"/>
              <w:rPr>
                <w:sz w:val="24"/>
              </w:rPr>
            </w:pPr>
            <w:r>
              <w:rPr>
                <w:spacing w:val="-1"/>
                <w:sz w:val="24"/>
              </w:rPr>
              <w:t>进场后一个月内，主动要求与施工单位签订书面劳动合同，接受实名制管理。进场工作期间，</w:t>
            </w:r>
            <w:r>
              <w:rPr>
                <w:spacing w:val="-118"/>
                <w:sz w:val="24"/>
              </w:rPr>
              <w:t xml:space="preserve"> </w:t>
            </w:r>
            <w:r>
              <w:rPr>
                <w:spacing w:val="-1"/>
                <w:sz w:val="24"/>
              </w:rPr>
              <w:t>应遵守施工单位各项规章制度，</w:t>
            </w:r>
            <w:r>
              <w:rPr>
                <w:spacing w:val="-118"/>
                <w:sz w:val="24"/>
              </w:rPr>
              <w:t xml:space="preserve"> </w:t>
            </w:r>
            <w:r>
              <w:rPr>
                <w:spacing w:val="-1"/>
                <w:sz w:val="24"/>
              </w:rPr>
              <w:t>注意安全，按时按质按量完成工作任务，提高技能，遵守劳动纪</w:t>
            </w:r>
            <w:r>
              <w:rPr>
                <w:sz w:val="24"/>
              </w:rPr>
              <w:t>律与职业道德。</w:t>
            </w:r>
          </w:p>
          <w:p>
            <w:pPr>
              <w:pStyle w:val="21"/>
              <w:numPr>
                <w:ilvl w:val="0"/>
                <w:numId w:val="13"/>
              </w:numPr>
              <w:tabs>
                <w:tab w:val="left" w:pos="350"/>
              </w:tabs>
              <w:spacing w:before="5" w:after="0" w:line="240" w:lineRule="auto"/>
              <w:ind w:left="349" w:right="0" w:hanging="242"/>
              <w:jc w:val="left"/>
              <w:rPr>
                <w:sz w:val="24"/>
              </w:rPr>
            </w:pPr>
            <w:r>
              <w:rPr>
                <w:sz w:val="24"/>
              </w:rPr>
              <w:t>务工过程中，请你据实收集并</w:t>
            </w:r>
          </w:p>
          <w:p>
            <w:pPr>
              <w:pStyle w:val="21"/>
              <w:spacing w:before="8" w:line="460" w:lineRule="atLeast"/>
              <w:ind w:left="108" w:right="163"/>
              <w:rPr>
                <w:sz w:val="24"/>
              </w:rPr>
            </w:pPr>
            <w:r>
              <w:rPr>
                <w:spacing w:val="-1"/>
                <w:sz w:val="24"/>
              </w:rPr>
              <w:t>妥善保存以下材料：劳动合同和承包合同、用于支付工资的银行</w:t>
            </w:r>
          </w:p>
        </w:tc>
        <w:tc>
          <w:tcPr>
            <w:tcW w:w="2268" w:type="dxa"/>
          </w:tcPr>
          <w:p>
            <w:pPr>
              <w:pStyle w:val="21"/>
              <w:rPr>
                <w:sz w:val="24"/>
              </w:rPr>
            </w:pPr>
          </w:p>
          <w:p>
            <w:pPr>
              <w:pStyle w:val="21"/>
              <w:spacing w:before="10"/>
              <w:rPr>
                <w:sz w:val="18"/>
              </w:rPr>
            </w:pPr>
          </w:p>
          <w:p>
            <w:pPr>
              <w:pStyle w:val="21"/>
              <w:spacing w:line="364" w:lineRule="auto"/>
              <w:ind w:left="174" w:right="101" w:hanging="60"/>
              <w:rPr>
                <w:sz w:val="24"/>
              </w:rPr>
            </w:pPr>
            <w:r>
              <w:rPr>
                <w:spacing w:val="-3"/>
                <w:sz w:val="24"/>
                <w:u w:val="single"/>
              </w:rPr>
              <w:t>依法合理维权 杜绝</w:t>
            </w:r>
            <w:r>
              <w:rPr>
                <w:spacing w:val="-220"/>
                <w:sz w:val="24"/>
                <w:u w:val="single"/>
              </w:rPr>
              <w:t>工</w:t>
            </w:r>
            <w:r>
              <w:rPr>
                <w:sz w:val="24"/>
                <w:u w:val="single"/>
              </w:rPr>
              <w:t>资拖欠（标语）</w:t>
            </w:r>
          </w:p>
          <w:p>
            <w:pPr>
              <w:pStyle w:val="21"/>
              <w:rPr>
                <w:sz w:val="24"/>
              </w:rPr>
            </w:pPr>
          </w:p>
          <w:p>
            <w:pPr>
              <w:pStyle w:val="21"/>
              <w:spacing w:before="162"/>
              <w:ind w:left="774"/>
              <w:rPr>
                <w:sz w:val="24"/>
              </w:rPr>
            </w:pPr>
            <w:r>
              <w:rPr>
                <w:sz w:val="24"/>
              </w:rPr>
              <w:t>公示栏</w:t>
            </w:r>
          </w:p>
          <w:p>
            <w:pPr>
              <w:pStyle w:val="21"/>
              <w:numPr>
                <w:ilvl w:val="0"/>
                <w:numId w:val="14"/>
              </w:numPr>
              <w:tabs>
                <w:tab w:val="left" w:pos="349"/>
              </w:tabs>
              <w:spacing w:before="161" w:after="0" w:line="364" w:lineRule="auto"/>
              <w:ind w:left="107" w:right="228" w:firstLine="0"/>
              <w:jc w:val="left"/>
              <w:rPr>
                <w:sz w:val="24"/>
              </w:rPr>
            </w:pPr>
            <w:r>
              <w:rPr>
                <w:spacing w:val="-1"/>
                <w:sz w:val="24"/>
              </w:rPr>
              <w:t>每月用工考勤情</w:t>
            </w:r>
            <w:r>
              <w:rPr>
                <w:sz w:val="24"/>
              </w:rPr>
              <w:t>况公示；</w:t>
            </w:r>
          </w:p>
          <w:p>
            <w:pPr>
              <w:pStyle w:val="21"/>
              <w:numPr>
                <w:ilvl w:val="0"/>
                <w:numId w:val="14"/>
              </w:numPr>
              <w:tabs>
                <w:tab w:val="left" w:pos="349"/>
              </w:tabs>
              <w:spacing w:before="1" w:after="0" w:line="364" w:lineRule="auto"/>
              <w:ind w:left="107" w:right="228" w:firstLine="0"/>
              <w:jc w:val="left"/>
              <w:rPr>
                <w:sz w:val="24"/>
              </w:rPr>
            </w:pPr>
            <w:r>
              <w:rPr>
                <w:spacing w:val="-1"/>
                <w:sz w:val="24"/>
              </w:rPr>
              <w:t>每月工资发放情</w:t>
            </w:r>
            <w:r>
              <w:rPr>
                <w:sz w:val="24"/>
              </w:rPr>
              <w:t>况公示；</w:t>
            </w:r>
          </w:p>
          <w:p>
            <w:pPr>
              <w:pStyle w:val="21"/>
              <w:numPr>
                <w:ilvl w:val="0"/>
                <w:numId w:val="14"/>
              </w:numPr>
              <w:tabs>
                <w:tab w:val="left" w:pos="349"/>
              </w:tabs>
              <w:spacing w:before="1" w:after="0" w:line="364" w:lineRule="auto"/>
              <w:ind w:left="107" w:right="228" w:firstLine="0"/>
              <w:jc w:val="left"/>
              <w:rPr>
                <w:sz w:val="24"/>
              </w:rPr>
            </w:pPr>
            <w:r>
              <w:rPr>
                <w:spacing w:val="-1"/>
                <w:sz w:val="24"/>
              </w:rPr>
              <w:t>公示专用账户信</w:t>
            </w:r>
            <w:r>
              <w:rPr>
                <w:sz w:val="24"/>
              </w:rPr>
              <w:t>息；</w:t>
            </w:r>
          </w:p>
          <w:p>
            <w:pPr>
              <w:pStyle w:val="21"/>
              <w:numPr>
                <w:ilvl w:val="0"/>
                <w:numId w:val="14"/>
              </w:numPr>
              <w:tabs>
                <w:tab w:val="left" w:pos="349"/>
              </w:tabs>
              <w:spacing w:before="1" w:after="0" w:line="240" w:lineRule="auto"/>
              <w:ind w:left="348" w:right="0" w:hanging="242"/>
              <w:jc w:val="left"/>
              <w:rPr>
                <w:sz w:val="24"/>
              </w:rPr>
            </w:pPr>
            <w:r>
              <w:rPr>
                <w:sz w:val="24"/>
              </w:rPr>
              <w:t>重要通知通告；</w:t>
            </w:r>
          </w:p>
          <w:p>
            <w:pPr>
              <w:pStyle w:val="21"/>
              <w:numPr>
                <w:ilvl w:val="0"/>
                <w:numId w:val="14"/>
              </w:numPr>
              <w:tabs>
                <w:tab w:val="left" w:pos="367"/>
              </w:tabs>
              <w:spacing w:before="161" w:after="0" w:line="364" w:lineRule="auto"/>
              <w:ind w:left="107" w:right="96" w:firstLine="0"/>
              <w:jc w:val="left"/>
              <w:rPr>
                <w:sz w:val="24"/>
              </w:rPr>
            </w:pPr>
            <w:r>
              <w:rPr>
                <w:spacing w:val="14"/>
                <w:sz w:val="24"/>
              </w:rPr>
              <w:t>年度最低工资标</w:t>
            </w:r>
            <w:r>
              <w:rPr>
                <w:sz w:val="24"/>
              </w:rPr>
              <w:t>准；</w:t>
            </w:r>
          </w:p>
        </w:tc>
        <w:tc>
          <w:tcPr>
            <w:tcW w:w="4166" w:type="dxa"/>
            <w:gridSpan w:val="2"/>
          </w:tcPr>
          <w:p>
            <w:pPr>
              <w:pStyle w:val="21"/>
              <w:rPr>
                <w:rFonts w:ascii="Times New Roman"/>
                <w:sz w:val="24"/>
              </w:rPr>
            </w:pPr>
          </w:p>
        </w:tc>
      </w:tr>
    </w:tbl>
    <w:p>
      <w:pPr>
        <w:spacing w:after="0"/>
        <w:rPr>
          <w:rFonts w:ascii="Times New Roman"/>
          <w:sz w:val="24"/>
        </w:rPr>
        <w:sectPr>
          <w:pgSz w:w="11910" w:h="16840"/>
          <w:pgMar w:top="1502" w:right="800" w:bottom="1180" w:left="800" w:header="0" w:footer="913" w:gutter="0"/>
          <w:pgNumType w:fmt="decimal"/>
          <w:cols w:space="720" w:num="1"/>
        </w:sectPr>
      </w:pPr>
    </w:p>
    <w:tbl>
      <w:tblPr>
        <w:tblStyle w:val="14"/>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44"/>
        <w:gridCol w:w="2268"/>
        <w:gridCol w:w="4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3644" w:type="dxa"/>
            <w:tcBorders>
              <w:bottom w:val="nil"/>
            </w:tcBorders>
          </w:tcPr>
          <w:p>
            <w:pPr>
              <w:pStyle w:val="21"/>
              <w:spacing w:before="80"/>
              <w:ind w:left="108"/>
              <w:rPr>
                <w:sz w:val="24"/>
              </w:rPr>
            </w:pPr>
            <w:r>
              <w:rPr>
                <w:sz w:val="24"/>
              </w:rPr>
              <w:t>卡、工作牌或上岗牌、工资条、</w:t>
            </w:r>
          </w:p>
        </w:tc>
        <w:tc>
          <w:tcPr>
            <w:tcW w:w="2268" w:type="dxa"/>
            <w:tcBorders>
              <w:bottom w:val="nil"/>
            </w:tcBorders>
          </w:tcPr>
          <w:p>
            <w:pPr>
              <w:pStyle w:val="21"/>
              <w:spacing w:before="80"/>
              <w:ind w:right="96"/>
              <w:jc w:val="right"/>
              <w:rPr>
                <w:sz w:val="24"/>
              </w:rPr>
            </w:pPr>
            <w:r>
              <w:rPr>
                <w:spacing w:val="-14"/>
                <w:sz w:val="24"/>
              </w:rPr>
              <w:t>备注：公示需逐月用</w:t>
            </w:r>
          </w:p>
        </w:tc>
        <w:tc>
          <w:tcPr>
            <w:tcW w:w="4166" w:type="dxa"/>
            <w:vMerge w:val="restart"/>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644" w:type="dxa"/>
            <w:tcBorders>
              <w:top w:val="nil"/>
              <w:bottom w:val="nil"/>
            </w:tcBorders>
          </w:tcPr>
          <w:p>
            <w:pPr>
              <w:pStyle w:val="21"/>
              <w:spacing w:before="75"/>
              <w:ind w:left="108"/>
              <w:rPr>
                <w:sz w:val="24"/>
              </w:rPr>
            </w:pPr>
            <w:r>
              <w:rPr>
                <w:sz w:val="24"/>
              </w:rPr>
              <w:t>收取押金的凭据、被欠工资结算</w:t>
            </w:r>
          </w:p>
        </w:tc>
        <w:tc>
          <w:tcPr>
            <w:tcW w:w="2268" w:type="dxa"/>
            <w:tcBorders>
              <w:top w:val="nil"/>
              <w:bottom w:val="nil"/>
            </w:tcBorders>
          </w:tcPr>
          <w:p>
            <w:pPr>
              <w:pStyle w:val="21"/>
              <w:spacing w:before="75"/>
              <w:ind w:right="132"/>
              <w:jc w:val="right"/>
              <w:rPr>
                <w:sz w:val="24"/>
              </w:rPr>
            </w:pPr>
            <w:r>
              <w:rPr>
                <w:sz w:val="24"/>
              </w:rPr>
              <w:t>A4</w:t>
            </w:r>
            <w:r>
              <w:rPr>
                <w:spacing w:val="-8"/>
                <w:sz w:val="24"/>
              </w:rPr>
              <w:t xml:space="preserve"> 纸打印，张贴于</w:t>
            </w: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3644" w:type="dxa"/>
            <w:tcBorders>
              <w:top w:val="nil"/>
              <w:bottom w:val="nil"/>
            </w:tcBorders>
          </w:tcPr>
          <w:p>
            <w:pPr>
              <w:pStyle w:val="21"/>
              <w:spacing w:before="75"/>
              <w:ind w:left="108"/>
              <w:rPr>
                <w:sz w:val="24"/>
              </w:rPr>
            </w:pPr>
            <w:r>
              <w:rPr>
                <w:sz w:val="24"/>
              </w:rPr>
              <w:t>单或欠条及其它能够证明你与单</w:t>
            </w:r>
          </w:p>
        </w:tc>
        <w:tc>
          <w:tcPr>
            <w:tcW w:w="2268" w:type="dxa"/>
            <w:tcBorders>
              <w:top w:val="nil"/>
              <w:bottom w:val="nil"/>
            </w:tcBorders>
          </w:tcPr>
          <w:p>
            <w:pPr>
              <w:pStyle w:val="21"/>
              <w:spacing w:before="75"/>
              <w:ind w:right="96"/>
              <w:jc w:val="right"/>
              <w:rPr>
                <w:sz w:val="24"/>
              </w:rPr>
            </w:pPr>
            <w:r>
              <w:rPr>
                <w:spacing w:val="-13"/>
                <w:sz w:val="24"/>
              </w:rPr>
              <w:t>项目经理室门外、工</w:t>
            </w: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644" w:type="dxa"/>
            <w:tcBorders>
              <w:top w:val="nil"/>
              <w:bottom w:val="nil"/>
            </w:tcBorders>
          </w:tcPr>
          <w:p>
            <w:pPr>
              <w:pStyle w:val="21"/>
              <w:spacing w:before="75"/>
              <w:ind w:left="108"/>
              <w:rPr>
                <w:sz w:val="24"/>
              </w:rPr>
            </w:pPr>
            <w:r>
              <w:rPr>
                <w:sz w:val="24"/>
              </w:rPr>
              <w:t>位间存在劳动关系书面材料。千</w:t>
            </w:r>
          </w:p>
        </w:tc>
        <w:tc>
          <w:tcPr>
            <w:tcW w:w="2268" w:type="dxa"/>
            <w:tcBorders>
              <w:top w:val="nil"/>
              <w:bottom w:val="nil"/>
            </w:tcBorders>
          </w:tcPr>
          <w:p>
            <w:pPr>
              <w:pStyle w:val="21"/>
              <w:spacing w:before="75"/>
              <w:ind w:right="161"/>
              <w:jc w:val="right"/>
              <w:rPr>
                <w:sz w:val="24"/>
              </w:rPr>
            </w:pPr>
            <w:r>
              <w:rPr>
                <w:sz w:val="24"/>
              </w:rPr>
              <w:t>地食堂和门禁入口</w:t>
            </w: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644" w:type="dxa"/>
            <w:tcBorders>
              <w:top w:val="nil"/>
              <w:bottom w:val="nil"/>
            </w:tcBorders>
          </w:tcPr>
          <w:p>
            <w:pPr>
              <w:pStyle w:val="21"/>
              <w:spacing w:before="75"/>
              <w:ind w:left="108"/>
              <w:rPr>
                <w:sz w:val="24"/>
              </w:rPr>
            </w:pPr>
            <w:r>
              <w:rPr>
                <w:sz w:val="24"/>
              </w:rPr>
              <w:t>万不要将银行卡和考勤卡交给包</w:t>
            </w:r>
          </w:p>
        </w:tc>
        <w:tc>
          <w:tcPr>
            <w:tcW w:w="2268" w:type="dxa"/>
            <w:tcBorders>
              <w:top w:val="nil"/>
              <w:bottom w:val="nil"/>
            </w:tcBorders>
          </w:tcPr>
          <w:p>
            <w:pPr>
              <w:pStyle w:val="21"/>
              <w:spacing w:before="75"/>
              <w:ind w:right="161"/>
              <w:jc w:val="right"/>
              <w:rPr>
                <w:sz w:val="24"/>
              </w:rPr>
            </w:pPr>
            <w:r>
              <w:rPr>
                <w:sz w:val="24"/>
              </w:rPr>
              <w:t>处等至少三处显目</w:t>
            </w: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3644" w:type="dxa"/>
            <w:tcBorders>
              <w:top w:val="nil"/>
              <w:bottom w:val="nil"/>
            </w:tcBorders>
          </w:tcPr>
          <w:p>
            <w:pPr>
              <w:pStyle w:val="21"/>
              <w:spacing w:before="75"/>
              <w:ind w:left="108"/>
              <w:rPr>
                <w:sz w:val="24"/>
              </w:rPr>
            </w:pPr>
            <w:r>
              <w:rPr>
                <w:sz w:val="24"/>
              </w:rPr>
              <w:t>工头代管。</w:t>
            </w:r>
          </w:p>
        </w:tc>
        <w:tc>
          <w:tcPr>
            <w:tcW w:w="2268" w:type="dxa"/>
            <w:tcBorders>
              <w:top w:val="nil"/>
              <w:bottom w:val="nil"/>
            </w:tcBorders>
          </w:tcPr>
          <w:p>
            <w:pPr>
              <w:pStyle w:val="21"/>
              <w:spacing w:before="75"/>
              <w:ind w:left="107" w:right="96"/>
              <w:jc w:val="center"/>
              <w:rPr>
                <w:sz w:val="24"/>
              </w:rPr>
            </w:pPr>
            <w:r>
              <w:rPr>
                <w:sz w:val="24"/>
              </w:rPr>
              <w:t>位置。</w:t>
            </w: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644" w:type="dxa"/>
            <w:tcBorders>
              <w:top w:val="nil"/>
              <w:bottom w:val="nil"/>
            </w:tcBorders>
          </w:tcPr>
          <w:p>
            <w:pPr>
              <w:pStyle w:val="21"/>
              <w:spacing w:before="75"/>
              <w:ind w:left="108"/>
              <w:rPr>
                <w:sz w:val="24"/>
              </w:rPr>
            </w:pPr>
            <w:r>
              <w:rPr>
                <w:sz w:val="24"/>
              </w:rPr>
              <w:t>3.当工资被拖欠时，应及时向项</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3644" w:type="dxa"/>
            <w:tcBorders>
              <w:top w:val="nil"/>
              <w:bottom w:val="nil"/>
            </w:tcBorders>
          </w:tcPr>
          <w:p>
            <w:pPr>
              <w:pStyle w:val="21"/>
              <w:spacing w:before="75"/>
              <w:ind w:left="108"/>
              <w:rPr>
                <w:sz w:val="24"/>
              </w:rPr>
            </w:pPr>
            <w:r>
              <w:rPr>
                <w:sz w:val="24"/>
              </w:rPr>
              <w:t>目部负责人或劳资专管员反映，</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644" w:type="dxa"/>
            <w:tcBorders>
              <w:top w:val="nil"/>
              <w:bottom w:val="nil"/>
            </w:tcBorders>
          </w:tcPr>
          <w:p>
            <w:pPr>
              <w:pStyle w:val="21"/>
              <w:spacing w:before="75"/>
              <w:ind w:left="108"/>
              <w:rPr>
                <w:sz w:val="24"/>
              </w:rPr>
            </w:pPr>
            <w:r>
              <w:rPr>
                <w:sz w:val="24"/>
              </w:rPr>
              <w:t>项目部在三日内未能解决拖欠工</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644" w:type="dxa"/>
            <w:tcBorders>
              <w:top w:val="nil"/>
              <w:bottom w:val="nil"/>
            </w:tcBorders>
          </w:tcPr>
          <w:p>
            <w:pPr>
              <w:pStyle w:val="21"/>
              <w:spacing w:before="75"/>
              <w:ind w:left="108"/>
              <w:rPr>
                <w:sz w:val="24"/>
              </w:rPr>
            </w:pPr>
            <w:r>
              <w:rPr>
                <w:sz w:val="24"/>
              </w:rPr>
              <w:t>资的问题，可以持本人身份证和</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3644" w:type="dxa"/>
            <w:tcBorders>
              <w:top w:val="nil"/>
              <w:bottom w:val="nil"/>
            </w:tcBorders>
          </w:tcPr>
          <w:p>
            <w:pPr>
              <w:pStyle w:val="21"/>
              <w:spacing w:before="75"/>
              <w:ind w:left="108"/>
              <w:rPr>
                <w:sz w:val="24"/>
              </w:rPr>
            </w:pPr>
            <w:r>
              <w:rPr>
                <w:sz w:val="24"/>
              </w:rPr>
              <w:t>相关证据材料到当地行业主管部</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644" w:type="dxa"/>
            <w:tcBorders>
              <w:top w:val="nil"/>
              <w:bottom w:val="nil"/>
            </w:tcBorders>
          </w:tcPr>
          <w:p>
            <w:pPr>
              <w:pStyle w:val="21"/>
              <w:spacing w:before="75"/>
              <w:ind w:left="108"/>
              <w:rPr>
                <w:sz w:val="24"/>
              </w:rPr>
            </w:pPr>
            <w:r>
              <w:rPr>
                <w:sz w:val="24"/>
              </w:rPr>
              <w:t>门或劳动保障监察机构投诉，维</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3644" w:type="dxa"/>
            <w:tcBorders>
              <w:top w:val="nil"/>
              <w:bottom w:val="nil"/>
            </w:tcBorders>
          </w:tcPr>
          <w:p>
            <w:pPr>
              <w:pStyle w:val="21"/>
              <w:spacing w:before="75"/>
              <w:ind w:left="108"/>
              <w:rPr>
                <w:sz w:val="24"/>
              </w:rPr>
            </w:pPr>
            <w:r>
              <w:rPr>
                <w:sz w:val="24"/>
              </w:rPr>
              <w:t>护合法权益。在维权过程中，应</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3644" w:type="dxa"/>
            <w:tcBorders>
              <w:top w:val="nil"/>
              <w:bottom w:val="nil"/>
            </w:tcBorders>
          </w:tcPr>
          <w:p>
            <w:pPr>
              <w:pStyle w:val="21"/>
              <w:spacing w:before="75"/>
              <w:ind w:left="108"/>
              <w:rPr>
                <w:sz w:val="24"/>
              </w:rPr>
            </w:pPr>
            <w:r>
              <w:rPr>
                <w:sz w:val="24"/>
              </w:rPr>
              <w:t>遵守法律法规，理性维权，不得</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3644" w:type="dxa"/>
            <w:tcBorders>
              <w:top w:val="nil"/>
              <w:bottom w:val="nil"/>
            </w:tcBorders>
          </w:tcPr>
          <w:p>
            <w:pPr>
              <w:pStyle w:val="21"/>
              <w:spacing w:before="75"/>
              <w:ind w:left="108"/>
              <w:rPr>
                <w:sz w:val="24"/>
              </w:rPr>
            </w:pPr>
            <w:r>
              <w:rPr>
                <w:sz w:val="24"/>
              </w:rPr>
              <w:t>采取违法过激行为，影响他人正</w:t>
            </w:r>
          </w:p>
        </w:tc>
        <w:tc>
          <w:tcPr>
            <w:tcW w:w="2268" w:type="dxa"/>
            <w:tcBorders>
              <w:top w:val="nil"/>
              <w:bottom w:val="nil"/>
            </w:tcBorders>
          </w:tcPr>
          <w:p>
            <w:pPr>
              <w:pStyle w:val="21"/>
              <w:rPr>
                <w:rFonts w:ascii="Times New Roman"/>
                <w:sz w:val="22"/>
              </w:rPr>
            </w:pPr>
          </w:p>
        </w:tc>
        <w:tc>
          <w:tcPr>
            <w:tcW w:w="41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3644" w:type="dxa"/>
            <w:tcBorders>
              <w:top w:val="nil"/>
            </w:tcBorders>
          </w:tcPr>
          <w:p>
            <w:pPr>
              <w:pStyle w:val="21"/>
              <w:spacing w:before="75"/>
              <w:ind w:left="108"/>
              <w:rPr>
                <w:sz w:val="24"/>
              </w:rPr>
            </w:pPr>
            <w:r>
              <w:rPr>
                <w:sz w:val="24"/>
              </w:rPr>
              <w:t>常工作生活和社会稳定。</w:t>
            </w:r>
          </w:p>
        </w:tc>
        <w:tc>
          <w:tcPr>
            <w:tcW w:w="2268" w:type="dxa"/>
            <w:tcBorders>
              <w:top w:val="nil"/>
            </w:tcBorders>
          </w:tcPr>
          <w:p>
            <w:pPr>
              <w:pStyle w:val="21"/>
              <w:rPr>
                <w:rFonts w:ascii="Times New Roman"/>
                <w:sz w:val="22"/>
              </w:rPr>
            </w:pPr>
          </w:p>
        </w:tc>
        <w:tc>
          <w:tcPr>
            <w:tcW w:w="4166" w:type="dxa"/>
            <w:vMerge w:val="continue"/>
            <w:tcBorders>
              <w:top w:val="nil"/>
            </w:tcBorders>
          </w:tcPr>
          <w:p>
            <w:pPr>
              <w:rPr>
                <w:sz w:val="2"/>
                <w:szCs w:val="2"/>
              </w:rPr>
            </w:pPr>
          </w:p>
        </w:tc>
      </w:tr>
    </w:tbl>
    <w:p>
      <w:pPr>
        <w:spacing w:after="0"/>
        <w:rPr>
          <w:sz w:val="2"/>
          <w:szCs w:val="2"/>
        </w:rPr>
        <w:sectPr>
          <w:pgSz w:w="11910" w:h="16840"/>
          <w:pgMar w:top="1420" w:right="800" w:bottom="1100" w:left="800" w:header="0" w:footer="913" w:gutter="0"/>
          <w:pgNumType w:fmt="decimal"/>
          <w:cols w:space="720" w:num="1"/>
        </w:sectPr>
      </w:pPr>
    </w:p>
    <w:p>
      <w:pPr>
        <w:pStyle w:val="20"/>
        <w:numPr>
          <w:ilvl w:val="0"/>
          <w:numId w:val="0"/>
        </w:numPr>
        <w:tabs>
          <w:tab w:val="left" w:pos="2611"/>
        </w:tabs>
        <w:spacing w:before="44" w:after="0" w:line="240" w:lineRule="auto"/>
        <w:ind w:right="0" w:rightChars="0" w:firstLine="560" w:firstLineChars="200"/>
        <w:jc w:val="left"/>
        <w:rPr>
          <w:rFonts w:hint="eastAsia"/>
          <w:sz w:val="28"/>
          <w:lang w:val="en-US" w:eastAsia="zh-CN"/>
        </w:rPr>
      </w:pPr>
      <w:r>
        <w:rPr>
          <w:rFonts w:hint="eastAsia"/>
          <w:sz w:val="28"/>
          <w:lang w:val="en-US" w:eastAsia="zh-CN"/>
        </w:rPr>
        <w:t>4.6.4.7 劳务队伍考核评价表</w:t>
      </w:r>
    </w:p>
    <w:p>
      <w:pPr>
        <w:pStyle w:val="20"/>
        <w:numPr>
          <w:ilvl w:val="0"/>
          <w:numId w:val="0"/>
        </w:numPr>
        <w:tabs>
          <w:tab w:val="left" w:pos="2611"/>
        </w:tabs>
        <w:spacing w:before="44" w:after="0" w:line="240" w:lineRule="auto"/>
        <w:ind w:right="0" w:rightChars="0" w:firstLine="560" w:firstLineChars="200"/>
        <w:jc w:val="left"/>
        <w:rPr>
          <w:rFonts w:hint="eastAsia"/>
          <w:sz w:val="28"/>
          <w:lang w:val="en-US" w:eastAsia="zh-CN"/>
        </w:rPr>
      </w:pPr>
    </w:p>
    <w:p>
      <w:pPr>
        <w:keepNext w:val="0"/>
        <w:keepLines w:val="0"/>
        <w:pageBreakBefore w:val="0"/>
        <w:widowControl w:val="0"/>
        <w:kinsoku/>
        <w:wordWrap/>
        <w:overflowPunct/>
        <w:topLinePunct w:val="0"/>
        <w:autoSpaceDE/>
        <w:autoSpaceDN/>
        <w:bidi w:val="0"/>
        <w:adjustRightInd/>
        <w:snapToGrid/>
        <w:spacing w:line="216" w:lineRule="auto"/>
        <w:jc w:val="center"/>
        <w:textAlignment w:val="auto"/>
        <w:rPr>
          <w:rFonts w:hint="eastAsia" w:ascii="仿宋_GB2312" w:eastAsia="仿宋_GB2312"/>
          <w:b/>
          <w:bCs/>
          <w:sz w:val="28"/>
          <w:szCs w:val="28"/>
        </w:rPr>
      </w:pPr>
      <w:r>
        <w:rPr>
          <w:rFonts w:hint="eastAsia" w:ascii="仿宋_GB2312" w:eastAsia="仿宋_GB2312"/>
          <w:b/>
          <w:bCs/>
          <w:sz w:val="28"/>
          <w:szCs w:val="28"/>
        </w:rPr>
        <w:t>劳务</w:t>
      </w:r>
      <w:r>
        <w:rPr>
          <w:rFonts w:hint="eastAsia" w:ascii="仿宋_GB2312" w:eastAsia="仿宋_GB2312"/>
          <w:b/>
          <w:bCs/>
          <w:sz w:val="28"/>
          <w:szCs w:val="28"/>
          <w:lang w:val="en-US" w:eastAsia="zh-CN"/>
        </w:rPr>
        <w:t>分包商</w:t>
      </w:r>
      <w:r>
        <w:rPr>
          <w:rFonts w:hint="eastAsia" w:ascii="仿宋_GB2312" w:eastAsia="仿宋_GB2312"/>
          <w:b/>
          <w:bCs/>
          <w:sz w:val="28"/>
          <w:szCs w:val="28"/>
        </w:rPr>
        <w:t>考核评分表</w:t>
      </w:r>
    </w:p>
    <w:p>
      <w:pPr>
        <w:pStyle w:val="6"/>
        <w:rPr>
          <w:rFonts w:hint="eastAsia"/>
        </w:rPr>
      </w:pPr>
    </w:p>
    <w:p>
      <w:pPr>
        <w:keepNext w:val="0"/>
        <w:keepLines w:val="0"/>
        <w:pageBreakBefore w:val="0"/>
        <w:widowControl w:val="0"/>
        <w:kinsoku/>
        <w:wordWrap/>
        <w:overflowPunct/>
        <w:topLinePunct w:val="0"/>
        <w:autoSpaceDE/>
        <w:autoSpaceDN/>
        <w:bidi w:val="0"/>
        <w:adjustRightInd/>
        <w:snapToGrid/>
        <w:spacing w:line="216" w:lineRule="auto"/>
        <w:jc w:val="left"/>
        <w:textAlignment w:val="auto"/>
        <w:rPr>
          <w:rFonts w:hint="eastAsia" w:ascii="仿宋_GB2312" w:eastAsia="仿宋_GB2312"/>
          <w:b/>
          <w:bCs/>
          <w:sz w:val="28"/>
          <w:szCs w:val="28"/>
        </w:rPr>
      </w:pPr>
      <w:r>
        <w:rPr>
          <w:rFonts w:hint="eastAsia" w:ascii="仿宋_GB2312" w:eastAsia="仿宋_GB2312"/>
          <w:b w:val="0"/>
          <w:bCs w:val="0"/>
          <w:sz w:val="28"/>
          <w:szCs w:val="28"/>
        </w:rPr>
        <w:t>项目名称：</w:t>
      </w:r>
      <w:r>
        <w:rPr>
          <w:rFonts w:hint="eastAsia" w:ascii="仿宋_GB2312" w:eastAsia="仿宋_GB2312"/>
          <w:b w:val="0"/>
          <w:bCs w:val="0"/>
          <w:sz w:val="28"/>
          <w:szCs w:val="28"/>
          <w:u w:val="single"/>
        </w:rPr>
        <w:t xml:space="preserve">  </w:t>
      </w:r>
      <w:r>
        <w:rPr>
          <w:rFonts w:hint="eastAsia" w:ascii="仿宋_GB2312" w:eastAsia="仿宋_GB2312"/>
          <w:b/>
          <w:bCs/>
          <w:sz w:val="28"/>
          <w:szCs w:val="28"/>
          <w:u w:val="single"/>
        </w:rPr>
        <w:t xml:space="preserve">         </w:t>
      </w:r>
      <w:r>
        <w:rPr>
          <w:rFonts w:hint="eastAsia" w:ascii="仿宋_GB2312" w:eastAsia="仿宋_GB2312"/>
          <w:b w:val="0"/>
          <w:bCs w:val="0"/>
          <w:sz w:val="28"/>
          <w:szCs w:val="28"/>
        </w:rPr>
        <w:t xml:space="preserve"> 劳务班组：</w:t>
      </w:r>
      <w:r>
        <w:rPr>
          <w:rFonts w:hint="eastAsia" w:ascii="仿宋_GB2312" w:eastAsia="仿宋_GB2312"/>
          <w:b w:val="0"/>
          <w:bCs w:val="0"/>
          <w:sz w:val="28"/>
          <w:szCs w:val="28"/>
          <w:u w:val="single"/>
        </w:rPr>
        <w:t xml:space="preserve">   </w:t>
      </w:r>
      <w:r>
        <w:rPr>
          <w:rFonts w:hint="eastAsia" w:ascii="仿宋_GB2312" w:eastAsia="仿宋_GB2312"/>
          <w:b/>
          <w:bCs/>
          <w:sz w:val="28"/>
          <w:szCs w:val="28"/>
          <w:u w:val="single"/>
        </w:rPr>
        <w:t xml:space="preserve">  </w:t>
      </w:r>
      <w:r>
        <w:rPr>
          <w:rFonts w:hint="eastAsia" w:ascii="仿宋_GB2312" w:eastAsia="仿宋_GB2312"/>
          <w:b w:val="0"/>
          <w:bCs w:val="0"/>
          <w:sz w:val="28"/>
          <w:szCs w:val="28"/>
        </w:rPr>
        <w:t xml:space="preserve"> 工种：</w:t>
      </w:r>
      <w:r>
        <w:rPr>
          <w:rFonts w:hint="eastAsia" w:ascii="仿宋_GB2312" w:eastAsia="仿宋_GB2312"/>
          <w:b w:val="0"/>
          <w:bCs w:val="0"/>
          <w:sz w:val="28"/>
          <w:szCs w:val="28"/>
          <w:u w:val="single"/>
        </w:rPr>
        <w:t xml:space="preserve">        </w:t>
      </w:r>
      <w:r>
        <w:rPr>
          <w:rFonts w:hint="eastAsia" w:ascii="仿宋_GB2312" w:eastAsia="仿宋_GB2312"/>
          <w:b w:val="0"/>
          <w:bCs w:val="0"/>
          <w:sz w:val="28"/>
          <w:szCs w:val="28"/>
        </w:rPr>
        <w:t xml:space="preserve">盖章：  </w:t>
      </w:r>
      <w:r>
        <w:rPr>
          <w:rFonts w:hint="eastAsia" w:ascii="仿宋_GB2312" w:eastAsia="仿宋_GB2312"/>
          <w:b/>
          <w:bCs/>
          <w:sz w:val="28"/>
          <w:szCs w:val="28"/>
        </w:rPr>
        <w:t xml:space="preserve">  </w:t>
      </w:r>
    </w:p>
    <w:tbl>
      <w:tblPr>
        <w:tblStyle w:val="14"/>
        <w:tblW w:w="9300" w:type="dxa"/>
        <w:tblInd w:w="-17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0"/>
        <w:gridCol w:w="1020"/>
        <w:gridCol w:w="1410"/>
        <w:gridCol w:w="4770"/>
        <w:gridCol w:w="555"/>
        <w:gridCol w:w="435"/>
        <w:gridCol w:w="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510"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2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评价分类</w:t>
            </w:r>
          </w:p>
        </w:tc>
        <w:tc>
          <w:tcPr>
            <w:tcW w:w="141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评价指标</w:t>
            </w:r>
          </w:p>
        </w:tc>
        <w:tc>
          <w:tcPr>
            <w:tcW w:w="477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考评、评价标准分值</w:t>
            </w:r>
          </w:p>
        </w:tc>
        <w:tc>
          <w:tcPr>
            <w:tcW w:w="55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标准分</w:t>
            </w:r>
          </w:p>
        </w:tc>
        <w:tc>
          <w:tcPr>
            <w:tcW w:w="43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实得分</w:t>
            </w:r>
          </w:p>
        </w:tc>
        <w:tc>
          <w:tcPr>
            <w:tcW w:w="600"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考核人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实名制、结算、支付管理</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劳务人员管理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劳务人员及带班不固定几无基本劳务人员扣2分。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70C0"/>
                <w:sz w:val="20"/>
                <w:szCs w:val="20"/>
                <w:u w:val="none"/>
              </w:rPr>
            </w:pPr>
            <w:r>
              <w:rPr>
                <w:rFonts w:hint="eastAsia" w:ascii="宋体" w:hAnsi="宋体" w:eastAsia="宋体" w:cs="宋体"/>
                <w:i w:val="0"/>
                <w:iCs w:val="0"/>
                <w:color w:val="0070C0"/>
                <w:kern w:val="0"/>
                <w:sz w:val="20"/>
                <w:szCs w:val="20"/>
                <w:u w:val="none"/>
                <w:lang w:val="en-US" w:eastAsia="zh-CN" w:bidi="ar"/>
              </w:rPr>
              <w:t>（劳资专管员）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实名制管理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劳务人员实名制、人脸识别、一卡通、银行专户、务工人员考勤完整准确不扣分，一项未做及不准确扣1分，5分扣完为止。</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劳务队伍账、款管理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劳务队伍与承包小班组账目不清、未能提供分配表，未将工资发放到个人发生纠纷扣3分。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工资支付管理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劳务队伍工资不支付及劳务负责人挪用费用拖欠工资，发生上访（闹事）扣5分。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进度管理</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劳动力组织保障措施</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劳务队伍履约完成节点及合同工期满足项目劳动力需求不扣分。劳动力不足无保障措施造成节点及合同工期滞后扣5分。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70C0"/>
                <w:sz w:val="20"/>
                <w:szCs w:val="20"/>
                <w:u w:val="none"/>
              </w:rPr>
            </w:pPr>
            <w:r>
              <w:rPr>
                <w:rFonts w:hint="eastAsia" w:ascii="宋体" w:hAnsi="宋体" w:eastAsia="宋体" w:cs="宋体"/>
                <w:i w:val="0"/>
                <w:iCs w:val="0"/>
                <w:color w:val="0070C0"/>
                <w:kern w:val="0"/>
                <w:sz w:val="20"/>
                <w:szCs w:val="20"/>
                <w:u w:val="none"/>
                <w:lang w:val="en-US" w:eastAsia="zh-CN" w:bidi="ar"/>
              </w:rPr>
              <w:t>（工程部负责人）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劳动力组织安排</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1、劳务队伍不服从及不配合项目安排和管理未能合理组织劳务人员进场扣2分。                         2、劳务队伍无施工能力及劳务队伍自身其他原因中途退场扣3分。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劳务队伍招标管理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劳务队伍放弃中标或合同签订进场施工过程要求调增劳务单价扣3分。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2、中标进场施工劳务队伍低进高出扣2分。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劳务队伍技能管理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劳务队伍劳动力技能低下或技壮不合理造成返工每次扣1分，5分扣完为止。</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质量管理</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交底、质量管理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劳务队伍按交底施工、及时处理一般质量缺陷，未发生质量不合格项不扣分，无视交底未按交底施工、质量缺陷不整改及整改不力未能达到质量标准视情况扣1-5分。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70C0"/>
                <w:sz w:val="20"/>
                <w:szCs w:val="20"/>
                <w:u w:val="none"/>
              </w:rPr>
            </w:pPr>
            <w:r>
              <w:rPr>
                <w:rFonts w:hint="eastAsia" w:ascii="宋体" w:hAnsi="宋体" w:eastAsia="宋体" w:cs="宋体"/>
                <w:i w:val="0"/>
                <w:iCs w:val="0"/>
                <w:color w:val="0070C0"/>
                <w:kern w:val="0"/>
                <w:sz w:val="20"/>
                <w:szCs w:val="20"/>
                <w:u w:val="none"/>
                <w:lang w:val="en-US" w:eastAsia="zh-CN" w:bidi="ar"/>
              </w:rPr>
              <w:t>（技术负责）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实体检查管理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项目对劳务队伍操作实体质量检查合格率85分以下及未能达到质量标准无整改扣5分。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分公司及公司检查管理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分公司检查通报一次扣2分，公司技术质量部检查通报批评一次扣3分。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监理甲方检查管理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监理及甲方检查不合格一次扣5分。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安全文明施工管理</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违反项目安全交底、操作规程，违章施工，劳务人员安全教育、交底率低于100%一项扣1分，5分扣完为止。</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70C0"/>
                <w:sz w:val="20"/>
                <w:szCs w:val="20"/>
                <w:u w:val="none"/>
              </w:rPr>
            </w:pPr>
            <w:r>
              <w:rPr>
                <w:rFonts w:hint="eastAsia" w:ascii="宋体" w:hAnsi="宋体" w:eastAsia="宋体" w:cs="宋体"/>
                <w:i w:val="0"/>
                <w:iCs w:val="0"/>
                <w:color w:val="0070C0"/>
                <w:kern w:val="0"/>
                <w:sz w:val="20"/>
                <w:szCs w:val="20"/>
                <w:u w:val="none"/>
                <w:lang w:val="en-US" w:eastAsia="zh-CN" w:bidi="ar"/>
              </w:rPr>
              <w:t>（安全负责人）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工伤管理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1、劳务队伍发生轻伤一人次扣3分。                            2、发生重伤一人次扣4分。                      3、发生伤亡一人次扣6分。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文明施工管理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文明施工未达到合同约定及项目要求扣1分，未做到工完场清料尽扣2分，施工过程材料浪费扣2分。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合作信誉管理</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劳务队伍不配合项目过程劳务费结算扣2分，工程竣工不配合项目劳务费决算扣3分。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70C0"/>
                <w:sz w:val="20"/>
                <w:szCs w:val="20"/>
                <w:u w:val="none"/>
              </w:rPr>
            </w:pPr>
            <w:r>
              <w:rPr>
                <w:rFonts w:hint="eastAsia" w:ascii="宋体" w:hAnsi="宋体" w:eastAsia="宋体" w:cs="宋体"/>
                <w:i w:val="0"/>
                <w:iCs w:val="0"/>
                <w:color w:val="0070C0"/>
                <w:kern w:val="0"/>
                <w:sz w:val="20"/>
                <w:szCs w:val="20"/>
                <w:u w:val="none"/>
                <w:lang w:val="en-US" w:eastAsia="zh-CN" w:bidi="ar"/>
              </w:rPr>
              <w:t>（项目经理）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合同履约管理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劳务队伍中标进场施工未履行合同工作内容及约定扣2分。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2、劳务队伍放弃中标扣3分。</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信誉管理</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劳务队伍以亏损为由，闹事围堵项目及上访扣5分。且公司将对劳务队伍追损。</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纠纷处置</w:t>
            </w:r>
          </w:p>
        </w:tc>
        <w:tc>
          <w:tcPr>
            <w:tcW w:w="4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劳务队伍到公司、主管部门及政府上访，堵路，处置不及时一次扣10分。同时记为黑名单。</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70C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710" w:type="dxa"/>
            <w:gridSpan w:val="4"/>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555"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100</w:t>
            </w:r>
          </w:p>
        </w:tc>
        <w:tc>
          <w:tcPr>
            <w:tcW w:w="435" w:type="dxa"/>
            <w:tcBorders>
              <w:top w:val="single" w:color="000000" w:sz="4" w:space="0"/>
              <w:left w:val="single" w:color="000000" w:sz="4" w:space="0"/>
              <w:bottom w:val="single" w:color="000000" w:sz="8" w:space="0"/>
              <w:right w:val="single" w:color="000000" w:sz="4" w:space="0"/>
            </w:tcBorders>
            <w:shd w:val="clear" w:color="auto" w:fill="auto"/>
            <w:vAlign w:val="bottom"/>
          </w:tcPr>
          <w:p>
            <w:pPr>
              <w:rPr>
                <w:rFonts w:hint="eastAsia" w:ascii="宋体" w:hAnsi="宋体" w:eastAsia="宋体" w:cs="宋体"/>
                <w:b/>
                <w:bCs/>
                <w:i w:val="0"/>
                <w:iCs w:val="0"/>
                <w:color w:val="000000"/>
                <w:sz w:val="20"/>
                <w:szCs w:val="20"/>
                <w:u w:val="none"/>
              </w:rPr>
            </w:pPr>
          </w:p>
        </w:tc>
        <w:tc>
          <w:tcPr>
            <w:tcW w:w="600" w:type="dxa"/>
            <w:tcBorders>
              <w:top w:val="single" w:color="000000" w:sz="4" w:space="0"/>
              <w:left w:val="single" w:color="000000" w:sz="4" w:space="0"/>
              <w:bottom w:val="single" w:color="000000" w:sz="8" w:space="0"/>
              <w:right w:val="single" w:color="000000" w:sz="8" w:space="0"/>
            </w:tcBorders>
            <w:shd w:val="clear" w:color="auto" w:fill="auto"/>
            <w:vAlign w:val="bottom"/>
          </w:tcPr>
          <w:p>
            <w:pPr>
              <w:rPr>
                <w:rFonts w:hint="eastAsia" w:ascii="宋体" w:hAnsi="宋体" w:eastAsia="宋体" w:cs="宋体"/>
                <w:b/>
                <w:bCs/>
                <w:i w:val="0"/>
                <w:iCs w:val="0"/>
                <w:color w:val="000000"/>
                <w:sz w:val="20"/>
                <w:szCs w:val="20"/>
                <w:u w:val="none"/>
              </w:rPr>
            </w:pPr>
          </w:p>
        </w:tc>
      </w:tr>
    </w:tbl>
    <w:p>
      <w:pPr>
        <w:pStyle w:val="20"/>
        <w:numPr>
          <w:ilvl w:val="0"/>
          <w:numId w:val="0"/>
        </w:numPr>
        <w:tabs>
          <w:tab w:val="left" w:pos="2611"/>
        </w:tabs>
        <w:spacing w:before="44" w:after="0" w:line="240" w:lineRule="auto"/>
        <w:ind w:right="0" w:rightChars="0" w:firstLine="560" w:firstLineChars="200"/>
        <w:jc w:val="left"/>
        <w:rPr>
          <w:rFonts w:hint="default"/>
          <w:sz w:val="28"/>
          <w:lang w:val="en-US" w:eastAsia="zh-CN"/>
        </w:rPr>
      </w:pPr>
    </w:p>
    <w:p>
      <w:pPr>
        <w:pStyle w:val="8"/>
        <w:rPr>
          <w:sz w:val="20"/>
        </w:rPr>
      </w:pPr>
    </w:p>
    <w:p>
      <w:pPr>
        <w:pStyle w:val="8"/>
        <w:spacing w:before="2"/>
        <w:rPr>
          <w:sz w:val="24"/>
        </w:rPr>
      </w:pPr>
    </w:p>
    <w:p>
      <w:pPr>
        <w:pStyle w:val="20"/>
        <w:numPr>
          <w:ilvl w:val="0"/>
          <w:numId w:val="0"/>
        </w:numPr>
        <w:tabs>
          <w:tab w:val="left" w:pos="1384"/>
        </w:tabs>
        <w:spacing w:before="44" w:after="0" w:line="240" w:lineRule="auto"/>
        <w:ind w:right="0" w:rightChars="0" w:firstLine="560" w:firstLineChars="200"/>
        <w:jc w:val="left"/>
        <w:rPr>
          <w:rFonts w:hint="default"/>
          <w:sz w:val="28"/>
          <w:highlight w:val="red"/>
          <w:lang w:val="en-US"/>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pStyle w:val="20"/>
        <w:numPr>
          <w:ilvl w:val="0"/>
          <w:numId w:val="0"/>
        </w:numPr>
        <w:tabs>
          <w:tab w:val="left" w:pos="1384"/>
        </w:tabs>
        <w:spacing w:before="44" w:after="0" w:line="240" w:lineRule="auto"/>
        <w:ind w:right="0" w:rightChars="0"/>
        <w:jc w:val="left"/>
        <w:rPr>
          <w:sz w:val="28"/>
          <w:highlight w:val="red"/>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bookmarkStart w:id="185" w:name="4.6.1 劳务管理要求"/>
      <w:bookmarkEnd w:id="185"/>
      <w:bookmarkStart w:id="186" w:name="_bookmark27"/>
      <w:bookmarkEnd w:id="186"/>
      <w:bookmarkStart w:id="187" w:name="4.7 物资管理"/>
      <w:bookmarkEnd w:id="187"/>
      <w:bookmarkStart w:id="188" w:name="_bookmark27"/>
      <w:bookmarkEnd w:id="188"/>
      <w:bookmarkStart w:id="189" w:name="4.6.1 劳务管理要求"/>
      <w:bookmarkEnd w:id="189"/>
      <w:r>
        <w:rPr>
          <w:rFonts w:hint="eastAsia"/>
          <w:b/>
          <w:bCs/>
          <w:sz w:val="28"/>
          <w:highlight w:val="none"/>
          <w:lang w:val="en-US" w:eastAsia="zh-CN"/>
        </w:rPr>
        <w:t>4</w:t>
      </w:r>
      <w:r>
        <w:rPr>
          <w:rFonts w:hint="eastAsia" w:ascii="宋体" w:hAnsi="宋体" w:eastAsia="宋体" w:cs="宋体"/>
          <w:b/>
          <w:bCs/>
          <w:color w:val="auto"/>
          <w:sz w:val="28"/>
          <w:szCs w:val="28"/>
          <w:highlight w:val="none"/>
          <w:lang w:val="en-US" w:eastAsia="zh-CN"/>
        </w:rPr>
        <w:t>.7 物资</w:t>
      </w:r>
      <w:r>
        <w:rPr>
          <w:rFonts w:hint="eastAsia" w:cs="宋体"/>
          <w:b/>
          <w:bCs/>
          <w:color w:val="auto"/>
          <w:sz w:val="28"/>
          <w:szCs w:val="28"/>
          <w:highlight w:val="none"/>
          <w:lang w:val="en-US" w:eastAsia="zh-CN"/>
        </w:rPr>
        <w:t>设备</w:t>
      </w:r>
      <w:r>
        <w:rPr>
          <w:rFonts w:hint="eastAsia" w:ascii="宋体" w:hAnsi="宋体" w:eastAsia="宋体" w:cs="宋体"/>
          <w:b/>
          <w:bCs/>
          <w:color w:val="auto"/>
          <w:sz w:val="28"/>
          <w:szCs w:val="28"/>
          <w:highlight w:val="none"/>
          <w:lang w:val="en-US" w:eastAsia="zh-CN"/>
        </w:rPr>
        <w:t>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 物资管理要求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4.7.1.1 项目部技术员（核算员）根据工程合同工期及进度计划安排，在前一季度末和前一月末，编制下季度、下月度材料需用计划， 经项目经理审批，报项目材料员，作为现场材料调度、进场安排的参考依据。     </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4.7.1.2 专业工长（施工员）根据月度生产计划，分解出钢材周计划报项目经理批准后上报</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。对于钢材集采的项目，经</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汇总审核后，于每周</w:t>
      </w:r>
      <w:r>
        <w:rPr>
          <w:rFonts w:hint="eastAsia" w:cs="宋体"/>
          <w:color w:val="auto"/>
          <w:sz w:val="28"/>
          <w:szCs w:val="28"/>
          <w:highlight w:val="none"/>
          <w:lang w:val="en-US" w:eastAsia="zh-CN"/>
        </w:rPr>
        <w:t>四下午</w:t>
      </w:r>
      <w:r>
        <w:rPr>
          <w:rFonts w:hint="eastAsia" w:ascii="宋体" w:hAnsi="宋体" w:eastAsia="宋体" w:cs="宋体"/>
          <w:color w:val="auto"/>
          <w:sz w:val="28"/>
          <w:szCs w:val="28"/>
          <w:highlight w:val="none"/>
          <w:lang w:val="en-US" w:eastAsia="zh-CN"/>
        </w:rPr>
        <w:t>前报送本周需求计划至</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 由</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负责对接集团集采办和安建材，并协调解决集采供应出现的问题。</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4.7.1.3 集团集采的其他物资（如电线电缆、电梯），项目部应在使用前一个月，填报需求计划表至</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，由</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联系集团集采办，落实所需材料。</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4.7.1.4 专业工长（施工员）按照实际需求提报临时计划和零星材料计划，报项目经理批准后交由材料员按规定实施采购供应。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4.7.1.5 物资进场后，材料员和专业工长或经项目经理指定的其他人员按照合同约定要求组织对材料进场验收工作。验收内容主要包括且不限于：材料的外观、尺寸、规格、型号、质量证明材料、数量等。</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4.7.1.6 验收合格后，经过数量验收、过磅，材料员开具物资接收验收单，不得少于两人签字验收。并要求供应商按现场规划的指定位置卸货，码放整齐。</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4.7.1.7 材料员根据材料合同确定的单价或实际采购价开具物资采购运输收料单，不得少于两人签字。</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4.7.1.8 现场材料采取限额领料形式发放：项目施工员根据钢筋下料单开具钢筋限额领料单和零星材料领料单；项目核算员根据分部分项工程量定额开具混凝土及主要材料限额领料单。材料员根据限额领料单进行物资发放，并记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4.7.1.9 材料员依据实际使用情况开具周转材料摊销单、周转材料报损单。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4.7.1.10 材料员根据物资验收单及领料单，每日登记物资收发存台帐。每项记录的单据一一对应。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4.7.1.11 每月20</w:t>
      </w:r>
      <w:r>
        <w:rPr>
          <w:rFonts w:hint="eastAsia" w:cs="宋体"/>
          <w:color w:val="auto"/>
          <w:sz w:val="28"/>
          <w:szCs w:val="28"/>
          <w:highlight w:val="none"/>
          <w:lang w:val="en-US" w:eastAsia="zh-CN"/>
        </w:rPr>
        <w:t>日</w:t>
      </w:r>
      <w:r>
        <w:rPr>
          <w:rFonts w:hint="eastAsia" w:ascii="宋体" w:hAnsi="宋体" w:eastAsia="宋体" w:cs="宋体"/>
          <w:color w:val="auto"/>
          <w:sz w:val="28"/>
          <w:szCs w:val="28"/>
          <w:highlight w:val="none"/>
          <w:lang w:val="en-US" w:eastAsia="zh-CN"/>
        </w:rPr>
        <w:t>与供应</w:t>
      </w:r>
      <w:r>
        <w:rPr>
          <w:rFonts w:hint="eastAsia" w:cs="宋体"/>
          <w:color w:val="auto"/>
          <w:sz w:val="28"/>
          <w:szCs w:val="28"/>
          <w:highlight w:val="none"/>
          <w:lang w:val="en-US" w:eastAsia="zh-CN"/>
        </w:rPr>
        <w:t>商对账</w:t>
      </w:r>
      <w:r>
        <w:rPr>
          <w:rFonts w:hint="eastAsia" w:ascii="宋体" w:hAnsi="宋体" w:eastAsia="宋体" w:cs="宋体"/>
          <w:color w:val="auto"/>
          <w:sz w:val="28"/>
          <w:szCs w:val="28"/>
          <w:highlight w:val="none"/>
          <w:lang w:val="en-US" w:eastAsia="zh-CN"/>
        </w:rPr>
        <w:t>，主要材料严格按照材料接收验收单第三联进行结算。确认后收回验收单第三联。并对材料结算单进行双方签字确认。</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4.7.1.12 每月25日号前进行材料实际消耗统计，填报《月度物资设备统计表（明细表）》、《月度物资设备统计表（总表）》，项目负责人审批后，报所属单位工程科汇总，经所属单位分管领导审批后，由所属单位发起流程进行审批；同时要求项目部建立收发存明细账，分类管理，并通过所属单位发起CES流程，报送电子版收发存明细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4.7.1.13 项目部必须建立物资设备盘点清查制度。每月底之前，项目部现场据实盘点形成月度物资设备清仓盘点表、月度账外料清仓盘点表、生产类固定资产（半）年度盘点表，其中月度盘点表项目负责人审批后，由所属单位发起流程进行审批；生产类固定资产（半）年度盘点表经项目经理及所属单位负责人审核后，由所属单位专人负责收集、汇总并报劳务物资设备公司审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4.7.1.14 每月30日前，完成每月项目主要材料的量、价对比表， 分析盈亏，参与成本分析会，了解解决措施，积极整改、完善。</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4.7.1.15 项目在每月25日前对施工生产中产生的残次废料、加工产品不能利用的边角余料等有价值的废旧物资进行盘点，集中分类堆放。并做简单的防护，以防止日晒雨淋等外界因素造成的损失。</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4.7.1.16 初步鉴定后的废旧物资由产生单位填写报告，并上传相关证明资料、图片，处理报告要注明处理原因、废旧物资种类、购置时间、年限、原值、估算净值等要素；经项目负责人及</w:t>
      </w:r>
      <w:r>
        <w:rPr>
          <w:rFonts w:hint="eastAsia" w:cs="宋体"/>
          <w:color w:val="auto"/>
          <w:sz w:val="28"/>
          <w:szCs w:val="28"/>
          <w:highlight w:val="none"/>
          <w:lang w:val="en-US" w:eastAsia="zh-CN"/>
        </w:rPr>
        <w:t>所属单位负责人</w:t>
      </w:r>
      <w:r>
        <w:rPr>
          <w:rFonts w:hint="eastAsia" w:ascii="宋体" w:hAnsi="宋体" w:eastAsia="宋体" w:cs="宋体"/>
          <w:color w:val="auto"/>
          <w:sz w:val="28"/>
          <w:szCs w:val="28"/>
          <w:highlight w:val="none"/>
          <w:lang w:val="en-US" w:eastAsia="zh-CN"/>
        </w:rPr>
        <w:t>批准后，由公司</w:t>
      </w:r>
      <w:r>
        <w:rPr>
          <w:rFonts w:hint="eastAsia" w:cs="宋体"/>
          <w:color w:val="auto"/>
          <w:sz w:val="28"/>
          <w:szCs w:val="28"/>
          <w:highlight w:val="none"/>
          <w:lang w:val="en-US" w:eastAsia="zh-CN"/>
        </w:rPr>
        <w:t>项目管理中心</w:t>
      </w:r>
      <w:r>
        <w:rPr>
          <w:rFonts w:hint="eastAsia" w:ascii="宋体" w:hAnsi="宋体" w:eastAsia="宋体" w:cs="宋体"/>
          <w:color w:val="auto"/>
          <w:sz w:val="28"/>
          <w:szCs w:val="28"/>
          <w:highlight w:val="none"/>
          <w:lang w:val="en-US" w:eastAsia="zh-CN"/>
        </w:rPr>
        <w:t>鉴定确认，最后报公司分管领导审批。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4.7.1.17 经公司分管领导批准后，产生废旧物资单位按照批准后的处理方式对废旧物资进行处理。产生废旧物资单位记录处理结果，基层单位（项目部）负责人及材料人员进行确认，将处理的费用上缴</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财务部门。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4.7.1.18 废旧物资售出后，由产生废旧物资的部门办理出门证手续后方可运出，其他部门办理的出门证一律无效。</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4.7.2 设备现场管理要求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4.7.2.1 进入施工现场的所有机械设备，项目部都必须进行全过程的控制和管理。项目部对现场所有设备均应履行验收手续，建立设备使用台帐。项目部应留存验收资料等备查。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4.7.2.2 塔吊每月、施工电梯每半月进行一次维护保养，设备租赁安装供应商应对检查、维护、保养的结果负责。因项目工期紧， 使用频繁的，须增加维保检查频次，维保资料按属地要求记录汇总。</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4.7.2.3 施工现场室外使用的中小型机具设备，均应搭设防护棚。施工升降机、物料提升机必须按要求搭设楼层接料平台及地面进出口防护棚。机具设备必须一机一闸，一箱一漏。</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pPr>
      <w:r>
        <w:rPr>
          <w:rFonts w:hint="eastAsia"/>
          <w:sz w:val="28"/>
          <w:lang w:val="en-US" w:eastAsia="zh-CN"/>
        </w:rPr>
        <w:t xml:space="preserve">4.7.3 </w:t>
      </w:r>
      <w:r>
        <w:rPr>
          <w:sz w:val="28"/>
        </w:rPr>
        <w:t>物资</w:t>
      </w:r>
      <w:r>
        <w:rPr>
          <w:rFonts w:hint="eastAsia"/>
          <w:sz w:val="28"/>
          <w:lang w:val="en-US" w:eastAsia="zh-CN"/>
        </w:rPr>
        <w:t>设备</w:t>
      </w:r>
      <w:r>
        <w:rPr>
          <w:sz w:val="28"/>
        </w:rPr>
        <w:t>管理工作流程</w:t>
      </w: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r>
        <w:rPr>
          <w:rFonts w:hint="eastAsia"/>
          <w:sz w:val="28"/>
          <w:lang w:val="en-US" w:eastAsia="zh-CN"/>
        </w:rPr>
        <w:t xml:space="preserve">  4.7.3.1 物资管理工作流程</w:t>
      </w:r>
    </w:p>
    <w:p>
      <w:pPr>
        <w:pStyle w:val="6"/>
        <w:widowControl w:val="0"/>
        <w:numPr>
          <w:ilvl w:val="0"/>
          <w:numId w:val="0"/>
        </w:numPr>
        <w:autoSpaceDE w:val="0"/>
        <w:autoSpaceDN w:val="0"/>
        <w:spacing w:before="0" w:after="0" w:line="240" w:lineRule="auto"/>
        <w:ind w:right="0" w:rightChars="0"/>
        <w:jc w:val="left"/>
        <w:rPr>
          <w:rFonts w:hint="default"/>
          <w:sz w:val="28"/>
          <w:lang w:val="en-US" w:eastAsia="zh-CN"/>
        </w:rPr>
      </w:pPr>
    </w:p>
    <w:p>
      <w:pPr>
        <w:pStyle w:val="6"/>
        <w:widowControl w:val="0"/>
        <w:numPr>
          <w:ilvl w:val="0"/>
          <w:numId w:val="0"/>
        </w:numPr>
        <w:autoSpaceDE w:val="0"/>
        <w:autoSpaceDN w:val="0"/>
        <w:spacing w:before="0" w:after="0" w:line="240" w:lineRule="auto"/>
        <w:ind w:right="0" w:rightChars="0"/>
        <w:jc w:val="left"/>
        <w:rPr>
          <w:rFonts w:hint="eastAsia"/>
          <w:sz w:val="28"/>
          <w:lang w:val="en-US" w:eastAsia="zh-CN"/>
        </w:rPr>
      </w:pPr>
      <w:r>
        <mc:AlternateContent>
          <mc:Choice Requires="wpg">
            <w:drawing>
              <wp:anchor distT="0" distB="0" distL="114300" distR="114300" simplePos="0" relativeHeight="251758592" behindDoc="0" locked="0" layoutInCell="1" allowOverlap="1">
                <wp:simplePos x="0" y="0"/>
                <wp:positionH relativeFrom="page">
                  <wp:posOffset>1610995</wp:posOffset>
                </wp:positionH>
                <wp:positionV relativeFrom="paragraph">
                  <wp:posOffset>45720</wp:posOffset>
                </wp:positionV>
                <wp:extent cx="4062095" cy="6103620"/>
                <wp:effectExtent l="635" t="635" r="13970" b="10795"/>
                <wp:wrapTopAndBottom/>
                <wp:docPr id="186" name="组合 186"/>
                <wp:cNvGraphicFramePr/>
                <a:graphic xmlns:a="http://schemas.openxmlformats.org/drawingml/2006/main">
                  <a:graphicData uri="http://schemas.microsoft.com/office/word/2010/wordprocessingGroup">
                    <wpg:wgp>
                      <wpg:cNvGrpSpPr/>
                      <wpg:grpSpPr>
                        <a:xfrm>
                          <a:off x="0" y="0"/>
                          <a:ext cx="4062095" cy="6103620"/>
                          <a:chOff x="2378" y="259"/>
                          <a:chExt cx="6397" cy="9612"/>
                        </a:xfrm>
                      </wpg:grpSpPr>
                      <wps:wsp>
                        <wps:cNvPr id="146" name="任意多边形 146"/>
                        <wps:cNvSpPr/>
                        <wps:spPr>
                          <a:xfrm>
                            <a:off x="2887" y="258"/>
                            <a:ext cx="5667" cy="769"/>
                          </a:xfrm>
                          <a:custGeom>
                            <a:avLst/>
                            <a:gdLst/>
                            <a:ahLst/>
                            <a:cxnLst/>
                            <a:pathLst>
                              <a:path w="5667" h="769">
                                <a:moveTo>
                                  <a:pt x="5667" y="769"/>
                                </a:moveTo>
                                <a:lnTo>
                                  <a:pt x="0" y="769"/>
                                </a:lnTo>
                                <a:lnTo>
                                  <a:pt x="0" y="0"/>
                                </a:lnTo>
                                <a:lnTo>
                                  <a:pt x="5667" y="0"/>
                                </a:lnTo>
                                <a:lnTo>
                                  <a:pt x="5667" y="7"/>
                                </a:lnTo>
                                <a:lnTo>
                                  <a:pt x="15" y="7"/>
                                </a:lnTo>
                                <a:lnTo>
                                  <a:pt x="7" y="15"/>
                                </a:lnTo>
                                <a:lnTo>
                                  <a:pt x="15" y="15"/>
                                </a:lnTo>
                                <a:lnTo>
                                  <a:pt x="15" y="754"/>
                                </a:lnTo>
                                <a:lnTo>
                                  <a:pt x="7" y="754"/>
                                </a:lnTo>
                                <a:lnTo>
                                  <a:pt x="15" y="761"/>
                                </a:lnTo>
                                <a:lnTo>
                                  <a:pt x="5667" y="761"/>
                                </a:lnTo>
                                <a:lnTo>
                                  <a:pt x="5667" y="769"/>
                                </a:lnTo>
                                <a:close/>
                                <a:moveTo>
                                  <a:pt x="15" y="15"/>
                                </a:moveTo>
                                <a:lnTo>
                                  <a:pt x="7" y="15"/>
                                </a:lnTo>
                                <a:lnTo>
                                  <a:pt x="15" y="7"/>
                                </a:lnTo>
                                <a:lnTo>
                                  <a:pt x="15" y="15"/>
                                </a:lnTo>
                                <a:close/>
                                <a:moveTo>
                                  <a:pt x="5652" y="15"/>
                                </a:moveTo>
                                <a:lnTo>
                                  <a:pt x="15" y="15"/>
                                </a:lnTo>
                                <a:lnTo>
                                  <a:pt x="15" y="7"/>
                                </a:lnTo>
                                <a:lnTo>
                                  <a:pt x="5652" y="7"/>
                                </a:lnTo>
                                <a:lnTo>
                                  <a:pt x="5652" y="15"/>
                                </a:lnTo>
                                <a:close/>
                                <a:moveTo>
                                  <a:pt x="5652" y="761"/>
                                </a:moveTo>
                                <a:lnTo>
                                  <a:pt x="5652" y="7"/>
                                </a:lnTo>
                                <a:lnTo>
                                  <a:pt x="5659" y="15"/>
                                </a:lnTo>
                                <a:lnTo>
                                  <a:pt x="5667" y="15"/>
                                </a:lnTo>
                                <a:lnTo>
                                  <a:pt x="5667" y="754"/>
                                </a:lnTo>
                                <a:lnTo>
                                  <a:pt x="5659" y="754"/>
                                </a:lnTo>
                                <a:lnTo>
                                  <a:pt x="5652" y="761"/>
                                </a:lnTo>
                                <a:close/>
                                <a:moveTo>
                                  <a:pt x="5667" y="15"/>
                                </a:moveTo>
                                <a:lnTo>
                                  <a:pt x="5659" y="15"/>
                                </a:lnTo>
                                <a:lnTo>
                                  <a:pt x="5652" y="7"/>
                                </a:lnTo>
                                <a:lnTo>
                                  <a:pt x="5667" y="7"/>
                                </a:lnTo>
                                <a:lnTo>
                                  <a:pt x="5667" y="15"/>
                                </a:lnTo>
                                <a:close/>
                                <a:moveTo>
                                  <a:pt x="15" y="761"/>
                                </a:moveTo>
                                <a:lnTo>
                                  <a:pt x="7" y="754"/>
                                </a:lnTo>
                                <a:lnTo>
                                  <a:pt x="15" y="754"/>
                                </a:lnTo>
                                <a:lnTo>
                                  <a:pt x="15" y="761"/>
                                </a:lnTo>
                                <a:close/>
                                <a:moveTo>
                                  <a:pt x="5652" y="761"/>
                                </a:moveTo>
                                <a:lnTo>
                                  <a:pt x="15" y="761"/>
                                </a:lnTo>
                                <a:lnTo>
                                  <a:pt x="15" y="754"/>
                                </a:lnTo>
                                <a:lnTo>
                                  <a:pt x="5652" y="754"/>
                                </a:lnTo>
                                <a:lnTo>
                                  <a:pt x="5652" y="761"/>
                                </a:lnTo>
                                <a:close/>
                                <a:moveTo>
                                  <a:pt x="5667" y="761"/>
                                </a:moveTo>
                                <a:lnTo>
                                  <a:pt x="5652" y="761"/>
                                </a:lnTo>
                                <a:lnTo>
                                  <a:pt x="5659" y="754"/>
                                </a:lnTo>
                                <a:lnTo>
                                  <a:pt x="5667" y="754"/>
                                </a:lnTo>
                                <a:lnTo>
                                  <a:pt x="5667" y="761"/>
                                </a:lnTo>
                                <a:close/>
                              </a:path>
                            </a:pathLst>
                          </a:custGeom>
                          <a:solidFill>
                            <a:srgbClr val="000000"/>
                          </a:solidFill>
                          <a:ln>
                            <a:noFill/>
                          </a:ln>
                        </wps:spPr>
                        <wps:bodyPr upright="1"/>
                      </wps:wsp>
                      <wps:wsp>
                        <wps:cNvPr id="147" name="任意多边形 147"/>
                        <wps:cNvSpPr/>
                        <wps:spPr>
                          <a:xfrm>
                            <a:off x="2377" y="1026"/>
                            <a:ext cx="6397" cy="8845"/>
                          </a:xfrm>
                          <a:custGeom>
                            <a:avLst/>
                            <a:gdLst/>
                            <a:ahLst/>
                            <a:cxnLst/>
                            <a:pathLst>
                              <a:path w="6397" h="8845">
                                <a:moveTo>
                                  <a:pt x="5800" y="471"/>
                                </a:moveTo>
                                <a:lnTo>
                                  <a:pt x="5785" y="471"/>
                                </a:lnTo>
                                <a:lnTo>
                                  <a:pt x="5785" y="486"/>
                                </a:lnTo>
                                <a:lnTo>
                                  <a:pt x="5785" y="1223"/>
                                </a:lnTo>
                                <a:lnTo>
                                  <a:pt x="754" y="1223"/>
                                </a:lnTo>
                                <a:lnTo>
                                  <a:pt x="754" y="486"/>
                                </a:lnTo>
                                <a:lnTo>
                                  <a:pt x="3317" y="486"/>
                                </a:lnTo>
                                <a:lnTo>
                                  <a:pt x="3322" y="496"/>
                                </a:lnTo>
                                <a:lnTo>
                                  <a:pt x="3327" y="486"/>
                                </a:lnTo>
                                <a:lnTo>
                                  <a:pt x="5785" y="486"/>
                                </a:lnTo>
                                <a:lnTo>
                                  <a:pt x="5785" y="471"/>
                                </a:lnTo>
                                <a:lnTo>
                                  <a:pt x="3335" y="471"/>
                                </a:lnTo>
                                <a:lnTo>
                                  <a:pt x="3367" y="406"/>
                                </a:lnTo>
                                <a:lnTo>
                                  <a:pt x="3382" y="376"/>
                                </a:lnTo>
                                <a:lnTo>
                                  <a:pt x="3329" y="376"/>
                                </a:lnTo>
                                <a:lnTo>
                                  <a:pt x="3329" y="0"/>
                                </a:lnTo>
                                <a:lnTo>
                                  <a:pt x="3314" y="0"/>
                                </a:lnTo>
                                <a:lnTo>
                                  <a:pt x="3314" y="376"/>
                                </a:lnTo>
                                <a:lnTo>
                                  <a:pt x="3262" y="376"/>
                                </a:lnTo>
                                <a:lnTo>
                                  <a:pt x="3309" y="471"/>
                                </a:lnTo>
                                <a:lnTo>
                                  <a:pt x="739" y="471"/>
                                </a:lnTo>
                                <a:lnTo>
                                  <a:pt x="739" y="1238"/>
                                </a:lnTo>
                                <a:lnTo>
                                  <a:pt x="5800" y="1238"/>
                                </a:lnTo>
                                <a:lnTo>
                                  <a:pt x="5800" y="1230"/>
                                </a:lnTo>
                                <a:lnTo>
                                  <a:pt x="5800" y="1223"/>
                                </a:lnTo>
                                <a:lnTo>
                                  <a:pt x="5800" y="486"/>
                                </a:lnTo>
                                <a:lnTo>
                                  <a:pt x="5800" y="478"/>
                                </a:lnTo>
                                <a:lnTo>
                                  <a:pt x="5800" y="471"/>
                                </a:lnTo>
                                <a:close/>
                                <a:moveTo>
                                  <a:pt x="5838" y="1723"/>
                                </a:moveTo>
                                <a:lnTo>
                                  <a:pt x="5823" y="1723"/>
                                </a:lnTo>
                                <a:lnTo>
                                  <a:pt x="5823" y="1738"/>
                                </a:lnTo>
                                <a:lnTo>
                                  <a:pt x="5823" y="2553"/>
                                </a:lnTo>
                                <a:lnTo>
                                  <a:pt x="3317" y="2553"/>
                                </a:lnTo>
                                <a:lnTo>
                                  <a:pt x="3318" y="2535"/>
                                </a:lnTo>
                                <a:lnTo>
                                  <a:pt x="3303" y="2535"/>
                                </a:lnTo>
                                <a:lnTo>
                                  <a:pt x="3302" y="2553"/>
                                </a:lnTo>
                                <a:lnTo>
                                  <a:pt x="759" y="2553"/>
                                </a:lnTo>
                                <a:lnTo>
                                  <a:pt x="759" y="1738"/>
                                </a:lnTo>
                                <a:lnTo>
                                  <a:pt x="5823" y="1738"/>
                                </a:lnTo>
                                <a:lnTo>
                                  <a:pt x="5823" y="1723"/>
                                </a:lnTo>
                                <a:lnTo>
                                  <a:pt x="3340" y="1723"/>
                                </a:lnTo>
                                <a:lnTo>
                                  <a:pt x="3383" y="1636"/>
                                </a:lnTo>
                                <a:lnTo>
                                  <a:pt x="3398" y="1606"/>
                                </a:lnTo>
                                <a:lnTo>
                                  <a:pt x="3345" y="1606"/>
                                </a:lnTo>
                                <a:lnTo>
                                  <a:pt x="3345" y="1275"/>
                                </a:lnTo>
                                <a:lnTo>
                                  <a:pt x="3330" y="1275"/>
                                </a:lnTo>
                                <a:lnTo>
                                  <a:pt x="3330" y="1606"/>
                                </a:lnTo>
                                <a:lnTo>
                                  <a:pt x="3278" y="1606"/>
                                </a:lnTo>
                                <a:lnTo>
                                  <a:pt x="3336" y="1723"/>
                                </a:lnTo>
                                <a:lnTo>
                                  <a:pt x="744" y="1723"/>
                                </a:lnTo>
                                <a:lnTo>
                                  <a:pt x="744" y="2568"/>
                                </a:lnTo>
                                <a:lnTo>
                                  <a:pt x="3302" y="2568"/>
                                </a:lnTo>
                                <a:lnTo>
                                  <a:pt x="3302" y="2928"/>
                                </a:lnTo>
                                <a:lnTo>
                                  <a:pt x="3249" y="2928"/>
                                </a:lnTo>
                                <a:lnTo>
                                  <a:pt x="3288" y="3006"/>
                                </a:lnTo>
                                <a:lnTo>
                                  <a:pt x="780" y="3006"/>
                                </a:lnTo>
                                <a:lnTo>
                                  <a:pt x="780" y="3732"/>
                                </a:lnTo>
                                <a:lnTo>
                                  <a:pt x="5764" y="3732"/>
                                </a:lnTo>
                                <a:lnTo>
                                  <a:pt x="5764" y="3724"/>
                                </a:lnTo>
                                <a:lnTo>
                                  <a:pt x="5764" y="3717"/>
                                </a:lnTo>
                                <a:lnTo>
                                  <a:pt x="5764" y="3021"/>
                                </a:lnTo>
                                <a:lnTo>
                                  <a:pt x="5764" y="3013"/>
                                </a:lnTo>
                                <a:lnTo>
                                  <a:pt x="5764" y="3006"/>
                                </a:lnTo>
                                <a:lnTo>
                                  <a:pt x="5749" y="3006"/>
                                </a:lnTo>
                                <a:lnTo>
                                  <a:pt x="5749" y="3021"/>
                                </a:lnTo>
                                <a:lnTo>
                                  <a:pt x="5749" y="3717"/>
                                </a:lnTo>
                                <a:lnTo>
                                  <a:pt x="795" y="3717"/>
                                </a:lnTo>
                                <a:lnTo>
                                  <a:pt x="795" y="3021"/>
                                </a:lnTo>
                                <a:lnTo>
                                  <a:pt x="3295" y="3021"/>
                                </a:lnTo>
                                <a:lnTo>
                                  <a:pt x="3309" y="3048"/>
                                </a:lnTo>
                                <a:lnTo>
                                  <a:pt x="3323" y="3021"/>
                                </a:lnTo>
                                <a:lnTo>
                                  <a:pt x="5749" y="3021"/>
                                </a:lnTo>
                                <a:lnTo>
                                  <a:pt x="5749" y="3006"/>
                                </a:lnTo>
                                <a:lnTo>
                                  <a:pt x="3330" y="3006"/>
                                </a:lnTo>
                                <a:lnTo>
                                  <a:pt x="3354" y="2958"/>
                                </a:lnTo>
                                <a:lnTo>
                                  <a:pt x="3369" y="2928"/>
                                </a:lnTo>
                                <a:lnTo>
                                  <a:pt x="3317" y="2928"/>
                                </a:lnTo>
                                <a:lnTo>
                                  <a:pt x="3317" y="2568"/>
                                </a:lnTo>
                                <a:lnTo>
                                  <a:pt x="5838" y="2568"/>
                                </a:lnTo>
                                <a:lnTo>
                                  <a:pt x="5838" y="2560"/>
                                </a:lnTo>
                                <a:lnTo>
                                  <a:pt x="5838" y="2553"/>
                                </a:lnTo>
                                <a:lnTo>
                                  <a:pt x="5838" y="1738"/>
                                </a:lnTo>
                                <a:lnTo>
                                  <a:pt x="5838" y="1730"/>
                                </a:lnTo>
                                <a:lnTo>
                                  <a:pt x="5838" y="1723"/>
                                </a:lnTo>
                                <a:close/>
                                <a:moveTo>
                                  <a:pt x="6228" y="6667"/>
                                </a:moveTo>
                                <a:lnTo>
                                  <a:pt x="6213" y="6667"/>
                                </a:lnTo>
                                <a:lnTo>
                                  <a:pt x="6213" y="6682"/>
                                </a:lnTo>
                                <a:lnTo>
                                  <a:pt x="6213" y="7522"/>
                                </a:lnTo>
                                <a:lnTo>
                                  <a:pt x="439" y="7522"/>
                                </a:lnTo>
                                <a:lnTo>
                                  <a:pt x="439" y="6682"/>
                                </a:lnTo>
                                <a:lnTo>
                                  <a:pt x="3280" y="6682"/>
                                </a:lnTo>
                                <a:lnTo>
                                  <a:pt x="3291" y="6704"/>
                                </a:lnTo>
                                <a:lnTo>
                                  <a:pt x="3302" y="6682"/>
                                </a:lnTo>
                                <a:lnTo>
                                  <a:pt x="6213" y="6682"/>
                                </a:lnTo>
                                <a:lnTo>
                                  <a:pt x="6213" y="6667"/>
                                </a:lnTo>
                                <a:lnTo>
                                  <a:pt x="3310" y="6667"/>
                                </a:lnTo>
                                <a:lnTo>
                                  <a:pt x="3336" y="6614"/>
                                </a:lnTo>
                                <a:lnTo>
                                  <a:pt x="3351" y="6584"/>
                                </a:lnTo>
                                <a:lnTo>
                                  <a:pt x="3298" y="6584"/>
                                </a:lnTo>
                                <a:lnTo>
                                  <a:pt x="3298" y="6272"/>
                                </a:lnTo>
                                <a:lnTo>
                                  <a:pt x="5732" y="6272"/>
                                </a:lnTo>
                                <a:lnTo>
                                  <a:pt x="5732" y="6264"/>
                                </a:lnTo>
                                <a:lnTo>
                                  <a:pt x="5732" y="6257"/>
                                </a:lnTo>
                                <a:lnTo>
                                  <a:pt x="5732" y="5456"/>
                                </a:lnTo>
                                <a:lnTo>
                                  <a:pt x="5732" y="5448"/>
                                </a:lnTo>
                                <a:lnTo>
                                  <a:pt x="5732" y="5441"/>
                                </a:lnTo>
                                <a:lnTo>
                                  <a:pt x="5717" y="5441"/>
                                </a:lnTo>
                                <a:lnTo>
                                  <a:pt x="5717" y="5456"/>
                                </a:lnTo>
                                <a:lnTo>
                                  <a:pt x="5717" y="6257"/>
                                </a:lnTo>
                                <a:lnTo>
                                  <a:pt x="3298" y="6257"/>
                                </a:lnTo>
                                <a:lnTo>
                                  <a:pt x="3298" y="6253"/>
                                </a:lnTo>
                                <a:lnTo>
                                  <a:pt x="3283" y="6253"/>
                                </a:lnTo>
                                <a:lnTo>
                                  <a:pt x="3283" y="6257"/>
                                </a:lnTo>
                                <a:lnTo>
                                  <a:pt x="720" y="6257"/>
                                </a:lnTo>
                                <a:lnTo>
                                  <a:pt x="720" y="5456"/>
                                </a:lnTo>
                                <a:lnTo>
                                  <a:pt x="3301" y="5456"/>
                                </a:lnTo>
                                <a:lnTo>
                                  <a:pt x="3307" y="5469"/>
                                </a:lnTo>
                                <a:lnTo>
                                  <a:pt x="3314" y="5456"/>
                                </a:lnTo>
                                <a:lnTo>
                                  <a:pt x="5717" y="5456"/>
                                </a:lnTo>
                                <a:lnTo>
                                  <a:pt x="5717" y="5441"/>
                                </a:lnTo>
                                <a:lnTo>
                                  <a:pt x="3322" y="5441"/>
                                </a:lnTo>
                                <a:lnTo>
                                  <a:pt x="3355" y="5379"/>
                                </a:lnTo>
                                <a:lnTo>
                                  <a:pt x="3371" y="5351"/>
                                </a:lnTo>
                                <a:lnTo>
                                  <a:pt x="3318" y="5349"/>
                                </a:lnTo>
                                <a:lnTo>
                                  <a:pt x="3328" y="5046"/>
                                </a:lnTo>
                                <a:lnTo>
                                  <a:pt x="5745" y="5046"/>
                                </a:lnTo>
                                <a:lnTo>
                                  <a:pt x="5745" y="5038"/>
                                </a:lnTo>
                                <a:lnTo>
                                  <a:pt x="5745" y="5031"/>
                                </a:lnTo>
                                <a:lnTo>
                                  <a:pt x="5745" y="4261"/>
                                </a:lnTo>
                                <a:lnTo>
                                  <a:pt x="5745" y="4253"/>
                                </a:lnTo>
                                <a:lnTo>
                                  <a:pt x="5745" y="4246"/>
                                </a:lnTo>
                                <a:lnTo>
                                  <a:pt x="5730" y="4246"/>
                                </a:lnTo>
                                <a:lnTo>
                                  <a:pt x="5730" y="4261"/>
                                </a:lnTo>
                                <a:lnTo>
                                  <a:pt x="5730" y="5031"/>
                                </a:lnTo>
                                <a:lnTo>
                                  <a:pt x="3328" y="5031"/>
                                </a:lnTo>
                                <a:lnTo>
                                  <a:pt x="3329" y="5017"/>
                                </a:lnTo>
                                <a:lnTo>
                                  <a:pt x="3314" y="5017"/>
                                </a:lnTo>
                                <a:lnTo>
                                  <a:pt x="3313" y="5031"/>
                                </a:lnTo>
                                <a:lnTo>
                                  <a:pt x="785" y="5031"/>
                                </a:lnTo>
                                <a:lnTo>
                                  <a:pt x="785" y="4261"/>
                                </a:lnTo>
                                <a:lnTo>
                                  <a:pt x="3286" y="4261"/>
                                </a:lnTo>
                                <a:lnTo>
                                  <a:pt x="3294" y="4277"/>
                                </a:lnTo>
                                <a:lnTo>
                                  <a:pt x="3303" y="4261"/>
                                </a:lnTo>
                                <a:lnTo>
                                  <a:pt x="5730" y="4261"/>
                                </a:lnTo>
                                <a:lnTo>
                                  <a:pt x="5730" y="4246"/>
                                </a:lnTo>
                                <a:lnTo>
                                  <a:pt x="3311" y="4246"/>
                                </a:lnTo>
                                <a:lnTo>
                                  <a:pt x="3342" y="4187"/>
                                </a:lnTo>
                                <a:lnTo>
                                  <a:pt x="3357" y="4159"/>
                                </a:lnTo>
                                <a:lnTo>
                                  <a:pt x="3305" y="4157"/>
                                </a:lnTo>
                                <a:lnTo>
                                  <a:pt x="3316" y="3736"/>
                                </a:lnTo>
                                <a:lnTo>
                                  <a:pt x="3301" y="3736"/>
                                </a:lnTo>
                                <a:lnTo>
                                  <a:pt x="3290" y="4157"/>
                                </a:lnTo>
                                <a:lnTo>
                                  <a:pt x="3237" y="4156"/>
                                </a:lnTo>
                                <a:lnTo>
                                  <a:pt x="3279" y="4246"/>
                                </a:lnTo>
                                <a:lnTo>
                                  <a:pt x="770" y="4246"/>
                                </a:lnTo>
                                <a:lnTo>
                                  <a:pt x="770" y="5046"/>
                                </a:lnTo>
                                <a:lnTo>
                                  <a:pt x="3313" y="5046"/>
                                </a:lnTo>
                                <a:lnTo>
                                  <a:pt x="3303" y="5349"/>
                                </a:lnTo>
                                <a:lnTo>
                                  <a:pt x="3251" y="5347"/>
                                </a:lnTo>
                                <a:lnTo>
                                  <a:pt x="3294" y="5441"/>
                                </a:lnTo>
                                <a:lnTo>
                                  <a:pt x="705" y="5441"/>
                                </a:lnTo>
                                <a:lnTo>
                                  <a:pt x="705" y="6272"/>
                                </a:lnTo>
                                <a:lnTo>
                                  <a:pt x="3283" y="6272"/>
                                </a:lnTo>
                                <a:lnTo>
                                  <a:pt x="3283" y="6584"/>
                                </a:lnTo>
                                <a:lnTo>
                                  <a:pt x="3231" y="6584"/>
                                </a:lnTo>
                                <a:lnTo>
                                  <a:pt x="3272" y="6667"/>
                                </a:lnTo>
                                <a:lnTo>
                                  <a:pt x="424" y="6667"/>
                                </a:lnTo>
                                <a:lnTo>
                                  <a:pt x="424" y="7537"/>
                                </a:lnTo>
                                <a:lnTo>
                                  <a:pt x="6228" y="7537"/>
                                </a:lnTo>
                                <a:lnTo>
                                  <a:pt x="6228" y="7529"/>
                                </a:lnTo>
                                <a:lnTo>
                                  <a:pt x="6228" y="7522"/>
                                </a:lnTo>
                                <a:lnTo>
                                  <a:pt x="6228" y="6682"/>
                                </a:lnTo>
                                <a:lnTo>
                                  <a:pt x="6228" y="6674"/>
                                </a:lnTo>
                                <a:lnTo>
                                  <a:pt x="6228" y="6667"/>
                                </a:lnTo>
                                <a:close/>
                                <a:moveTo>
                                  <a:pt x="6397" y="8011"/>
                                </a:moveTo>
                                <a:lnTo>
                                  <a:pt x="6382" y="8011"/>
                                </a:lnTo>
                                <a:lnTo>
                                  <a:pt x="6382" y="8026"/>
                                </a:lnTo>
                                <a:lnTo>
                                  <a:pt x="6382" y="8830"/>
                                </a:lnTo>
                                <a:lnTo>
                                  <a:pt x="15" y="8830"/>
                                </a:lnTo>
                                <a:lnTo>
                                  <a:pt x="15" y="8026"/>
                                </a:lnTo>
                                <a:lnTo>
                                  <a:pt x="3283" y="8026"/>
                                </a:lnTo>
                                <a:lnTo>
                                  <a:pt x="3287" y="8034"/>
                                </a:lnTo>
                                <a:lnTo>
                                  <a:pt x="3291" y="8026"/>
                                </a:lnTo>
                                <a:lnTo>
                                  <a:pt x="6382" y="8026"/>
                                </a:lnTo>
                                <a:lnTo>
                                  <a:pt x="6382" y="8011"/>
                                </a:lnTo>
                                <a:lnTo>
                                  <a:pt x="3299" y="8011"/>
                                </a:lnTo>
                                <a:lnTo>
                                  <a:pt x="3332" y="7944"/>
                                </a:lnTo>
                                <a:lnTo>
                                  <a:pt x="3347" y="7914"/>
                                </a:lnTo>
                                <a:lnTo>
                                  <a:pt x="3294" y="7914"/>
                                </a:lnTo>
                                <a:lnTo>
                                  <a:pt x="3294" y="7538"/>
                                </a:lnTo>
                                <a:lnTo>
                                  <a:pt x="3279" y="7538"/>
                                </a:lnTo>
                                <a:lnTo>
                                  <a:pt x="3279" y="7914"/>
                                </a:lnTo>
                                <a:lnTo>
                                  <a:pt x="3227" y="7914"/>
                                </a:lnTo>
                                <a:lnTo>
                                  <a:pt x="3275" y="8011"/>
                                </a:lnTo>
                                <a:lnTo>
                                  <a:pt x="0" y="8011"/>
                                </a:lnTo>
                                <a:lnTo>
                                  <a:pt x="0" y="8845"/>
                                </a:lnTo>
                                <a:lnTo>
                                  <a:pt x="6397" y="8845"/>
                                </a:lnTo>
                                <a:lnTo>
                                  <a:pt x="6397" y="8837"/>
                                </a:lnTo>
                                <a:lnTo>
                                  <a:pt x="6397" y="8830"/>
                                </a:lnTo>
                                <a:lnTo>
                                  <a:pt x="6397" y="8026"/>
                                </a:lnTo>
                                <a:lnTo>
                                  <a:pt x="6397" y="8018"/>
                                </a:lnTo>
                                <a:lnTo>
                                  <a:pt x="6397" y="8011"/>
                                </a:lnTo>
                                <a:close/>
                              </a:path>
                            </a:pathLst>
                          </a:custGeom>
                          <a:solidFill>
                            <a:srgbClr val="000000"/>
                          </a:solidFill>
                          <a:ln>
                            <a:noFill/>
                          </a:ln>
                        </wps:spPr>
                        <wps:bodyPr upright="1"/>
                      </wps:wsp>
                      <wps:wsp>
                        <wps:cNvPr id="148" name="文本框 148"/>
                        <wps:cNvSpPr txBox="1"/>
                        <wps:spPr>
                          <a:xfrm>
                            <a:off x="3060" y="518"/>
                            <a:ext cx="5341" cy="281"/>
                          </a:xfrm>
                          <a:prstGeom prst="rect">
                            <a:avLst/>
                          </a:prstGeom>
                          <a:noFill/>
                          <a:ln>
                            <a:noFill/>
                          </a:ln>
                        </wps:spPr>
                        <wps:txbx>
                          <w:txbxContent>
                            <w:p>
                              <w:pPr>
                                <w:spacing w:before="0" w:line="281" w:lineRule="exact"/>
                                <w:ind w:left="0" w:right="0" w:firstLine="0"/>
                                <w:jc w:val="left"/>
                                <w:rPr>
                                  <w:sz w:val="28"/>
                                </w:rPr>
                              </w:pPr>
                              <w:r>
                                <w:rPr>
                                  <w:sz w:val="28"/>
                                </w:rPr>
                                <w:t>技术员、专业工长提供材料计划报项目经理</w:t>
                              </w:r>
                            </w:p>
                          </w:txbxContent>
                        </wps:txbx>
                        <wps:bodyPr lIns="0" tIns="0" rIns="0" bIns="0" upright="1"/>
                      </wps:wsp>
                      <wps:wsp>
                        <wps:cNvPr id="149" name="文本框 149"/>
                        <wps:cNvSpPr txBox="1"/>
                        <wps:spPr>
                          <a:xfrm>
                            <a:off x="3408" y="1756"/>
                            <a:ext cx="4501" cy="281"/>
                          </a:xfrm>
                          <a:prstGeom prst="rect">
                            <a:avLst/>
                          </a:prstGeom>
                          <a:noFill/>
                          <a:ln>
                            <a:noFill/>
                          </a:ln>
                        </wps:spPr>
                        <wps:txbx>
                          <w:txbxContent>
                            <w:p>
                              <w:pPr>
                                <w:spacing w:before="0" w:line="281" w:lineRule="exact"/>
                                <w:ind w:left="0" w:right="0" w:firstLine="0"/>
                                <w:jc w:val="left"/>
                                <w:rPr>
                                  <w:sz w:val="28"/>
                                </w:rPr>
                              </w:pPr>
                              <w:r>
                                <w:rPr>
                                  <w:sz w:val="28"/>
                                </w:rPr>
                                <w:t>材料员根据审批的材料计划组织材料</w:t>
                              </w:r>
                            </w:p>
                          </w:txbxContent>
                        </wps:txbx>
                        <wps:bodyPr lIns="0" tIns="0" rIns="0" bIns="0" upright="1"/>
                      </wps:wsp>
                      <wps:wsp>
                        <wps:cNvPr id="150" name="文本框 150"/>
                        <wps:cNvSpPr txBox="1"/>
                        <wps:spPr>
                          <a:xfrm>
                            <a:off x="3288" y="3006"/>
                            <a:ext cx="4782" cy="281"/>
                          </a:xfrm>
                          <a:prstGeom prst="rect">
                            <a:avLst/>
                          </a:prstGeom>
                          <a:noFill/>
                          <a:ln>
                            <a:noFill/>
                          </a:ln>
                        </wps:spPr>
                        <wps:txbx>
                          <w:txbxContent>
                            <w:p>
                              <w:pPr>
                                <w:spacing w:before="0" w:line="281" w:lineRule="exact"/>
                                <w:ind w:left="0" w:right="0" w:firstLine="0"/>
                                <w:jc w:val="left"/>
                                <w:rPr>
                                  <w:sz w:val="28"/>
                                </w:rPr>
                              </w:pPr>
                              <w:r>
                                <w:rPr>
                                  <w:sz w:val="28"/>
                                </w:rPr>
                                <w:t>材料员组织专业工长等对材料进行验收</w:t>
                              </w:r>
                            </w:p>
                          </w:txbxContent>
                        </wps:txbx>
                        <wps:bodyPr lIns="0" tIns="0" rIns="0" bIns="0" upright="1"/>
                      </wps:wsp>
                      <wps:wsp>
                        <wps:cNvPr id="151" name="文本框 151"/>
                        <wps:cNvSpPr txBox="1"/>
                        <wps:spPr>
                          <a:xfrm>
                            <a:off x="3408" y="4290"/>
                            <a:ext cx="4501" cy="281"/>
                          </a:xfrm>
                          <a:prstGeom prst="rect">
                            <a:avLst/>
                          </a:prstGeom>
                          <a:noFill/>
                          <a:ln>
                            <a:noFill/>
                          </a:ln>
                        </wps:spPr>
                        <wps:txbx>
                          <w:txbxContent>
                            <w:p>
                              <w:pPr>
                                <w:spacing w:before="0" w:line="281" w:lineRule="exact"/>
                                <w:ind w:left="0" w:right="0" w:firstLine="0"/>
                                <w:jc w:val="left"/>
                                <w:rPr>
                                  <w:sz w:val="28"/>
                                </w:rPr>
                              </w:pPr>
                              <w:r>
                                <w:rPr>
                                  <w:sz w:val="28"/>
                                </w:rPr>
                                <w:t>验收合格开具物资接收单为结算依据</w:t>
                              </w:r>
                            </w:p>
                          </w:txbxContent>
                        </wps:txbx>
                        <wps:bodyPr lIns="0" tIns="0" rIns="0" bIns="0" upright="1"/>
                      </wps:wsp>
                      <wps:wsp>
                        <wps:cNvPr id="152" name="文本框 152"/>
                        <wps:cNvSpPr txBox="1"/>
                        <wps:spPr>
                          <a:xfrm>
                            <a:off x="3535" y="5531"/>
                            <a:ext cx="4221" cy="281"/>
                          </a:xfrm>
                          <a:prstGeom prst="rect">
                            <a:avLst/>
                          </a:prstGeom>
                          <a:noFill/>
                          <a:ln>
                            <a:noFill/>
                          </a:ln>
                        </wps:spPr>
                        <wps:txbx>
                          <w:txbxContent>
                            <w:p>
                              <w:pPr>
                                <w:spacing w:before="0" w:line="281" w:lineRule="exact"/>
                                <w:ind w:left="0" w:right="0" w:firstLine="0"/>
                                <w:jc w:val="left"/>
                                <w:rPr>
                                  <w:sz w:val="28"/>
                                </w:rPr>
                              </w:pPr>
                              <w:r>
                                <w:rPr>
                                  <w:sz w:val="28"/>
                                </w:rPr>
                                <w:t>填写物资采购运输收料单办理入库</w:t>
                              </w:r>
                            </w:p>
                          </w:txbxContent>
                        </wps:txbx>
                        <wps:bodyPr lIns="0" tIns="0" rIns="0" bIns="0" upright="1"/>
                      </wps:wsp>
                      <wps:wsp>
                        <wps:cNvPr id="153" name="文本框 153"/>
                        <wps:cNvSpPr txBox="1"/>
                        <wps:spPr>
                          <a:xfrm>
                            <a:off x="3496" y="6724"/>
                            <a:ext cx="4221" cy="281"/>
                          </a:xfrm>
                          <a:prstGeom prst="rect">
                            <a:avLst/>
                          </a:prstGeom>
                          <a:noFill/>
                          <a:ln>
                            <a:noFill/>
                          </a:ln>
                        </wps:spPr>
                        <wps:txbx>
                          <w:txbxContent>
                            <w:p>
                              <w:pPr>
                                <w:spacing w:before="0" w:line="281" w:lineRule="exact"/>
                                <w:ind w:left="0" w:right="0" w:firstLine="0"/>
                                <w:jc w:val="left"/>
                                <w:rPr>
                                  <w:sz w:val="28"/>
                                </w:rPr>
                              </w:pPr>
                              <w:r>
                                <w:rPr>
                                  <w:sz w:val="28"/>
                                </w:rPr>
                                <w:t>填写物资领料单办理物资耗用手续</w:t>
                              </w:r>
                            </w:p>
                          </w:txbxContent>
                        </wps:txbx>
                        <wps:bodyPr lIns="0" tIns="0" rIns="0" bIns="0" upright="1"/>
                      </wps:wsp>
                      <wps:wsp>
                        <wps:cNvPr id="154" name="文本框 154"/>
                        <wps:cNvSpPr txBox="1"/>
                        <wps:spPr>
                          <a:xfrm>
                            <a:off x="2961" y="7950"/>
                            <a:ext cx="5505" cy="281"/>
                          </a:xfrm>
                          <a:prstGeom prst="rect">
                            <a:avLst/>
                          </a:prstGeom>
                          <a:noFill/>
                          <a:ln>
                            <a:noFill/>
                          </a:ln>
                        </wps:spPr>
                        <wps:txbx>
                          <w:txbxContent>
                            <w:p>
                              <w:pPr>
                                <w:spacing w:before="0" w:line="281" w:lineRule="exact"/>
                                <w:ind w:left="0" w:right="0" w:firstLine="0"/>
                                <w:jc w:val="left"/>
                                <w:rPr>
                                  <w:sz w:val="28"/>
                                </w:rPr>
                              </w:pPr>
                              <w:r>
                                <w:rPr>
                                  <w:spacing w:val="-11"/>
                                  <w:sz w:val="28"/>
                                </w:rPr>
                                <w:t>依据物资验收单、领料单编制材料收发存台账</w:t>
                              </w:r>
                            </w:p>
                          </w:txbxContent>
                        </wps:txbx>
                        <wps:bodyPr lIns="0" tIns="0" rIns="0" bIns="0" upright="1"/>
                      </wps:wsp>
                      <wps:wsp>
                        <wps:cNvPr id="181" name="文本框 181"/>
                        <wps:cNvSpPr txBox="1"/>
                        <wps:spPr>
                          <a:xfrm>
                            <a:off x="2632" y="9294"/>
                            <a:ext cx="5910" cy="312"/>
                          </a:xfrm>
                          <a:prstGeom prst="rect">
                            <a:avLst/>
                          </a:prstGeom>
                          <a:noFill/>
                          <a:ln>
                            <a:noFill/>
                          </a:ln>
                        </wps:spPr>
                        <wps:txbx>
                          <w:txbxContent>
                            <w:p>
                              <w:pPr>
                                <w:spacing w:before="0" w:line="312" w:lineRule="exact"/>
                                <w:ind w:left="0" w:right="0" w:firstLine="0"/>
                                <w:jc w:val="left"/>
                                <w:rPr>
                                  <w:sz w:val="28"/>
                                </w:rPr>
                              </w:pPr>
                              <w:r>
                                <w:rPr>
                                  <w:spacing w:val="-25"/>
                                  <w:sz w:val="28"/>
                                </w:rPr>
                                <w:t xml:space="preserve">每月 </w:t>
                              </w:r>
                              <w:r>
                                <w:rPr>
                                  <w:rFonts w:ascii="Calibri" w:eastAsia="Calibri"/>
                                  <w:spacing w:val="-1"/>
                                  <w:sz w:val="28"/>
                                </w:rPr>
                                <w:t>20</w:t>
                              </w:r>
                              <w:r>
                                <w:rPr>
                                  <w:rFonts w:ascii="Calibri" w:eastAsia="Calibri"/>
                                  <w:spacing w:val="5"/>
                                  <w:sz w:val="28"/>
                                </w:rPr>
                                <w:t xml:space="preserve"> </w:t>
                              </w:r>
                              <w:r>
                                <w:rPr>
                                  <w:spacing w:val="-9"/>
                                  <w:sz w:val="28"/>
                                </w:rPr>
                                <w:t xml:space="preserve">日前进行结算并于 </w:t>
                              </w:r>
                              <w:r>
                                <w:rPr>
                                  <w:rFonts w:ascii="Calibri" w:eastAsia="Calibri"/>
                                  <w:sz w:val="28"/>
                                </w:rPr>
                                <w:t>25</w:t>
                              </w:r>
                              <w:r>
                                <w:rPr>
                                  <w:rFonts w:ascii="Calibri" w:eastAsia="Calibri"/>
                                  <w:spacing w:val="5"/>
                                  <w:sz w:val="28"/>
                                </w:rPr>
                                <w:t xml:space="preserve"> </w:t>
                              </w:r>
                              <w:r>
                                <w:rPr>
                                  <w:sz w:val="28"/>
                                </w:rPr>
                                <w:t>日前上报材料报表</w:t>
                              </w:r>
                            </w:p>
                          </w:txbxContent>
                        </wps:txbx>
                        <wps:bodyPr lIns="0" tIns="0" rIns="0" bIns="0" upright="1"/>
                      </wps:wsp>
                    </wpg:wgp>
                  </a:graphicData>
                </a:graphic>
              </wp:anchor>
            </w:drawing>
          </mc:Choice>
          <mc:Fallback>
            <w:pict>
              <v:group id="_x0000_s1026" o:spid="_x0000_s1026" o:spt="203" style="position:absolute;left:0pt;margin-left:126.85pt;margin-top:3.6pt;height:480.6pt;width:319.85pt;mso-position-horizontal-relative:page;mso-wrap-distance-bottom:0pt;mso-wrap-distance-top:0pt;z-index:251758592;mso-width-relative:page;mso-height-relative:page;" coordorigin="2378,259" coordsize="6397,9612" o:gfxdata="UEsDBAoAAAAAAIdO4kAAAAAAAAAAAAAAAAAEAAAAZHJzL1BLAwQUAAAACACHTuJA9AtzrtsAAAAJ&#10;AQAADwAAAGRycy9kb3ducmV2LnhtbE2PS2vDMBCE74X+B7GF3hr5kYfjeB1KaHsKgSaFktvG3tgm&#10;lmQsxU7+fdVTexxmmPkmW99UKwbubWM0QjgJQLAuTNnoCuHr8P6SgLCOdEmt0YxwZwvr/PEho7Q0&#10;o/7kYe8q4Uu0TQmhdq5LpbRFzYrsxHSsvXc2vSLnZV/JsqfRl6tWRkEwl4oa7Rdq6nhTc3HZXxXC&#10;x0jjaxy+DdvLeXM/Hma7723IiM9PYbAC4fjm/sLwi+/RIfdMJ3PVpRUtQjSLFz6KsIhAeD9ZxlMQ&#10;J4TlPJmCzDP5/0H+A1BLAwQUAAAACACHTuJAb1mxCfUJAAB3PAAADgAAAGRycy9lMm9Eb2MueG1s&#10;7VvNjuO4Eb4HyDsYvmcskZIoG9OzwGaygwBBssBuHkBtyz+AbRmS+mfuiyS35JRDkEuCHPMCwSD7&#10;NDuTPMYWWSxKtlssqhdIEKTnMFRLn4us+qqKRYp6/dnjYT+5L+tmVx1vpvGraDopj8tqtTtubqa/&#10;/vqLn+TTSdMWx1Wxr47lzfR92Uw/e/PjH71+OC1KUW2r/aqsJyDk2CweTjfTbdueFrNZs9yWh6J5&#10;VZ3KIzxcV/WhaOHPejNb1cUDSD/sZyKKstlDVa9OdbUsmwbuvsWHUyuxDhFYrde7Zfm2Wt4dymOL&#10;UutyX7SgUrPdnZrpGzPa9bpctr9ar5uynexvpqBpa/6HTuD6Vv8/e/O6WGzq4rTdLe0QipAhXOh0&#10;KHZH6NSJelu0xeSu3l2JOuyWddVU6/bVsjrMUBFjEdAiji5s866u7k5Gl83iYXNyRgeiLqz+bLHL&#10;X95/WU92K/CEPJtOjsUBKP/Xh28+/uF3E30H7PNw2iwA9q4+fXX6srY3NviXVvlxXR90C8pMHo1l&#10;3zvLlo/tZAk3kygT0TydTpbwLIsjCX+i7ZdbIEj/TkgFngePRTqnRz+zP8/kXOFv51ks9NMZ9TvT&#10;w3OjeTiBUzadpZofZqmvtsWpNAQ02gRkqcRZ6rsPHz598/uPf/vTv7/9x8d//nUSwyNjIYN39moW&#10;DZjuCWOJPAfFjNI5Kk0WS7PMqqwyYw+ncbFY3jXtu7IyVi/uf9G00CW43oquii1dLR+PdHkqWn1b&#10;I/Xl5OFmin1sb6a6C/3gUN2XX1cG0mpOEADD68bQQfbHPhQC6gxHT6k9GYGIMtSDPvSMWsS4TgNh&#10;yvoDSaEWpcXgdHpgXhByAFD0LJJA7ZmkMJRKE68w7JFD0eCz2CvMWUyFA8mnSMflvmpK40cdw0/r&#10;3T2n3yJujBH9dFi1ryw9PMY0S4Xh2f1maJRDss91sSj/MF2ngTA3NuorQJ+O0SGFwkcxP7cQjYJa&#10;ZNH50tVoB3CcD8P4sOMAIHLY6Uxd+gyl0yQEuBuux06BBrCuxLFqOw6EufHxOgEUcylF/ZBK45II&#10;k5GueuUH2rmeyztDQx2UTr2c5ZpwV2GUemKE1GGAT3WOOKSWRz71Q2EVHAXkV6xqBHTGpy5JNZhi&#10;9VRvqiU3/cPNfv3QVPvd6ovdfq9n/abe3P50X0/uC10um3924jmD7Y8afKz0z2jGhE508YV1jr66&#10;rVbvoWC6O9W7zRbqbnRmW6DpqvI/UqlBiGBNe12pmcDVw4DKLqBSk8ommkiYGq9YUKnWVad5nlAN&#10;QVVx39Y/pFbDTqBWM308WazlEZZXieISR6pyzDEdlHyHWuu2DohrgeGijYCxENJbrOjYNgk7FJgw&#10;XUsZIzM8UOAEk8wNg4PKSCnCJHZ2ZMbYAR03ZGhq0eBSyjBmpLThD0srr72lzFFrqTigwAkyGOgv&#10;0IEXZDoQxnYrslBFIlSE824lx+FiIc0qbdBxUgrBUUi/fXoymchySC4QOiAsuSmB42Lu3Bt7QEop&#10;BKA55olFYw5WMhGu3IAH588cIBdY6oFam4k6JEuClSnS1J+KXOYIQdLmBMSnz2RSRqiRSHkk+jPb&#10;u7K1QzAwVqE2GoN0bBIz1FLqSnD+iTveCUEtIXPLeia5nDS3vpSxaQ6mXuNJ4UihOC6l1SgcyfYu&#10;7DZXzCIhxYfFhkrslMoZnoAizfyBD15MvhmMnAtGpkgw3QoemSPrEvaLvdGmciQoHKgk7R+ST1Jr&#10;84zK0JhyBFL4N3vSTiaUKr7s0SEjcZlxh8YZxf4s15PJWDNVliHWnD0kO06SqRjdld4fhpW8DAZy&#10;NpKCRLJIaUsGGSWMF0s7u0CEcAyR5iOQDENQHgY6PNSR6MdgA04j2P3VhufjkirtEUgu06RULbA5&#10;qY/kSiZbgbATppMZMA+6qgYo8MYwafTEPDhcNWUC0qdmIdMb/yh/qGrKBIT8BZayA7WYzXpIWAX4&#10;Ru2QKoVVkg+Z2Ko5GJhlTN9S2DQegJzHqLmK/DnXzWCsTKf5GKTjiOxNLVU4McZpj01CUEtIO8tn&#10;GSyXfHaHiLa6pzmDFLZqysKRQvlZT/V0aHxuBBKmUp9GPZkp+TxZh1qalW3vaZL6KwInM02YTN5H&#10;cpnc7jCAzGAkO04rMxOM7jCL2cwwBumvCSDibAaBZYqXoz7Sz5GCV7roIIxCBGS5hBhGjw9B4o5N&#10;mri3peRB1FK82V0JVmaq6xCt0Bgk4x+ws4RRxHoSRDuWQ6lUl+/qLjWCPSUzTp0gfPEG6130pFRC&#10;aeJH2tkojfCN9vCWh7LrrjFIbnXayZR+jaAOtdtl4moX/NxKPSTj8T0kq7utxhIRjmTHaWWmEaM7&#10;+JJlMwCJFV4aMTW427MLQWIGYcdJO8PBwITjEhTHlXEAco5VcCJg+97v8XbfhpUJ8wYmujFIxj/A&#10;7hjDrCdJmWAGSWI4OuLXCPKwzgtJjCdqBmMY8qyNophJ3TBOtDysjv3zsMvdPFLMrT3Z3uGMEGnE&#10;9C4gaRrduchUishkKCIgm+fARhQZjEiwkUWy+VjY2g8yN8O6sB7PzjDKkh4MzLjKr1crMNVkh+Qr&#10;VEiDmsmAWhY6NchuBUVzALVYA0CQjQMqmIS9seZWb2OQ8LrFF789mcyKzCEDVjBulan8tXlP5tVa&#10;x7OKNQf1gK08goSG2g2uYunFVA9LPFGLfGUdEt+9DmayDpkzq3R7ICEPxdm3voM9O4/OA5CYxfJI&#10;+jmAyh99n5XZ6c313kM6hsja1NpKWcwxh7L8wK4URp6aw060z6dh9kLd1Zxb7VIeG4FMmboSXuui&#10;RhClzJ6YQ/LjtO+KA8YJrxt0fmLtiTNSKKw7c0D8UUvRow/P6n5HILl85+Kcix88t2C0ZmOXxhnB&#10;MsXnRT2ZVz5MuQkC9f/97AusDvDsy6c//vbTn//+6S+/gfPJxrK9Uy+T9vHzCo76mmyt7w+cVJZR&#10;hm6ZIjnd8RcoSSBL6YPdIqecT6dfTjWeVJ7oi5tpDefxzUFjOgmjWbKQsyNF+mzw2Q2Td6/OGLWP&#10;t4/gKHrY9rjR/udHOPMNI23poqaLW7r4Lx9JghR0TYspBZ5DSxLhIjBWuOHU8ZLAGu6Fl+uvKgYO&#10;9afgNFe8wE3rX/aQWHC4wMl+k3TpVVqPF6UP5LzEy+XXLkO8gBNf8+LS1VheKF4SveoEbnu8vMTL&#10;6qmvkIZ4ASe+5sW8RHhOHtOnZXSRAmd2DLc9XgS8aH2Jl6uvw4Z4gS2Fa17MJv9zeNFnJc2iWuEh&#10;hxdeuK/2hniBPYdrXsxy6Rm8CPgQzvACpyYu8lia6o2dl/klcH6BmvWaFyxkn8NLZpfCc71+PZtf&#10;0rl+J6x5kRffMHZF8P9EnWw+uYTvUc13BfbbWf3Ba/9vU6p33wu/+R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DAAAW0NvbnRlbnRfVHlwZXNd&#10;LnhtbFBLAQIUAAoAAAAAAIdO4kAAAAAAAAAAAAAAAAAGAAAAAAAAAAAAEAAAAEsLAABfcmVscy9Q&#10;SwECFAAUAAAACACHTuJAihRmPNEAAACUAQAACwAAAAAAAAABACAAAABvCwAAX3JlbHMvLnJlbHNQ&#10;SwECFAAKAAAAAACHTuJAAAAAAAAAAAAAAAAABAAAAAAAAAAAABAAAAAAAAAAZHJzL1BLAQIUABQA&#10;AAAIAIdO4kD0C3Ou2wAAAAkBAAAPAAAAAAAAAAEAIAAAACIAAABkcnMvZG93bnJldi54bWxQSwEC&#10;FAAUAAAACACHTuJAb1mxCfUJAAB3PAAADgAAAAAAAAABACAAAAAqAQAAZHJzL2Uyb0RvYy54bWxQ&#10;SwUGAAAAAAYABgBZAQAAkQ0AAAAA&#10;">
                <o:lock v:ext="edit" aspectratio="f"/>
                <v:shape id="_x0000_s1026" o:spid="_x0000_s1026" o:spt="100" style="position:absolute;left:2887;top:258;height:769;width:5667;" fillcolor="#000000" filled="t" stroked="f" coordsize="5667,769" o:gfxdata="UEsDBAoAAAAAAIdO4kAAAAAAAAAAAAAAAAAEAAAAZHJzL1BLAwQUAAAACACHTuJApKwkHboAAADc&#10;AAAADwAAAGRycy9kb3ducmV2LnhtbEVPS4vCMBC+C/6HMMLebFpxi3SNgoLQ0y6+wOPQzDbFZlKb&#10;rI9/vxEEb/PxPWe+vNtWXKn3jWMFWZKCIK6cbrhWcNhvxjMQPiBrbB2Tggd5WC6GgzkW2t14S9dd&#10;qEUMYV+gAhNCV0jpK0MWfeI64sj9ut5iiLCvpe7xFsNtKydpmkuLDccGgx2tDVXn3Z9VwKfvfPPI&#10;yvLyYy71dvV5tFPZKvUxytIvEIHu4S1+uUsd509zeD4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rCQdugAAANwA&#10;AAAPAAAAAAAAAAEAIAAAACIAAABkcnMvZG93bnJldi54bWxQSwECFAAUAAAACACHTuJAMy8FnjsA&#10;AAA5AAAAEAAAAAAAAAABACAAAAAJAQAAZHJzL3NoYXBleG1sLnhtbFBLBQYAAAAABgAGAFsBAACz&#10;AwAAAAA=&#10;" path="m5667,769l0,769,0,0,5667,0,5667,7,15,7,7,15,15,15,15,754,7,754,15,761,5667,761,5667,769xm15,15l7,15,15,7,15,15xm5652,15l15,15,15,7,5652,7,5652,15xm5652,761l5652,7,5659,15,5667,15,5667,754,5659,754,5652,761xm5667,15l5659,15,5652,7,5667,7,5667,15xm15,761l7,754,15,754,15,761xm5652,761l15,761,15,754,5652,754,5652,761xm5667,761l5652,761,5659,754,5667,754,5667,761xe">
                  <v:fill on="t" focussize="0,0"/>
                  <v:stroke on="f"/>
                  <v:imagedata o:title=""/>
                  <o:lock v:ext="edit" aspectratio="f"/>
                </v:shape>
                <v:shape id="_x0000_s1026" o:spid="_x0000_s1026" o:spt="100" style="position:absolute;left:2377;top:1026;height:8845;width:6397;" fillcolor="#000000" filled="t" stroked="f" coordsize="6397,8845" o:gfxdata="UEsDBAoAAAAAAIdO4kAAAAAAAAAAAAAAAAAEAAAAZHJzL1BLAwQUAAAACACHTuJA5tiGW7oAAADc&#10;AAAADwAAAGRycy9kb3ducmV2LnhtbEVPzWoCMRC+C75DGKE3TdaKltUoohQ8KVUfYJqMu9tuJssm&#10;uvbtjSD0Nh/f7yxWd1eLG7Wh8qwhGykQxMbbigsN59Pn8ANEiMgWa8+k4Y8CrJb93gJz6zv+otsx&#10;FiKFcMhRQxljk0sZTEkOw8g3xIm7+NZhTLAtpG2xS+GulmOlptJhxamhxIY2JZnf49VpUN97t9uY&#10;d9ll9XZKxY/M1uag9dsgU3MQke7xX/xy72yaP5nB85l0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IZbugAAANwA&#10;AAAPAAAAAAAAAAEAIAAAACIAAABkcnMvZG93bnJldi54bWxQSwECFAAUAAAACACHTuJAMy8FnjsA&#10;AAA5AAAAEAAAAAAAAAABACAAAAAJAQAAZHJzL3NoYXBleG1sLnhtbFBLBQYAAAAABgAGAFsBAACz&#10;AwAAAAA=&#10;" path="m5800,471l5785,471,5785,486,5785,1223,754,1223,754,486,3317,486,3322,496,3327,486,5785,486,5785,471,3335,471,3367,406,3382,376,3329,376,3329,0,3314,0,3314,376,3262,376,3309,471,739,471,739,1238,5800,1238,5800,1230,5800,1223,5800,486,5800,478,5800,471xm5838,1723l5823,1723,5823,1738,5823,2553,3317,2553,3318,2535,3303,2535,3302,2553,759,2553,759,1738,5823,1738,5823,1723,3340,1723,3383,1636,3398,1606,3345,1606,3345,1275,3330,1275,3330,1606,3278,1606,3336,1723,744,1723,744,2568,3302,2568,3302,2928,3249,2928,3288,3006,780,3006,780,3732,5764,3732,5764,3724,5764,3717,5764,3021,5764,3013,5764,3006,5749,3006,5749,3021,5749,3717,795,3717,795,3021,3295,3021,3309,3048,3323,3021,5749,3021,5749,3006,3330,3006,3354,2958,3369,2928,3317,2928,3317,2568,5838,2568,5838,2560,5838,2553,5838,1738,5838,1730,5838,1723xm6228,6667l6213,6667,6213,6682,6213,7522,439,7522,439,6682,3280,6682,3291,6704,3302,6682,6213,6682,6213,6667,3310,6667,3336,6614,3351,6584,3298,6584,3298,6272,5732,6272,5732,6264,5732,6257,5732,5456,5732,5448,5732,5441,5717,5441,5717,5456,5717,6257,3298,6257,3298,6253,3283,6253,3283,6257,720,6257,720,5456,3301,5456,3307,5469,3314,5456,5717,5456,5717,5441,3322,5441,3355,5379,3371,5351,3318,5349,3328,5046,5745,5046,5745,5038,5745,5031,5745,4261,5745,4253,5745,4246,5730,4246,5730,4261,5730,5031,3328,5031,3329,5017,3314,5017,3313,5031,785,5031,785,4261,3286,4261,3294,4277,3303,4261,5730,4261,5730,4246,3311,4246,3342,4187,3357,4159,3305,4157,3316,3736,3301,3736,3290,4157,3237,4156,3279,4246,770,4246,770,5046,3313,5046,3303,5349,3251,5347,3294,5441,705,5441,705,6272,3283,6272,3283,6584,3231,6584,3272,6667,424,6667,424,7537,6228,7537,6228,7529,6228,7522,6228,6682,6228,6674,6228,6667xm6397,8011l6382,8011,6382,8026,6382,8830,15,8830,15,8026,3283,8026,3287,8034,3291,8026,6382,8026,6382,8011,3299,8011,3332,7944,3347,7914,3294,7914,3294,7538,3279,7538,3279,7914,3227,7914,3275,8011,0,8011,0,8845,6397,8845,6397,8837,6397,8830,6397,8026,6397,8018,6397,8011xe">
                  <v:fill on="t" focussize="0,0"/>
                  <v:stroke on="f"/>
                  <v:imagedata o:title=""/>
                  <o:lock v:ext="edit" aspectratio="f"/>
                </v:shape>
                <v:shape id="_x0000_s1026" o:spid="_x0000_s1026" o:spt="202" type="#_x0000_t202" style="position:absolute;left:3060;top:518;height:281;width:5341;"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sz w:val="28"/>
                          </w:rPr>
                        </w:pPr>
                        <w:r>
                          <w:rPr>
                            <w:sz w:val="28"/>
                          </w:rPr>
                          <w:t>技术员、专业工长提供材料计划报项目经理</w:t>
                        </w:r>
                      </w:p>
                    </w:txbxContent>
                  </v:textbox>
                </v:shape>
                <v:shape id="_x0000_s1026" o:spid="_x0000_s1026" o:spt="202" type="#_x0000_t202" style="position:absolute;left:3408;top:1756;height:281;width:4501;"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sz w:val="28"/>
                          </w:rPr>
                        </w:pPr>
                        <w:r>
                          <w:rPr>
                            <w:sz w:val="28"/>
                          </w:rPr>
                          <w:t>材料员根据审批的材料计划组织材料</w:t>
                        </w:r>
                      </w:p>
                    </w:txbxContent>
                  </v:textbox>
                </v:shape>
                <v:shape id="_x0000_s1026" o:spid="_x0000_s1026" o:spt="202" type="#_x0000_t202" style="position:absolute;left:3288;top:3006;height:281;width:4782;"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sz w:val="28"/>
                          </w:rPr>
                        </w:pPr>
                        <w:r>
                          <w:rPr>
                            <w:sz w:val="28"/>
                          </w:rPr>
                          <w:t>材料员组织专业工长等对材料进行验收</w:t>
                        </w:r>
                      </w:p>
                    </w:txbxContent>
                  </v:textbox>
                </v:shape>
                <v:shape id="_x0000_s1026" o:spid="_x0000_s1026" o:spt="202" type="#_x0000_t202" style="position:absolute;left:3408;top:4290;height:281;width:4501;"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sz w:val="28"/>
                          </w:rPr>
                        </w:pPr>
                        <w:r>
                          <w:rPr>
                            <w:sz w:val="28"/>
                          </w:rPr>
                          <w:t>验收合格开具物资接收单为结算依据</w:t>
                        </w:r>
                      </w:p>
                    </w:txbxContent>
                  </v:textbox>
                </v:shape>
                <v:shape id="_x0000_s1026" o:spid="_x0000_s1026" o:spt="202" type="#_x0000_t202" style="position:absolute;left:3535;top:5531;height:281;width:4221;"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sz w:val="28"/>
                          </w:rPr>
                        </w:pPr>
                        <w:r>
                          <w:rPr>
                            <w:sz w:val="28"/>
                          </w:rPr>
                          <w:t>填写物资采购运输收料单办理入库</w:t>
                        </w:r>
                      </w:p>
                    </w:txbxContent>
                  </v:textbox>
                </v:shape>
                <v:shape id="_x0000_s1026" o:spid="_x0000_s1026" o:spt="202" type="#_x0000_t202" style="position:absolute;left:3496;top:6724;height:281;width:4221;"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sz w:val="28"/>
                          </w:rPr>
                        </w:pPr>
                        <w:r>
                          <w:rPr>
                            <w:sz w:val="28"/>
                          </w:rPr>
                          <w:t>填写物资领料单办理物资耗用手续</w:t>
                        </w:r>
                      </w:p>
                    </w:txbxContent>
                  </v:textbox>
                </v:shape>
                <v:shape id="_x0000_s1026" o:spid="_x0000_s1026" o:spt="202" type="#_x0000_t202" style="position:absolute;left:2961;top:7950;height:281;width:5505;"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sz w:val="28"/>
                          </w:rPr>
                        </w:pPr>
                        <w:r>
                          <w:rPr>
                            <w:spacing w:val="-11"/>
                            <w:sz w:val="28"/>
                          </w:rPr>
                          <w:t>依据物资验收单、领料单编制材料收发存台账</w:t>
                        </w:r>
                      </w:p>
                    </w:txbxContent>
                  </v:textbox>
                </v:shape>
                <v:shape id="_x0000_s1026" o:spid="_x0000_s1026" o:spt="202" type="#_x0000_t202" style="position:absolute;left:2632;top:9294;height:312;width:5910;"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12" w:lineRule="exact"/>
                          <w:ind w:left="0" w:right="0" w:firstLine="0"/>
                          <w:jc w:val="left"/>
                          <w:rPr>
                            <w:sz w:val="28"/>
                          </w:rPr>
                        </w:pPr>
                        <w:r>
                          <w:rPr>
                            <w:spacing w:val="-25"/>
                            <w:sz w:val="28"/>
                          </w:rPr>
                          <w:t xml:space="preserve">每月 </w:t>
                        </w:r>
                        <w:r>
                          <w:rPr>
                            <w:rFonts w:ascii="Calibri" w:eastAsia="Calibri"/>
                            <w:spacing w:val="-1"/>
                            <w:sz w:val="28"/>
                          </w:rPr>
                          <w:t>20</w:t>
                        </w:r>
                        <w:r>
                          <w:rPr>
                            <w:rFonts w:ascii="Calibri" w:eastAsia="Calibri"/>
                            <w:spacing w:val="5"/>
                            <w:sz w:val="28"/>
                          </w:rPr>
                          <w:t xml:space="preserve"> </w:t>
                        </w:r>
                        <w:r>
                          <w:rPr>
                            <w:spacing w:val="-9"/>
                            <w:sz w:val="28"/>
                          </w:rPr>
                          <w:t xml:space="preserve">日前进行结算并于 </w:t>
                        </w:r>
                        <w:r>
                          <w:rPr>
                            <w:rFonts w:ascii="Calibri" w:eastAsia="Calibri"/>
                            <w:sz w:val="28"/>
                          </w:rPr>
                          <w:t>25</w:t>
                        </w:r>
                        <w:r>
                          <w:rPr>
                            <w:rFonts w:ascii="Calibri" w:eastAsia="Calibri"/>
                            <w:spacing w:val="5"/>
                            <w:sz w:val="28"/>
                          </w:rPr>
                          <w:t xml:space="preserve"> </w:t>
                        </w:r>
                        <w:r>
                          <w:rPr>
                            <w:sz w:val="28"/>
                          </w:rPr>
                          <w:t>日前上报材料报表</w:t>
                        </w:r>
                      </w:p>
                    </w:txbxContent>
                  </v:textbox>
                </v:shape>
                <w10:wrap type="topAndBottom"/>
              </v:group>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color w:val="auto"/>
          <w:sz w:val="28"/>
          <w:szCs w:val="28"/>
          <w:highlight w:val="none"/>
          <w:lang w:val="en-US" w:eastAsia="zh-CN"/>
        </w:rPr>
      </w:pPr>
      <w:r>
        <w:rPr>
          <w:rFonts w:hint="eastAsia" w:cs="宋体"/>
          <w:color w:val="auto"/>
          <w:sz w:val="28"/>
          <w:szCs w:val="28"/>
          <w:highlight w:val="none"/>
          <w:lang w:val="en-US" w:eastAsia="zh-CN"/>
        </w:rPr>
        <w:t>4.7.3.2 项目部大型设备安装（拆除）、告知、使用验收流程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1400" w:firstLineChars="500"/>
        <w:textAlignment w:val="baseline"/>
        <w:rPr>
          <w:rFonts w:hint="eastAsia" w:cs="宋体"/>
          <w:color w:val="auto"/>
          <w:sz w:val="28"/>
          <w:szCs w:val="28"/>
          <w:highlight w:val="none"/>
          <w:lang w:val="en-US" w:eastAsia="zh-CN"/>
        </w:rPr>
      </w:pPr>
      <w:r>
        <w:rPr>
          <w:rFonts w:hint="eastAsia" w:cs="宋体"/>
          <w:color w:val="auto"/>
          <w:sz w:val="28"/>
          <w:szCs w:val="28"/>
          <w:highlight w:val="none"/>
          <w:lang w:val="en-US" w:eastAsia="zh-CN"/>
        </w:rPr>
        <w:t>（塔吊、施工电梯、物料提升机）</w:t>
      </w:r>
    </w:p>
    <w:p>
      <w:pPr>
        <w:pStyle w:val="6"/>
        <w:numPr>
          <w:ilvl w:val="0"/>
          <w:numId w:val="0"/>
        </w:numPr>
        <w:ind w:leftChars="0" w:right="0" w:rightChars="0"/>
        <w:rPr>
          <w:rFonts w:hint="eastAsia"/>
          <w:lang w:val="en-US" w:eastAsia="zh-CN"/>
        </w:rPr>
      </w:pPr>
    </w:p>
    <w:p>
      <w:pPr>
        <w:pStyle w:val="8"/>
        <w:spacing w:before="3"/>
        <w:rPr>
          <w:sz w:val="29"/>
        </w:rPr>
      </w:pPr>
      <w:r>
        <w:drawing>
          <wp:inline distT="0" distB="0" distL="114300" distR="114300">
            <wp:extent cx="5502275" cy="7842250"/>
            <wp:effectExtent l="0" t="0" r="3175" b="6350"/>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
                    <pic:cNvPicPr>
                      <a:picLocks noChangeAspect="1"/>
                    </pic:cNvPicPr>
                  </pic:nvPicPr>
                  <pic:blipFill>
                    <a:blip r:embed="rId60"/>
                    <a:stretch>
                      <a:fillRect/>
                    </a:stretch>
                  </pic:blipFill>
                  <pic:spPr>
                    <a:xfrm>
                      <a:off x="0" y="0"/>
                      <a:ext cx="5502275" cy="7842250"/>
                    </a:xfrm>
                    <a:prstGeom prst="rect">
                      <a:avLst/>
                    </a:prstGeom>
                    <a:noFill/>
                    <a:ln>
                      <a:noFill/>
                    </a:ln>
                  </pic:spPr>
                </pic:pic>
              </a:graphicData>
            </a:graphic>
          </wp:inline>
        </w:drawing>
      </w:r>
    </w:p>
    <w:p>
      <w:pPr>
        <w:pStyle w:val="8"/>
        <w:spacing w:before="10"/>
        <w:rPr>
          <w:sz w:val="15"/>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 xml:space="preserve">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.1 施工过程中，项目部主要负责人要做好施工进度计划和材料合同的交底工作，材料员对进度和各种材料的标准和合同约定做到应知、熟知。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.2 集采钢材的月、周计划要及时准确，电缆集采计划要提前 1 个月上报，电梯计划开工后及时上报。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.3 与材料中标供应商及时签订合同，货到现场及时办理验收入库、材料领用等手续，每月按时办理材料报耗。</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w:t>
      </w: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.4 对于履约过程中，出现的质量、供货时间等出现的问题， 要随时与供应商沟通联系，对拒不整改的，要及时发函，必要时解除合同，并按合同约定对该供应商做出相应处理。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4.7.4.5 施工过程中对甲供材料按物资管理要求管理。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4.7.4.6 施工过程中，产生的废旧物资要做好收集并记录，处置时做到有报告有鉴定，处置费用及时上缴。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4.7.4.7 项目部大型设备资料管理必须做到一机一档，大型起重设备检测合格后，必须经联合验收合格后方可投入使用，未经验收或验收不合格的不得使用。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4.7.4.8 大型设备及特种设备操作人员必须持有效证书上岗， 并做到“四懂”、“三会”，严禁无证操作设备。</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4.7.4.9 项目部设备管理员、安全员负责监督设备租赁安装单位维护、保养、维修落实情况。所属单位、项目部应定期对租赁的机械设备进行安全检查，查出问题和隐患立即停止使用，限期整改，以确保机械设备的安全运行。 </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4.7.4.10 项目部负责外租设备作业人员的现场作业管理，项目安全员（机管员）负责外租设备作业人员安全技术交底，设备主管部门和设备租赁公司负责监督执行并按公司安全生产管理要求，对设备作业人员进行安全教育培训及考核工作。</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4.7.4.11 多班作业的设备，应执行交接班制度，填写交接班记录。接班操作人员应对设备进行检查，确认无误后，方能开机作业。作业结束后应将开关拨到零位，切断电源，锁好开关箱及设备门。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4.7.4.12 设备退出期的控制和管理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4.7.4.12.1 根据施工进度和实际需要，项目部应及时安全地组织或安排设备退场。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4.7.4.12.2 租赁的机具设备，项目设备管理员必须及时办理退租手续并结算租赁费用。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4.7.4.12.3 自有的部分中小机具设备，在项目完工后，要及时进行评估、摊销。</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4.7.</w:t>
      </w:r>
      <w:r>
        <w:rPr>
          <w:rFonts w:hint="eastAsia"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 xml:space="preserve"> 流程所需表单</w:t>
      </w: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sectPr>
          <w:footerReference r:id="rId27" w:type="default"/>
          <w:pgSz w:w="11911" w:h="16840"/>
          <w:pgMar w:top="1502" w:right="1559" w:bottom="1100" w:left="1678" w:header="0" w:footer="913" w:gutter="0"/>
          <w:pgNumType w:fmt="decimal"/>
          <w:cols w:space="0" w:num="1"/>
          <w:rtlGutter w:val="0"/>
          <w:docGrid w:linePitch="0" w:charSpace="0"/>
        </w:sectPr>
      </w:pP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color w:val="auto"/>
          <w:sz w:val="28"/>
          <w:szCs w:val="28"/>
          <w:highlight w:val="none"/>
          <w:lang w:val="en-US" w:eastAsia="zh-CN"/>
        </w:rPr>
      </w:pPr>
      <w:r>
        <w:rPr>
          <w:rFonts w:hint="eastAsia" w:cs="宋体"/>
          <w:color w:val="auto"/>
          <w:sz w:val="28"/>
          <w:szCs w:val="28"/>
          <w:highlight w:val="none"/>
          <w:lang w:val="en-US" w:eastAsia="zh-CN"/>
        </w:rPr>
        <w:t>4.7.5.1 需求计划表</w:t>
      </w:r>
    </w:p>
    <w:p>
      <w:pPr>
        <w:pageBreakBefore w:val="0"/>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rPr>
        <w:t>月度物资设备需求计划表</w:t>
      </w:r>
    </w:p>
    <w:p>
      <w:pPr>
        <w:pageBreakBefore w:val="0"/>
        <w:widowControl/>
        <w:kinsoku/>
        <w:wordWrap/>
        <w:overflowPunct/>
        <w:topLinePunct w:val="0"/>
        <w:autoSpaceDE w:val="0"/>
        <w:autoSpaceDN w:val="0"/>
        <w:bidi w:val="0"/>
        <w:spacing w:line="560" w:lineRule="exact"/>
        <w:textAlignment w:val="bottom"/>
        <w:rPr>
          <w:rFonts w:hint="eastAsia" w:ascii="仿宋_GB2312" w:hAnsi="仿宋" w:eastAsia="仿宋_GB2312"/>
          <w:sz w:val="24"/>
          <w:szCs w:val="24"/>
          <w:lang w:eastAsia="zh-CN"/>
        </w:rPr>
      </w:pPr>
      <w:r>
        <w:rPr>
          <w:rFonts w:hint="eastAsia" w:ascii="仿宋_GB2312" w:hAnsi="仿宋" w:eastAsia="仿宋_GB2312"/>
          <w:sz w:val="24"/>
          <w:szCs w:val="24"/>
        </w:rPr>
        <w:t>第   页   共   页</w:t>
      </w:r>
      <w:r>
        <w:rPr>
          <w:rFonts w:hint="eastAsia" w:ascii="仿宋_GB2312" w:hAnsi="仿宋" w:eastAsia="仿宋_GB2312"/>
          <w:sz w:val="24"/>
          <w:szCs w:val="24"/>
          <w:lang w:val="en-US" w:eastAsia="zh-CN"/>
        </w:rPr>
        <w:t xml:space="preserve">                                                                               </w:t>
      </w:r>
      <w:r>
        <w:rPr>
          <w:rFonts w:hint="eastAsia" w:ascii="仿宋_GB2312" w:hAnsi="仿宋" w:eastAsia="仿宋_GB2312"/>
          <w:b/>
          <w:sz w:val="24"/>
          <w:szCs w:val="24"/>
        </w:rPr>
        <w:t xml:space="preserve">  </w:t>
      </w:r>
      <w:r>
        <w:rPr>
          <w:rFonts w:hint="eastAsia" w:ascii="仿宋_GB2312" w:hAnsi="仿宋" w:eastAsia="仿宋_GB2312"/>
          <w:b w:val="0"/>
          <w:bCs/>
          <w:sz w:val="24"/>
          <w:szCs w:val="24"/>
          <w:lang w:eastAsia="zh-CN"/>
        </w:rPr>
        <w:t>填表日期</w:t>
      </w:r>
      <w:r>
        <w:rPr>
          <w:rFonts w:hint="eastAsia" w:ascii="仿宋_GB2312" w:hAnsi="仿宋" w:eastAsia="仿宋_GB2312"/>
          <w:b/>
          <w:sz w:val="24"/>
          <w:szCs w:val="24"/>
          <w:lang w:eastAsia="zh-CN"/>
        </w:rPr>
        <w:t>：</w:t>
      </w:r>
    </w:p>
    <w:tbl>
      <w:tblPr>
        <w:tblStyle w:val="14"/>
        <w:tblW w:w="1420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27"/>
        <w:gridCol w:w="1621"/>
        <w:gridCol w:w="1433"/>
        <w:gridCol w:w="1275"/>
        <w:gridCol w:w="1311"/>
        <w:gridCol w:w="793"/>
        <w:gridCol w:w="1545"/>
        <w:gridCol w:w="1503"/>
        <w:gridCol w:w="34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项目名称</w:t>
            </w:r>
          </w:p>
        </w:tc>
        <w:tc>
          <w:tcPr>
            <w:tcW w:w="7978" w:type="dxa"/>
            <w:gridSpan w:val="6"/>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计划编号</w:t>
            </w: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序号</w:t>
            </w:r>
          </w:p>
        </w:tc>
        <w:tc>
          <w:tcPr>
            <w:tcW w:w="162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物资设备名称</w:t>
            </w:r>
          </w:p>
        </w:tc>
        <w:tc>
          <w:tcPr>
            <w:tcW w:w="143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品牌/产地</w:t>
            </w:r>
          </w:p>
        </w:tc>
        <w:tc>
          <w:tcPr>
            <w:tcW w:w="127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规格型号</w:t>
            </w: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计划数量</w:t>
            </w:r>
          </w:p>
        </w:tc>
        <w:tc>
          <w:tcPr>
            <w:tcW w:w="79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单位</w:t>
            </w:r>
          </w:p>
        </w:tc>
        <w:tc>
          <w:tcPr>
            <w:tcW w:w="154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ascii="仿宋_GB2312" w:hAnsi="仿宋" w:eastAsia="仿宋_GB2312"/>
                <w:sz w:val="24"/>
                <w:szCs w:val="24"/>
              </w:rPr>
            </w:pPr>
            <w:r>
              <w:rPr>
                <w:rFonts w:hint="eastAsia" w:ascii="仿宋_GB2312" w:hAnsi="仿宋" w:eastAsia="仿宋_GB2312"/>
                <w:sz w:val="24"/>
                <w:szCs w:val="24"/>
              </w:rPr>
              <w:t>计划进场</w:t>
            </w:r>
          </w:p>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时间</w:t>
            </w: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产品要求</w:t>
            </w: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r>
              <w:rPr>
                <w:rFonts w:hint="eastAsia" w:ascii="仿宋_GB2312" w:hAnsi="仿宋" w:eastAsia="仿宋_GB2312"/>
                <w:sz w:val="24"/>
                <w:szCs w:val="24"/>
              </w:rPr>
              <w:t>拟使用部位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62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43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27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79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4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62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43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27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79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4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62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43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27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79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4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62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43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27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79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4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62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43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27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79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4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Pr>
        <w:tc>
          <w:tcPr>
            <w:tcW w:w="122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62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43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27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31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79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4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1503"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c>
          <w:tcPr>
            <w:tcW w:w="349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_GB2312" w:hAnsi="仿宋" w:eastAsia="仿宋_GB2312"/>
                <w:sz w:val="24"/>
                <w:szCs w:val="24"/>
              </w:rPr>
            </w:pPr>
          </w:p>
        </w:tc>
      </w:tr>
    </w:tbl>
    <w:p>
      <w:pPr>
        <w:pageBreakBefore w:val="0"/>
        <w:kinsoku/>
        <w:wordWrap/>
        <w:overflowPunct/>
        <w:topLinePunct w:val="0"/>
        <w:bidi w:val="0"/>
        <w:spacing w:line="560" w:lineRule="exact"/>
        <w:ind w:firstLine="1440" w:firstLineChars="600"/>
        <w:rPr>
          <w:rFonts w:hint="eastAsia" w:ascii="仿宋_GB2312" w:hAnsi="仿宋" w:eastAsia="仿宋_GB2312"/>
          <w:sz w:val="24"/>
          <w:szCs w:val="24"/>
        </w:rPr>
      </w:pPr>
    </w:p>
    <w:p>
      <w:pPr>
        <w:pageBreakBefore w:val="0"/>
        <w:kinsoku/>
        <w:wordWrap/>
        <w:overflowPunct/>
        <w:topLinePunct w:val="0"/>
        <w:bidi w:val="0"/>
        <w:spacing w:line="560" w:lineRule="exact"/>
        <w:ind w:firstLine="1440" w:firstLineChars="600"/>
        <w:rPr>
          <w:sz w:val="24"/>
          <w:szCs w:val="24"/>
        </w:rPr>
      </w:pPr>
      <w:r>
        <w:rPr>
          <w:rFonts w:hint="eastAsia" w:ascii="仿宋_GB2312" w:hAnsi="仿宋" w:eastAsia="仿宋_GB2312"/>
          <w:sz w:val="24"/>
          <w:szCs w:val="24"/>
        </w:rPr>
        <w:t>工程部负责人：                     项目生产经理：                       项目负责人：</w:t>
      </w:r>
    </w:p>
    <w:p>
      <w:pPr>
        <w:pStyle w:val="6"/>
        <w:widowControl w:val="0"/>
        <w:numPr>
          <w:ilvl w:val="0"/>
          <w:numId w:val="0"/>
        </w:numPr>
        <w:autoSpaceDE w:val="0"/>
        <w:autoSpaceDN w:val="0"/>
        <w:spacing w:before="0" w:after="0" w:line="240" w:lineRule="auto"/>
        <w:ind w:right="0" w:rightChars="0" w:firstLine="560" w:firstLineChars="200"/>
        <w:jc w:val="left"/>
        <w:rPr>
          <w:rFonts w:hint="default"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color w:val="auto"/>
          <w:sz w:val="28"/>
          <w:szCs w:val="28"/>
          <w:highlight w:val="none"/>
          <w:lang w:val="en-US" w:eastAsia="zh-CN"/>
        </w:rPr>
      </w:pPr>
      <w:r>
        <w:rPr>
          <w:rFonts w:hint="eastAsia" w:cs="宋体"/>
          <w:color w:val="auto"/>
          <w:sz w:val="28"/>
          <w:szCs w:val="28"/>
          <w:highlight w:val="none"/>
          <w:lang w:val="en-US" w:eastAsia="zh-CN"/>
        </w:rPr>
        <w:t xml:space="preserve">  4.7.5.2 采购计划表</w:t>
      </w:r>
    </w:p>
    <w:p>
      <w:pPr>
        <w:pageBreakBefore w:val="0"/>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rPr>
        <w:t>月度物资设备采购计划表</w:t>
      </w:r>
    </w:p>
    <w:p>
      <w:pPr>
        <w:pageBreakBefore w:val="0"/>
        <w:widowControl/>
        <w:kinsoku/>
        <w:wordWrap/>
        <w:overflowPunct/>
        <w:topLinePunct w:val="0"/>
        <w:autoSpaceDE w:val="0"/>
        <w:autoSpaceDN w:val="0"/>
        <w:bidi w:val="0"/>
        <w:spacing w:line="560" w:lineRule="exact"/>
        <w:textAlignment w:val="bottom"/>
        <w:rPr>
          <w:rFonts w:hint="eastAsia" w:ascii="仿宋" w:hAnsi="仿宋" w:eastAsia="仿宋" w:cs="仿宋"/>
          <w:sz w:val="24"/>
          <w:szCs w:val="24"/>
        </w:rPr>
      </w:pPr>
      <w:r>
        <w:rPr>
          <w:rFonts w:hint="eastAsia" w:ascii="仿宋" w:hAnsi="仿宋" w:eastAsia="仿宋" w:cs="仿宋"/>
          <w:sz w:val="24"/>
          <w:szCs w:val="24"/>
        </w:rPr>
        <w:t>第   页   共   页</w:t>
      </w:r>
      <w:r>
        <w:rPr>
          <w:rFonts w:hint="eastAsia" w:ascii="仿宋" w:hAnsi="仿宋" w:eastAsia="仿宋" w:cs="仿宋"/>
          <w:b/>
          <w:sz w:val="24"/>
          <w:szCs w:val="24"/>
        </w:rPr>
        <w:t xml:space="preserve">  </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t xml:space="preserve">  </w:t>
      </w:r>
      <w:r>
        <w:rPr>
          <w:rFonts w:hint="eastAsia" w:ascii="仿宋" w:hAnsi="仿宋" w:eastAsia="仿宋" w:cs="仿宋"/>
          <w:color w:val="000000"/>
          <w:kern w:val="0"/>
          <w:sz w:val="24"/>
          <w:szCs w:val="24"/>
          <w:lang w:bidi="ar"/>
        </w:rPr>
        <w:t>填表日期：</w:t>
      </w:r>
    </w:p>
    <w:tbl>
      <w:tblPr>
        <w:tblStyle w:val="14"/>
        <w:tblW w:w="1439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55"/>
        <w:gridCol w:w="472"/>
        <w:gridCol w:w="1636"/>
        <w:gridCol w:w="851"/>
        <w:gridCol w:w="1417"/>
        <w:gridCol w:w="1276"/>
        <w:gridCol w:w="567"/>
        <w:gridCol w:w="992"/>
        <w:gridCol w:w="1418"/>
        <w:gridCol w:w="1891"/>
        <w:gridCol w:w="31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227"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项目名称</w:t>
            </w:r>
          </w:p>
        </w:tc>
        <w:tc>
          <w:tcPr>
            <w:tcW w:w="6739" w:type="dxa"/>
            <w:gridSpan w:val="6"/>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top"/>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计划编号</w:t>
            </w:r>
          </w:p>
        </w:tc>
        <w:tc>
          <w:tcPr>
            <w:tcW w:w="5009"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5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序</w:t>
            </w:r>
          </w:p>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号</w:t>
            </w:r>
          </w:p>
        </w:tc>
        <w:tc>
          <w:tcPr>
            <w:tcW w:w="2108"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物资设备名称</w:t>
            </w:r>
          </w:p>
        </w:tc>
        <w:tc>
          <w:tcPr>
            <w:tcW w:w="85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品牌/产地</w:t>
            </w:r>
          </w:p>
        </w:tc>
        <w:tc>
          <w:tcPr>
            <w:tcW w:w="141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规格型号</w:t>
            </w:r>
          </w:p>
        </w:tc>
        <w:tc>
          <w:tcPr>
            <w:tcW w:w="12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计划数量</w:t>
            </w:r>
          </w:p>
        </w:tc>
        <w:tc>
          <w:tcPr>
            <w:tcW w:w="56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单</w:t>
            </w:r>
          </w:p>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位</w:t>
            </w:r>
          </w:p>
        </w:tc>
        <w:tc>
          <w:tcPr>
            <w:tcW w:w="992"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单价</w:t>
            </w:r>
          </w:p>
        </w:tc>
        <w:tc>
          <w:tcPr>
            <w:tcW w:w="14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金额</w:t>
            </w:r>
          </w:p>
        </w:tc>
        <w:tc>
          <w:tcPr>
            <w:tcW w:w="189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产品要求</w:t>
            </w:r>
          </w:p>
        </w:tc>
        <w:tc>
          <w:tcPr>
            <w:tcW w:w="31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r>
              <w:rPr>
                <w:rFonts w:hint="eastAsia" w:ascii="仿宋" w:hAnsi="仿宋" w:eastAsia="仿宋" w:cs="仿宋"/>
                <w:sz w:val="24"/>
                <w:szCs w:val="24"/>
              </w:rPr>
              <w:t>拟使用部位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5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108"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85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2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56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992"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top"/>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89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31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5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108"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85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2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56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992"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top"/>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89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31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5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108"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85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2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56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992"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top"/>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89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31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5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108"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85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2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56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992"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top"/>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89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31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5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108"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85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2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56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992"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top"/>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89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31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55"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2108" w:type="dxa"/>
            <w:gridSpan w:val="2"/>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85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276"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567"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992"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418" w:type="dxa"/>
            <w:noWrap w:val="0"/>
            <w:vAlign w:val="top"/>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1891"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c>
          <w:tcPr>
            <w:tcW w:w="3118" w:type="dxa"/>
            <w:noWrap w:val="0"/>
            <w:vAlign w:val="center"/>
          </w:tcPr>
          <w:p>
            <w:pPr>
              <w:pageBreakBefore w:val="0"/>
              <w:widowControl/>
              <w:kinsoku/>
              <w:wordWrap/>
              <w:overflowPunct/>
              <w:topLinePunct w:val="0"/>
              <w:autoSpaceDE w:val="0"/>
              <w:autoSpaceDN w:val="0"/>
              <w:bidi w:val="0"/>
              <w:spacing w:line="560" w:lineRule="exact"/>
              <w:jc w:val="center"/>
              <w:textAlignment w:val="bottom"/>
              <w:rPr>
                <w:rFonts w:hint="eastAsia" w:ascii="仿宋" w:hAnsi="仿宋" w:eastAsia="仿宋" w:cs="仿宋"/>
                <w:sz w:val="24"/>
                <w:szCs w:val="24"/>
              </w:rPr>
            </w:pPr>
          </w:p>
        </w:tc>
      </w:tr>
    </w:tbl>
    <w:p>
      <w:pPr>
        <w:pageBreakBefore w:val="0"/>
        <w:widowControl/>
        <w:kinsoku/>
        <w:wordWrap/>
        <w:overflowPunct/>
        <w:topLinePunct w:val="0"/>
        <w:autoSpaceDE w:val="0"/>
        <w:autoSpaceDN w:val="0"/>
        <w:bidi w:val="0"/>
        <w:spacing w:line="560" w:lineRule="exact"/>
        <w:ind w:firstLine="1440" w:firstLineChars="600"/>
        <w:textAlignment w:val="bottom"/>
        <w:rPr>
          <w:rFonts w:hint="eastAsia" w:ascii="仿宋" w:hAnsi="仿宋" w:eastAsia="仿宋" w:cs="仿宋"/>
          <w:sz w:val="24"/>
          <w:szCs w:val="24"/>
        </w:rPr>
      </w:pPr>
    </w:p>
    <w:p>
      <w:pPr>
        <w:pageBreakBefore w:val="0"/>
        <w:widowControl/>
        <w:kinsoku/>
        <w:wordWrap/>
        <w:overflowPunct/>
        <w:topLinePunct w:val="0"/>
        <w:autoSpaceDE w:val="0"/>
        <w:autoSpaceDN w:val="0"/>
        <w:bidi w:val="0"/>
        <w:spacing w:line="560" w:lineRule="exact"/>
        <w:ind w:firstLine="1440" w:firstLineChars="600"/>
        <w:textAlignment w:val="bottom"/>
        <w:rPr>
          <w:rFonts w:hint="eastAsia" w:ascii="仿宋" w:hAnsi="仿宋" w:eastAsia="仿宋" w:cs="仿宋"/>
          <w:sz w:val="24"/>
          <w:szCs w:val="24"/>
        </w:rPr>
      </w:pPr>
      <w:r>
        <w:rPr>
          <w:rFonts w:hint="eastAsia" w:ascii="仿宋" w:hAnsi="仿宋" w:eastAsia="仿宋" w:cs="仿宋"/>
          <w:sz w:val="24"/>
          <w:szCs w:val="24"/>
        </w:rPr>
        <w:t>材料员：　　         　　      物资部负责人：　　　          　  项目负责人：</w:t>
      </w: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jc w:val="left"/>
        <w:rPr>
          <w:rFonts w:hint="default"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 xml:space="preserve"> 4.7.5.3 月度物资设备统计表（总表）</w:t>
      </w:r>
    </w:p>
    <w:p>
      <w:pPr>
        <w:pageBreakBefore w:val="0"/>
        <w:kinsoku/>
        <w:wordWrap/>
        <w:overflowPunct/>
        <w:topLinePunct w:val="0"/>
        <w:bidi w:val="0"/>
        <w:spacing w:line="560" w:lineRule="exact"/>
        <w:jc w:val="center"/>
        <w:rPr>
          <w:rFonts w:hint="eastAsia" w:ascii="仿宋_GB2312" w:eastAsia="仿宋_GB2312"/>
          <w:b/>
          <w:bCs/>
          <w:sz w:val="36"/>
          <w:szCs w:val="36"/>
        </w:rPr>
      </w:pPr>
    </w:p>
    <w:p>
      <w:pPr>
        <w:pageBreakBefore w:val="0"/>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rPr>
        <w:t>月</w:t>
      </w:r>
      <w:r>
        <w:rPr>
          <w:rFonts w:hint="eastAsia" w:ascii="仿宋_GB2312" w:eastAsia="仿宋_GB2312"/>
          <w:b/>
          <w:bCs/>
          <w:sz w:val="36"/>
          <w:szCs w:val="36"/>
          <w:lang w:eastAsia="zh-CN"/>
        </w:rPr>
        <w:t>度</w:t>
      </w:r>
      <w:r>
        <w:rPr>
          <w:rFonts w:hint="eastAsia" w:ascii="仿宋_GB2312" w:eastAsia="仿宋_GB2312"/>
          <w:b/>
          <w:bCs/>
          <w:sz w:val="36"/>
          <w:szCs w:val="36"/>
        </w:rPr>
        <w:t>物资</w:t>
      </w:r>
      <w:r>
        <w:rPr>
          <w:rFonts w:hint="eastAsia" w:ascii="仿宋_GB2312" w:eastAsia="仿宋_GB2312"/>
          <w:b/>
          <w:bCs/>
          <w:sz w:val="36"/>
          <w:szCs w:val="36"/>
          <w:lang w:eastAsia="zh-CN"/>
        </w:rPr>
        <w:t>设备统计</w:t>
      </w:r>
      <w:r>
        <w:rPr>
          <w:rFonts w:hint="eastAsia" w:ascii="仿宋_GB2312" w:eastAsia="仿宋_GB2312"/>
          <w:b/>
          <w:bCs/>
          <w:sz w:val="36"/>
          <w:szCs w:val="36"/>
        </w:rPr>
        <w:t>表（总表）</w:t>
      </w:r>
    </w:p>
    <w:p>
      <w:pPr>
        <w:pageBreakBefore w:val="0"/>
        <w:kinsoku/>
        <w:wordWrap/>
        <w:overflowPunct/>
        <w:topLinePunct w:val="0"/>
        <w:bidi w:val="0"/>
        <w:spacing w:line="560" w:lineRule="exact"/>
        <w:jc w:val="center"/>
        <w:rPr>
          <w:rFonts w:hint="eastAsia" w:ascii="宋体" w:hAnsi="宋体" w:eastAsia="宋体" w:cs="宋体"/>
          <w:color w:val="auto"/>
          <w:sz w:val="28"/>
          <w:szCs w:val="28"/>
          <w:highlight w:val="none"/>
          <w:lang w:val="en-US" w:eastAsia="zh-CN"/>
        </w:rPr>
      </w:pPr>
      <w:r>
        <w:rPr>
          <w:rFonts w:hint="eastAsia" w:ascii="仿宋" w:hAnsi="仿宋" w:eastAsia="仿宋" w:cs="仿宋"/>
          <w:color w:val="000000"/>
          <w:kern w:val="0"/>
          <w:sz w:val="24"/>
          <w:szCs w:val="24"/>
          <w:lang w:val="en-US" w:eastAsia="zh-CN" w:bidi="ar"/>
        </w:rPr>
        <w:t>项目</w:t>
      </w:r>
      <w:r>
        <w:rPr>
          <w:rFonts w:hint="eastAsia" w:ascii="仿宋" w:hAnsi="仿宋" w:eastAsia="仿宋" w:cs="仿宋"/>
          <w:color w:val="000000"/>
          <w:kern w:val="0"/>
          <w:sz w:val="24"/>
          <w:szCs w:val="24"/>
          <w:lang w:bidi="ar"/>
        </w:rPr>
        <w:t xml:space="preserve">名称：                                                                                     填表日期：  </w:t>
      </w:r>
    </w:p>
    <w:tbl>
      <w:tblPr>
        <w:tblStyle w:val="14"/>
        <w:tblpPr w:leftFromText="180" w:rightFromText="180" w:vertAnchor="text" w:horzAnchor="page" w:tblpX="1505" w:tblpY="295"/>
        <w:tblOverlap w:val="never"/>
        <w:tblW w:w="14083" w:type="dxa"/>
        <w:tblInd w:w="0" w:type="dxa"/>
        <w:tblLayout w:type="autofit"/>
        <w:tblCellMar>
          <w:top w:w="0" w:type="dxa"/>
          <w:left w:w="108" w:type="dxa"/>
          <w:bottom w:w="0" w:type="dxa"/>
          <w:right w:w="108" w:type="dxa"/>
        </w:tblCellMar>
      </w:tblPr>
      <w:tblGrid>
        <w:gridCol w:w="2389"/>
        <w:gridCol w:w="1193"/>
        <w:gridCol w:w="713"/>
        <w:gridCol w:w="3826"/>
        <w:gridCol w:w="1432"/>
        <w:gridCol w:w="713"/>
        <w:gridCol w:w="1192"/>
        <w:gridCol w:w="1433"/>
        <w:gridCol w:w="1192"/>
      </w:tblGrid>
      <w:tr>
        <w:tblPrEx>
          <w:tblCellMar>
            <w:top w:w="0" w:type="dxa"/>
            <w:left w:w="108" w:type="dxa"/>
            <w:bottom w:w="0" w:type="dxa"/>
            <w:right w:w="108" w:type="dxa"/>
          </w:tblCellMar>
        </w:tblPrEx>
        <w:trPr>
          <w:trHeight w:val="500" w:hRule="atLeast"/>
        </w:trPr>
        <w:tc>
          <w:tcPr>
            <w:tcW w:w="2389"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材料类别</w:t>
            </w:r>
          </w:p>
        </w:tc>
        <w:tc>
          <w:tcPr>
            <w:tcW w:w="1193"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上月结存</w:t>
            </w:r>
          </w:p>
        </w:tc>
        <w:tc>
          <w:tcPr>
            <w:tcW w:w="5971"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购入</w:t>
            </w:r>
          </w:p>
        </w:tc>
        <w:tc>
          <w:tcPr>
            <w:tcW w:w="3338"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发出</w:t>
            </w:r>
          </w:p>
        </w:tc>
        <w:tc>
          <w:tcPr>
            <w:tcW w:w="1192"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本月结存</w:t>
            </w:r>
          </w:p>
        </w:tc>
      </w:tr>
      <w:tr>
        <w:tblPrEx>
          <w:tblCellMar>
            <w:top w:w="0" w:type="dxa"/>
            <w:left w:w="108" w:type="dxa"/>
            <w:bottom w:w="0" w:type="dxa"/>
            <w:right w:w="108" w:type="dxa"/>
          </w:tblCellMar>
        </w:tblPrEx>
        <w:trPr>
          <w:trHeight w:val="500" w:hRule="atLeast"/>
        </w:trPr>
        <w:tc>
          <w:tcPr>
            <w:tcW w:w="2389"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193"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本月</w:t>
            </w:r>
          </w:p>
        </w:tc>
        <w:tc>
          <w:tcPr>
            <w:tcW w:w="38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本年累计</w:t>
            </w:r>
          </w:p>
        </w:tc>
        <w:tc>
          <w:tcPr>
            <w:tcW w:w="1432"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自开工累计</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本月</w:t>
            </w: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本年累计</w:t>
            </w:r>
          </w:p>
        </w:tc>
        <w:tc>
          <w:tcPr>
            <w:tcW w:w="1433"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自开工累计</w:t>
            </w:r>
          </w:p>
        </w:tc>
        <w:tc>
          <w:tcPr>
            <w:tcW w:w="1192"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680" w:hRule="exact"/>
        </w:trPr>
        <w:tc>
          <w:tcPr>
            <w:tcW w:w="238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主要材料</w:t>
            </w:r>
          </w:p>
        </w:tc>
        <w:tc>
          <w:tcPr>
            <w:tcW w:w="119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382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680" w:hRule="exact"/>
        </w:trPr>
        <w:tc>
          <w:tcPr>
            <w:tcW w:w="238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周转材料</w:t>
            </w:r>
          </w:p>
        </w:tc>
        <w:tc>
          <w:tcPr>
            <w:tcW w:w="119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382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680" w:hRule="exact"/>
        </w:trPr>
        <w:tc>
          <w:tcPr>
            <w:tcW w:w="238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机械配件</w:t>
            </w:r>
          </w:p>
        </w:tc>
        <w:tc>
          <w:tcPr>
            <w:tcW w:w="119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382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680" w:hRule="exact"/>
        </w:trPr>
        <w:tc>
          <w:tcPr>
            <w:tcW w:w="238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低值易耗品</w:t>
            </w:r>
          </w:p>
        </w:tc>
        <w:tc>
          <w:tcPr>
            <w:tcW w:w="119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382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680" w:hRule="exact"/>
        </w:trPr>
        <w:tc>
          <w:tcPr>
            <w:tcW w:w="238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其他材料</w:t>
            </w:r>
          </w:p>
        </w:tc>
        <w:tc>
          <w:tcPr>
            <w:tcW w:w="119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382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680" w:hRule="exact"/>
        </w:trPr>
        <w:tc>
          <w:tcPr>
            <w:tcW w:w="238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合计</w:t>
            </w:r>
          </w:p>
        </w:tc>
        <w:tc>
          <w:tcPr>
            <w:tcW w:w="119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382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3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192"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bl>
    <w:p>
      <w:pPr>
        <w:pageBreakBefore w:val="0"/>
        <w:kinsoku/>
        <w:wordWrap/>
        <w:overflowPunct/>
        <w:topLinePunct w:val="0"/>
        <w:bidi w:val="0"/>
        <w:spacing w:line="560" w:lineRule="exact"/>
        <w:ind w:firstLine="720" w:firstLineChars="300"/>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说明：1、购入数中含有暂估验收和其他项目调入</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2、发出数中含有销售、调出、报废等</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3、其他事项说明。</w:t>
      </w:r>
    </w:p>
    <w:p>
      <w:pPr>
        <w:pageBreakBefore w:val="0"/>
        <w:kinsoku/>
        <w:wordWrap/>
        <w:overflowPunct/>
        <w:topLinePunct w:val="0"/>
        <w:bidi w:val="0"/>
        <w:spacing w:line="560" w:lineRule="exact"/>
        <w:ind w:firstLine="1920" w:firstLineChars="800"/>
        <w:rPr>
          <w:rFonts w:hint="eastAsia" w:ascii="仿宋" w:hAnsi="仿宋" w:eastAsia="仿宋" w:cs="仿宋"/>
          <w:sz w:val="24"/>
          <w:szCs w:val="24"/>
        </w:rPr>
      </w:pPr>
      <w:r>
        <w:rPr>
          <w:rFonts w:hint="eastAsia" w:ascii="仿宋" w:hAnsi="仿宋" w:eastAsia="仿宋" w:cs="仿宋"/>
          <w:sz w:val="24"/>
          <w:szCs w:val="24"/>
        </w:rPr>
        <w:t>制表：                                                    审核：</w:t>
      </w:r>
    </w:p>
    <w:p>
      <w:pPr>
        <w:pStyle w:val="6"/>
        <w:widowControl w:val="0"/>
        <w:numPr>
          <w:ilvl w:val="0"/>
          <w:numId w:val="0"/>
        </w:numPr>
        <w:autoSpaceDE w:val="0"/>
        <w:autoSpaceDN w:val="0"/>
        <w:spacing w:before="0" w:after="0" w:line="240" w:lineRule="auto"/>
        <w:ind w:right="0" w:rightChars="0" w:firstLine="560" w:firstLineChars="200"/>
        <w:jc w:val="left"/>
        <w:rPr>
          <w:rFonts w:hint="default"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4.7.5.4  月度生产类固定资产折旧表</w:t>
      </w:r>
    </w:p>
    <w:p>
      <w:pPr>
        <w:pageBreakBefore w:val="0"/>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rPr>
        <w:t>月</w:t>
      </w:r>
      <w:r>
        <w:rPr>
          <w:rFonts w:hint="eastAsia" w:ascii="仿宋_GB2312" w:eastAsia="仿宋_GB2312"/>
          <w:b/>
          <w:bCs/>
          <w:sz w:val="36"/>
          <w:szCs w:val="36"/>
          <w:lang w:eastAsia="zh-CN"/>
        </w:rPr>
        <w:t>度生产类固定资产</w:t>
      </w:r>
      <w:r>
        <w:rPr>
          <w:rFonts w:hint="eastAsia" w:ascii="仿宋_GB2312" w:eastAsia="仿宋_GB2312"/>
          <w:b/>
          <w:bCs/>
          <w:sz w:val="36"/>
          <w:szCs w:val="36"/>
        </w:rPr>
        <w:t>折旧表</w:t>
      </w:r>
    </w:p>
    <w:p>
      <w:pPr>
        <w:pageBreakBefore w:val="0"/>
        <w:kinsoku/>
        <w:wordWrap/>
        <w:overflowPunct/>
        <w:topLinePunct w:val="0"/>
        <w:bidi w:val="0"/>
        <w:spacing w:line="560" w:lineRule="exact"/>
        <w:rPr>
          <w:rFonts w:hint="eastAsia"/>
        </w:rPr>
      </w:pPr>
      <w:r>
        <w:rPr>
          <w:rFonts w:hint="eastAsia" w:ascii="仿宋" w:hAnsi="仿宋" w:eastAsia="仿宋" w:cs="仿宋"/>
          <w:color w:val="000000"/>
          <w:kern w:val="0"/>
          <w:sz w:val="24"/>
          <w:szCs w:val="24"/>
          <w:lang w:val="en-US" w:eastAsia="zh-CN" w:bidi="ar"/>
        </w:rPr>
        <w:t>项目</w:t>
      </w:r>
      <w:r>
        <w:rPr>
          <w:rFonts w:hint="eastAsia" w:ascii="仿宋" w:hAnsi="仿宋" w:eastAsia="仿宋" w:cs="仿宋"/>
          <w:color w:val="000000"/>
          <w:kern w:val="0"/>
          <w:sz w:val="24"/>
          <w:szCs w:val="24"/>
          <w:lang w:bidi="ar"/>
        </w:rPr>
        <w:t xml:space="preserve">名称：                                                                                     填表日期：    </w:t>
      </w:r>
      <w:r>
        <w:rPr>
          <w:rFonts w:hint="eastAsia" w:ascii="仿宋" w:hAnsi="仿宋" w:eastAsia="仿宋" w:cs="仿宋"/>
          <w:color w:val="000000"/>
          <w:kern w:val="0"/>
          <w:sz w:val="24"/>
          <w:szCs w:val="24"/>
          <w:lang w:val="en-US" w:eastAsia="zh-CN" w:bidi="ar"/>
        </w:rPr>
        <w:t xml:space="preserve"> </w:t>
      </w:r>
    </w:p>
    <w:tbl>
      <w:tblPr>
        <w:tblStyle w:val="14"/>
        <w:tblW w:w="14174" w:type="dxa"/>
        <w:tblInd w:w="91" w:type="dxa"/>
        <w:tblLayout w:type="fixed"/>
        <w:tblCellMar>
          <w:top w:w="0" w:type="dxa"/>
          <w:left w:w="108" w:type="dxa"/>
          <w:bottom w:w="0" w:type="dxa"/>
          <w:right w:w="108" w:type="dxa"/>
        </w:tblCellMar>
      </w:tblPr>
      <w:tblGrid>
        <w:gridCol w:w="809"/>
        <w:gridCol w:w="1290"/>
        <w:gridCol w:w="1215"/>
        <w:gridCol w:w="1185"/>
        <w:gridCol w:w="1224"/>
        <w:gridCol w:w="1311"/>
        <w:gridCol w:w="1215"/>
        <w:gridCol w:w="1230"/>
        <w:gridCol w:w="705"/>
        <w:gridCol w:w="1260"/>
        <w:gridCol w:w="810"/>
        <w:gridCol w:w="1185"/>
        <w:gridCol w:w="735"/>
      </w:tblGrid>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序号</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单位名称</w:t>
            </w: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资产类别</w:t>
            </w: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设备名称</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资产编号</w:t>
            </w: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入账日期</w:t>
            </w: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使用年限</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台数</w:t>
            </w:r>
          </w:p>
        </w:tc>
        <w:tc>
          <w:tcPr>
            <w:tcW w:w="12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本月折旧</w:t>
            </w:r>
          </w:p>
        </w:tc>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原值</w:t>
            </w: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累计折旧</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净值</w:t>
            </w: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8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331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3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r>
    </w:tbl>
    <w:p>
      <w:pPr>
        <w:pStyle w:val="6"/>
        <w:pageBreakBefore w:val="0"/>
        <w:numPr>
          <w:ilvl w:val="0"/>
          <w:numId w:val="0"/>
        </w:numPr>
        <w:kinsoku/>
        <w:wordWrap/>
        <w:overflowPunct/>
        <w:topLinePunct w:val="0"/>
        <w:bidi w:val="0"/>
        <w:spacing w:line="560" w:lineRule="exact"/>
        <w:rPr>
          <w:rFonts w:hint="eastAsia" w:ascii="仿宋" w:hAnsi="仿宋" w:eastAsia="仿宋" w:cs="仿宋"/>
          <w:color w:val="000000"/>
          <w:kern w:val="0"/>
          <w:sz w:val="24"/>
          <w:szCs w:val="24"/>
          <w:lang w:bidi="ar"/>
        </w:rPr>
      </w:pPr>
    </w:p>
    <w:p>
      <w:pPr>
        <w:pStyle w:val="6"/>
        <w:pageBreakBefore w:val="0"/>
        <w:numPr>
          <w:ilvl w:val="0"/>
          <w:numId w:val="0"/>
        </w:numPr>
        <w:kinsoku/>
        <w:wordWrap/>
        <w:overflowPunct/>
        <w:topLinePunct w:val="0"/>
        <w:bidi w:val="0"/>
        <w:spacing w:line="560" w:lineRule="exact"/>
        <w:rPr>
          <w:rFonts w:ascii="仿宋" w:hAnsi="仿宋" w:eastAsia="仿宋" w:cs="仿宋"/>
          <w:color w:val="000000"/>
          <w:kern w:val="0"/>
          <w:sz w:val="24"/>
          <w:szCs w:val="24"/>
          <w:lang w:bidi="ar"/>
        </w:rPr>
        <w:sectPr>
          <w:headerReference r:id="rId28" w:type="default"/>
          <w:pgSz w:w="16838" w:h="11906" w:orient="landscape"/>
          <w:pgMar w:top="1293" w:right="1440" w:bottom="1293" w:left="1440" w:header="851" w:footer="992" w:gutter="0"/>
          <w:pgNumType w:fmt="decimal"/>
          <w:cols w:space="720" w:num="1"/>
          <w:rtlGutter w:val="0"/>
          <w:docGrid w:type="lines" w:linePitch="312" w:charSpace="0"/>
        </w:sectPr>
      </w:pPr>
      <w:r>
        <w:rPr>
          <w:rFonts w:hint="eastAsia" w:ascii="仿宋" w:hAnsi="仿宋" w:eastAsia="仿宋" w:cs="仿宋"/>
          <w:color w:val="000000"/>
          <w:kern w:val="0"/>
          <w:sz w:val="24"/>
          <w:szCs w:val="24"/>
          <w:lang w:bidi="ar"/>
        </w:rPr>
        <w:t xml:space="preserve">物资部：               物资分管领导：                     </w:t>
      </w:r>
      <w:r>
        <w:rPr>
          <w:rFonts w:hint="eastAsia" w:ascii="仿宋" w:hAnsi="仿宋" w:eastAsia="仿宋" w:cs="宋体"/>
          <w:kern w:val="0"/>
          <w:sz w:val="24"/>
        </w:rPr>
        <w:t>财务人员：</w:t>
      </w:r>
      <w:r>
        <w:rPr>
          <w:rFonts w:hint="eastAsia" w:ascii="仿宋" w:hAnsi="仿宋" w:eastAsia="仿宋" w:cs="仿宋"/>
          <w:color w:val="000000"/>
          <w:kern w:val="0"/>
          <w:sz w:val="24"/>
          <w:szCs w:val="24"/>
          <w:lang w:bidi="ar"/>
        </w:rPr>
        <w:t xml:space="preserve">                         项目负责人：</w:t>
      </w: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 xml:space="preserve">4.7.5.4 物资设备调拨单  </w:t>
      </w:r>
    </w:p>
    <w:p>
      <w:pPr>
        <w:pageBreakBefore w:val="0"/>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lang w:eastAsia="zh-CN"/>
        </w:rPr>
        <w:t>物资设备</w:t>
      </w:r>
      <w:r>
        <w:rPr>
          <w:rFonts w:hint="eastAsia" w:ascii="仿宋_GB2312" w:eastAsia="仿宋_GB2312"/>
          <w:b/>
          <w:bCs/>
          <w:sz w:val="36"/>
          <w:szCs w:val="36"/>
        </w:rPr>
        <w:t>调拨单</w:t>
      </w:r>
    </w:p>
    <w:p>
      <w:pPr>
        <w:pStyle w:val="35"/>
        <w:pageBreakBefore w:val="0"/>
        <w:kinsoku/>
        <w:wordWrap/>
        <w:overflowPunct/>
        <w:topLinePunct w:val="0"/>
        <w:bidi w:val="0"/>
        <w:spacing w:before="0" w:after="0" w:line="560" w:lineRule="exact"/>
        <w:jc w:val="left"/>
        <w:rPr>
          <w:rFonts w:hint="eastAsia" w:cs="宋体"/>
          <w:kern w:val="0"/>
          <w:sz w:val="24"/>
        </w:rPr>
      </w:pPr>
      <w:r>
        <w:rPr>
          <w:rFonts w:hint="eastAsia" w:cs="宋体"/>
          <w:kern w:val="0"/>
          <w:sz w:val="24"/>
        </w:rPr>
        <w:t>调拨日期：      年   月   日                                                                     调拨单编号：</w:t>
      </w:r>
    </w:p>
    <w:tbl>
      <w:tblPr>
        <w:tblStyle w:val="14"/>
        <w:tblW w:w="1503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315"/>
        <w:gridCol w:w="1324"/>
        <w:gridCol w:w="780"/>
        <w:gridCol w:w="1408"/>
        <w:gridCol w:w="1406"/>
        <w:gridCol w:w="1268"/>
        <w:gridCol w:w="1343"/>
        <w:gridCol w:w="1473"/>
        <w:gridCol w:w="1503"/>
        <w:gridCol w:w="1417"/>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207" w:type="dxa"/>
            <w:gridSpan w:val="4"/>
            <w:noWrap w:val="0"/>
            <w:vAlign w:val="center"/>
          </w:tcPr>
          <w:p>
            <w:pPr>
              <w:pageBreakBefore w:val="0"/>
              <w:kinsoku/>
              <w:wordWrap/>
              <w:overflowPunct/>
              <w:topLinePunct w:val="0"/>
              <w:bidi w:val="0"/>
              <w:spacing w:line="5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调出单位：</w:t>
            </w:r>
          </w:p>
        </w:tc>
        <w:tc>
          <w:tcPr>
            <w:tcW w:w="5425" w:type="dxa"/>
            <w:gridSpan w:val="4"/>
            <w:noWrap w:val="0"/>
            <w:vAlign w:val="center"/>
          </w:tcPr>
          <w:p>
            <w:pPr>
              <w:pageBreakBefore w:val="0"/>
              <w:kinsoku/>
              <w:wordWrap/>
              <w:overflowPunct/>
              <w:topLinePunct w:val="0"/>
              <w:bidi w:val="0"/>
              <w:spacing w:line="56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调入单位：</w:t>
            </w:r>
          </w:p>
        </w:tc>
        <w:tc>
          <w:tcPr>
            <w:tcW w:w="4400" w:type="dxa"/>
            <w:gridSpan w:val="4"/>
            <w:noWrap w:val="0"/>
            <w:vAlign w:val="center"/>
          </w:tcPr>
          <w:p>
            <w:pPr>
              <w:pageBreakBefore w:val="0"/>
              <w:kinsoku/>
              <w:wordWrap/>
              <w:overflowPunct/>
              <w:topLinePunct w:val="0"/>
              <w:bidi w:val="0"/>
              <w:spacing w:line="56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运输车号：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4" w:hRule="atLeast"/>
        </w:trPr>
        <w:tc>
          <w:tcPr>
            <w:tcW w:w="1788" w:type="dxa"/>
            <w:noWrap w:val="0"/>
            <w:vAlign w:val="center"/>
          </w:tcPr>
          <w:p>
            <w:pPr>
              <w:pageBreakBefore w:val="0"/>
              <w:kinsoku/>
              <w:wordWrap/>
              <w:overflowPunct/>
              <w:topLinePunct w:val="0"/>
              <w:bidi w:val="0"/>
              <w:spacing w:line="560" w:lineRule="exact"/>
              <w:jc w:val="center"/>
              <w:rPr>
                <w:rFonts w:ascii="仿宋" w:hAnsi="仿宋" w:eastAsia="仿宋" w:cs="宋体"/>
                <w:kern w:val="0"/>
                <w:sz w:val="24"/>
              </w:rPr>
            </w:pPr>
            <w:r>
              <w:rPr>
                <w:rFonts w:hint="eastAsia" w:ascii="仿宋" w:hAnsi="仿宋" w:eastAsia="仿宋" w:cs="宋体"/>
                <w:kern w:val="0"/>
                <w:sz w:val="24"/>
              </w:rPr>
              <w:t>材料名称</w:t>
            </w:r>
          </w:p>
        </w:tc>
        <w:tc>
          <w:tcPr>
            <w:tcW w:w="1315"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规格型号</w:t>
            </w:r>
          </w:p>
        </w:tc>
        <w:tc>
          <w:tcPr>
            <w:tcW w:w="1324"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购置日期</w:t>
            </w:r>
          </w:p>
        </w:tc>
        <w:tc>
          <w:tcPr>
            <w:tcW w:w="780"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计量单位</w:t>
            </w:r>
          </w:p>
        </w:tc>
        <w:tc>
          <w:tcPr>
            <w:tcW w:w="140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调拨数量</w:t>
            </w:r>
          </w:p>
        </w:tc>
        <w:tc>
          <w:tcPr>
            <w:tcW w:w="1406"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原  值</w:t>
            </w:r>
          </w:p>
        </w:tc>
        <w:tc>
          <w:tcPr>
            <w:tcW w:w="126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已提折旧</w:t>
            </w:r>
          </w:p>
        </w:tc>
        <w:tc>
          <w:tcPr>
            <w:tcW w:w="134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净  值</w:t>
            </w:r>
          </w:p>
        </w:tc>
        <w:tc>
          <w:tcPr>
            <w:tcW w:w="147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调出单位 承担摊销额</w:t>
            </w:r>
          </w:p>
        </w:tc>
        <w:tc>
          <w:tcPr>
            <w:tcW w:w="150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调入单位 承担摊销额</w:t>
            </w:r>
          </w:p>
        </w:tc>
        <w:tc>
          <w:tcPr>
            <w:tcW w:w="1417"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资产编码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80" w:hRule="atLeast"/>
        </w:trPr>
        <w:tc>
          <w:tcPr>
            <w:tcW w:w="178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15"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24"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780"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6"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26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4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7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50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17"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trPr>
        <w:tc>
          <w:tcPr>
            <w:tcW w:w="178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15"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24"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780"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6"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26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4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7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50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17"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trPr>
        <w:tc>
          <w:tcPr>
            <w:tcW w:w="178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15"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24"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780"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6"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26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4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7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50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17"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79" w:hRule="atLeast"/>
        </w:trPr>
        <w:tc>
          <w:tcPr>
            <w:tcW w:w="178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15"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24"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780"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6"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26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4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7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50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17"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79" w:hRule="atLeast"/>
        </w:trPr>
        <w:tc>
          <w:tcPr>
            <w:tcW w:w="178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r>
              <w:rPr>
                <w:rFonts w:hint="eastAsia" w:ascii="仿宋" w:hAnsi="仿宋" w:eastAsia="仿宋" w:cs="宋体"/>
                <w:kern w:val="0"/>
                <w:sz w:val="24"/>
              </w:rPr>
              <w:t>合计</w:t>
            </w:r>
          </w:p>
        </w:tc>
        <w:tc>
          <w:tcPr>
            <w:tcW w:w="1315"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24"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780"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06"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268"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34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7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503"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c>
          <w:tcPr>
            <w:tcW w:w="1417" w:type="dxa"/>
            <w:noWrap w:val="0"/>
            <w:vAlign w:val="center"/>
          </w:tcPr>
          <w:p>
            <w:pPr>
              <w:pageBreakBefore w:val="0"/>
              <w:kinsoku/>
              <w:wordWrap/>
              <w:overflowPunct/>
              <w:topLinePunct w:val="0"/>
              <w:bidi w:val="0"/>
              <w:spacing w:line="560" w:lineRule="exact"/>
              <w:jc w:val="center"/>
              <w:rPr>
                <w:rFonts w:hint="eastAsia"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02" w:hRule="atLeast"/>
        </w:trPr>
        <w:tc>
          <w:tcPr>
            <w:tcW w:w="1788" w:type="dxa"/>
            <w:noWrap w:val="0"/>
            <w:vAlign w:val="center"/>
          </w:tcPr>
          <w:p>
            <w:pPr>
              <w:pageBreakBefore w:val="0"/>
              <w:kinsoku/>
              <w:wordWrap/>
              <w:overflowPunct/>
              <w:topLinePunct w:val="0"/>
              <w:bidi w:val="0"/>
              <w:spacing w:line="560" w:lineRule="exact"/>
              <w:jc w:val="center"/>
              <w:rPr>
                <w:rFonts w:ascii="仿宋" w:hAnsi="仿宋" w:eastAsia="仿宋" w:cs="宋体"/>
                <w:kern w:val="0"/>
                <w:sz w:val="24"/>
              </w:rPr>
            </w:pPr>
            <w:r>
              <w:rPr>
                <w:rFonts w:hint="eastAsia" w:ascii="仿宋" w:hAnsi="仿宋" w:eastAsia="仿宋" w:cs="宋体"/>
                <w:kern w:val="0"/>
                <w:sz w:val="24"/>
              </w:rPr>
              <w:t>金额</w:t>
            </w:r>
          </w:p>
        </w:tc>
        <w:tc>
          <w:tcPr>
            <w:tcW w:w="13237" w:type="dxa"/>
            <w:gridSpan w:val="10"/>
            <w:noWrap w:val="0"/>
            <w:vAlign w:val="center"/>
          </w:tcPr>
          <w:p>
            <w:pPr>
              <w:pageBreakBefore w:val="0"/>
              <w:kinsoku/>
              <w:wordWrap/>
              <w:overflowPunct/>
              <w:topLinePunct w:val="0"/>
              <w:bidi w:val="0"/>
              <w:spacing w:line="560" w:lineRule="exact"/>
              <w:rPr>
                <w:rFonts w:hint="default" w:ascii="仿宋" w:hAnsi="仿宋" w:eastAsia="仿宋" w:cs="宋体"/>
                <w:kern w:val="0"/>
                <w:sz w:val="24"/>
                <w:u w:val="single"/>
                <w:lang w:val="en-US" w:eastAsia="zh-CN"/>
              </w:rPr>
            </w:pPr>
            <w:r>
              <w:rPr>
                <w:rFonts w:hint="eastAsia" w:ascii="仿宋" w:hAnsi="仿宋" w:eastAsia="仿宋" w:cs="宋体"/>
                <w:kern w:val="0"/>
                <w:sz w:val="24"/>
              </w:rPr>
              <w:t xml:space="preserve">大写：   萬   仟   佰   拾   元   角   分     （小写：¥ </w:t>
            </w:r>
            <w:r>
              <w:rPr>
                <w:rFonts w:hint="eastAsia" w:ascii="仿宋" w:hAnsi="仿宋" w:eastAsia="仿宋" w:cs="宋体"/>
                <w:kern w:val="0"/>
                <w:sz w:val="24"/>
                <w:u w:val="single"/>
              </w:rPr>
              <w:t xml:space="preserve">                  </w:t>
            </w:r>
            <w:r>
              <w:rPr>
                <w:rFonts w:hint="eastAsia" w:ascii="仿宋" w:hAnsi="仿宋" w:eastAsia="仿宋" w:cs="宋体"/>
                <w:kern w:val="0"/>
                <w:sz w:val="24"/>
              </w:rPr>
              <w:t xml:space="preserve">） </w:t>
            </w:r>
            <w:r>
              <w:rPr>
                <w:rFonts w:hint="eastAsia" w:ascii="仿宋" w:hAnsi="仿宋" w:eastAsia="仿宋" w:cs="宋体"/>
                <w:kern w:val="0"/>
                <w:sz w:val="24"/>
                <w:lang w:eastAsia="zh-CN"/>
              </w:rPr>
              <w:t>，运输费用：</w:t>
            </w:r>
            <w:r>
              <w:rPr>
                <w:rFonts w:hint="eastAsia" w:ascii="仿宋" w:hAnsi="仿宋" w:eastAsia="仿宋" w:cs="宋体"/>
                <w:kern w:val="0"/>
                <w:sz w:val="24"/>
                <w:u w:val="single"/>
                <w:lang w:val="en-US" w:eastAsia="zh-CN"/>
              </w:rPr>
              <w:t xml:space="preserve">             </w:t>
            </w:r>
          </w:p>
        </w:tc>
      </w:tr>
    </w:tbl>
    <w:p>
      <w:pPr>
        <w:pageBreakBefore w:val="0"/>
        <w:kinsoku/>
        <w:wordWrap/>
        <w:overflowPunct/>
        <w:topLinePunct w:val="0"/>
        <w:bidi w:val="0"/>
        <w:spacing w:line="560" w:lineRule="exact"/>
        <w:rPr>
          <w:rFonts w:hint="eastAsia" w:ascii="仿宋" w:hAnsi="仿宋" w:eastAsia="仿宋" w:cs="宋体"/>
          <w:kern w:val="0"/>
          <w:sz w:val="24"/>
        </w:rPr>
      </w:pPr>
      <w:r>
        <w:rPr>
          <w:rFonts w:hint="eastAsia" w:ascii="仿宋" w:hAnsi="仿宋" w:eastAsia="仿宋" w:cs="宋体"/>
          <w:kern w:val="0"/>
          <w:sz w:val="24"/>
        </w:rPr>
        <w:t xml:space="preserve">调出单位（签字盖章）                                                                  </w:t>
      </w:r>
      <w:r>
        <w:rPr>
          <w:rFonts w:ascii="仿宋" w:hAnsi="仿宋" w:eastAsia="仿宋" w:cs="宋体"/>
          <w:kern w:val="0"/>
          <w:sz w:val="24"/>
        </w:rPr>
        <w:t xml:space="preserve">        </w:t>
      </w:r>
      <w:r>
        <w:rPr>
          <w:rFonts w:hint="eastAsia" w:ascii="仿宋" w:hAnsi="仿宋" w:eastAsia="仿宋" w:cs="宋体"/>
          <w:kern w:val="0"/>
          <w:sz w:val="24"/>
        </w:rPr>
        <w:t>调入单位（签字盖章）</w:t>
      </w:r>
    </w:p>
    <w:p>
      <w:pPr>
        <w:pageBreakBefore w:val="0"/>
        <w:kinsoku/>
        <w:wordWrap/>
        <w:overflowPunct/>
        <w:topLinePunct w:val="0"/>
        <w:bidi w:val="0"/>
        <w:spacing w:line="560" w:lineRule="exact"/>
        <w:rPr>
          <w:rFonts w:hint="eastAsia" w:ascii="仿宋" w:hAnsi="仿宋" w:eastAsia="仿宋" w:cs="宋体"/>
          <w:kern w:val="0"/>
          <w:sz w:val="24"/>
        </w:rPr>
      </w:pPr>
      <w:r>
        <w:rPr>
          <w:rFonts w:hint="eastAsia" w:ascii="仿宋" w:hAnsi="仿宋" w:eastAsia="仿宋" w:cs="宋体"/>
          <w:kern w:val="0"/>
          <w:sz w:val="24"/>
        </w:rPr>
        <w:t xml:space="preserve">经 办 人：                                                         </w:t>
      </w:r>
      <w:r>
        <w:rPr>
          <w:rFonts w:ascii="仿宋" w:hAnsi="仿宋" w:eastAsia="仿宋" w:cs="宋体"/>
          <w:kern w:val="0"/>
          <w:sz w:val="24"/>
        </w:rPr>
        <w:t xml:space="preserve">                           </w:t>
      </w:r>
      <w:r>
        <w:rPr>
          <w:rFonts w:hint="eastAsia" w:ascii="仿宋" w:hAnsi="仿宋" w:eastAsia="仿宋" w:cs="宋体"/>
          <w:kern w:val="0"/>
          <w:sz w:val="24"/>
        </w:rPr>
        <w:t>经 办 人：</w:t>
      </w:r>
    </w:p>
    <w:p>
      <w:pPr>
        <w:pageBreakBefore w:val="0"/>
        <w:kinsoku/>
        <w:wordWrap/>
        <w:overflowPunct/>
        <w:topLinePunct w:val="0"/>
        <w:bidi w:val="0"/>
        <w:spacing w:line="560" w:lineRule="exact"/>
        <w:rPr>
          <w:rFonts w:hint="eastAsia" w:ascii="仿宋" w:hAnsi="仿宋" w:eastAsia="仿宋" w:cs="宋体"/>
          <w:kern w:val="0"/>
          <w:sz w:val="24"/>
        </w:rPr>
      </w:pPr>
      <w:r>
        <w:rPr>
          <w:rFonts w:hint="eastAsia" w:ascii="仿宋" w:hAnsi="仿宋" w:eastAsia="仿宋" w:cs="宋体"/>
          <w:kern w:val="0"/>
          <w:sz w:val="24"/>
        </w:rPr>
        <w:t xml:space="preserve">财务人员： </w:t>
      </w:r>
      <w:r>
        <w:rPr>
          <w:rFonts w:ascii="仿宋" w:hAnsi="仿宋" w:eastAsia="仿宋" w:cs="宋体"/>
          <w:kern w:val="0"/>
          <w:sz w:val="24"/>
        </w:rPr>
        <w:t xml:space="preserve">                                                                                   </w:t>
      </w:r>
      <w:r>
        <w:rPr>
          <w:rFonts w:hint="eastAsia" w:ascii="仿宋" w:hAnsi="仿宋" w:eastAsia="仿宋" w:cs="宋体"/>
          <w:kern w:val="0"/>
          <w:sz w:val="24"/>
        </w:rPr>
        <w:t>财务人员：</w:t>
      </w:r>
    </w:p>
    <w:p>
      <w:pPr>
        <w:pageBreakBefore w:val="0"/>
        <w:kinsoku/>
        <w:wordWrap/>
        <w:overflowPunct/>
        <w:topLinePunct w:val="0"/>
        <w:bidi w:val="0"/>
        <w:spacing w:line="560" w:lineRule="exact"/>
        <w:rPr>
          <w:rFonts w:hint="eastAsia" w:ascii="仿宋_GB2312" w:eastAsia="仿宋_GB2312"/>
          <w:b/>
          <w:bCs/>
          <w:sz w:val="36"/>
          <w:szCs w:val="36"/>
        </w:rPr>
        <w:sectPr>
          <w:footerReference r:id="rId29" w:type="default"/>
          <w:pgSz w:w="16838" w:h="11906" w:orient="landscape"/>
          <w:pgMar w:top="1293" w:right="1247" w:bottom="1134" w:left="1134" w:header="851" w:footer="992" w:gutter="0"/>
          <w:pgNumType w:fmt="decimal"/>
          <w:cols w:space="720" w:num="1"/>
          <w:rtlGutter w:val="0"/>
          <w:docGrid w:type="lines" w:linePitch="312" w:charSpace="0"/>
        </w:sectPr>
      </w:pPr>
      <w:r>
        <w:rPr>
          <w:rFonts w:hint="eastAsia" w:ascii="仿宋" w:hAnsi="仿宋" w:eastAsia="仿宋" w:cs="宋体"/>
          <w:kern w:val="0"/>
          <w:sz w:val="24"/>
        </w:rPr>
        <w:t xml:space="preserve">负 责 人：         </w:t>
      </w:r>
      <w:r>
        <w:rPr>
          <w:rFonts w:ascii="仿宋" w:hAnsi="仿宋" w:eastAsia="仿宋" w:cs="宋体"/>
          <w:kern w:val="0"/>
          <w:sz w:val="24"/>
        </w:rPr>
        <w:t xml:space="preserve">                                                                           </w:t>
      </w:r>
      <w:r>
        <w:rPr>
          <w:rFonts w:hint="eastAsia" w:ascii="仿宋" w:hAnsi="仿宋" w:eastAsia="仿宋" w:cs="宋体"/>
          <w:kern w:val="0"/>
          <w:sz w:val="24"/>
        </w:rPr>
        <w:t>负 责 人：</w:t>
      </w: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 xml:space="preserve">4.7.5.5 月度物资设备清仓盘点表 </w:t>
      </w:r>
    </w:p>
    <w:p>
      <w:pPr>
        <w:pStyle w:val="6"/>
        <w:pageBreakBefore w:val="0"/>
        <w:numPr>
          <w:ilvl w:val="0"/>
          <w:numId w:val="0"/>
        </w:numPr>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rPr>
        <w:t>月</w:t>
      </w:r>
      <w:r>
        <w:rPr>
          <w:rFonts w:hint="eastAsia" w:ascii="仿宋_GB2312" w:eastAsia="仿宋_GB2312"/>
          <w:b/>
          <w:bCs/>
          <w:sz w:val="36"/>
          <w:szCs w:val="36"/>
          <w:lang w:eastAsia="zh-CN"/>
        </w:rPr>
        <w:t>度物资设备</w:t>
      </w:r>
      <w:r>
        <w:rPr>
          <w:rFonts w:hint="eastAsia" w:ascii="仿宋_GB2312" w:eastAsia="仿宋_GB2312"/>
          <w:b/>
          <w:bCs/>
          <w:sz w:val="36"/>
          <w:szCs w:val="36"/>
        </w:rPr>
        <w:t>清仓盘点表</w:t>
      </w:r>
    </w:p>
    <w:p>
      <w:pPr>
        <w:pageBreakBefore w:val="0"/>
        <w:kinsoku/>
        <w:wordWrap/>
        <w:overflowPunct/>
        <w:topLinePunct w:val="0"/>
        <w:bidi w:val="0"/>
        <w:spacing w:line="560" w:lineRule="exact"/>
        <w:ind w:firstLine="480" w:firstLineChars="200"/>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项目</w:t>
      </w:r>
      <w:r>
        <w:rPr>
          <w:rFonts w:hint="eastAsia" w:ascii="仿宋" w:hAnsi="仿宋" w:eastAsia="仿宋" w:cs="仿宋"/>
          <w:color w:val="000000"/>
          <w:kern w:val="0"/>
          <w:sz w:val="24"/>
          <w:szCs w:val="24"/>
          <w:lang w:bidi="ar"/>
        </w:rPr>
        <w:t xml:space="preserve">名称：                                                                                  填表日期：    </w:t>
      </w:r>
    </w:p>
    <w:tbl>
      <w:tblPr>
        <w:tblStyle w:val="14"/>
        <w:tblW w:w="13845" w:type="dxa"/>
        <w:tblInd w:w="93" w:type="dxa"/>
        <w:tblLayout w:type="autofit"/>
        <w:tblCellMar>
          <w:top w:w="0" w:type="dxa"/>
          <w:left w:w="108" w:type="dxa"/>
          <w:bottom w:w="0" w:type="dxa"/>
          <w:right w:w="108" w:type="dxa"/>
        </w:tblCellMar>
      </w:tblPr>
      <w:tblGrid>
        <w:gridCol w:w="767"/>
        <w:gridCol w:w="2355"/>
        <w:gridCol w:w="1297"/>
        <w:gridCol w:w="768"/>
        <w:gridCol w:w="768"/>
        <w:gridCol w:w="768"/>
        <w:gridCol w:w="768"/>
        <w:gridCol w:w="768"/>
        <w:gridCol w:w="768"/>
        <w:gridCol w:w="768"/>
        <w:gridCol w:w="847"/>
        <w:gridCol w:w="847"/>
        <w:gridCol w:w="2356"/>
      </w:tblGrid>
      <w:tr>
        <w:tblPrEx>
          <w:tblCellMar>
            <w:top w:w="0" w:type="dxa"/>
            <w:left w:w="108" w:type="dxa"/>
            <w:bottom w:w="0" w:type="dxa"/>
            <w:right w:w="108" w:type="dxa"/>
          </w:tblCellMar>
        </w:tblPrEx>
        <w:trPr>
          <w:trHeight w:val="42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材料（设备）名称</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单位</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单价</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帐面</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点存</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盈、亏（-）</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盈亏原因（备注）</w:t>
            </w:r>
          </w:p>
        </w:tc>
      </w:tr>
      <w:tr>
        <w:tblPrEx>
          <w:tblCellMar>
            <w:top w:w="0" w:type="dxa"/>
            <w:left w:w="108" w:type="dxa"/>
            <w:bottom w:w="0" w:type="dxa"/>
            <w:right w:w="108" w:type="dxa"/>
          </w:tblCellMar>
        </w:tblPrEx>
        <w:trPr>
          <w:trHeight w:val="38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数量</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金额</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数量</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金额</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数量</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金额</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在库</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在用</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bl>
    <w:p>
      <w:pPr>
        <w:pStyle w:val="6"/>
        <w:widowControl w:val="0"/>
        <w:numPr>
          <w:ilvl w:val="0"/>
          <w:numId w:val="0"/>
        </w:numPr>
        <w:autoSpaceDE w:val="0"/>
        <w:autoSpaceDN w:val="0"/>
        <w:spacing w:before="0" w:after="0" w:line="240" w:lineRule="auto"/>
        <w:ind w:right="0" w:rightChars="0" w:firstLine="442" w:firstLineChars="200"/>
        <w:jc w:val="left"/>
        <w:rPr>
          <w:rFonts w:hint="default" w:cs="宋体"/>
          <w:b w:val="0"/>
          <w:bCs w:val="0"/>
          <w:color w:val="auto"/>
          <w:sz w:val="28"/>
          <w:szCs w:val="28"/>
          <w:highlight w:val="none"/>
          <w:lang w:val="en-US" w:eastAsia="zh-CN"/>
        </w:rPr>
      </w:pPr>
      <w:r>
        <w:rPr>
          <w:rFonts w:ascii="仿宋_GB2312" w:eastAsia="仿宋_GB2312"/>
          <w:b/>
          <w:bCs/>
          <w:sz w:val="22"/>
          <w:szCs w:val="22"/>
        </w:rPr>
        <w:t xml:space="preserve">  </w:t>
      </w:r>
      <w:r>
        <w:rPr>
          <w:rFonts w:ascii="仿宋" w:hAnsi="仿宋" w:eastAsia="仿宋" w:cs="仿宋"/>
          <w:color w:val="000000"/>
          <w:kern w:val="0"/>
          <w:sz w:val="24"/>
          <w:szCs w:val="24"/>
          <w:lang w:bidi="ar"/>
        </w:rPr>
        <w:t xml:space="preserve">收料员：                   物资部负责人：             </w:t>
      </w:r>
      <w:r>
        <w:rPr>
          <w:rFonts w:ascii="仿宋" w:hAnsi="仿宋" w:eastAsia="仿宋" w:cs="宋体"/>
          <w:kern w:val="0"/>
          <w:sz w:val="24"/>
        </w:rPr>
        <w:t>财务人员：</w:t>
      </w:r>
      <w:r>
        <w:rPr>
          <w:rFonts w:ascii="仿宋" w:hAnsi="仿宋" w:eastAsia="仿宋" w:cs="仿宋"/>
          <w:color w:val="000000"/>
          <w:kern w:val="0"/>
          <w:sz w:val="24"/>
          <w:szCs w:val="24"/>
          <w:lang w:bidi="ar"/>
        </w:rPr>
        <w:t xml:space="preserve">              所属单位（项目）负责人：</w:t>
      </w: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 xml:space="preserve">4.7.5.6 月度账外清仓盘点表 </w:t>
      </w:r>
    </w:p>
    <w:p>
      <w:pPr>
        <w:pStyle w:val="6"/>
        <w:pageBreakBefore w:val="0"/>
        <w:numPr>
          <w:ilvl w:val="0"/>
          <w:numId w:val="0"/>
        </w:numPr>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rPr>
        <w:t>月</w:t>
      </w:r>
      <w:r>
        <w:rPr>
          <w:rFonts w:hint="eastAsia" w:ascii="仿宋_GB2312" w:eastAsia="仿宋_GB2312"/>
          <w:b/>
          <w:bCs/>
          <w:sz w:val="36"/>
          <w:szCs w:val="36"/>
          <w:lang w:eastAsia="zh-CN"/>
        </w:rPr>
        <w:t>度账外料</w:t>
      </w:r>
      <w:r>
        <w:rPr>
          <w:rFonts w:hint="eastAsia" w:ascii="仿宋_GB2312" w:eastAsia="仿宋_GB2312"/>
          <w:b/>
          <w:bCs/>
          <w:sz w:val="36"/>
          <w:szCs w:val="36"/>
        </w:rPr>
        <w:t>清仓盘点表</w:t>
      </w:r>
    </w:p>
    <w:p>
      <w:pPr>
        <w:pageBreakBefore w:val="0"/>
        <w:kinsoku/>
        <w:wordWrap/>
        <w:overflowPunct/>
        <w:topLinePunct w:val="0"/>
        <w:bidi w:val="0"/>
        <w:spacing w:line="560" w:lineRule="exac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名称：                                                                                  填表日期：    </w:t>
      </w:r>
    </w:p>
    <w:tbl>
      <w:tblPr>
        <w:tblStyle w:val="14"/>
        <w:tblW w:w="14397" w:type="dxa"/>
        <w:tblInd w:w="93" w:type="dxa"/>
        <w:tblLayout w:type="fixed"/>
        <w:tblCellMar>
          <w:top w:w="0" w:type="dxa"/>
          <w:left w:w="108" w:type="dxa"/>
          <w:bottom w:w="0" w:type="dxa"/>
          <w:right w:w="108" w:type="dxa"/>
        </w:tblCellMar>
      </w:tblPr>
      <w:tblGrid>
        <w:gridCol w:w="736"/>
        <w:gridCol w:w="2217"/>
        <w:gridCol w:w="1230"/>
        <w:gridCol w:w="736"/>
        <w:gridCol w:w="994"/>
        <w:gridCol w:w="901"/>
        <w:gridCol w:w="734"/>
        <w:gridCol w:w="705"/>
        <w:gridCol w:w="1485"/>
        <w:gridCol w:w="765"/>
        <w:gridCol w:w="705"/>
        <w:gridCol w:w="720"/>
        <w:gridCol w:w="873"/>
        <w:gridCol w:w="1596"/>
      </w:tblGrid>
      <w:tr>
        <w:tblPrEx>
          <w:tblCellMar>
            <w:top w:w="0" w:type="dxa"/>
            <w:left w:w="108" w:type="dxa"/>
            <w:bottom w:w="0" w:type="dxa"/>
            <w:right w:w="108" w:type="dxa"/>
          </w:tblCellMar>
        </w:tblPrEx>
        <w:trPr>
          <w:trHeight w:val="420" w:hRule="atLeast"/>
        </w:trPr>
        <w:tc>
          <w:tcPr>
            <w:tcW w:w="736"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2217"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材料（设备）名称</w:t>
            </w:r>
          </w:p>
        </w:tc>
        <w:tc>
          <w:tcPr>
            <w:tcW w:w="1230"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736"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单位</w:t>
            </w:r>
          </w:p>
        </w:tc>
        <w:tc>
          <w:tcPr>
            <w:tcW w:w="994"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单价</w:t>
            </w:r>
          </w:p>
        </w:tc>
        <w:tc>
          <w:tcPr>
            <w:tcW w:w="1635" w:type="dxa"/>
            <w:gridSpan w:val="2"/>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帐面</w:t>
            </w:r>
          </w:p>
        </w:tc>
        <w:tc>
          <w:tcPr>
            <w:tcW w:w="3660" w:type="dxa"/>
            <w:gridSpan w:val="4"/>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点存</w:t>
            </w:r>
          </w:p>
        </w:tc>
        <w:tc>
          <w:tcPr>
            <w:tcW w:w="1593" w:type="dxa"/>
            <w:gridSpan w:val="2"/>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盈、亏（-）</w:t>
            </w:r>
          </w:p>
        </w:tc>
        <w:tc>
          <w:tcPr>
            <w:tcW w:w="1596"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盈亏原因（备注）</w:t>
            </w:r>
          </w:p>
        </w:tc>
      </w:tr>
      <w:tr>
        <w:tblPrEx>
          <w:tblCellMar>
            <w:top w:w="0" w:type="dxa"/>
            <w:left w:w="108" w:type="dxa"/>
            <w:bottom w:w="0" w:type="dxa"/>
            <w:right w:w="108" w:type="dxa"/>
          </w:tblCellMar>
        </w:tblPrEx>
        <w:trPr>
          <w:trHeight w:val="480" w:hRule="atLeast"/>
        </w:trPr>
        <w:tc>
          <w:tcPr>
            <w:tcW w:w="73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217"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73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94"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01"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数量</w:t>
            </w:r>
          </w:p>
        </w:tc>
        <w:tc>
          <w:tcPr>
            <w:tcW w:w="734"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金额</w:t>
            </w:r>
          </w:p>
        </w:tc>
        <w:tc>
          <w:tcPr>
            <w:tcW w:w="2955"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数量</w:t>
            </w:r>
          </w:p>
        </w:tc>
        <w:tc>
          <w:tcPr>
            <w:tcW w:w="705"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金额</w:t>
            </w:r>
          </w:p>
        </w:tc>
        <w:tc>
          <w:tcPr>
            <w:tcW w:w="720"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数量</w:t>
            </w:r>
          </w:p>
        </w:tc>
        <w:tc>
          <w:tcPr>
            <w:tcW w:w="873"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金额</w:t>
            </w:r>
          </w:p>
        </w:tc>
        <w:tc>
          <w:tcPr>
            <w:tcW w:w="159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40" w:hRule="atLeast"/>
        </w:trPr>
        <w:tc>
          <w:tcPr>
            <w:tcW w:w="73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2217"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230"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73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94"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90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734"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在库</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新旧率（%）</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在用</w:t>
            </w:r>
          </w:p>
        </w:tc>
        <w:tc>
          <w:tcPr>
            <w:tcW w:w="705"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720"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873"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c>
          <w:tcPr>
            <w:tcW w:w="159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2217"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9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59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2217"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9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59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50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2217"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9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59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8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2217"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合计</w:t>
            </w:r>
          </w:p>
        </w:tc>
        <w:tc>
          <w:tcPr>
            <w:tcW w:w="123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9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59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r>
        <w:trPr>
          <w:trHeight w:val="48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2217"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123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9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3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c>
          <w:tcPr>
            <w:tcW w:w="1596"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line="560" w:lineRule="exact"/>
              <w:rPr>
                <w:rFonts w:hint="eastAsia" w:ascii="仿宋" w:hAnsi="仿宋" w:eastAsia="仿宋" w:cs="仿宋"/>
                <w:color w:val="000000"/>
                <w:sz w:val="24"/>
                <w:szCs w:val="24"/>
              </w:rPr>
            </w:pPr>
          </w:p>
        </w:tc>
      </w:tr>
    </w:tbl>
    <w:p>
      <w:pPr>
        <w:pageBreakBefore w:val="0"/>
        <w:kinsoku/>
        <w:wordWrap/>
        <w:overflowPunct/>
        <w:topLinePunct w:val="0"/>
        <w:bidi w:val="0"/>
        <w:spacing w:line="560" w:lineRule="exact"/>
        <w:rPr>
          <w:rFonts w:hint="eastAsia" w:ascii="仿宋" w:hAnsi="仿宋" w:eastAsia="仿宋" w:cs="仿宋"/>
          <w:spacing w:val="-3"/>
          <w:sz w:val="24"/>
          <w:szCs w:val="24"/>
        </w:rPr>
      </w:pPr>
      <w:r>
        <w:rPr>
          <w:rFonts w:hint="eastAsia" w:ascii="仿宋" w:hAnsi="仿宋" w:eastAsia="仿宋" w:cs="仿宋"/>
          <w:color w:val="000000"/>
          <w:kern w:val="0"/>
          <w:sz w:val="24"/>
          <w:szCs w:val="24"/>
          <w:lang w:eastAsia="zh-CN" w:bidi="ar"/>
        </w:rPr>
        <w:t>备注：</w:t>
      </w:r>
      <w:r>
        <w:rPr>
          <w:rFonts w:hint="eastAsia" w:ascii="仿宋" w:hAnsi="仿宋" w:eastAsia="仿宋" w:cs="仿宋"/>
          <w:b w:val="0"/>
          <w:bCs w:val="0"/>
          <w:spacing w:val="-16"/>
          <w:sz w:val="24"/>
          <w:szCs w:val="24"/>
        </w:rPr>
        <w:t>账外料</w:t>
      </w:r>
      <w:r>
        <w:rPr>
          <w:rFonts w:hint="eastAsia" w:ascii="仿宋" w:hAnsi="仿宋" w:eastAsia="仿宋" w:cs="仿宋"/>
          <w:b w:val="0"/>
          <w:bCs w:val="0"/>
          <w:spacing w:val="-16"/>
          <w:sz w:val="24"/>
          <w:szCs w:val="24"/>
          <w:lang w:eastAsia="zh-CN"/>
        </w:rPr>
        <w:t>是指</w:t>
      </w:r>
      <w:r>
        <w:rPr>
          <w:rFonts w:hint="eastAsia" w:ascii="仿宋" w:hAnsi="仿宋" w:eastAsia="仿宋" w:cs="仿宋"/>
          <w:b w:val="0"/>
          <w:bCs w:val="0"/>
          <w:spacing w:val="-3"/>
          <w:sz w:val="24"/>
          <w:szCs w:val="24"/>
        </w:rPr>
        <w:t>成</w:t>
      </w:r>
      <w:r>
        <w:rPr>
          <w:rFonts w:hint="eastAsia" w:ascii="仿宋" w:hAnsi="仿宋" w:eastAsia="仿宋" w:cs="仿宋"/>
          <w:spacing w:val="-3"/>
          <w:sz w:val="24"/>
          <w:szCs w:val="24"/>
        </w:rPr>
        <w:t>本摊销完的周转材料， 成本摊销完的低值易耗品中小型电气设备、检验（实验）用具、环保用具、工（器）具等（ 500元以上），经工程部门验收后的临设中的钢构大棚、配电系统、活动板房、安全体验管等。</w:t>
      </w: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r>
        <w:rPr>
          <w:rFonts w:ascii="仿宋" w:hAnsi="仿宋" w:eastAsia="仿宋" w:cs="仿宋"/>
          <w:color w:val="000000"/>
          <w:kern w:val="0"/>
          <w:sz w:val="24"/>
          <w:szCs w:val="24"/>
          <w:lang w:bidi="ar"/>
        </w:rPr>
        <w:t xml:space="preserve">收料员：                   物资部负责人：              </w:t>
      </w:r>
      <w:r>
        <w:rPr>
          <w:rFonts w:ascii="仿宋" w:hAnsi="仿宋" w:eastAsia="仿宋" w:cs="宋体"/>
          <w:kern w:val="0"/>
          <w:sz w:val="24"/>
        </w:rPr>
        <w:t>财务人员：</w:t>
      </w:r>
      <w:r>
        <w:rPr>
          <w:rFonts w:ascii="仿宋" w:hAnsi="仿宋" w:eastAsia="仿宋" w:cs="仿宋"/>
          <w:color w:val="000000"/>
          <w:kern w:val="0"/>
          <w:sz w:val="24"/>
          <w:szCs w:val="24"/>
          <w:lang w:bidi="ar"/>
        </w:rPr>
        <w:t xml:space="preserve">              所属单位（项目）负责人：</w:t>
      </w:r>
      <w:r>
        <w:rPr>
          <w:rFonts w:ascii="仿宋_GB2312" w:eastAsia="仿宋_GB2312"/>
          <w:b/>
          <w:bCs/>
          <w:sz w:val="36"/>
          <w:szCs w:val="36"/>
        </w:rPr>
        <w:t xml:space="preserve"> </w:t>
      </w:r>
    </w:p>
    <w:p>
      <w:pPr>
        <w:pStyle w:val="6"/>
        <w:widowControl w:val="0"/>
        <w:numPr>
          <w:ilvl w:val="0"/>
          <w:numId w:val="0"/>
        </w:numPr>
        <w:autoSpaceDE w:val="0"/>
        <w:autoSpaceDN w:val="0"/>
        <w:spacing w:before="0" w:after="0" w:line="240" w:lineRule="auto"/>
        <w:ind w:right="0" w:rightChars="0"/>
        <w:jc w:val="left"/>
        <w:rPr>
          <w:rFonts w:hint="eastAsia" w:ascii="宋体" w:hAnsi="宋体" w:eastAsia="宋体" w:cs="宋体"/>
          <w:color w:val="auto"/>
          <w:sz w:val="28"/>
          <w:szCs w:val="28"/>
          <w:highlight w:val="none"/>
          <w:lang w:val="en-US" w:eastAsia="zh-CN"/>
        </w:rPr>
      </w:pPr>
    </w:p>
    <w:p>
      <w:pPr>
        <w:pStyle w:val="6"/>
        <w:widowControl w:val="0"/>
        <w:numPr>
          <w:ilvl w:val="0"/>
          <w:numId w:val="0"/>
        </w:numPr>
        <w:autoSpaceDE w:val="0"/>
        <w:autoSpaceDN w:val="0"/>
        <w:spacing w:before="0" w:after="0" w:line="240" w:lineRule="auto"/>
        <w:ind w:right="0" w:rightChars="0" w:firstLine="560" w:firstLineChars="200"/>
        <w:jc w:val="left"/>
        <w:rPr>
          <w:rFonts w:hint="eastAsia" w:cs="宋体"/>
          <w:b w:val="0"/>
          <w:bCs w:val="0"/>
          <w:color w:val="auto"/>
          <w:sz w:val="28"/>
          <w:szCs w:val="28"/>
          <w:highlight w:val="none"/>
          <w:lang w:val="en-US" w:eastAsia="zh-CN"/>
        </w:rPr>
      </w:pPr>
      <w:r>
        <w:rPr>
          <w:rFonts w:hint="eastAsia" w:cs="宋体"/>
          <w:b w:val="0"/>
          <w:bCs w:val="0"/>
          <w:color w:val="auto"/>
          <w:sz w:val="28"/>
          <w:szCs w:val="28"/>
          <w:highlight w:val="none"/>
          <w:lang w:val="en-US" w:eastAsia="zh-CN"/>
        </w:rPr>
        <w:t xml:space="preserve">4.7.5.7 生产类固定资产（半）年度盘点表 </w:t>
      </w:r>
    </w:p>
    <w:p>
      <w:pPr>
        <w:pStyle w:val="6"/>
        <w:pageBreakBefore w:val="0"/>
        <w:numPr>
          <w:ilvl w:val="0"/>
          <w:numId w:val="0"/>
        </w:numPr>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lang w:eastAsia="zh-CN"/>
        </w:rPr>
        <w:t>生产类</w:t>
      </w:r>
      <w:r>
        <w:rPr>
          <w:rFonts w:hint="eastAsia" w:ascii="仿宋_GB2312" w:eastAsia="仿宋_GB2312"/>
          <w:b/>
          <w:bCs/>
          <w:sz w:val="36"/>
          <w:szCs w:val="36"/>
        </w:rPr>
        <w:t>固定资产（半）年度盘点表</w:t>
      </w:r>
    </w:p>
    <w:p>
      <w:pPr>
        <w:pageBreakBefore w:val="0"/>
        <w:kinsoku/>
        <w:wordWrap/>
        <w:overflowPunct/>
        <w:topLinePunct w:val="0"/>
        <w:bidi w:val="0"/>
        <w:spacing w:line="560" w:lineRule="exact"/>
        <w:ind w:firstLine="720" w:firstLineChars="300"/>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项目</w:t>
      </w:r>
      <w:r>
        <w:rPr>
          <w:rFonts w:hint="eastAsia" w:ascii="仿宋" w:hAnsi="仿宋" w:eastAsia="仿宋" w:cs="仿宋"/>
          <w:color w:val="000000"/>
          <w:kern w:val="0"/>
          <w:sz w:val="24"/>
          <w:szCs w:val="24"/>
          <w:lang w:bidi="ar"/>
        </w:rPr>
        <w:t xml:space="preserve">名称：                                                                                  填表日期：   </w:t>
      </w:r>
    </w:p>
    <w:tbl>
      <w:tblPr>
        <w:tblStyle w:val="14"/>
        <w:tblpPr w:leftFromText="180" w:rightFromText="180" w:vertAnchor="text" w:horzAnchor="page" w:tblpX="1201" w:tblpY="178"/>
        <w:tblOverlap w:val="never"/>
        <w:tblW w:w="14486" w:type="dxa"/>
        <w:tblInd w:w="0" w:type="dxa"/>
        <w:tblLayout w:type="fixed"/>
        <w:tblCellMar>
          <w:top w:w="0" w:type="dxa"/>
          <w:left w:w="108" w:type="dxa"/>
          <w:bottom w:w="0" w:type="dxa"/>
          <w:right w:w="108" w:type="dxa"/>
        </w:tblCellMar>
      </w:tblPr>
      <w:tblGrid>
        <w:gridCol w:w="771"/>
        <w:gridCol w:w="720"/>
        <w:gridCol w:w="890"/>
        <w:gridCol w:w="900"/>
        <w:gridCol w:w="840"/>
        <w:gridCol w:w="855"/>
        <w:gridCol w:w="750"/>
        <w:gridCol w:w="825"/>
        <w:gridCol w:w="930"/>
        <w:gridCol w:w="960"/>
        <w:gridCol w:w="840"/>
        <w:gridCol w:w="840"/>
        <w:gridCol w:w="840"/>
        <w:gridCol w:w="780"/>
        <w:gridCol w:w="960"/>
        <w:gridCol w:w="840"/>
        <w:gridCol w:w="945"/>
      </w:tblGrid>
      <w:tr>
        <w:tblPrEx>
          <w:tblCellMar>
            <w:top w:w="0" w:type="dxa"/>
            <w:left w:w="108" w:type="dxa"/>
            <w:bottom w:w="0" w:type="dxa"/>
            <w:right w:w="108" w:type="dxa"/>
          </w:tblCellMar>
        </w:tblPrEx>
        <w:trPr>
          <w:trHeight w:val="1092" w:hRule="atLeas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序号</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卡片编号</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资产编码</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资产名称</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类别名称</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使用部门</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管理部门</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已计提月份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开始使用日期</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本币原值</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累计折旧</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净残值率％</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使用月限</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净值</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净残值</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净额</w:t>
            </w: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sz w:val="24"/>
                <w:szCs w:val="24"/>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sz w:val="24"/>
                <w:szCs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sz w:val="24"/>
                <w:szCs w:val="24"/>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454" w:hRule="exac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564" w:hRule="atLeast"/>
        </w:trPr>
        <w:tc>
          <w:tcPr>
            <w:tcW w:w="7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合计</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center"/>
              <w:textAlignment w:val="center"/>
              <w:rPr>
                <w:rFonts w:hint="eastAsia" w:ascii="仿宋" w:hAnsi="仿宋" w:eastAsia="仿宋" w:cs="仿宋"/>
                <w:color w:val="000000"/>
                <w:kern w:val="0"/>
                <w:sz w:val="24"/>
                <w:szCs w:val="24"/>
                <w:lang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left"/>
              <w:textAlignment w:val="center"/>
              <w:rPr>
                <w:rFonts w:hint="eastAsia" w:ascii="仿宋" w:hAnsi="仿宋" w:eastAsia="仿宋" w:cs="仿宋"/>
                <w:color w:val="000000"/>
                <w:kern w:val="0"/>
                <w:sz w:val="24"/>
                <w:szCs w:val="24"/>
                <w:lang w:bidi="ar"/>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line="560" w:lineRule="exact"/>
              <w:jc w:val="right"/>
              <w:textAlignment w:val="center"/>
              <w:rPr>
                <w:rFonts w:hint="eastAsia" w:ascii="仿宋" w:hAnsi="仿宋" w:eastAsia="仿宋" w:cs="仿宋"/>
                <w:color w:val="000000"/>
                <w:kern w:val="0"/>
                <w:sz w:val="24"/>
                <w:szCs w:val="24"/>
                <w:lang w:bidi="ar"/>
              </w:rPr>
            </w:pPr>
          </w:p>
        </w:tc>
      </w:tr>
    </w:tbl>
    <w:p>
      <w:pPr>
        <w:pStyle w:val="8"/>
        <w:pageBreakBefore w:val="0"/>
        <w:kinsoku/>
        <w:wordWrap/>
        <w:overflowPunct/>
        <w:topLinePunct w:val="0"/>
        <w:bidi w:val="0"/>
        <w:spacing w:after="0" w:line="560" w:lineRule="exact"/>
        <w:ind w:firstLine="480"/>
        <w:rPr>
          <w:rFonts w:hint="eastAsia" w:ascii="宋体" w:hAnsi="宋体" w:eastAsia="仿宋" w:cs="宋体"/>
          <w:color w:val="auto"/>
          <w:sz w:val="28"/>
          <w:szCs w:val="28"/>
          <w:highlight w:val="none"/>
          <w:lang w:val="en-US" w:eastAsia="zh-CN"/>
        </w:rPr>
      </w:pPr>
      <w:r>
        <w:rPr>
          <w:rFonts w:ascii="仿宋" w:hAnsi="仿宋" w:eastAsia="仿宋" w:cs="仿宋"/>
          <w:color w:val="000000"/>
          <w:kern w:val="0"/>
          <w:sz w:val="24"/>
          <w:szCs w:val="24"/>
          <w:lang w:bidi="ar"/>
        </w:rPr>
        <w:t xml:space="preserve">收料员：                   物资部负责人：              </w:t>
      </w:r>
      <w:r>
        <w:rPr>
          <w:rFonts w:ascii="仿宋" w:hAnsi="仿宋" w:eastAsia="仿宋" w:cs="宋体"/>
          <w:kern w:val="0"/>
          <w:sz w:val="24"/>
        </w:rPr>
        <w:t>财务人员</w:t>
      </w:r>
      <w:r>
        <w:rPr>
          <w:rFonts w:ascii="仿宋" w:hAnsi="仿宋" w:eastAsia="仿宋" w:cs="仿宋"/>
          <w:color w:val="000000"/>
          <w:kern w:val="0"/>
          <w:sz w:val="24"/>
          <w:szCs w:val="24"/>
          <w:lang w:bidi="ar"/>
        </w:rPr>
        <w:t>：              所属单位（项目）负责人</w:t>
      </w:r>
      <w:r>
        <w:rPr>
          <w:rFonts w:hint="eastAsia" w:ascii="仿宋" w:hAnsi="仿宋" w:eastAsia="仿宋" w:cs="仿宋"/>
          <w:color w:val="000000"/>
          <w:kern w:val="0"/>
          <w:sz w:val="24"/>
          <w:szCs w:val="24"/>
          <w:lang w:eastAsia="zh-CN" w:bidi="ar"/>
        </w:rPr>
        <w:t>：</w:t>
      </w:r>
    </w:p>
    <w:p>
      <w:pPr>
        <w:pStyle w:val="20"/>
        <w:numPr>
          <w:ilvl w:val="0"/>
          <w:numId w:val="0"/>
        </w:numPr>
        <w:tabs>
          <w:tab w:val="left" w:pos="2164"/>
        </w:tabs>
        <w:spacing w:before="44" w:after="0" w:line="240" w:lineRule="auto"/>
        <w:ind w:right="0" w:rightChars="0"/>
        <w:jc w:val="both"/>
        <w:rPr>
          <w:rFonts w:hint="eastAsia"/>
          <w:sz w:val="28"/>
          <w:highlight w:val="red"/>
          <w:lang w:val="en-US" w:eastAsia="zh-CN"/>
        </w:rPr>
      </w:pPr>
      <w:bookmarkStart w:id="190" w:name="4.7.1物资管理要求"/>
      <w:bookmarkEnd w:id="190"/>
      <w:bookmarkStart w:id="191" w:name="4.8 资金回收"/>
      <w:bookmarkEnd w:id="191"/>
      <w:bookmarkStart w:id="192" w:name="_bookmark28"/>
      <w:bookmarkEnd w:id="192"/>
      <w:bookmarkStart w:id="193" w:name="4.7.1物资管理要求"/>
      <w:bookmarkEnd w:id="193"/>
      <w:bookmarkStart w:id="194" w:name="_bookmark28"/>
      <w:bookmarkEnd w:id="194"/>
    </w:p>
    <w:p>
      <w:pPr>
        <w:spacing w:after="0"/>
        <w:rPr>
          <w:rFonts w:ascii="Times New Roman"/>
          <w:sz w:val="22"/>
        </w:rPr>
      </w:pPr>
    </w:p>
    <w:p>
      <w:pPr>
        <w:pStyle w:val="2"/>
        <w:ind w:left="0" w:leftChars="0" w:firstLine="560" w:firstLineChars="200"/>
        <w:rPr>
          <w:rFonts w:hint="eastAsia" w:cs="宋体"/>
          <w:b w:val="0"/>
          <w:bCs w:val="0"/>
          <w:i w:val="0"/>
          <w:iCs w:val="0"/>
          <w:color w:val="auto"/>
          <w:sz w:val="28"/>
          <w:szCs w:val="28"/>
          <w:highlight w:val="none"/>
          <w:lang w:val="en-US" w:eastAsia="zh-CN" w:bidi="ar-SA"/>
        </w:rPr>
      </w:pPr>
      <w:r>
        <w:rPr>
          <w:rFonts w:hint="eastAsia" w:ascii="宋体" w:hAnsi="宋体" w:eastAsia="宋体" w:cs="宋体"/>
          <w:b w:val="0"/>
          <w:bCs w:val="0"/>
          <w:i w:val="0"/>
          <w:iCs w:val="0"/>
          <w:color w:val="auto"/>
          <w:sz w:val="28"/>
          <w:szCs w:val="28"/>
          <w:highlight w:val="none"/>
          <w:lang w:val="en-US" w:eastAsia="zh-CN" w:bidi="ar-SA"/>
        </w:rPr>
        <w:t>4.7.5.</w:t>
      </w:r>
      <w:r>
        <w:rPr>
          <w:rFonts w:hint="eastAsia" w:cs="宋体"/>
          <w:b w:val="0"/>
          <w:bCs w:val="0"/>
          <w:i w:val="0"/>
          <w:iCs w:val="0"/>
          <w:color w:val="auto"/>
          <w:sz w:val="28"/>
          <w:szCs w:val="28"/>
          <w:highlight w:val="none"/>
          <w:lang w:val="en-US" w:eastAsia="zh-CN" w:bidi="ar-SA"/>
        </w:rPr>
        <w:t>8 验收单</w:t>
      </w:r>
    </w:p>
    <w:p>
      <w:pPr>
        <w:jc w:val="center"/>
        <w:rPr>
          <w:rFonts w:hint="eastAsia" w:asciiTheme="majorEastAsia" w:hAnsiTheme="majorEastAsia" w:eastAsiaTheme="majorEastAsia" w:cstheme="majorEastAsia"/>
          <w:b/>
          <w:bCs/>
          <w:sz w:val="40"/>
          <w:szCs w:val="40"/>
          <w:lang w:val="en-US" w:eastAsia="zh-CN"/>
        </w:rPr>
      </w:pPr>
      <w:r>
        <w:rPr>
          <w:rFonts w:hint="eastAsia" w:asciiTheme="majorEastAsia" w:hAnsiTheme="majorEastAsia" w:eastAsiaTheme="majorEastAsia" w:cstheme="majorEastAsia"/>
          <w:b/>
          <w:bCs/>
          <w:spacing w:val="45"/>
          <w:sz w:val="40"/>
          <w:szCs w:val="40"/>
          <w:lang w:val="en-US" w:eastAsia="zh-CN"/>
        </w:rPr>
        <w:t>安徽建工集团总承包公司</w:t>
      </w:r>
    </w:p>
    <w:p>
      <w:pPr>
        <w:jc w:val="center"/>
        <w:rPr>
          <w:rFonts w:hint="eastAsia" w:ascii="仿宋" w:hAnsi="仿宋" w:eastAsia="仿宋" w:cs="仿宋"/>
          <w:b/>
          <w:bCs/>
          <w:sz w:val="24"/>
          <w:szCs w:val="24"/>
          <w:lang w:val="en-US" w:eastAsia="zh-CN"/>
        </w:rPr>
      </w:pPr>
      <w:r>
        <w:rPr>
          <w:rFonts w:hint="eastAsia" w:asciiTheme="majorEastAsia" w:hAnsiTheme="majorEastAsia" w:eastAsiaTheme="majorEastAsia" w:cstheme="majorEastAsia"/>
          <w:b/>
          <w:bCs/>
          <w:sz w:val="40"/>
          <w:szCs w:val="40"/>
          <w:lang w:val="en-US" w:eastAsia="zh-CN"/>
        </w:rPr>
        <w:t xml:space="preserve">                          验  收  单                 </w:t>
      </w:r>
      <w:r>
        <w:rPr>
          <w:rFonts w:hint="eastAsia" w:ascii="仿宋" w:hAnsi="仿宋" w:eastAsia="仿宋" w:cs="仿宋"/>
          <w:b w:val="0"/>
          <w:bCs w:val="0"/>
          <w:sz w:val="24"/>
          <w:szCs w:val="24"/>
          <w:lang w:val="en-US" w:eastAsia="zh-CN"/>
        </w:rPr>
        <w:t>验字第     号</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项目名称：</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材料类别：                                                              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654"/>
        <w:gridCol w:w="1495"/>
        <w:gridCol w:w="818"/>
        <w:gridCol w:w="873"/>
        <w:gridCol w:w="851"/>
        <w:gridCol w:w="1407"/>
        <w:gridCol w:w="840"/>
        <w:gridCol w:w="796"/>
        <w:gridCol w:w="829"/>
        <w:gridCol w:w="1352"/>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621"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物资名称</w:t>
            </w:r>
          </w:p>
        </w:tc>
        <w:tc>
          <w:tcPr>
            <w:tcW w:w="1654"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厂家或品牌</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规格、型号</w:t>
            </w:r>
          </w:p>
        </w:tc>
        <w:tc>
          <w:tcPr>
            <w:tcW w:w="818"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873"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数量</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税前单价</w:t>
            </w:r>
          </w:p>
        </w:tc>
        <w:tc>
          <w:tcPr>
            <w:tcW w:w="1407"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税前金额</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税率</w:t>
            </w:r>
          </w:p>
        </w:tc>
        <w:tc>
          <w:tcPr>
            <w:tcW w:w="796"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税额</w:t>
            </w:r>
          </w:p>
        </w:tc>
        <w:tc>
          <w:tcPr>
            <w:tcW w:w="829"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含税单价</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价税合计</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 w:hAnsi="仿宋" w:eastAsia="仿宋" w:cs="仿宋"/>
                <w:b/>
                <w:bCs/>
                <w:sz w:val="28"/>
                <w:szCs w:val="28"/>
                <w:vertAlign w:val="baseline"/>
                <w:lang w:val="en-US" w:eastAsia="zh-CN"/>
              </w:rPr>
            </w:pPr>
            <w:r>
              <w:rPr>
                <w:sz w:val="28"/>
              </w:rPr>
              <mc:AlternateContent>
                <mc:Choice Requires="wps">
                  <w:drawing>
                    <wp:anchor distT="0" distB="0" distL="114300" distR="114300" simplePos="0" relativeHeight="251790336" behindDoc="0" locked="0" layoutInCell="1" allowOverlap="1">
                      <wp:simplePos x="0" y="0"/>
                      <wp:positionH relativeFrom="column">
                        <wp:posOffset>483235</wp:posOffset>
                      </wp:positionH>
                      <wp:positionV relativeFrom="paragraph">
                        <wp:posOffset>142875</wp:posOffset>
                      </wp:positionV>
                      <wp:extent cx="478155" cy="2809240"/>
                      <wp:effectExtent l="0" t="0" r="17145" b="10160"/>
                      <wp:wrapNone/>
                      <wp:docPr id="244" name="文本框 244"/>
                      <wp:cNvGraphicFramePr/>
                      <a:graphic xmlns:a="http://schemas.openxmlformats.org/drawingml/2006/main">
                        <a:graphicData uri="http://schemas.microsoft.com/office/word/2010/wordprocessingShape">
                          <wps:wsp>
                            <wps:cNvSpPr txBox="1"/>
                            <wps:spPr>
                              <a:xfrm>
                                <a:off x="9332595" y="2748915"/>
                                <a:ext cx="478155" cy="280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第一联 物资  第二联 财务 第三联 仓库</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pt;margin-top:11.25pt;height:221.2pt;width:37.65pt;z-index:251790336;mso-width-relative:page;mso-height-relative:page;" fillcolor="#FFFFFF [3201]" filled="t" stroked="f" coordsize="21600,21600" o:gfxdata="UEsDBAoAAAAAAIdO4kAAAAAAAAAAAAAAAAAEAAAAZHJzL1BLAwQUAAAACACHTuJAN/nRtNcAAAAJ&#10;AQAADwAAAGRycy9kb3ducmV2LnhtbE2Pu07EMBREeyT+wbpIdKyTKBtIiLNCkSi2AAlDQ+fENw9h&#10;X0ex9/X3eCsoRzOaOVPvztawI65+diQg3STAkHqnZxoFfH2+PjwB80GRVsYRCrigh11ze1OrSrsT&#10;feBRhpHFEvKVEjCFsFSc+35Cq/zGLUjRG9xqVYhyHble1SmWW8OzJCm4VTPFhUkt2E7Y/8iDFVBK&#10;Um+y7S4v5bsZhv233JukFeL+Lk2egQU8h78wXPEjOjSRqXMH0p4ZAY9FGpMCsmwL7Opv0xxYJyAv&#10;8hJ4U/P/D5pfUEsDBBQAAAAIAIdO4kCPRQ+fZAIAAKEEAAAOAAAAZHJzL2Uyb0RvYy54bWytVEtu&#10;2zAQ3RfoHQjua/kjJ7ZhOXATuCgQNAHSz5qmKIsAyWFJ2pJ7gPYGXXXTfc+Vc3RI2YmbdpFFvZCG&#10;nKc3M29mPL9otSI74bwEU9BBr0+JMBxKaTYF/fB+9WpCiQ/MlEyBEQXdC08vFi9fzBs7E0OoQZXC&#10;ESQxftbYgtYh2FmWeV4LzXwPrDDorMBpFvDoNlnpWIPsWmXDfv8sa8CV1gEX3uPtVeekB0b3HEKo&#10;KsnFFfCtFiZ0rE4oFrAkX0vr6SJlW1WCh5uq8iIQVVCsNKQnBkF7HZ/ZYs5mG8dsLfkhBfacFJ7U&#10;pJk0GPSB6ooFRrZO/kWlJXfgoQo9DjrrCkmKYBWD/hNt7mpmRaoFpfb2QXT//2j5u92tI7Is6DDP&#10;KTFMY8vvv3+7//Hr/udXEi9Rosb6GSLvLGJD+xpaHJzjvcfLWHlbOR3fWBNB/3Q0Go6nY0r2SH2e&#10;T6aDcSe2aAPhCMjPJ4Mx+nkETPrTYZ66kT0yWefDGwGaRKOgDpuZNGa7ax8wK4QeITGwByXLlVQq&#10;Hdxmfakc2TFs/Cr9Ynj85A+YMqQp6Nlo3E/MBuL3HU4ZhMfCuwKjFdp1e1BjDeUexXDQTZS3fCUx&#10;y2vmwy1zOEI4YLhk4QYflQIMAgeLkhrcl3/dR3xBBfuIb0oaHMqC+s9b5gQl6q3Brk8HOapEQjrk&#10;4/MhHtypZ33qMVt9CVj+ABfa8mRGfFBHs3KgP+E2LmNcdDHDMbeCYvTOvAzdquA2c7FcJhDOrWXh&#10;2txZHqmj2AaW2wCVTE2JQnXqHPTDyU3CH7YsrsbpOaEe/1k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3+dG01wAAAAkBAAAPAAAAAAAAAAEAIAAAACIAAABkcnMvZG93bnJldi54bWxQSwECFAAU&#10;AAAACACHTuJAj0UPn2QCAAChBAAADgAAAAAAAAABACAAAAAmAQAAZHJzL2Uyb0RvYy54bWxQSwUG&#10;AAAAAAYABgBZAQAA/AUAAAAA&#10;">
                      <v:fill on="t" focussize="0,0"/>
                      <v:stroke on="f" weight="0.5pt"/>
                      <v:imagedata o:title=""/>
                      <o:lock v:ext="edit" aspectratio="f"/>
                      <v:textbox style="layout-flow:vertical-ideographic;">
                        <w:txbxContent>
                          <w:p>
                            <w:pPr>
                              <w:rPr>
                                <w:rFonts w:hint="eastAsia" w:ascii="仿宋" w:hAnsi="仿宋" w:eastAsia="仿宋" w:cs="仿宋"/>
                                <w:lang w:val="en-US" w:eastAsia="zh-CN"/>
                              </w:rPr>
                            </w:pPr>
                            <w:r>
                              <w:rPr>
                                <w:rFonts w:hint="eastAsia" w:ascii="仿宋" w:hAnsi="仿宋" w:eastAsia="仿宋" w:cs="仿宋"/>
                                <w:lang w:val="en-US" w:eastAsia="zh-CN"/>
                              </w:rPr>
                              <w:t>第一联 物资  第二联 财务 第三联 仓库</w:t>
                            </w:r>
                          </w:p>
                        </w:txbxContent>
                      </v:textbox>
                    </v:shape>
                  </w:pict>
                </mc:Fallback>
              </mc:AlternateContent>
            </w:r>
            <w:r>
              <w:rPr>
                <w:rFonts w:hint="eastAsia" w:ascii="仿宋" w:hAnsi="仿宋" w:eastAsia="仿宋" w:cs="仿宋"/>
                <w:b/>
                <w:bCs/>
                <w:sz w:val="28"/>
                <w:szCs w:val="28"/>
                <w:vertAlign w:val="baseline"/>
                <w:lang w:val="en-US" w:eastAsia="zh-CN"/>
              </w:rPr>
              <w:t>单据张数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21" w:type="dxa"/>
          </w:tcPr>
          <w:p>
            <w:pPr>
              <w:jc w:val="center"/>
              <w:rPr>
                <w:rFonts w:hint="eastAsia" w:ascii="仿宋" w:hAnsi="仿宋" w:eastAsia="仿宋" w:cs="仿宋"/>
                <w:b/>
                <w:bCs/>
                <w:sz w:val="28"/>
                <w:szCs w:val="28"/>
                <w:vertAlign w:val="baseline"/>
                <w:lang w:val="en-US" w:eastAsia="zh-CN"/>
              </w:rPr>
            </w:pPr>
          </w:p>
        </w:tc>
        <w:tc>
          <w:tcPr>
            <w:tcW w:w="1654" w:type="dxa"/>
          </w:tcPr>
          <w:p>
            <w:pPr>
              <w:jc w:val="center"/>
              <w:rPr>
                <w:rFonts w:hint="eastAsia" w:ascii="仿宋" w:hAnsi="仿宋" w:eastAsia="仿宋" w:cs="仿宋"/>
                <w:b/>
                <w:bCs/>
                <w:sz w:val="28"/>
                <w:szCs w:val="28"/>
                <w:vertAlign w:val="baseline"/>
                <w:lang w:val="en-US" w:eastAsia="zh-CN"/>
              </w:rPr>
            </w:pPr>
          </w:p>
        </w:tc>
        <w:tc>
          <w:tcPr>
            <w:tcW w:w="1495" w:type="dxa"/>
          </w:tcPr>
          <w:p>
            <w:pPr>
              <w:jc w:val="center"/>
              <w:rPr>
                <w:rFonts w:hint="eastAsia" w:ascii="仿宋" w:hAnsi="仿宋" w:eastAsia="仿宋" w:cs="仿宋"/>
                <w:b/>
                <w:bCs/>
                <w:sz w:val="28"/>
                <w:szCs w:val="28"/>
                <w:vertAlign w:val="baseline"/>
                <w:lang w:val="en-US" w:eastAsia="zh-CN"/>
              </w:rPr>
            </w:pPr>
          </w:p>
        </w:tc>
        <w:tc>
          <w:tcPr>
            <w:tcW w:w="818" w:type="dxa"/>
          </w:tcPr>
          <w:p>
            <w:pPr>
              <w:jc w:val="center"/>
              <w:rPr>
                <w:rFonts w:hint="eastAsia" w:ascii="仿宋" w:hAnsi="仿宋" w:eastAsia="仿宋" w:cs="仿宋"/>
                <w:b/>
                <w:bCs/>
                <w:sz w:val="28"/>
                <w:szCs w:val="28"/>
                <w:vertAlign w:val="baseline"/>
                <w:lang w:val="en-US" w:eastAsia="zh-CN"/>
              </w:rPr>
            </w:pPr>
          </w:p>
        </w:tc>
        <w:tc>
          <w:tcPr>
            <w:tcW w:w="873" w:type="dxa"/>
          </w:tcPr>
          <w:p>
            <w:pPr>
              <w:jc w:val="center"/>
              <w:rPr>
                <w:rFonts w:hint="eastAsia" w:ascii="仿宋" w:hAnsi="仿宋" w:eastAsia="仿宋" w:cs="仿宋"/>
                <w:b/>
                <w:bCs/>
                <w:sz w:val="28"/>
                <w:szCs w:val="28"/>
                <w:vertAlign w:val="baseline"/>
                <w:lang w:val="en-US" w:eastAsia="zh-CN"/>
              </w:rPr>
            </w:pPr>
          </w:p>
        </w:tc>
        <w:tc>
          <w:tcPr>
            <w:tcW w:w="851" w:type="dxa"/>
          </w:tcPr>
          <w:p>
            <w:pPr>
              <w:jc w:val="center"/>
              <w:rPr>
                <w:rFonts w:hint="eastAsia" w:ascii="仿宋" w:hAnsi="仿宋" w:eastAsia="仿宋" w:cs="仿宋"/>
                <w:b/>
                <w:bCs/>
                <w:sz w:val="28"/>
                <w:szCs w:val="28"/>
                <w:vertAlign w:val="baseline"/>
                <w:lang w:val="en-US" w:eastAsia="zh-CN"/>
              </w:rPr>
            </w:pPr>
          </w:p>
        </w:tc>
        <w:tc>
          <w:tcPr>
            <w:tcW w:w="1407" w:type="dxa"/>
          </w:tcPr>
          <w:p>
            <w:pPr>
              <w:jc w:val="center"/>
              <w:rPr>
                <w:rFonts w:hint="eastAsia" w:ascii="仿宋" w:hAnsi="仿宋" w:eastAsia="仿宋" w:cs="仿宋"/>
                <w:b/>
                <w:bCs/>
                <w:sz w:val="28"/>
                <w:szCs w:val="28"/>
                <w:vertAlign w:val="baseline"/>
                <w:lang w:val="en-US" w:eastAsia="zh-CN"/>
              </w:rPr>
            </w:pPr>
          </w:p>
        </w:tc>
        <w:tc>
          <w:tcPr>
            <w:tcW w:w="840" w:type="dxa"/>
          </w:tcPr>
          <w:p>
            <w:pPr>
              <w:jc w:val="center"/>
              <w:rPr>
                <w:rFonts w:hint="eastAsia" w:ascii="仿宋" w:hAnsi="仿宋" w:eastAsia="仿宋" w:cs="仿宋"/>
                <w:b/>
                <w:bCs/>
                <w:sz w:val="28"/>
                <w:szCs w:val="28"/>
                <w:vertAlign w:val="baseline"/>
                <w:lang w:val="en-US" w:eastAsia="zh-CN"/>
              </w:rPr>
            </w:pPr>
          </w:p>
        </w:tc>
        <w:tc>
          <w:tcPr>
            <w:tcW w:w="796" w:type="dxa"/>
          </w:tcPr>
          <w:p>
            <w:pPr>
              <w:jc w:val="center"/>
              <w:rPr>
                <w:rFonts w:hint="eastAsia" w:ascii="仿宋" w:hAnsi="仿宋" w:eastAsia="仿宋" w:cs="仿宋"/>
                <w:b/>
                <w:bCs/>
                <w:sz w:val="28"/>
                <w:szCs w:val="28"/>
                <w:vertAlign w:val="baseline"/>
                <w:lang w:val="en-US" w:eastAsia="zh-CN"/>
              </w:rPr>
            </w:pPr>
          </w:p>
        </w:tc>
        <w:tc>
          <w:tcPr>
            <w:tcW w:w="829" w:type="dxa"/>
          </w:tcPr>
          <w:p>
            <w:pPr>
              <w:jc w:val="center"/>
              <w:rPr>
                <w:rFonts w:hint="eastAsia" w:ascii="仿宋" w:hAnsi="仿宋" w:eastAsia="仿宋" w:cs="仿宋"/>
                <w:b/>
                <w:bCs/>
                <w:sz w:val="28"/>
                <w:szCs w:val="28"/>
                <w:vertAlign w:val="baseline"/>
                <w:lang w:val="en-US" w:eastAsia="zh-CN"/>
              </w:rPr>
            </w:pPr>
          </w:p>
        </w:tc>
        <w:tc>
          <w:tcPr>
            <w:tcW w:w="1352" w:type="dxa"/>
          </w:tcPr>
          <w:p>
            <w:pPr>
              <w:jc w:val="center"/>
              <w:rPr>
                <w:rFonts w:hint="eastAsia" w:ascii="仿宋" w:hAnsi="仿宋" w:eastAsia="仿宋" w:cs="仿宋"/>
                <w:b/>
                <w:bCs/>
                <w:sz w:val="28"/>
                <w:szCs w:val="28"/>
                <w:vertAlign w:val="baseline"/>
                <w:lang w:val="en-US" w:eastAsia="zh-CN"/>
              </w:rPr>
            </w:pPr>
          </w:p>
        </w:tc>
        <w:tc>
          <w:tcPr>
            <w:tcW w:w="787"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21" w:type="dxa"/>
          </w:tcPr>
          <w:p>
            <w:pPr>
              <w:jc w:val="center"/>
              <w:rPr>
                <w:rFonts w:hint="eastAsia" w:ascii="仿宋" w:hAnsi="仿宋" w:eastAsia="仿宋" w:cs="仿宋"/>
                <w:b/>
                <w:bCs/>
                <w:sz w:val="28"/>
                <w:szCs w:val="28"/>
                <w:vertAlign w:val="baseline"/>
                <w:lang w:val="en-US" w:eastAsia="zh-CN"/>
              </w:rPr>
            </w:pPr>
          </w:p>
        </w:tc>
        <w:tc>
          <w:tcPr>
            <w:tcW w:w="1654" w:type="dxa"/>
          </w:tcPr>
          <w:p>
            <w:pPr>
              <w:jc w:val="center"/>
              <w:rPr>
                <w:rFonts w:hint="eastAsia" w:ascii="仿宋" w:hAnsi="仿宋" w:eastAsia="仿宋" w:cs="仿宋"/>
                <w:b/>
                <w:bCs/>
                <w:sz w:val="28"/>
                <w:szCs w:val="28"/>
                <w:vertAlign w:val="baseline"/>
                <w:lang w:val="en-US" w:eastAsia="zh-CN"/>
              </w:rPr>
            </w:pPr>
          </w:p>
        </w:tc>
        <w:tc>
          <w:tcPr>
            <w:tcW w:w="1495" w:type="dxa"/>
          </w:tcPr>
          <w:p>
            <w:pPr>
              <w:jc w:val="center"/>
              <w:rPr>
                <w:rFonts w:hint="eastAsia" w:ascii="仿宋" w:hAnsi="仿宋" w:eastAsia="仿宋" w:cs="仿宋"/>
                <w:b/>
                <w:bCs/>
                <w:sz w:val="28"/>
                <w:szCs w:val="28"/>
                <w:vertAlign w:val="baseline"/>
                <w:lang w:val="en-US" w:eastAsia="zh-CN"/>
              </w:rPr>
            </w:pPr>
          </w:p>
        </w:tc>
        <w:tc>
          <w:tcPr>
            <w:tcW w:w="818" w:type="dxa"/>
          </w:tcPr>
          <w:p>
            <w:pPr>
              <w:jc w:val="center"/>
              <w:rPr>
                <w:rFonts w:hint="eastAsia" w:ascii="仿宋" w:hAnsi="仿宋" w:eastAsia="仿宋" w:cs="仿宋"/>
                <w:b/>
                <w:bCs/>
                <w:sz w:val="28"/>
                <w:szCs w:val="28"/>
                <w:vertAlign w:val="baseline"/>
                <w:lang w:val="en-US" w:eastAsia="zh-CN"/>
              </w:rPr>
            </w:pPr>
          </w:p>
        </w:tc>
        <w:tc>
          <w:tcPr>
            <w:tcW w:w="873" w:type="dxa"/>
          </w:tcPr>
          <w:p>
            <w:pPr>
              <w:jc w:val="center"/>
              <w:rPr>
                <w:rFonts w:hint="eastAsia" w:ascii="仿宋" w:hAnsi="仿宋" w:eastAsia="仿宋" w:cs="仿宋"/>
                <w:b/>
                <w:bCs/>
                <w:sz w:val="28"/>
                <w:szCs w:val="28"/>
                <w:vertAlign w:val="baseline"/>
                <w:lang w:val="en-US" w:eastAsia="zh-CN"/>
              </w:rPr>
            </w:pPr>
          </w:p>
        </w:tc>
        <w:tc>
          <w:tcPr>
            <w:tcW w:w="851" w:type="dxa"/>
          </w:tcPr>
          <w:p>
            <w:pPr>
              <w:jc w:val="center"/>
              <w:rPr>
                <w:rFonts w:hint="eastAsia" w:ascii="仿宋" w:hAnsi="仿宋" w:eastAsia="仿宋" w:cs="仿宋"/>
                <w:b/>
                <w:bCs/>
                <w:sz w:val="28"/>
                <w:szCs w:val="28"/>
                <w:vertAlign w:val="baseline"/>
                <w:lang w:val="en-US" w:eastAsia="zh-CN"/>
              </w:rPr>
            </w:pPr>
          </w:p>
        </w:tc>
        <w:tc>
          <w:tcPr>
            <w:tcW w:w="1407" w:type="dxa"/>
          </w:tcPr>
          <w:p>
            <w:pPr>
              <w:jc w:val="center"/>
              <w:rPr>
                <w:rFonts w:hint="eastAsia" w:ascii="仿宋" w:hAnsi="仿宋" w:eastAsia="仿宋" w:cs="仿宋"/>
                <w:b/>
                <w:bCs/>
                <w:sz w:val="28"/>
                <w:szCs w:val="28"/>
                <w:vertAlign w:val="baseline"/>
                <w:lang w:val="en-US" w:eastAsia="zh-CN"/>
              </w:rPr>
            </w:pPr>
          </w:p>
        </w:tc>
        <w:tc>
          <w:tcPr>
            <w:tcW w:w="840" w:type="dxa"/>
          </w:tcPr>
          <w:p>
            <w:pPr>
              <w:jc w:val="center"/>
              <w:rPr>
                <w:rFonts w:hint="eastAsia" w:ascii="仿宋" w:hAnsi="仿宋" w:eastAsia="仿宋" w:cs="仿宋"/>
                <w:b/>
                <w:bCs/>
                <w:sz w:val="28"/>
                <w:szCs w:val="28"/>
                <w:vertAlign w:val="baseline"/>
                <w:lang w:val="en-US" w:eastAsia="zh-CN"/>
              </w:rPr>
            </w:pPr>
          </w:p>
        </w:tc>
        <w:tc>
          <w:tcPr>
            <w:tcW w:w="796" w:type="dxa"/>
          </w:tcPr>
          <w:p>
            <w:pPr>
              <w:jc w:val="center"/>
              <w:rPr>
                <w:rFonts w:hint="eastAsia" w:ascii="仿宋" w:hAnsi="仿宋" w:eastAsia="仿宋" w:cs="仿宋"/>
                <w:b/>
                <w:bCs/>
                <w:sz w:val="28"/>
                <w:szCs w:val="28"/>
                <w:vertAlign w:val="baseline"/>
                <w:lang w:val="en-US" w:eastAsia="zh-CN"/>
              </w:rPr>
            </w:pPr>
          </w:p>
        </w:tc>
        <w:tc>
          <w:tcPr>
            <w:tcW w:w="829" w:type="dxa"/>
          </w:tcPr>
          <w:p>
            <w:pPr>
              <w:jc w:val="center"/>
              <w:rPr>
                <w:rFonts w:hint="eastAsia" w:ascii="仿宋" w:hAnsi="仿宋" w:eastAsia="仿宋" w:cs="仿宋"/>
                <w:b/>
                <w:bCs/>
                <w:sz w:val="28"/>
                <w:szCs w:val="28"/>
                <w:vertAlign w:val="baseline"/>
                <w:lang w:val="en-US" w:eastAsia="zh-CN"/>
              </w:rPr>
            </w:pPr>
          </w:p>
        </w:tc>
        <w:tc>
          <w:tcPr>
            <w:tcW w:w="1352" w:type="dxa"/>
          </w:tcPr>
          <w:p>
            <w:pPr>
              <w:jc w:val="center"/>
              <w:rPr>
                <w:rFonts w:hint="eastAsia" w:ascii="仿宋" w:hAnsi="仿宋" w:eastAsia="仿宋" w:cs="仿宋"/>
                <w:b/>
                <w:bCs/>
                <w:sz w:val="28"/>
                <w:szCs w:val="28"/>
                <w:vertAlign w:val="baseline"/>
                <w:lang w:val="en-US" w:eastAsia="zh-CN"/>
              </w:rPr>
            </w:pPr>
          </w:p>
        </w:tc>
        <w:tc>
          <w:tcPr>
            <w:tcW w:w="787"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21" w:type="dxa"/>
          </w:tcPr>
          <w:p>
            <w:pPr>
              <w:jc w:val="center"/>
              <w:rPr>
                <w:rFonts w:hint="eastAsia" w:ascii="仿宋" w:hAnsi="仿宋" w:eastAsia="仿宋" w:cs="仿宋"/>
                <w:b/>
                <w:bCs/>
                <w:sz w:val="28"/>
                <w:szCs w:val="28"/>
                <w:vertAlign w:val="baseline"/>
                <w:lang w:val="en-US" w:eastAsia="zh-CN"/>
              </w:rPr>
            </w:pPr>
          </w:p>
        </w:tc>
        <w:tc>
          <w:tcPr>
            <w:tcW w:w="1654" w:type="dxa"/>
          </w:tcPr>
          <w:p>
            <w:pPr>
              <w:jc w:val="center"/>
              <w:rPr>
                <w:rFonts w:hint="eastAsia" w:ascii="仿宋" w:hAnsi="仿宋" w:eastAsia="仿宋" w:cs="仿宋"/>
                <w:b/>
                <w:bCs/>
                <w:sz w:val="28"/>
                <w:szCs w:val="28"/>
                <w:vertAlign w:val="baseline"/>
                <w:lang w:val="en-US" w:eastAsia="zh-CN"/>
              </w:rPr>
            </w:pPr>
          </w:p>
        </w:tc>
        <w:tc>
          <w:tcPr>
            <w:tcW w:w="1495" w:type="dxa"/>
          </w:tcPr>
          <w:p>
            <w:pPr>
              <w:jc w:val="center"/>
              <w:rPr>
                <w:rFonts w:hint="eastAsia" w:ascii="仿宋" w:hAnsi="仿宋" w:eastAsia="仿宋" w:cs="仿宋"/>
                <w:b/>
                <w:bCs/>
                <w:sz w:val="28"/>
                <w:szCs w:val="28"/>
                <w:vertAlign w:val="baseline"/>
                <w:lang w:val="en-US" w:eastAsia="zh-CN"/>
              </w:rPr>
            </w:pPr>
          </w:p>
        </w:tc>
        <w:tc>
          <w:tcPr>
            <w:tcW w:w="818" w:type="dxa"/>
          </w:tcPr>
          <w:p>
            <w:pPr>
              <w:jc w:val="center"/>
              <w:rPr>
                <w:rFonts w:hint="eastAsia" w:ascii="仿宋" w:hAnsi="仿宋" w:eastAsia="仿宋" w:cs="仿宋"/>
                <w:b/>
                <w:bCs/>
                <w:sz w:val="28"/>
                <w:szCs w:val="28"/>
                <w:vertAlign w:val="baseline"/>
                <w:lang w:val="en-US" w:eastAsia="zh-CN"/>
              </w:rPr>
            </w:pPr>
          </w:p>
        </w:tc>
        <w:tc>
          <w:tcPr>
            <w:tcW w:w="873" w:type="dxa"/>
          </w:tcPr>
          <w:p>
            <w:pPr>
              <w:jc w:val="center"/>
              <w:rPr>
                <w:rFonts w:hint="eastAsia" w:ascii="仿宋" w:hAnsi="仿宋" w:eastAsia="仿宋" w:cs="仿宋"/>
                <w:b/>
                <w:bCs/>
                <w:sz w:val="28"/>
                <w:szCs w:val="28"/>
                <w:vertAlign w:val="baseline"/>
                <w:lang w:val="en-US" w:eastAsia="zh-CN"/>
              </w:rPr>
            </w:pPr>
          </w:p>
        </w:tc>
        <w:tc>
          <w:tcPr>
            <w:tcW w:w="851" w:type="dxa"/>
          </w:tcPr>
          <w:p>
            <w:pPr>
              <w:jc w:val="center"/>
              <w:rPr>
                <w:rFonts w:hint="eastAsia" w:ascii="仿宋" w:hAnsi="仿宋" w:eastAsia="仿宋" w:cs="仿宋"/>
                <w:b/>
                <w:bCs/>
                <w:sz w:val="28"/>
                <w:szCs w:val="28"/>
                <w:vertAlign w:val="baseline"/>
                <w:lang w:val="en-US" w:eastAsia="zh-CN"/>
              </w:rPr>
            </w:pPr>
          </w:p>
        </w:tc>
        <w:tc>
          <w:tcPr>
            <w:tcW w:w="1407" w:type="dxa"/>
          </w:tcPr>
          <w:p>
            <w:pPr>
              <w:jc w:val="center"/>
              <w:rPr>
                <w:rFonts w:hint="eastAsia" w:ascii="仿宋" w:hAnsi="仿宋" w:eastAsia="仿宋" w:cs="仿宋"/>
                <w:b/>
                <w:bCs/>
                <w:sz w:val="28"/>
                <w:szCs w:val="28"/>
                <w:vertAlign w:val="baseline"/>
                <w:lang w:val="en-US" w:eastAsia="zh-CN"/>
              </w:rPr>
            </w:pPr>
          </w:p>
        </w:tc>
        <w:tc>
          <w:tcPr>
            <w:tcW w:w="840" w:type="dxa"/>
          </w:tcPr>
          <w:p>
            <w:pPr>
              <w:jc w:val="center"/>
              <w:rPr>
                <w:rFonts w:hint="eastAsia" w:ascii="仿宋" w:hAnsi="仿宋" w:eastAsia="仿宋" w:cs="仿宋"/>
                <w:b/>
                <w:bCs/>
                <w:sz w:val="28"/>
                <w:szCs w:val="28"/>
                <w:vertAlign w:val="baseline"/>
                <w:lang w:val="en-US" w:eastAsia="zh-CN"/>
              </w:rPr>
            </w:pPr>
          </w:p>
        </w:tc>
        <w:tc>
          <w:tcPr>
            <w:tcW w:w="796" w:type="dxa"/>
          </w:tcPr>
          <w:p>
            <w:pPr>
              <w:jc w:val="center"/>
              <w:rPr>
                <w:rFonts w:hint="eastAsia" w:ascii="仿宋" w:hAnsi="仿宋" w:eastAsia="仿宋" w:cs="仿宋"/>
                <w:b/>
                <w:bCs/>
                <w:sz w:val="28"/>
                <w:szCs w:val="28"/>
                <w:vertAlign w:val="baseline"/>
                <w:lang w:val="en-US" w:eastAsia="zh-CN"/>
              </w:rPr>
            </w:pPr>
          </w:p>
        </w:tc>
        <w:tc>
          <w:tcPr>
            <w:tcW w:w="829" w:type="dxa"/>
          </w:tcPr>
          <w:p>
            <w:pPr>
              <w:jc w:val="center"/>
              <w:rPr>
                <w:rFonts w:hint="eastAsia" w:ascii="仿宋" w:hAnsi="仿宋" w:eastAsia="仿宋" w:cs="仿宋"/>
                <w:b/>
                <w:bCs/>
                <w:sz w:val="28"/>
                <w:szCs w:val="28"/>
                <w:vertAlign w:val="baseline"/>
                <w:lang w:val="en-US" w:eastAsia="zh-CN"/>
              </w:rPr>
            </w:pPr>
          </w:p>
        </w:tc>
        <w:tc>
          <w:tcPr>
            <w:tcW w:w="1352" w:type="dxa"/>
          </w:tcPr>
          <w:p>
            <w:pPr>
              <w:jc w:val="center"/>
              <w:rPr>
                <w:rFonts w:hint="eastAsia" w:ascii="仿宋" w:hAnsi="仿宋" w:eastAsia="仿宋" w:cs="仿宋"/>
                <w:b/>
                <w:bCs/>
                <w:sz w:val="28"/>
                <w:szCs w:val="28"/>
                <w:vertAlign w:val="baseline"/>
                <w:lang w:val="en-US" w:eastAsia="zh-CN"/>
              </w:rPr>
            </w:pPr>
          </w:p>
        </w:tc>
        <w:tc>
          <w:tcPr>
            <w:tcW w:w="787"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21" w:type="dxa"/>
          </w:tcPr>
          <w:p>
            <w:pPr>
              <w:jc w:val="center"/>
              <w:rPr>
                <w:rFonts w:hint="eastAsia" w:ascii="仿宋" w:hAnsi="仿宋" w:eastAsia="仿宋" w:cs="仿宋"/>
                <w:b/>
                <w:bCs/>
                <w:sz w:val="28"/>
                <w:szCs w:val="28"/>
                <w:vertAlign w:val="baseline"/>
                <w:lang w:val="en-US" w:eastAsia="zh-CN"/>
              </w:rPr>
            </w:pPr>
          </w:p>
        </w:tc>
        <w:tc>
          <w:tcPr>
            <w:tcW w:w="1654" w:type="dxa"/>
          </w:tcPr>
          <w:p>
            <w:pPr>
              <w:jc w:val="center"/>
              <w:rPr>
                <w:rFonts w:hint="eastAsia" w:ascii="仿宋" w:hAnsi="仿宋" w:eastAsia="仿宋" w:cs="仿宋"/>
                <w:b/>
                <w:bCs/>
                <w:sz w:val="28"/>
                <w:szCs w:val="28"/>
                <w:vertAlign w:val="baseline"/>
                <w:lang w:val="en-US" w:eastAsia="zh-CN"/>
              </w:rPr>
            </w:pPr>
          </w:p>
        </w:tc>
        <w:tc>
          <w:tcPr>
            <w:tcW w:w="1495" w:type="dxa"/>
          </w:tcPr>
          <w:p>
            <w:pPr>
              <w:jc w:val="center"/>
              <w:rPr>
                <w:rFonts w:hint="eastAsia" w:ascii="仿宋" w:hAnsi="仿宋" w:eastAsia="仿宋" w:cs="仿宋"/>
                <w:b/>
                <w:bCs/>
                <w:sz w:val="28"/>
                <w:szCs w:val="28"/>
                <w:vertAlign w:val="baseline"/>
                <w:lang w:val="en-US" w:eastAsia="zh-CN"/>
              </w:rPr>
            </w:pPr>
          </w:p>
        </w:tc>
        <w:tc>
          <w:tcPr>
            <w:tcW w:w="818" w:type="dxa"/>
          </w:tcPr>
          <w:p>
            <w:pPr>
              <w:jc w:val="center"/>
              <w:rPr>
                <w:rFonts w:hint="eastAsia" w:ascii="仿宋" w:hAnsi="仿宋" w:eastAsia="仿宋" w:cs="仿宋"/>
                <w:b/>
                <w:bCs/>
                <w:sz w:val="28"/>
                <w:szCs w:val="28"/>
                <w:vertAlign w:val="baseline"/>
                <w:lang w:val="en-US" w:eastAsia="zh-CN"/>
              </w:rPr>
            </w:pPr>
          </w:p>
        </w:tc>
        <w:tc>
          <w:tcPr>
            <w:tcW w:w="873" w:type="dxa"/>
          </w:tcPr>
          <w:p>
            <w:pPr>
              <w:jc w:val="center"/>
              <w:rPr>
                <w:rFonts w:hint="eastAsia" w:ascii="仿宋" w:hAnsi="仿宋" w:eastAsia="仿宋" w:cs="仿宋"/>
                <w:b/>
                <w:bCs/>
                <w:sz w:val="28"/>
                <w:szCs w:val="28"/>
                <w:vertAlign w:val="baseline"/>
                <w:lang w:val="en-US" w:eastAsia="zh-CN"/>
              </w:rPr>
            </w:pPr>
          </w:p>
        </w:tc>
        <w:tc>
          <w:tcPr>
            <w:tcW w:w="851" w:type="dxa"/>
          </w:tcPr>
          <w:p>
            <w:pPr>
              <w:jc w:val="center"/>
              <w:rPr>
                <w:rFonts w:hint="eastAsia" w:ascii="仿宋" w:hAnsi="仿宋" w:eastAsia="仿宋" w:cs="仿宋"/>
                <w:b/>
                <w:bCs/>
                <w:sz w:val="28"/>
                <w:szCs w:val="28"/>
                <w:vertAlign w:val="baseline"/>
                <w:lang w:val="en-US" w:eastAsia="zh-CN"/>
              </w:rPr>
            </w:pPr>
          </w:p>
        </w:tc>
        <w:tc>
          <w:tcPr>
            <w:tcW w:w="1407" w:type="dxa"/>
          </w:tcPr>
          <w:p>
            <w:pPr>
              <w:jc w:val="center"/>
              <w:rPr>
                <w:rFonts w:hint="eastAsia" w:ascii="仿宋" w:hAnsi="仿宋" w:eastAsia="仿宋" w:cs="仿宋"/>
                <w:b/>
                <w:bCs/>
                <w:sz w:val="28"/>
                <w:szCs w:val="28"/>
                <w:vertAlign w:val="baseline"/>
                <w:lang w:val="en-US" w:eastAsia="zh-CN"/>
              </w:rPr>
            </w:pPr>
          </w:p>
        </w:tc>
        <w:tc>
          <w:tcPr>
            <w:tcW w:w="840" w:type="dxa"/>
          </w:tcPr>
          <w:p>
            <w:pPr>
              <w:jc w:val="center"/>
              <w:rPr>
                <w:rFonts w:hint="eastAsia" w:ascii="仿宋" w:hAnsi="仿宋" w:eastAsia="仿宋" w:cs="仿宋"/>
                <w:b/>
                <w:bCs/>
                <w:sz w:val="28"/>
                <w:szCs w:val="28"/>
                <w:vertAlign w:val="baseline"/>
                <w:lang w:val="en-US" w:eastAsia="zh-CN"/>
              </w:rPr>
            </w:pPr>
          </w:p>
        </w:tc>
        <w:tc>
          <w:tcPr>
            <w:tcW w:w="796" w:type="dxa"/>
          </w:tcPr>
          <w:p>
            <w:pPr>
              <w:jc w:val="center"/>
              <w:rPr>
                <w:rFonts w:hint="eastAsia" w:ascii="仿宋" w:hAnsi="仿宋" w:eastAsia="仿宋" w:cs="仿宋"/>
                <w:b/>
                <w:bCs/>
                <w:sz w:val="28"/>
                <w:szCs w:val="28"/>
                <w:vertAlign w:val="baseline"/>
                <w:lang w:val="en-US" w:eastAsia="zh-CN"/>
              </w:rPr>
            </w:pPr>
          </w:p>
        </w:tc>
        <w:tc>
          <w:tcPr>
            <w:tcW w:w="829" w:type="dxa"/>
          </w:tcPr>
          <w:p>
            <w:pPr>
              <w:jc w:val="center"/>
              <w:rPr>
                <w:rFonts w:hint="eastAsia" w:ascii="仿宋" w:hAnsi="仿宋" w:eastAsia="仿宋" w:cs="仿宋"/>
                <w:b/>
                <w:bCs/>
                <w:sz w:val="28"/>
                <w:szCs w:val="28"/>
                <w:vertAlign w:val="baseline"/>
                <w:lang w:val="en-US" w:eastAsia="zh-CN"/>
              </w:rPr>
            </w:pPr>
          </w:p>
        </w:tc>
        <w:tc>
          <w:tcPr>
            <w:tcW w:w="1352" w:type="dxa"/>
          </w:tcPr>
          <w:p>
            <w:pPr>
              <w:jc w:val="center"/>
              <w:rPr>
                <w:rFonts w:hint="eastAsia" w:ascii="仿宋" w:hAnsi="仿宋" w:eastAsia="仿宋" w:cs="仿宋"/>
                <w:b/>
                <w:bCs/>
                <w:sz w:val="28"/>
                <w:szCs w:val="28"/>
                <w:vertAlign w:val="baseline"/>
                <w:lang w:val="en-US" w:eastAsia="zh-CN"/>
              </w:rPr>
            </w:pPr>
          </w:p>
        </w:tc>
        <w:tc>
          <w:tcPr>
            <w:tcW w:w="787"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21" w:type="dxa"/>
          </w:tcPr>
          <w:p>
            <w:pPr>
              <w:jc w:val="center"/>
              <w:rPr>
                <w:rFonts w:hint="eastAsia" w:ascii="仿宋" w:hAnsi="仿宋" w:eastAsia="仿宋" w:cs="仿宋"/>
                <w:b/>
                <w:bCs/>
                <w:sz w:val="28"/>
                <w:szCs w:val="28"/>
                <w:vertAlign w:val="baseline"/>
                <w:lang w:val="en-US" w:eastAsia="zh-CN"/>
              </w:rPr>
            </w:pPr>
          </w:p>
        </w:tc>
        <w:tc>
          <w:tcPr>
            <w:tcW w:w="1654" w:type="dxa"/>
          </w:tcPr>
          <w:p>
            <w:pPr>
              <w:jc w:val="center"/>
              <w:rPr>
                <w:rFonts w:hint="eastAsia" w:ascii="仿宋" w:hAnsi="仿宋" w:eastAsia="仿宋" w:cs="仿宋"/>
                <w:b/>
                <w:bCs/>
                <w:sz w:val="28"/>
                <w:szCs w:val="28"/>
                <w:vertAlign w:val="baseline"/>
                <w:lang w:val="en-US" w:eastAsia="zh-CN"/>
              </w:rPr>
            </w:pPr>
          </w:p>
        </w:tc>
        <w:tc>
          <w:tcPr>
            <w:tcW w:w="1495" w:type="dxa"/>
          </w:tcPr>
          <w:p>
            <w:pPr>
              <w:jc w:val="center"/>
              <w:rPr>
                <w:rFonts w:hint="eastAsia" w:ascii="仿宋" w:hAnsi="仿宋" w:eastAsia="仿宋" w:cs="仿宋"/>
                <w:b/>
                <w:bCs/>
                <w:sz w:val="28"/>
                <w:szCs w:val="28"/>
                <w:vertAlign w:val="baseline"/>
                <w:lang w:val="en-US" w:eastAsia="zh-CN"/>
              </w:rPr>
            </w:pPr>
          </w:p>
        </w:tc>
        <w:tc>
          <w:tcPr>
            <w:tcW w:w="818" w:type="dxa"/>
          </w:tcPr>
          <w:p>
            <w:pPr>
              <w:jc w:val="center"/>
              <w:rPr>
                <w:rFonts w:hint="eastAsia" w:ascii="仿宋" w:hAnsi="仿宋" w:eastAsia="仿宋" w:cs="仿宋"/>
                <w:b/>
                <w:bCs/>
                <w:sz w:val="28"/>
                <w:szCs w:val="28"/>
                <w:vertAlign w:val="baseline"/>
                <w:lang w:val="en-US" w:eastAsia="zh-CN"/>
              </w:rPr>
            </w:pPr>
          </w:p>
        </w:tc>
        <w:tc>
          <w:tcPr>
            <w:tcW w:w="873" w:type="dxa"/>
          </w:tcPr>
          <w:p>
            <w:pPr>
              <w:jc w:val="center"/>
              <w:rPr>
                <w:rFonts w:hint="eastAsia" w:ascii="仿宋" w:hAnsi="仿宋" w:eastAsia="仿宋" w:cs="仿宋"/>
                <w:b/>
                <w:bCs/>
                <w:sz w:val="28"/>
                <w:szCs w:val="28"/>
                <w:vertAlign w:val="baseline"/>
                <w:lang w:val="en-US" w:eastAsia="zh-CN"/>
              </w:rPr>
            </w:pPr>
          </w:p>
        </w:tc>
        <w:tc>
          <w:tcPr>
            <w:tcW w:w="851" w:type="dxa"/>
          </w:tcPr>
          <w:p>
            <w:pPr>
              <w:jc w:val="center"/>
              <w:rPr>
                <w:rFonts w:hint="eastAsia" w:ascii="仿宋" w:hAnsi="仿宋" w:eastAsia="仿宋" w:cs="仿宋"/>
                <w:b/>
                <w:bCs/>
                <w:sz w:val="28"/>
                <w:szCs w:val="28"/>
                <w:vertAlign w:val="baseline"/>
                <w:lang w:val="en-US" w:eastAsia="zh-CN"/>
              </w:rPr>
            </w:pPr>
          </w:p>
        </w:tc>
        <w:tc>
          <w:tcPr>
            <w:tcW w:w="1407" w:type="dxa"/>
          </w:tcPr>
          <w:p>
            <w:pPr>
              <w:jc w:val="center"/>
              <w:rPr>
                <w:rFonts w:hint="eastAsia" w:ascii="仿宋" w:hAnsi="仿宋" w:eastAsia="仿宋" w:cs="仿宋"/>
                <w:b/>
                <w:bCs/>
                <w:sz w:val="28"/>
                <w:szCs w:val="28"/>
                <w:vertAlign w:val="baseline"/>
                <w:lang w:val="en-US" w:eastAsia="zh-CN"/>
              </w:rPr>
            </w:pPr>
          </w:p>
        </w:tc>
        <w:tc>
          <w:tcPr>
            <w:tcW w:w="840" w:type="dxa"/>
          </w:tcPr>
          <w:p>
            <w:pPr>
              <w:jc w:val="center"/>
              <w:rPr>
                <w:rFonts w:hint="eastAsia" w:ascii="仿宋" w:hAnsi="仿宋" w:eastAsia="仿宋" w:cs="仿宋"/>
                <w:b/>
                <w:bCs/>
                <w:sz w:val="28"/>
                <w:szCs w:val="28"/>
                <w:vertAlign w:val="baseline"/>
                <w:lang w:val="en-US" w:eastAsia="zh-CN"/>
              </w:rPr>
            </w:pPr>
          </w:p>
        </w:tc>
        <w:tc>
          <w:tcPr>
            <w:tcW w:w="796" w:type="dxa"/>
          </w:tcPr>
          <w:p>
            <w:pPr>
              <w:jc w:val="center"/>
              <w:rPr>
                <w:rFonts w:hint="eastAsia" w:ascii="仿宋" w:hAnsi="仿宋" w:eastAsia="仿宋" w:cs="仿宋"/>
                <w:b/>
                <w:bCs/>
                <w:sz w:val="28"/>
                <w:szCs w:val="28"/>
                <w:vertAlign w:val="baseline"/>
                <w:lang w:val="en-US" w:eastAsia="zh-CN"/>
              </w:rPr>
            </w:pPr>
          </w:p>
        </w:tc>
        <w:tc>
          <w:tcPr>
            <w:tcW w:w="829" w:type="dxa"/>
          </w:tcPr>
          <w:p>
            <w:pPr>
              <w:jc w:val="center"/>
              <w:rPr>
                <w:rFonts w:hint="eastAsia" w:ascii="仿宋" w:hAnsi="仿宋" w:eastAsia="仿宋" w:cs="仿宋"/>
                <w:b/>
                <w:bCs/>
                <w:sz w:val="28"/>
                <w:szCs w:val="28"/>
                <w:vertAlign w:val="baseline"/>
                <w:lang w:val="en-US" w:eastAsia="zh-CN"/>
              </w:rPr>
            </w:pPr>
          </w:p>
        </w:tc>
        <w:tc>
          <w:tcPr>
            <w:tcW w:w="1352" w:type="dxa"/>
          </w:tcPr>
          <w:p>
            <w:pPr>
              <w:jc w:val="center"/>
              <w:rPr>
                <w:rFonts w:hint="eastAsia" w:ascii="仿宋" w:hAnsi="仿宋" w:eastAsia="仿宋" w:cs="仿宋"/>
                <w:b/>
                <w:bCs/>
                <w:sz w:val="28"/>
                <w:szCs w:val="28"/>
                <w:vertAlign w:val="baseline"/>
                <w:lang w:val="en-US" w:eastAsia="zh-CN"/>
              </w:rPr>
            </w:pPr>
          </w:p>
        </w:tc>
        <w:tc>
          <w:tcPr>
            <w:tcW w:w="787"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21"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合计</w:t>
            </w:r>
          </w:p>
        </w:tc>
        <w:tc>
          <w:tcPr>
            <w:tcW w:w="1654" w:type="dxa"/>
          </w:tcPr>
          <w:p>
            <w:pPr>
              <w:jc w:val="center"/>
              <w:rPr>
                <w:rFonts w:hint="eastAsia" w:ascii="仿宋" w:hAnsi="仿宋" w:eastAsia="仿宋" w:cs="仿宋"/>
                <w:b/>
                <w:bCs/>
                <w:sz w:val="28"/>
                <w:szCs w:val="28"/>
                <w:vertAlign w:val="baseline"/>
                <w:lang w:val="en-US" w:eastAsia="zh-CN"/>
              </w:rPr>
            </w:pPr>
          </w:p>
        </w:tc>
        <w:tc>
          <w:tcPr>
            <w:tcW w:w="1495" w:type="dxa"/>
          </w:tcPr>
          <w:p>
            <w:pPr>
              <w:jc w:val="center"/>
              <w:rPr>
                <w:rFonts w:hint="eastAsia" w:ascii="仿宋" w:hAnsi="仿宋" w:eastAsia="仿宋" w:cs="仿宋"/>
                <w:b/>
                <w:bCs/>
                <w:sz w:val="28"/>
                <w:szCs w:val="28"/>
                <w:vertAlign w:val="baseline"/>
                <w:lang w:val="en-US" w:eastAsia="zh-CN"/>
              </w:rPr>
            </w:pPr>
          </w:p>
        </w:tc>
        <w:tc>
          <w:tcPr>
            <w:tcW w:w="818" w:type="dxa"/>
          </w:tcPr>
          <w:p>
            <w:pPr>
              <w:jc w:val="center"/>
              <w:rPr>
                <w:rFonts w:hint="eastAsia" w:ascii="仿宋" w:hAnsi="仿宋" w:eastAsia="仿宋" w:cs="仿宋"/>
                <w:b/>
                <w:bCs/>
                <w:sz w:val="28"/>
                <w:szCs w:val="28"/>
                <w:vertAlign w:val="baseline"/>
                <w:lang w:val="en-US" w:eastAsia="zh-CN"/>
              </w:rPr>
            </w:pPr>
          </w:p>
        </w:tc>
        <w:tc>
          <w:tcPr>
            <w:tcW w:w="873" w:type="dxa"/>
          </w:tcPr>
          <w:p>
            <w:pPr>
              <w:jc w:val="center"/>
              <w:rPr>
                <w:rFonts w:hint="eastAsia" w:ascii="仿宋" w:hAnsi="仿宋" w:eastAsia="仿宋" w:cs="仿宋"/>
                <w:b/>
                <w:bCs/>
                <w:sz w:val="28"/>
                <w:szCs w:val="28"/>
                <w:vertAlign w:val="baseline"/>
                <w:lang w:val="en-US" w:eastAsia="zh-CN"/>
              </w:rPr>
            </w:pPr>
          </w:p>
        </w:tc>
        <w:tc>
          <w:tcPr>
            <w:tcW w:w="851" w:type="dxa"/>
          </w:tcPr>
          <w:p>
            <w:pPr>
              <w:jc w:val="center"/>
              <w:rPr>
                <w:rFonts w:hint="eastAsia" w:ascii="仿宋" w:hAnsi="仿宋" w:eastAsia="仿宋" w:cs="仿宋"/>
                <w:b/>
                <w:bCs/>
                <w:sz w:val="28"/>
                <w:szCs w:val="28"/>
                <w:vertAlign w:val="baseline"/>
                <w:lang w:val="en-US" w:eastAsia="zh-CN"/>
              </w:rPr>
            </w:pPr>
          </w:p>
        </w:tc>
        <w:tc>
          <w:tcPr>
            <w:tcW w:w="1407" w:type="dxa"/>
          </w:tcPr>
          <w:p>
            <w:pPr>
              <w:jc w:val="center"/>
              <w:rPr>
                <w:rFonts w:hint="eastAsia" w:ascii="仿宋" w:hAnsi="仿宋" w:eastAsia="仿宋" w:cs="仿宋"/>
                <w:b/>
                <w:bCs/>
                <w:sz w:val="28"/>
                <w:szCs w:val="28"/>
                <w:vertAlign w:val="baseline"/>
                <w:lang w:val="en-US" w:eastAsia="zh-CN"/>
              </w:rPr>
            </w:pPr>
          </w:p>
        </w:tc>
        <w:tc>
          <w:tcPr>
            <w:tcW w:w="840" w:type="dxa"/>
          </w:tcPr>
          <w:p>
            <w:pPr>
              <w:jc w:val="center"/>
              <w:rPr>
                <w:rFonts w:hint="eastAsia" w:ascii="仿宋" w:hAnsi="仿宋" w:eastAsia="仿宋" w:cs="仿宋"/>
                <w:b/>
                <w:bCs/>
                <w:sz w:val="28"/>
                <w:szCs w:val="28"/>
                <w:vertAlign w:val="baseline"/>
                <w:lang w:val="en-US" w:eastAsia="zh-CN"/>
              </w:rPr>
            </w:pPr>
          </w:p>
        </w:tc>
        <w:tc>
          <w:tcPr>
            <w:tcW w:w="796" w:type="dxa"/>
          </w:tcPr>
          <w:p>
            <w:pPr>
              <w:jc w:val="center"/>
              <w:rPr>
                <w:rFonts w:hint="eastAsia" w:ascii="仿宋" w:hAnsi="仿宋" w:eastAsia="仿宋" w:cs="仿宋"/>
                <w:b/>
                <w:bCs/>
                <w:sz w:val="28"/>
                <w:szCs w:val="28"/>
                <w:vertAlign w:val="baseline"/>
                <w:lang w:val="en-US" w:eastAsia="zh-CN"/>
              </w:rPr>
            </w:pPr>
          </w:p>
        </w:tc>
        <w:tc>
          <w:tcPr>
            <w:tcW w:w="829" w:type="dxa"/>
          </w:tcPr>
          <w:p>
            <w:pPr>
              <w:jc w:val="center"/>
              <w:rPr>
                <w:rFonts w:hint="eastAsia" w:ascii="仿宋" w:hAnsi="仿宋" w:eastAsia="仿宋" w:cs="仿宋"/>
                <w:b/>
                <w:bCs/>
                <w:sz w:val="28"/>
                <w:szCs w:val="28"/>
                <w:vertAlign w:val="baseline"/>
                <w:lang w:val="en-US" w:eastAsia="zh-CN"/>
              </w:rPr>
            </w:pPr>
          </w:p>
        </w:tc>
        <w:tc>
          <w:tcPr>
            <w:tcW w:w="1352" w:type="dxa"/>
          </w:tcPr>
          <w:p>
            <w:pPr>
              <w:jc w:val="center"/>
              <w:rPr>
                <w:rFonts w:hint="eastAsia" w:ascii="仿宋" w:hAnsi="仿宋" w:eastAsia="仿宋" w:cs="仿宋"/>
                <w:b/>
                <w:bCs/>
                <w:sz w:val="28"/>
                <w:szCs w:val="28"/>
                <w:vertAlign w:val="baseline"/>
                <w:lang w:val="en-US" w:eastAsia="zh-CN"/>
              </w:rPr>
            </w:pPr>
          </w:p>
        </w:tc>
        <w:tc>
          <w:tcPr>
            <w:tcW w:w="787" w:type="dxa"/>
          </w:tcPr>
          <w:p>
            <w:pPr>
              <w:jc w:val="center"/>
              <w:rPr>
                <w:rFonts w:hint="eastAsia" w:ascii="仿宋" w:hAnsi="仿宋" w:eastAsia="仿宋" w:cs="仿宋"/>
                <w:b/>
                <w:bCs/>
                <w:sz w:val="28"/>
                <w:szCs w:val="28"/>
                <w:vertAlign w:val="baseline"/>
                <w:lang w:val="en-US" w:eastAsia="zh-CN"/>
              </w:rPr>
            </w:pPr>
          </w:p>
        </w:tc>
      </w:tr>
    </w:tbl>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备注：如为普票，单价只填含税单价，金额只填价税合计，税前单价、税前金额、税率、税额不填写；如为专票，全部填写。</w:t>
      </w:r>
    </w:p>
    <w:p>
      <w:pPr>
        <w:rPr>
          <w:rFonts w:hint="default"/>
          <w:sz w:val="28"/>
          <w:szCs w:val="28"/>
          <w:u w:val="none"/>
          <w:lang w:val="en-US" w:eastAsia="zh-CN"/>
        </w:rPr>
      </w:pPr>
      <w:r>
        <w:rPr>
          <w:rFonts w:hint="eastAsia" w:ascii="仿宋" w:hAnsi="仿宋" w:eastAsia="仿宋" w:cs="仿宋"/>
          <w:sz w:val="28"/>
          <w:szCs w:val="28"/>
          <w:lang w:val="en-US" w:eastAsia="zh-CN"/>
        </w:rPr>
        <w:t>供货单位：            采购：            记账：            物资主管：            项目负责人：</w:t>
      </w:r>
    </w:p>
    <w:p>
      <w:pPr>
        <w:rPr>
          <w:rFonts w:hint="eastAsia" w:cs="宋体"/>
          <w:b w:val="0"/>
          <w:bCs w:val="0"/>
          <w:i w:val="0"/>
          <w:iCs w:val="0"/>
          <w:color w:val="auto"/>
          <w:sz w:val="28"/>
          <w:szCs w:val="28"/>
          <w:highlight w:val="none"/>
          <w:lang w:val="en-US" w:eastAsia="zh-CN" w:bidi="ar-SA"/>
        </w:rPr>
      </w:pPr>
    </w:p>
    <w:p>
      <w:pPr>
        <w:pStyle w:val="2"/>
        <w:rPr>
          <w:rFonts w:hint="default"/>
          <w:lang w:val="en-US" w:eastAsia="zh-CN"/>
        </w:rPr>
      </w:pPr>
    </w:p>
    <w:p>
      <w:pPr>
        <w:pStyle w:val="2"/>
        <w:rPr>
          <w:rFonts w:hint="eastAsia" w:ascii="宋体" w:hAnsi="宋体" w:eastAsia="宋体" w:cs="宋体"/>
          <w:b w:val="0"/>
          <w:bCs w:val="0"/>
          <w:i w:val="0"/>
          <w:iCs w:val="0"/>
          <w:color w:val="auto"/>
          <w:sz w:val="28"/>
          <w:szCs w:val="28"/>
          <w:highlight w:val="none"/>
          <w:lang w:val="en-US" w:eastAsia="zh-CN" w:bidi="ar-SA"/>
        </w:rPr>
      </w:pPr>
    </w:p>
    <w:p>
      <w:pPr>
        <w:pStyle w:val="2"/>
        <w:ind w:left="0" w:leftChars="0" w:firstLine="560" w:firstLineChars="200"/>
        <w:rPr>
          <w:rFonts w:hint="eastAsia" w:cs="宋体"/>
          <w:b w:val="0"/>
          <w:bCs w:val="0"/>
          <w:i w:val="0"/>
          <w:iCs w:val="0"/>
          <w:color w:val="auto"/>
          <w:sz w:val="28"/>
          <w:szCs w:val="28"/>
          <w:highlight w:val="none"/>
          <w:lang w:val="en-US" w:eastAsia="zh-CN" w:bidi="ar-SA"/>
        </w:rPr>
      </w:pPr>
      <w:r>
        <w:rPr>
          <w:rFonts w:hint="eastAsia" w:ascii="宋体" w:hAnsi="宋体" w:eastAsia="宋体" w:cs="宋体"/>
          <w:b w:val="0"/>
          <w:bCs w:val="0"/>
          <w:i w:val="0"/>
          <w:iCs w:val="0"/>
          <w:color w:val="auto"/>
          <w:sz w:val="28"/>
          <w:szCs w:val="28"/>
          <w:highlight w:val="none"/>
          <w:lang w:val="en-US" w:eastAsia="zh-CN" w:bidi="ar-SA"/>
        </w:rPr>
        <w:t>4.7.5.</w:t>
      </w:r>
      <w:r>
        <w:rPr>
          <w:rFonts w:hint="eastAsia" w:cs="宋体"/>
          <w:b w:val="0"/>
          <w:bCs w:val="0"/>
          <w:i w:val="0"/>
          <w:iCs w:val="0"/>
          <w:color w:val="auto"/>
          <w:sz w:val="28"/>
          <w:szCs w:val="28"/>
          <w:highlight w:val="none"/>
          <w:lang w:val="en-US" w:eastAsia="zh-CN" w:bidi="ar-SA"/>
        </w:rPr>
        <w:t>9 验收单</w:t>
      </w:r>
    </w:p>
    <w:p>
      <w:pPr>
        <w:pStyle w:val="2"/>
        <w:rPr>
          <w:rFonts w:hint="eastAsia" w:cs="宋体"/>
          <w:b w:val="0"/>
          <w:bCs w:val="0"/>
          <w:i w:val="0"/>
          <w:iCs w:val="0"/>
          <w:color w:val="auto"/>
          <w:sz w:val="28"/>
          <w:szCs w:val="28"/>
          <w:highlight w:val="none"/>
          <w:lang w:val="en-US" w:eastAsia="zh-CN" w:bidi="ar-SA"/>
        </w:rPr>
      </w:pPr>
    </w:p>
    <w:p>
      <w:pPr>
        <w:jc w:val="center"/>
        <w:rPr>
          <w:rFonts w:hint="eastAsia" w:asciiTheme="majorEastAsia" w:hAnsiTheme="majorEastAsia" w:eastAsiaTheme="majorEastAsia" w:cstheme="majorEastAsia"/>
          <w:b/>
          <w:bCs/>
          <w:sz w:val="40"/>
          <w:szCs w:val="40"/>
          <w:lang w:val="en-US" w:eastAsia="zh-CN"/>
        </w:rPr>
      </w:pPr>
      <w:r>
        <w:rPr>
          <w:rFonts w:hint="eastAsia" w:asciiTheme="majorEastAsia" w:hAnsiTheme="majorEastAsia" w:eastAsiaTheme="majorEastAsia" w:cstheme="majorEastAsia"/>
          <w:b/>
          <w:bCs/>
          <w:spacing w:val="45"/>
          <w:sz w:val="40"/>
          <w:szCs w:val="40"/>
          <w:lang w:val="en-US" w:eastAsia="zh-CN"/>
        </w:rPr>
        <w:t>安徽建工集团总承包公司</w:t>
      </w:r>
    </w:p>
    <w:p>
      <w:pPr>
        <w:jc w:val="center"/>
        <w:rPr>
          <w:rFonts w:hint="eastAsia" w:ascii="仿宋" w:hAnsi="仿宋" w:eastAsia="仿宋" w:cs="仿宋"/>
          <w:b/>
          <w:bCs/>
          <w:sz w:val="24"/>
          <w:szCs w:val="24"/>
          <w:lang w:val="en-US" w:eastAsia="zh-CN"/>
        </w:rPr>
      </w:pPr>
      <w:r>
        <w:rPr>
          <w:rFonts w:hint="eastAsia" w:asciiTheme="majorEastAsia" w:hAnsiTheme="majorEastAsia" w:eastAsiaTheme="majorEastAsia" w:cstheme="majorEastAsia"/>
          <w:b/>
          <w:bCs/>
          <w:sz w:val="40"/>
          <w:szCs w:val="40"/>
          <w:lang w:val="en-US" w:eastAsia="zh-CN"/>
        </w:rPr>
        <w:t xml:space="preserve">收  料  单                 </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项目名称：</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供货单位：                                                         供货日期：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085"/>
        <w:gridCol w:w="1233"/>
        <w:gridCol w:w="1255"/>
        <w:gridCol w:w="1342"/>
        <w:gridCol w:w="1287"/>
        <w:gridCol w:w="1298"/>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trPr>
        <w:tc>
          <w:tcPr>
            <w:tcW w:w="2179" w:type="dxa"/>
            <w:vMerge w:val="restart"/>
            <w:vAlign w:val="center"/>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物资名称</w:t>
            </w:r>
          </w:p>
        </w:tc>
        <w:tc>
          <w:tcPr>
            <w:tcW w:w="2085" w:type="dxa"/>
            <w:vMerge w:val="restart"/>
            <w:vAlign w:val="center"/>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规格、型号</w:t>
            </w:r>
          </w:p>
        </w:tc>
        <w:tc>
          <w:tcPr>
            <w:tcW w:w="1233" w:type="dxa"/>
            <w:vMerge w:val="restart"/>
            <w:vAlign w:val="center"/>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1255" w:type="dxa"/>
            <w:vMerge w:val="restart"/>
            <w:vAlign w:val="center"/>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数量</w:t>
            </w:r>
          </w:p>
        </w:tc>
        <w:tc>
          <w:tcPr>
            <w:tcW w:w="3927" w:type="dxa"/>
            <w:gridSpan w:val="3"/>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重量</w:t>
            </w:r>
          </w:p>
        </w:tc>
        <w:tc>
          <w:tcPr>
            <w:tcW w:w="2465" w:type="dxa"/>
            <w:vMerge w:val="restart"/>
            <w:vAlign w:val="center"/>
          </w:tcPr>
          <w:p>
            <w:pPr>
              <w:jc w:val="center"/>
              <w:rPr>
                <w:rFonts w:hint="eastAsia" w:ascii="仿宋" w:hAnsi="仿宋" w:eastAsia="仿宋" w:cs="仿宋"/>
                <w:b/>
                <w:bCs/>
                <w:sz w:val="28"/>
                <w:szCs w:val="28"/>
                <w:vertAlign w:val="baseline"/>
                <w:lang w:val="en-US" w:eastAsia="zh-CN"/>
              </w:rPr>
            </w:pPr>
            <w:r>
              <w:rPr>
                <w:rFonts w:hint="default" w:ascii="仿宋" w:hAnsi="仿宋" w:eastAsia="仿宋" w:cs="仿宋"/>
                <w:sz w:val="28"/>
                <w:szCs w:val="28"/>
                <w:lang w:val="en-US" w:eastAsia="zh-CN"/>
              </w:rPr>
              <mc:AlternateContent>
                <mc:Choice Requires="wps">
                  <w:drawing>
                    <wp:anchor distT="0" distB="0" distL="114300" distR="114300" simplePos="0" relativeHeight="251791360" behindDoc="0" locked="0" layoutInCell="1" allowOverlap="1">
                      <wp:simplePos x="0" y="0"/>
                      <wp:positionH relativeFrom="column">
                        <wp:posOffset>1588770</wp:posOffset>
                      </wp:positionH>
                      <wp:positionV relativeFrom="paragraph">
                        <wp:posOffset>100330</wp:posOffset>
                      </wp:positionV>
                      <wp:extent cx="478155" cy="2752090"/>
                      <wp:effectExtent l="0" t="0" r="17145" b="10160"/>
                      <wp:wrapNone/>
                      <wp:docPr id="255" name="文本框 255"/>
                      <wp:cNvGraphicFramePr/>
                      <a:graphic xmlns:a="http://schemas.openxmlformats.org/drawingml/2006/main">
                        <a:graphicData uri="http://schemas.microsoft.com/office/word/2010/wordprocessingShape">
                          <wps:wsp>
                            <wps:cNvSpPr txBox="1"/>
                            <wps:spPr>
                              <a:xfrm>
                                <a:off x="9332595" y="2748915"/>
                                <a:ext cx="478155" cy="2752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第一联 物资  第二联 结算 第三联 仓库</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1pt;margin-top:7.9pt;height:216.7pt;width:37.65pt;z-index:251791360;mso-width-relative:page;mso-height-relative:page;" fillcolor="#FFFFFF [3201]" filled="t" stroked="f" coordsize="21600,21600" o:gfxdata="UEsDBAoAAAAAAIdO4kAAAAAAAAAAAAAAAAAEAAAAZHJzL1BLAwQUAAAACACHTuJALfAKH9gAAAAK&#10;AQAADwAAAGRycy9kb3ducmV2LnhtbE2Pu07EMBBFeyT+wRokOtbesEGbbJwVikSxBUgYGjondh7C&#10;Hkex9/X3DBWUo3t059xqf/GOnewSp4AS1isBzGIXzISDhM+Pl4ctsJg0Gu0CWglXG2Ff395UujTh&#10;jO/2pNLAqARjqSWMKc0l57EbrddxFWaLlPVh8TrRuQzcLPpM5d7xTIgn7vWE9GHUs21G232ro5dQ&#10;KNSvqmmvz8Wb6/vDlzo40Uh5f7cWO2DJXtIfDL/6pA41ObXhiCYyJyHLRUYoBTlNIOAxy3NgrYTN&#10;psiA1xX/P6H+AVBLAwQUAAAACACHTuJAiJfqtGECAAChBAAADgAAAGRycy9lMm9Eb2MueG1srVRL&#10;jhoxEN1Hyh0s70MDA8NHNCMCIoqEMiORz9q43bQl2+XYhm5ygOQGWWWTfc4150jZzXwyyWIWYdFd&#10;dr1+VfWqitlVoxU5CuclmJz2Ol1KhOFQSLPP6Yf361djSnxgpmAKjMjpSXh6NX/5YlbbqehDBaoQ&#10;jiCJ8dPa5rQKwU6zzPNKaOY7YIVBZwlOs4BHt88Kx2pk1yrrd7uXWQ2usA648B5vV62Tnhndcwih&#10;LCUXK+AHLUxoWZ1QLGBJvpLW03nKtiwFD9dl6UUgKqdYaUhPDIL2Lj6z+YxN947ZSvJzCuw5KTyp&#10;STNpMOg91YoFRg5O/kWlJXfgoQwdDjprC0mKYBW97hNtthWzItWCUnt7L7r/f7T83fHGEVnktD8c&#10;UmKYxpbffv92++PX7c+vJF6iRLX1U0RuLWJD8xoaHJy7e4+XsfKmdDq+sSaC/snFRX84QcoTUo8G&#10;40kvMbGpaALhCBiMxr0YkifAsN+dpG5kD0zW+fBGgCbRyKnDZiaN2XHjA2aF0DtIDOxByWItlUoH&#10;t98tlSNHho1fp19MGD/5A6YMqXN6eTHsJmYD8fsWpwzCY+FtgdEKza45q7GD4oRiOGgnylu+lpjl&#10;hvlwwxyOEA4YLlm4xkepAIPA2aKkAvflX/cRn1PBPuKbkhqHMqf+84E5QYl6a7Drk95gEKc4HQbD&#10;UR8P7rFn99hjDnoJWH4PF9ryZEZ8UHdm6UB/wm1cxLjoYoZjbjnF6K25DO2q4DZzsVgkEM6tZWFj&#10;tpZH6ii2gcUhQClTU6JQrTpn/XByk/DnLYur8ficUA//L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fAKH9gAAAAKAQAADwAAAAAAAAABACAAAAAiAAAAZHJzL2Rvd25yZXYueG1sUEsBAhQAFAAA&#10;AAgAh07iQIiX6rRhAgAAoQQAAA4AAAAAAAAAAQAgAAAAJwEAAGRycy9lMm9Eb2MueG1sUEsFBgAA&#10;AAAGAAYAWQEAAPoFAAAAAA==&#10;">
                      <v:fill on="t" focussize="0,0"/>
                      <v:stroke on="f" weight="0.5pt"/>
                      <v:imagedata o:title=""/>
                      <o:lock v:ext="edit" aspectratio="f"/>
                      <v:textbox style="layout-flow:vertical-ideographic;">
                        <w:txbxContent>
                          <w:p>
                            <w:pPr>
                              <w:rPr>
                                <w:rFonts w:hint="eastAsia" w:ascii="仿宋" w:hAnsi="仿宋" w:eastAsia="仿宋" w:cs="仿宋"/>
                                <w:lang w:val="en-US" w:eastAsia="zh-CN"/>
                              </w:rPr>
                            </w:pPr>
                            <w:r>
                              <w:rPr>
                                <w:rFonts w:hint="eastAsia" w:ascii="仿宋" w:hAnsi="仿宋" w:eastAsia="仿宋" w:cs="仿宋"/>
                                <w:lang w:val="en-US" w:eastAsia="zh-CN"/>
                              </w:rPr>
                              <w:t>第一联 物资  第二联 结算 第三联 仓库</w:t>
                            </w:r>
                          </w:p>
                        </w:txbxContent>
                      </v:textbox>
                    </v:shape>
                  </w:pict>
                </mc:Fallback>
              </mc:AlternateContent>
            </w:r>
            <w:r>
              <w:rPr>
                <w:rFonts w:hint="eastAsia" w:ascii="仿宋" w:hAnsi="仿宋" w:eastAsia="仿宋" w:cs="仿宋"/>
                <w:b/>
                <w:bCs/>
                <w:sz w:val="28"/>
                <w:szCs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trPr>
        <w:tc>
          <w:tcPr>
            <w:tcW w:w="2179" w:type="dxa"/>
            <w:vMerge w:val="continue"/>
          </w:tcPr>
          <w:p>
            <w:pPr>
              <w:jc w:val="center"/>
              <w:rPr>
                <w:rFonts w:hint="eastAsia" w:ascii="仿宋" w:hAnsi="仿宋" w:eastAsia="仿宋" w:cs="仿宋"/>
                <w:b/>
                <w:bCs/>
                <w:sz w:val="28"/>
                <w:szCs w:val="28"/>
                <w:vertAlign w:val="baseline"/>
                <w:lang w:val="en-US" w:eastAsia="zh-CN"/>
              </w:rPr>
            </w:pPr>
          </w:p>
        </w:tc>
        <w:tc>
          <w:tcPr>
            <w:tcW w:w="2085" w:type="dxa"/>
            <w:vMerge w:val="continue"/>
          </w:tcPr>
          <w:p>
            <w:pPr>
              <w:jc w:val="center"/>
              <w:rPr>
                <w:rFonts w:hint="eastAsia" w:ascii="仿宋" w:hAnsi="仿宋" w:eastAsia="仿宋" w:cs="仿宋"/>
                <w:b/>
                <w:bCs/>
                <w:sz w:val="28"/>
                <w:szCs w:val="28"/>
                <w:vertAlign w:val="baseline"/>
                <w:lang w:val="en-US" w:eastAsia="zh-CN"/>
              </w:rPr>
            </w:pPr>
          </w:p>
        </w:tc>
        <w:tc>
          <w:tcPr>
            <w:tcW w:w="1233" w:type="dxa"/>
            <w:vMerge w:val="continue"/>
          </w:tcPr>
          <w:p>
            <w:pPr>
              <w:jc w:val="center"/>
              <w:rPr>
                <w:rFonts w:hint="eastAsia" w:ascii="仿宋" w:hAnsi="仿宋" w:eastAsia="仿宋" w:cs="仿宋"/>
                <w:b/>
                <w:bCs/>
                <w:sz w:val="28"/>
                <w:szCs w:val="28"/>
                <w:vertAlign w:val="baseline"/>
                <w:lang w:val="en-US" w:eastAsia="zh-CN"/>
              </w:rPr>
            </w:pPr>
          </w:p>
        </w:tc>
        <w:tc>
          <w:tcPr>
            <w:tcW w:w="1255" w:type="dxa"/>
            <w:vMerge w:val="continue"/>
          </w:tcPr>
          <w:p>
            <w:pPr>
              <w:jc w:val="center"/>
              <w:rPr>
                <w:rFonts w:hint="eastAsia" w:ascii="仿宋" w:hAnsi="仿宋" w:eastAsia="仿宋" w:cs="仿宋"/>
                <w:b/>
                <w:bCs/>
                <w:sz w:val="28"/>
                <w:szCs w:val="28"/>
                <w:vertAlign w:val="baseline"/>
                <w:lang w:val="en-US" w:eastAsia="zh-CN"/>
              </w:rPr>
            </w:pP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毛重</w:t>
            </w:r>
          </w:p>
        </w:tc>
        <w:tc>
          <w:tcPr>
            <w:tcW w:w="128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皮重</w:t>
            </w:r>
          </w:p>
        </w:tc>
        <w:tc>
          <w:tcPr>
            <w:tcW w:w="129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净重</w:t>
            </w:r>
          </w:p>
        </w:tc>
        <w:tc>
          <w:tcPr>
            <w:tcW w:w="2465" w:type="dxa"/>
            <w:vMerge w:val="continue"/>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179" w:type="dxa"/>
          </w:tcPr>
          <w:p>
            <w:pPr>
              <w:jc w:val="center"/>
              <w:rPr>
                <w:rFonts w:hint="eastAsia" w:ascii="仿宋" w:hAnsi="仿宋" w:eastAsia="仿宋" w:cs="仿宋"/>
                <w:b/>
                <w:bCs/>
                <w:sz w:val="28"/>
                <w:szCs w:val="28"/>
                <w:vertAlign w:val="baseline"/>
                <w:lang w:val="en-US" w:eastAsia="zh-CN"/>
              </w:rPr>
            </w:pPr>
          </w:p>
        </w:tc>
        <w:tc>
          <w:tcPr>
            <w:tcW w:w="2085" w:type="dxa"/>
          </w:tcPr>
          <w:p>
            <w:pPr>
              <w:jc w:val="center"/>
              <w:rPr>
                <w:rFonts w:hint="eastAsia" w:ascii="仿宋" w:hAnsi="仿宋" w:eastAsia="仿宋" w:cs="仿宋"/>
                <w:b/>
                <w:bCs/>
                <w:sz w:val="28"/>
                <w:szCs w:val="28"/>
                <w:vertAlign w:val="baseline"/>
                <w:lang w:val="en-US" w:eastAsia="zh-CN"/>
              </w:rPr>
            </w:pPr>
          </w:p>
        </w:tc>
        <w:tc>
          <w:tcPr>
            <w:tcW w:w="1233" w:type="dxa"/>
          </w:tcPr>
          <w:p>
            <w:pPr>
              <w:jc w:val="center"/>
              <w:rPr>
                <w:rFonts w:hint="eastAsia" w:ascii="仿宋" w:hAnsi="仿宋" w:eastAsia="仿宋" w:cs="仿宋"/>
                <w:b/>
                <w:bCs/>
                <w:sz w:val="28"/>
                <w:szCs w:val="28"/>
                <w:vertAlign w:val="baseline"/>
                <w:lang w:val="en-US" w:eastAsia="zh-CN"/>
              </w:rPr>
            </w:pPr>
          </w:p>
        </w:tc>
        <w:tc>
          <w:tcPr>
            <w:tcW w:w="1255" w:type="dxa"/>
          </w:tcPr>
          <w:p>
            <w:pPr>
              <w:jc w:val="center"/>
              <w:rPr>
                <w:rFonts w:hint="eastAsia" w:ascii="仿宋" w:hAnsi="仿宋" w:eastAsia="仿宋" w:cs="仿宋"/>
                <w:b/>
                <w:bCs/>
                <w:sz w:val="28"/>
                <w:szCs w:val="28"/>
                <w:vertAlign w:val="baseline"/>
                <w:lang w:val="en-US" w:eastAsia="zh-CN"/>
              </w:rPr>
            </w:pPr>
          </w:p>
        </w:tc>
        <w:tc>
          <w:tcPr>
            <w:tcW w:w="1342" w:type="dxa"/>
            <w:vAlign w:val="top"/>
          </w:tcPr>
          <w:p>
            <w:pPr>
              <w:jc w:val="center"/>
              <w:rPr>
                <w:rFonts w:hint="eastAsia" w:ascii="仿宋" w:hAnsi="仿宋" w:eastAsia="仿宋" w:cs="仿宋"/>
                <w:b/>
                <w:bCs/>
                <w:sz w:val="28"/>
                <w:szCs w:val="28"/>
                <w:vertAlign w:val="baseline"/>
                <w:lang w:val="en-US" w:eastAsia="zh-CN"/>
              </w:rPr>
            </w:pPr>
          </w:p>
        </w:tc>
        <w:tc>
          <w:tcPr>
            <w:tcW w:w="1287" w:type="dxa"/>
            <w:vAlign w:val="top"/>
          </w:tcPr>
          <w:p>
            <w:pPr>
              <w:jc w:val="center"/>
              <w:rPr>
                <w:rFonts w:hint="eastAsia" w:ascii="仿宋" w:hAnsi="仿宋" w:eastAsia="仿宋" w:cs="仿宋"/>
                <w:b/>
                <w:bCs/>
                <w:sz w:val="28"/>
                <w:szCs w:val="28"/>
                <w:vertAlign w:val="baseline"/>
                <w:lang w:val="en-US" w:eastAsia="zh-CN"/>
              </w:rPr>
            </w:pPr>
          </w:p>
        </w:tc>
        <w:tc>
          <w:tcPr>
            <w:tcW w:w="1298" w:type="dxa"/>
            <w:vAlign w:val="top"/>
          </w:tcPr>
          <w:p>
            <w:pPr>
              <w:jc w:val="center"/>
              <w:rPr>
                <w:rFonts w:hint="eastAsia" w:ascii="仿宋" w:hAnsi="仿宋" w:eastAsia="仿宋" w:cs="仿宋"/>
                <w:b/>
                <w:bCs/>
                <w:sz w:val="28"/>
                <w:szCs w:val="28"/>
                <w:vertAlign w:val="baseline"/>
                <w:lang w:val="en-US" w:eastAsia="zh-CN"/>
              </w:rPr>
            </w:pPr>
          </w:p>
        </w:tc>
        <w:tc>
          <w:tcPr>
            <w:tcW w:w="2465"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79" w:type="dxa"/>
          </w:tcPr>
          <w:p>
            <w:pPr>
              <w:jc w:val="center"/>
              <w:rPr>
                <w:rFonts w:hint="eastAsia" w:ascii="仿宋" w:hAnsi="仿宋" w:eastAsia="仿宋" w:cs="仿宋"/>
                <w:b/>
                <w:bCs/>
                <w:sz w:val="28"/>
                <w:szCs w:val="28"/>
                <w:vertAlign w:val="baseline"/>
                <w:lang w:val="en-US" w:eastAsia="zh-CN"/>
              </w:rPr>
            </w:pPr>
          </w:p>
        </w:tc>
        <w:tc>
          <w:tcPr>
            <w:tcW w:w="2085" w:type="dxa"/>
          </w:tcPr>
          <w:p>
            <w:pPr>
              <w:jc w:val="center"/>
              <w:rPr>
                <w:rFonts w:hint="eastAsia" w:ascii="仿宋" w:hAnsi="仿宋" w:eastAsia="仿宋" w:cs="仿宋"/>
                <w:b/>
                <w:bCs/>
                <w:sz w:val="28"/>
                <w:szCs w:val="28"/>
                <w:vertAlign w:val="baseline"/>
                <w:lang w:val="en-US" w:eastAsia="zh-CN"/>
              </w:rPr>
            </w:pPr>
          </w:p>
        </w:tc>
        <w:tc>
          <w:tcPr>
            <w:tcW w:w="1233" w:type="dxa"/>
          </w:tcPr>
          <w:p>
            <w:pPr>
              <w:jc w:val="center"/>
              <w:rPr>
                <w:rFonts w:hint="eastAsia" w:ascii="仿宋" w:hAnsi="仿宋" w:eastAsia="仿宋" w:cs="仿宋"/>
                <w:b/>
                <w:bCs/>
                <w:sz w:val="28"/>
                <w:szCs w:val="28"/>
                <w:vertAlign w:val="baseline"/>
                <w:lang w:val="en-US" w:eastAsia="zh-CN"/>
              </w:rPr>
            </w:pPr>
          </w:p>
        </w:tc>
        <w:tc>
          <w:tcPr>
            <w:tcW w:w="1255" w:type="dxa"/>
          </w:tcPr>
          <w:p>
            <w:pPr>
              <w:jc w:val="center"/>
              <w:rPr>
                <w:rFonts w:hint="eastAsia" w:ascii="仿宋" w:hAnsi="仿宋" w:eastAsia="仿宋" w:cs="仿宋"/>
                <w:b/>
                <w:bCs/>
                <w:sz w:val="28"/>
                <w:szCs w:val="28"/>
                <w:vertAlign w:val="baseline"/>
                <w:lang w:val="en-US" w:eastAsia="zh-CN"/>
              </w:rPr>
            </w:pPr>
          </w:p>
        </w:tc>
        <w:tc>
          <w:tcPr>
            <w:tcW w:w="1342" w:type="dxa"/>
            <w:vAlign w:val="top"/>
          </w:tcPr>
          <w:p>
            <w:pPr>
              <w:jc w:val="center"/>
              <w:rPr>
                <w:rFonts w:hint="eastAsia" w:ascii="仿宋" w:hAnsi="仿宋" w:eastAsia="仿宋" w:cs="仿宋"/>
                <w:b/>
                <w:bCs/>
                <w:sz w:val="28"/>
                <w:szCs w:val="28"/>
                <w:vertAlign w:val="baseline"/>
                <w:lang w:val="en-US" w:eastAsia="zh-CN"/>
              </w:rPr>
            </w:pPr>
          </w:p>
        </w:tc>
        <w:tc>
          <w:tcPr>
            <w:tcW w:w="1287" w:type="dxa"/>
            <w:vAlign w:val="top"/>
          </w:tcPr>
          <w:p>
            <w:pPr>
              <w:jc w:val="center"/>
              <w:rPr>
                <w:rFonts w:hint="eastAsia" w:ascii="仿宋" w:hAnsi="仿宋" w:eastAsia="仿宋" w:cs="仿宋"/>
                <w:b/>
                <w:bCs/>
                <w:sz w:val="28"/>
                <w:szCs w:val="28"/>
                <w:vertAlign w:val="baseline"/>
                <w:lang w:val="en-US" w:eastAsia="zh-CN"/>
              </w:rPr>
            </w:pPr>
          </w:p>
        </w:tc>
        <w:tc>
          <w:tcPr>
            <w:tcW w:w="1298" w:type="dxa"/>
            <w:vAlign w:val="top"/>
          </w:tcPr>
          <w:p>
            <w:pPr>
              <w:jc w:val="center"/>
              <w:rPr>
                <w:rFonts w:hint="eastAsia" w:ascii="仿宋" w:hAnsi="仿宋" w:eastAsia="仿宋" w:cs="仿宋"/>
                <w:b/>
                <w:bCs/>
                <w:sz w:val="28"/>
                <w:szCs w:val="28"/>
                <w:vertAlign w:val="baseline"/>
                <w:lang w:val="en-US" w:eastAsia="zh-CN"/>
              </w:rPr>
            </w:pPr>
          </w:p>
        </w:tc>
        <w:tc>
          <w:tcPr>
            <w:tcW w:w="2465"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179" w:type="dxa"/>
          </w:tcPr>
          <w:p>
            <w:pPr>
              <w:jc w:val="center"/>
              <w:rPr>
                <w:rFonts w:hint="eastAsia" w:ascii="仿宋" w:hAnsi="仿宋" w:eastAsia="仿宋" w:cs="仿宋"/>
                <w:b/>
                <w:bCs/>
                <w:sz w:val="28"/>
                <w:szCs w:val="28"/>
                <w:vertAlign w:val="baseline"/>
                <w:lang w:val="en-US" w:eastAsia="zh-CN"/>
              </w:rPr>
            </w:pPr>
          </w:p>
        </w:tc>
        <w:tc>
          <w:tcPr>
            <w:tcW w:w="2085" w:type="dxa"/>
          </w:tcPr>
          <w:p>
            <w:pPr>
              <w:jc w:val="center"/>
              <w:rPr>
                <w:rFonts w:hint="eastAsia" w:ascii="仿宋" w:hAnsi="仿宋" w:eastAsia="仿宋" w:cs="仿宋"/>
                <w:b/>
                <w:bCs/>
                <w:sz w:val="28"/>
                <w:szCs w:val="28"/>
                <w:vertAlign w:val="baseline"/>
                <w:lang w:val="en-US" w:eastAsia="zh-CN"/>
              </w:rPr>
            </w:pPr>
          </w:p>
        </w:tc>
        <w:tc>
          <w:tcPr>
            <w:tcW w:w="1233" w:type="dxa"/>
          </w:tcPr>
          <w:p>
            <w:pPr>
              <w:jc w:val="center"/>
              <w:rPr>
                <w:rFonts w:hint="eastAsia" w:ascii="仿宋" w:hAnsi="仿宋" w:eastAsia="仿宋" w:cs="仿宋"/>
                <w:b/>
                <w:bCs/>
                <w:sz w:val="28"/>
                <w:szCs w:val="28"/>
                <w:vertAlign w:val="baseline"/>
                <w:lang w:val="en-US" w:eastAsia="zh-CN"/>
              </w:rPr>
            </w:pPr>
          </w:p>
        </w:tc>
        <w:tc>
          <w:tcPr>
            <w:tcW w:w="1255" w:type="dxa"/>
          </w:tcPr>
          <w:p>
            <w:pPr>
              <w:jc w:val="center"/>
              <w:rPr>
                <w:rFonts w:hint="eastAsia" w:ascii="仿宋" w:hAnsi="仿宋" w:eastAsia="仿宋" w:cs="仿宋"/>
                <w:b/>
                <w:bCs/>
                <w:sz w:val="28"/>
                <w:szCs w:val="28"/>
                <w:vertAlign w:val="baseline"/>
                <w:lang w:val="en-US" w:eastAsia="zh-CN"/>
              </w:rPr>
            </w:pPr>
          </w:p>
        </w:tc>
        <w:tc>
          <w:tcPr>
            <w:tcW w:w="1342" w:type="dxa"/>
            <w:vAlign w:val="top"/>
          </w:tcPr>
          <w:p>
            <w:pPr>
              <w:jc w:val="center"/>
              <w:rPr>
                <w:rFonts w:hint="eastAsia" w:ascii="仿宋" w:hAnsi="仿宋" w:eastAsia="仿宋" w:cs="仿宋"/>
                <w:b/>
                <w:bCs/>
                <w:sz w:val="28"/>
                <w:szCs w:val="28"/>
                <w:vertAlign w:val="baseline"/>
                <w:lang w:val="en-US" w:eastAsia="zh-CN"/>
              </w:rPr>
            </w:pPr>
          </w:p>
        </w:tc>
        <w:tc>
          <w:tcPr>
            <w:tcW w:w="1287" w:type="dxa"/>
            <w:vAlign w:val="top"/>
          </w:tcPr>
          <w:p>
            <w:pPr>
              <w:jc w:val="center"/>
              <w:rPr>
                <w:rFonts w:hint="eastAsia" w:ascii="仿宋" w:hAnsi="仿宋" w:eastAsia="仿宋" w:cs="仿宋"/>
                <w:b/>
                <w:bCs/>
                <w:sz w:val="28"/>
                <w:szCs w:val="28"/>
                <w:vertAlign w:val="baseline"/>
                <w:lang w:val="en-US" w:eastAsia="zh-CN"/>
              </w:rPr>
            </w:pPr>
          </w:p>
        </w:tc>
        <w:tc>
          <w:tcPr>
            <w:tcW w:w="1298" w:type="dxa"/>
            <w:vAlign w:val="top"/>
          </w:tcPr>
          <w:p>
            <w:pPr>
              <w:jc w:val="center"/>
              <w:rPr>
                <w:rFonts w:hint="eastAsia" w:ascii="仿宋" w:hAnsi="仿宋" w:eastAsia="仿宋" w:cs="仿宋"/>
                <w:b/>
                <w:bCs/>
                <w:sz w:val="28"/>
                <w:szCs w:val="28"/>
                <w:vertAlign w:val="baseline"/>
                <w:lang w:val="en-US" w:eastAsia="zh-CN"/>
              </w:rPr>
            </w:pPr>
          </w:p>
        </w:tc>
        <w:tc>
          <w:tcPr>
            <w:tcW w:w="2465"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79" w:type="dxa"/>
          </w:tcPr>
          <w:p>
            <w:pPr>
              <w:jc w:val="center"/>
              <w:rPr>
                <w:rFonts w:hint="eastAsia" w:ascii="仿宋" w:hAnsi="仿宋" w:eastAsia="仿宋" w:cs="仿宋"/>
                <w:b/>
                <w:bCs/>
                <w:sz w:val="28"/>
                <w:szCs w:val="28"/>
                <w:vertAlign w:val="baseline"/>
                <w:lang w:val="en-US" w:eastAsia="zh-CN"/>
              </w:rPr>
            </w:pPr>
          </w:p>
        </w:tc>
        <w:tc>
          <w:tcPr>
            <w:tcW w:w="2085" w:type="dxa"/>
          </w:tcPr>
          <w:p>
            <w:pPr>
              <w:jc w:val="center"/>
              <w:rPr>
                <w:rFonts w:hint="eastAsia" w:ascii="仿宋" w:hAnsi="仿宋" w:eastAsia="仿宋" w:cs="仿宋"/>
                <w:b/>
                <w:bCs/>
                <w:sz w:val="28"/>
                <w:szCs w:val="28"/>
                <w:vertAlign w:val="baseline"/>
                <w:lang w:val="en-US" w:eastAsia="zh-CN"/>
              </w:rPr>
            </w:pPr>
          </w:p>
        </w:tc>
        <w:tc>
          <w:tcPr>
            <w:tcW w:w="1233" w:type="dxa"/>
          </w:tcPr>
          <w:p>
            <w:pPr>
              <w:jc w:val="center"/>
              <w:rPr>
                <w:rFonts w:hint="eastAsia" w:ascii="仿宋" w:hAnsi="仿宋" w:eastAsia="仿宋" w:cs="仿宋"/>
                <w:b/>
                <w:bCs/>
                <w:sz w:val="28"/>
                <w:szCs w:val="28"/>
                <w:vertAlign w:val="baseline"/>
                <w:lang w:val="en-US" w:eastAsia="zh-CN"/>
              </w:rPr>
            </w:pPr>
          </w:p>
        </w:tc>
        <w:tc>
          <w:tcPr>
            <w:tcW w:w="1255" w:type="dxa"/>
          </w:tcPr>
          <w:p>
            <w:pPr>
              <w:jc w:val="center"/>
              <w:rPr>
                <w:rFonts w:hint="eastAsia" w:ascii="仿宋" w:hAnsi="仿宋" w:eastAsia="仿宋" w:cs="仿宋"/>
                <w:b/>
                <w:bCs/>
                <w:sz w:val="28"/>
                <w:szCs w:val="28"/>
                <w:vertAlign w:val="baseline"/>
                <w:lang w:val="en-US" w:eastAsia="zh-CN"/>
              </w:rPr>
            </w:pPr>
          </w:p>
        </w:tc>
        <w:tc>
          <w:tcPr>
            <w:tcW w:w="1342" w:type="dxa"/>
            <w:vAlign w:val="top"/>
          </w:tcPr>
          <w:p>
            <w:pPr>
              <w:jc w:val="center"/>
              <w:rPr>
                <w:rFonts w:hint="eastAsia" w:ascii="仿宋" w:hAnsi="仿宋" w:eastAsia="仿宋" w:cs="仿宋"/>
                <w:b/>
                <w:bCs/>
                <w:sz w:val="28"/>
                <w:szCs w:val="28"/>
                <w:vertAlign w:val="baseline"/>
                <w:lang w:val="en-US" w:eastAsia="zh-CN"/>
              </w:rPr>
            </w:pPr>
          </w:p>
        </w:tc>
        <w:tc>
          <w:tcPr>
            <w:tcW w:w="1287" w:type="dxa"/>
            <w:vAlign w:val="top"/>
          </w:tcPr>
          <w:p>
            <w:pPr>
              <w:jc w:val="center"/>
              <w:rPr>
                <w:rFonts w:hint="eastAsia" w:ascii="仿宋" w:hAnsi="仿宋" w:eastAsia="仿宋" w:cs="仿宋"/>
                <w:b/>
                <w:bCs/>
                <w:sz w:val="28"/>
                <w:szCs w:val="28"/>
                <w:vertAlign w:val="baseline"/>
                <w:lang w:val="en-US" w:eastAsia="zh-CN"/>
              </w:rPr>
            </w:pPr>
          </w:p>
        </w:tc>
        <w:tc>
          <w:tcPr>
            <w:tcW w:w="1298" w:type="dxa"/>
            <w:vAlign w:val="top"/>
          </w:tcPr>
          <w:p>
            <w:pPr>
              <w:jc w:val="center"/>
              <w:rPr>
                <w:rFonts w:hint="eastAsia" w:ascii="仿宋" w:hAnsi="仿宋" w:eastAsia="仿宋" w:cs="仿宋"/>
                <w:b/>
                <w:bCs/>
                <w:sz w:val="28"/>
                <w:szCs w:val="28"/>
                <w:vertAlign w:val="baseline"/>
                <w:lang w:val="en-US" w:eastAsia="zh-CN"/>
              </w:rPr>
            </w:pPr>
          </w:p>
        </w:tc>
        <w:tc>
          <w:tcPr>
            <w:tcW w:w="2465"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79" w:type="dxa"/>
          </w:tcPr>
          <w:p>
            <w:pPr>
              <w:jc w:val="center"/>
              <w:rPr>
                <w:rFonts w:hint="eastAsia" w:ascii="仿宋" w:hAnsi="仿宋" w:eastAsia="仿宋" w:cs="仿宋"/>
                <w:b/>
                <w:bCs/>
                <w:sz w:val="28"/>
                <w:szCs w:val="28"/>
                <w:vertAlign w:val="baseline"/>
                <w:lang w:val="en-US" w:eastAsia="zh-CN"/>
              </w:rPr>
            </w:pPr>
          </w:p>
        </w:tc>
        <w:tc>
          <w:tcPr>
            <w:tcW w:w="2085" w:type="dxa"/>
          </w:tcPr>
          <w:p>
            <w:pPr>
              <w:jc w:val="center"/>
              <w:rPr>
                <w:rFonts w:hint="eastAsia" w:ascii="仿宋" w:hAnsi="仿宋" w:eastAsia="仿宋" w:cs="仿宋"/>
                <w:b/>
                <w:bCs/>
                <w:sz w:val="28"/>
                <w:szCs w:val="28"/>
                <w:vertAlign w:val="baseline"/>
                <w:lang w:val="en-US" w:eastAsia="zh-CN"/>
              </w:rPr>
            </w:pPr>
          </w:p>
        </w:tc>
        <w:tc>
          <w:tcPr>
            <w:tcW w:w="1233" w:type="dxa"/>
          </w:tcPr>
          <w:p>
            <w:pPr>
              <w:jc w:val="center"/>
              <w:rPr>
                <w:rFonts w:hint="eastAsia" w:ascii="仿宋" w:hAnsi="仿宋" w:eastAsia="仿宋" w:cs="仿宋"/>
                <w:b/>
                <w:bCs/>
                <w:sz w:val="28"/>
                <w:szCs w:val="28"/>
                <w:vertAlign w:val="baseline"/>
                <w:lang w:val="en-US" w:eastAsia="zh-CN"/>
              </w:rPr>
            </w:pPr>
          </w:p>
        </w:tc>
        <w:tc>
          <w:tcPr>
            <w:tcW w:w="1255" w:type="dxa"/>
          </w:tcPr>
          <w:p>
            <w:pPr>
              <w:jc w:val="center"/>
              <w:rPr>
                <w:rFonts w:hint="eastAsia" w:ascii="仿宋" w:hAnsi="仿宋" w:eastAsia="仿宋" w:cs="仿宋"/>
                <w:b/>
                <w:bCs/>
                <w:sz w:val="28"/>
                <w:szCs w:val="28"/>
                <w:vertAlign w:val="baseline"/>
                <w:lang w:val="en-US" w:eastAsia="zh-CN"/>
              </w:rPr>
            </w:pPr>
          </w:p>
        </w:tc>
        <w:tc>
          <w:tcPr>
            <w:tcW w:w="1342" w:type="dxa"/>
            <w:vAlign w:val="top"/>
          </w:tcPr>
          <w:p>
            <w:pPr>
              <w:jc w:val="center"/>
              <w:rPr>
                <w:rFonts w:hint="eastAsia" w:ascii="仿宋" w:hAnsi="仿宋" w:eastAsia="仿宋" w:cs="仿宋"/>
                <w:b/>
                <w:bCs/>
                <w:sz w:val="28"/>
                <w:szCs w:val="28"/>
                <w:vertAlign w:val="baseline"/>
                <w:lang w:val="en-US" w:eastAsia="zh-CN"/>
              </w:rPr>
            </w:pPr>
          </w:p>
        </w:tc>
        <w:tc>
          <w:tcPr>
            <w:tcW w:w="1287" w:type="dxa"/>
            <w:vAlign w:val="top"/>
          </w:tcPr>
          <w:p>
            <w:pPr>
              <w:jc w:val="center"/>
              <w:rPr>
                <w:rFonts w:hint="eastAsia" w:ascii="仿宋" w:hAnsi="仿宋" w:eastAsia="仿宋" w:cs="仿宋"/>
                <w:b/>
                <w:bCs/>
                <w:sz w:val="28"/>
                <w:szCs w:val="28"/>
                <w:vertAlign w:val="baseline"/>
                <w:lang w:val="en-US" w:eastAsia="zh-CN"/>
              </w:rPr>
            </w:pPr>
          </w:p>
        </w:tc>
        <w:tc>
          <w:tcPr>
            <w:tcW w:w="1298" w:type="dxa"/>
            <w:vAlign w:val="top"/>
          </w:tcPr>
          <w:p>
            <w:pPr>
              <w:jc w:val="center"/>
              <w:rPr>
                <w:rFonts w:hint="eastAsia" w:ascii="仿宋" w:hAnsi="仿宋" w:eastAsia="仿宋" w:cs="仿宋"/>
                <w:b/>
                <w:bCs/>
                <w:sz w:val="28"/>
                <w:szCs w:val="28"/>
                <w:vertAlign w:val="baseline"/>
                <w:lang w:val="en-US" w:eastAsia="zh-CN"/>
              </w:rPr>
            </w:pPr>
          </w:p>
        </w:tc>
        <w:tc>
          <w:tcPr>
            <w:tcW w:w="2465"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179"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合计</w:t>
            </w:r>
          </w:p>
        </w:tc>
        <w:tc>
          <w:tcPr>
            <w:tcW w:w="2085" w:type="dxa"/>
          </w:tcPr>
          <w:p>
            <w:pPr>
              <w:jc w:val="center"/>
              <w:rPr>
                <w:rFonts w:hint="eastAsia" w:ascii="仿宋" w:hAnsi="仿宋" w:eastAsia="仿宋" w:cs="仿宋"/>
                <w:b/>
                <w:bCs/>
                <w:sz w:val="28"/>
                <w:szCs w:val="28"/>
                <w:vertAlign w:val="baseline"/>
                <w:lang w:val="en-US" w:eastAsia="zh-CN"/>
              </w:rPr>
            </w:pPr>
          </w:p>
        </w:tc>
        <w:tc>
          <w:tcPr>
            <w:tcW w:w="1233" w:type="dxa"/>
          </w:tcPr>
          <w:p>
            <w:pPr>
              <w:jc w:val="center"/>
              <w:rPr>
                <w:rFonts w:hint="eastAsia" w:ascii="仿宋" w:hAnsi="仿宋" w:eastAsia="仿宋" w:cs="仿宋"/>
                <w:b/>
                <w:bCs/>
                <w:sz w:val="28"/>
                <w:szCs w:val="28"/>
                <w:vertAlign w:val="baseline"/>
                <w:lang w:val="en-US" w:eastAsia="zh-CN"/>
              </w:rPr>
            </w:pPr>
          </w:p>
        </w:tc>
        <w:tc>
          <w:tcPr>
            <w:tcW w:w="1255" w:type="dxa"/>
          </w:tcPr>
          <w:p>
            <w:pPr>
              <w:jc w:val="center"/>
              <w:rPr>
                <w:rFonts w:hint="eastAsia" w:ascii="仿宋" w:hAnsi="仿宋" w:eastAsia="仿宋" w:cs="仿宋"/>
                <w:b/>
                <w:bCs/>
                <w:sz w:val="28"/>
                <w:szCs w:val="28"/>
                <w:vertAlign w:val="baseline"/>
                <w:lang w:val="en-US" w:eastAsia="zh-CN"/>
              </w:rPr>
            </w:pPr>
          </w:p>
        </w:tc>
        <w:tc>
          <w:tcPr>
            <w:tcW w:w="1342" w:type="dxa"/>
            <w:vAlign w:val="top"/>
          </w:tcPr>
          <w:p>
            <w:pPr>
              <w:jc w:val="center"/>
              <w:rPr>
                <w:rFonts w:hint="eastAsia" w:ascii="仿宋" w:hAnsi="仿宋" w:eastAsia="仿宋" w:cs="仿宋"/>
                <w:b/>
                <w:bCs/>
                <w:sz w:val="28"/>
                <w:szCs w:val="28"/>
                <w:vertAlign w:val="baseline"/>
                <w:lang w:val="en-US" w:eastAsia="zh-CN"/>
              </w:rPr>
            </w:pPr>
          </w:p>
        </w:tc>
        <w:tc>
          <w:tcPr>
            <w:tcW w:w="1287" w:type="dxa"/>
            <w:vAlign w:val="top"/>
          </w:tcPr>
          <w:p>
            <w:pPr>
              <w:jc w:val="center"/>
              <w:rPr>
                <w:rFonts w:hint="eastAsia" w:ascii="仿宋" w:hAnsi="仿宋" w:eastAsia="仿宋" w:cs="仿宋"/>
                <w:b/>
                <w:bCs/>
                <w:sz w:val="28"/>
                <w:szCs w:val="28"/>
                <w:vertAlign w:val="baseline"/>
                <w:lang w:val="en-US" w:eastAsia="zh-CN"/>
              </w:rPr>
            </w:pPr>
          </w:p>
        </w:tc>
        <w:tc>
          <w:tcPr>
            <w:tcW w:w="1298" w:type="dxa"/>
            <w:vAlign w:val="top"/>
          </w:tcPr>
          <w:p>
            <w:pPr>
              <w:jc w:val="center"/>
              <w:rPr>
                <w:rFonts w:hint="eastAsia" w:ascii="仿宋" w:hAnsi="仿宋" w:eastAsia="仿宋" w:cs="仿宋"/>
                <w:b/>
                <w:bCs/>
                <w:sz w:val="28"/>
                <w:szCs w:val="28"/>
                <w:vertAlign w:val="baseline"/>
                <w:lang w:val="en-US" w:eastAsia="zh-CN"/>
              </w:rPr>
            </w:pPr>
          </w:p>
        </w:tc>
        <w:tc>
          <w:tcPr>
            <w:tcW w:w="2465" w:type="dxa"/>
          </w:tcPr>
          <w:p>
            <w:pPr>
              <w:jc w:val="center"/>
              <w:rPr>
                <w:rFonts w:hint="eastAsia" w:ascii="仿宋" w:hAnsi="仿宋" w:eastAsia="仿宋" w:cs="仿宋"/>
                <w:b/>
                <w:bCs/>
                <w:sz w:val="28"/>
                <w:szCs w:val="28"/>
                <w:vertAlign w:val="baseline"/>
                <w:lang w:val="en-US" w:eastAsia="zh-CN"/>
              </w:rPr>
            </w:pPr>
          </w:p>
        </w:tc>
      </w:tr>
    </w:tbl>
    <w:p>
      <w:pPr>
        <w:pStyle w:val="2"/>
        <w:rPr>
          <w:rFonts w:hint="eastAsia" w:ascii="仿宋" w:hAnsi="仿宋" w:eastAsia="仿宋" w:cs="仿宋"/>
          <w:i w:val="0"/>
          <w:iCs w:val="0"/>
          <w:sz w:val="28"/>
          <w:szCs w:val="28"/>
          <w:lang w:val="en-US" w:eastAsia="zh-CN" w:bidi="ar-SA"/>
        </w:rPr>
      </w:pPr>
      <w:r>
        <w:rPr>
          <w:rFonts w:hint="eastAsia" w:ascii="仿宋" w:hAnsi="仿宋" w:eastAsia="仿宋" w:cs="仿宋"/>
          <w:i w:val="0"/>
          <w:iCs w:val="0"/>
          <w:sz w:val="28"/>
          <w:szCs w:val="28"/>
          <w:lang w:val="en-US" w:eastAsia="zh-CN" w:bidi="ar-SA"/>
        </w:rPr>
        <w:t>供货人：                        收料人：                         项目负责人：</w:t>
      </w:r>
    </w:p>
    <w:p>
      <w:pPr>
        <w:pStyle w:val="2"/>
        <w:rPr>
          <w:rFonts w:hint="eastAsia" w:cs="宋体"/>
          <w:b w:val="0"/>
          <w:bCs w:val="0"/>
          <w:i w:val="0"/>
          <w:iCs w:val="0"/>
          <w:color w:val="auto"/>
          <w:sz w:val="28"/>
          <w:szCs w:val="28"/>
          <w:highlight w:val="none"/>
          <w:lang w:val="en-US" w:eastAsia="zh-CN" w:bidi="ar-SA"/>
        </w:rPr>
      </w:pPr>
    </w:p>
    <w:p>
      <w:pPr>
        <w:pStyle w:val="2"/>
        <w:rPr>
          <w:rFonts w:hint="eastAsia" w:cs="宋体"/>
          <w:b w:val="0"/>
          <w:bCs w:val="0"/>
          <w:i w:val="0"/>
          <w:iCs w:val="0"/>
          <w:color w:val="auto"/>
          <w:sz w:val="28"/>
          <w:szCs w:val="28"/>
          <w:highlight w:val="none"/>
          <w:lang w:val="en-US" w:eastAsia="zh-CN" w:bidi="ar-SA"/>
        </w:rPr>
      </w:pPr>
    </w:p>
    <w:p>
      <w:pPr>
        <w:pStyle w:val="2"/>
        <w:rPr>
          <w:rFonts w:hint="eastAsia" w:cs="宋体"/>
          <w:b w:val="0"/>
          <w:bCs w:val="0"/>
          <w:i w:val="0"/>
          <w:iCs w:val="0"/>
          <w:color w:val="auto"/>
          <w:sz w:val="28"/>
          <w:szCs w:val="28"/>
          <w:highlight w:val="none"/>
          <w:lang w:val="en-US" w:eastAsia="zh-CN" w:bidi="ar-SA"/>
        </w:rPr>
      </w:pPr>
    </w:p>
    <w:p>
      <w:pPr>
        <w:pStyle w:val="2"/>
        <w:rPr>
          <w:rFonts w:hint="default" w:ascii="宋体" w:hAnsi="宋体" w:eastAsia="宋体" w:cs="宋体"/>
          <w:b w:val="0"/>
          <w:bCs w:val="0"/>
          <w:i w:val="0"/>
          <w:iCs w:val="0"/>
          <w:color w:val="auto"/>
          <w:sz w:val="28"/>
          <w:szCs w:val="28"/>
          <w:highlight w:val="none"/>
          <w:lang w:val="en-US" w:eastAsia="zh-CN" w:bidi="ar-SA"/>
        </w:rPr>
      </w:pPr>
      <w:r>
        <w:rPr>
          <w:rFonts w:hint="eastAsia" w:cs="宋体"/>
          <w:b w:val="0"/>
          <w:bCs w:val="0"/>
          <w:i w:val="0"/>
          <w:iCs w:val="0"/>
          <w:color w:val="auto"/>
          <w:sz w:val="28"/>
          <w:szCs w:val="28"/>
          <w:highlight w:val="none"/>
          <w:lang w:val="en-US" w:eastAsia="zh-CN" w:bidi="ar-SA"/>
        </w:rPr>
        <w:t>4</w:t>
      </w:r>
      <w:r>
        <w:rPr>
          <w:rFonts w:hint="eastAsia" w:ascii="宋体" w:hAnsi="宋体" w:eastAsia="宋体" w:cs="宋体"/>
          <w:b w:val="0"/>
          <w:bCs w:val="0"/>
          <w:i w:val="0"/>
          <w:iCs w:val="0"/>
          <w:color w:val="auto"/>
          <w:sz w:val="28"/>
          <w:szCs w:val="28"/>
          <w:highlight w:val="none"/>
          <w:lang w:val="en-US" w:eastAsia="zh-CN" w:bidi="ar-SA"/>
        </w:rPr>
        <w:t>.7.5.</w:t>
      </w:r>
      <w:r>
        <w:rPr>
          <w:rFonts w:hint="eastAsia" w:cs="宋体"/>
          <w:b w:val="0"/>
          <w:bCs w:val="0"/>
          <w:i w:val="0"/>
          <w:iCs w:val="0"/>
          <w:color w:val="auto"/>
          <w:sz w:val="28"/>
          <w:szCs w:val="28"/>
          <w:highlight w:val="none"/>
          <w:lang w:val="en-US" w:eastAsia="zh-CN" w:bidi="ar-SA"/>
        </w:rPr>
        <w:t>10 领料单</w:t>
      </w:r>
    </w:p>
    <w:p/>
    <w:p>
      <w:pPr>
        <w:jc w:val="center"/>
        <w:rPr>
          <w:rFonts w:hint="eastAsia" w:asciiTheme="majorEastAsia" w:hAnsiTheme="majorEastAsia" w:eastAsiaTheme="majorEastAsia" w:cstheme="majorEastAsia"/>
          <w:b/>
          <w:bCs/>
          <w:sz w:val="40"/>
          <w:szCs w:val="40"/>
          <w:lang w:val="en-US" w:eastAsia="zh-CN"/>
        </w:rPr>
      </w:pPr>
      <w:r>
        <w:rPr>
          <w:rFonts w:hint="eastAsia" w:asciiTheme="majorEastAsia" w:hAnsiTheme="majorEastAsia" w:eastAsiaTheme="majorEastAsia" w:cstheme="majorEastAsia"/>
          <w:b/>
          <w:bCs/>
          <w:spacing w:val="45"/>
          <w:sz w:val="40"/>
          <w:szCs w:val="40"/>
          <w:lang w:val="en-US" w:eastAsia="zh-CN"/>
        </w:rPr>
        <w:t>安徽建工集团总承包公司</w:t>
      </w:r>
    </w:p>
    <w:p>
      <w:pPr>
        <w:jc w:val="center"/>
        <w:rPr>
          <w:rFonts w:hint="eastAsia" w:ascii="仿宋" w:hAnsi="仿宋" w:eastAsia="仿宋" w:cs="仿宋"/>
          <w:b/>
          <w:bCs/>
          <w:sz w:val="24"/>
          <w:szCs w:val="24"/>
          <w:lang w:val="en-US" w:eastAsia="zh-CN"/>
        </w:rPr>
      </w:pPr>
      <w:r>
        <w:rPr>
          <w:rFonts w:hint="eastAsia" w:asciiTheme="majorEastAsia" w:hAnsiTheme="majorEastAsia" w:eastAsiaTheme="majorEastAsia" w:cstheme="majorEastAsia"/>
          <w:b/>
          <w:bCs/>
          <w:sz w:val="40"/>
          <w:szCs w:val="40"/>
          <w:lang w:val="en-US" w:eastAsia="zh-CN"/>
        </w:rPr>
        <w:t xml:space="preserve">                          领  料  单                 </w:t>
      </w:r>
      <w:r>
        <w:rPr>
          <w:rFonts w:hint="eastAsia" w:ascii="仿宋" w:hAnsi="仿宋" w:eastAsia="仿宋" w:cs="仿宋"/>
          <w:b w:val="0"/>
          <w:bCs w:val="0"/>
          <w:sz w:val="24"/>
          <w:szCs w:val="24"/>
          <w:lang w:val="en-US" w:eastAsia="zh-CN"/>
        </w:rPr>
        <w:t>领字第     号</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项目名称：</w:t>
      </w:r>
    </w:p>
    <w:p>
      <w:pPr>
        <w:rPr>
          <w:rFonts w:hint="eastAsia" w:ascii="仿宋" w:hAnsi="仿宋" w:eastAsia="仿宋" w:cs="仿宋"/>
          <w:sz w:val="28"/>
          <w:szCs w:val="28"/>
          <w:lang w:val="en-US" w:eastAsia="zh-CN"/>
        </w:rPr>
      </w:pPr>
      <w:r>
        <w:rPr>
          <w:sz w:val="28"/>
        </w:rPr>
        <mc:AlternateContent>
          <mc:Choice Requires="wps">
            <w:drawing>
              <wp:anchor distT="0" distB="0" distL="114300" distR="114300" simplePos="0" relativeHeight="251789312" behindDoc="0" locked="0" layoutInCell="1" allowOverlap="1">
                <wp:simplePos x="0" y="0"/>
                <wp:positionH relativeFrom="column">
                  <wp:posOffset>8355965</wp:posOffset>
                </wp:positionH>
                <wp:positionV relativeFrom="paragraph">
                  <wp:posOffset>205105</wp:posOffset>
                </wp:positionV>
                <wp:extent cx="478155" cy="2762885"/>
                <wp:effectExtent l="0" t="0" r="17145" b="18415"/>
                <wp:wrapNone/>
                <wp:docPr id="242" name="文本框 242"/>
                <wp:cNvGraphicFramePr/>
                <a:graphic xmlns:a="http://schemas.openxmlformats.org/drawingml/2006/main">
                  <a:graphicData uri="http://schemas.microsoft.com/office/word/2010/wordprocessingShape">
                    <wps:wsp>
                      <wps:cNvSpPr txBox="1"/>
                      <wps:spPr>
                        <a:xfrm>
                          <a:off x="9332595" y="2748915"/>
                          <a:ext cx="478155" cy="2762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lang w:val="en-US" w:eastAsia="zh-CN"/>
                              </w:rPr>
                            </w:pPr>
                            <w:r>
                              <w:rPr>
                                <w:rFonts w:hint="eastAsia" w:ascii="仿宋" w:hAnsi="仿宋" w:eastAsia="仿宋" w:cs="仿宋"/>
                                <w:lang w:val="en-US" w:eastAsia="zh-CN"/>
                              </w:rPr>
                              <w:t>第一联 仓库  第二联 物资 第三联 财务</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7.95pt;margin-top:16.15pt;height:217.55pt;width:37.65pt;z-index:251789312;mso-width-relative:page;mso-height-relative:page;" fillcolor="#FFFFFF [3201]" filled="t" stroked="f" coordsize="21600,21600" o:gfxdata="UEsDBAoAAAAAAIdO4kAAAAAAAAAAAAAAAAAEAAAAZHJzL1BLAwQUAAAACACHTuJAr3fop9kAAAAM&#10;AQAADwAAAGRycy9kb3ducmV2LnhtbE2Pu07EMBBFeyT+wRokOtZ5LAsJcVYoEsUWIGFo6Cax8xD2&#10;OIq9r7/HW7Hl1Rzde6banqxhB734yZGAdJUA09Q5NdEg4Pvr7eEZmA9ICo0jLeCsPWzr25sKS+WO&#10;9KkPMgwslpAvUcAYwlxy7rtRW/QrN2uKt94tFkOMy8DVgsdYbg3PkmTDLU4UF0acdTPq7lfurYBC&#10;Er7Lpj2/Fh+m73c/cmeSRoj7uzR5ARb0KfzDcNGP6lBHp9btSXlmYs7TxyKyAvIsB3Yh8iLNgLUC&#10;1punNfC64tdP1H9QSwMEFAAAAAgAh07iQH+QkvNiAgAAoQQAAA4AAABkcnMvZTJvRG9jLnhtbK1U&#10;S27bMBDdF+gdCO4b2bKd2IblwE3gooDRBEg/a5qiLAIkhyVpS+4B2ht01U33PVfO0SFlJ27aRRbV&#10;ghpynt7MPM5odtlqRXbCeQmmoP2zHiXCcCil2RT0w/vlqzElPjBTMgVGFHQvPL2cv3wxa+xU5FCD&#10;KoUjSGL8tLEFrUOw0yzzvBaa+TOwwqCzAqdZwK3bZKVjDbJrleW93nnWgCutAy68x9PrzkkPjO45&#10;hFBVkotr4FstTOhYnVAsYEm+ltbTecq2qgQPN1XlRSCqoFhpSCsGQXsd12w+Y9ONY7aW/JACe04K&#10;T2rSTBoM+kB1zQIjWyf/otKSO/BQhTMOOusKSYpgFf3eE23uamZFqgWl9vZBdP//aPm73a0jsixo&#10;PswpMUzjld9//3b/49f9z68kHqJEjfVTRN5ZxIb2NbTYOMdzj4ex8rZyOr6xJoL+yWCQjyYjSvZI&#10;fTEcT/qjTmzRBsIRMLwY90fo5wlwno/HCZA9MlnnwxsBmkSjoA4vM2nMdisfMCuEHiExsAcly6VU&#10;Km3cZn2lHNkxvPhlemJ4/OQPmDKkKej5YNRLzAbi9x1OGYTHwrsCoxXadXtQYw3lHsVw0HWUt3wp&#10;McsV8+GWOWwhbDAcsnCDS6UAg8DBoqQG9+Vf5xFfUME+4puSBpuyoP7zljlBiXpr8NYn/eEwdnHa&#10;DEcXOW7cqWd96jFbfQVYfh8H2vJkRnxQR7NyoD/hNC5iXHQxwzG3gmL0zrwK3ajgNHOxWCQQ9q1l&#10;YWXuLI/UUWwDi22ASqZLiUJ16hz0w85Nwh+mLI7G6T6hHv8s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vd+in2QAAAAwBAAAPAAAAAAAAAAEAIAAAACIAAABkcnMvZG93bnJldi54bWxQSwECFAAU&#10;AAAACACHTuJAf5CS82ICAAChBAAADgAAAAAAAAABACAAAAAoAQAAZHJzL2Uyb0RvYy54bWxQSwUG&#10;AAAAAAYABgBZAQAA/AUAAAAA&#10;">
                <v:fill on="t" focussize="0,0"/>
                <v:stroke on="f" weight="0.5pt"/>
                <v:imagedata o:title=""/>
                <o:lock v:ext="edit" aspectratio="f"/>
                <v:textbox style="layout-flow:vertical-ideographic;">
                  <w:txbxContent>
                    <w:p>
                      <w:pPr>
                        <w:rPr>
                          <w:rFonts w:hint="eastAsia" w:ascii="仿宋" w:hAnsi="仿宋" w:eastAsia="仿宋" w:cs="仿宋"/>
                          <w:lang w:val="en-US" w:eastAsia="zh-CN"/>
                        </w:rPr>
                      </w:pPr>
                      <w:r>
                        <w:rPr>
                          <w:rFonts w:hint="eastAsia" w:ascii="仿宋" w:hAnsi="仿宋" w:eastAsia="仿宋" w:cs="仿宋"/>
                          <w:lang w:val="en-US" w:eastAsia="zh-CN"/>
                        </w:rPr>
                        <w:t>第一联 仓库  第二联 物资 第三联 财务</w:t>
                      </w:r>
                    </w:p>
                  </w:txbxContent>
                </v:textbox>
              </v:shape>
            </w:pict>
          </mc:Fallback>
        </mc:AlternateContent>
      </w:r>
      <w:r>
        <w:rPr>
          <w:rFonts w:hint="eastAsia" w:ascii="仿宋" w:hAnsi="仿宋" w:eastAsia="仿宋" w:cs="仿宋"/>
          <w:sz w:val="28"/>
          <w:szCs w:val="28"/>
          <w:lang w:val="en-US" w:eastAsia="zh-CN"/>
        </w:rPr>
        <w:t>材料类别：                                                              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7"/>
        <w:gridCol w:w="2029"/>
        <w:gridCol w:w="1277"/>
        <w:gridCol w:w="1669"/>
        <w:gridCol w:w="1767"/>
        <w:gridCol w:w="201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347"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物资名称</w:t>
            </w:r>
          </w:p>
        </w:tc>
        <w:tc>
          <w:tcPr>
            <w:tcW w:w="2029"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规格、型号</w:t>
            </w:r>
          </w:p>
        </w:tc>
        <w:tc>
          <w:tcPr>
            <w:tcW w:w="1277"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1669"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领用数量</w:t>
            </w:r>
          </w:p>
        </w:tc>
        <w:tc>
          <w:tcPr>
            <w:tcW w:w="1767"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单价（元）</w:t>
            </w:r>
          </w:p>
        </w:tc>
        <w:tc>
          <w:tcPr>
            <w:tcW w:w="2018"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金额（元）</w:t>
            </w:r>
          </w:p>
        </w:tc>
        <w:tc>
          <w:tcPr>
            <w:tcW w:w="2138" w:type="dxa"/>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347" w:type="dxa"/>
          </w:tcPr>
          <w:p>
            <w:pPr>
              <w:jc w:val="center"/>
              <w:rPr>
                <w:rFonts w:hint="eastAsia" w:ascii="仿宋" w:hAnsi="仿宋" w:eastAsia="仿宋" w:cs="仿宋"/>
                <w:b/>
                <w:bCs/>
                <w:sz w:val="28"/>
                <w:szCs w:val="28"/>
                <w:vertAlign w:val="baseline"/>
                <w:lang w:val="en-US" w:eastAsia="zh-CN"/>
              </w:rPr>
            </w:pPr>
          </w:p>
        </w:tc>
        <w:tc>
          <w:tcPr>
            <w:tcW w:w="2029" w:type="dxa"/>
          </w:tcPr>
          <w:p>
            <w:pPr>
              <w:jc w:val="center"/>
              <w:rPr>
                <w:rFonts w:hint="eastAsia" w:ascii="仿宋" w:hAnsi="仿宋" w:eastAsia="仿宋" w:cs="仿宋"/>
                <w:b/>
                <w:bCs/>
                <w:sz w:val="28"/>
                <w:szCs w:val="28"/>
                <w:vertAlign w:val="baseline"/>
                <w:lang w:val="en-US" w:eastAsia="zh-CN"/>
              </w:rPr>
            </w:pPr>
          </w:p>
        </w:tc>
        <w:tc>
          <w:tcPr>
            <w:tcW w:w="1277" w:type="dxa"/>
          </w:tcPr>
          <w:p>
            <w:pPr>
              <w:jc w:val="center"/>
              <w:rPr>
                <w:rFonts w:hint="eastAsia" w:ascii="仿宋" w:hAnsi="仿宋" w:eastAsia="仿宋" w:cs="仿宋"/>
                <w:b/>
                <w:bCs/>
                <w:sz w:val="28"/>
                <w:szCs w:val="28"/>
                <w:vertAlign w:val="baseline"/>
                <w:lang w:val="en-US" w:eastAsia="zh-CN"/>
              </w:rPr>
            </w:pPr>
          </w:p>
        </w:tc>
        <w:tc>
          <w:tcPr>
            <w:tcW w:w="1669" w:type="dxa"/>
          </w:tcPr>
          <w:p>
            <w:pPr>
              <w:jc w:val="center"/>
              <w:rPr>
                <w:rFonts w:hint="eastAsia" w:ascii="仿宋" w:hAnsi="仿宋" w:eastAsia="仿宋" w:cs="仿宋"/>
                <w:b/>
                <w:bCs/>
                <w:sz w:val="28"/>
                <w:szCs w:val="28"/>
                <w:vertAlign w:val="baseline"/>
                <w:lang w:val="en-US" w:eastAsia="zh-CN"/>
              </w:rPr>
            </w:pPr>
          </w:p>
        </w:tc>
        <w:tc>
          <w:tcPr>
            <w:tcW w:w="1767" w:type="dxa"/>
          </w:tcPr>
          <w:p>
            <w:pPr>
              <w:jc w:val="center"/>
              <w:rPr>
                <w:rFonts w:hint="eastAsia" w:ascii="仿宋" w:hAnsi="仿宋" w:eastAsia="仿宋" w:cs="仿宋"/>
                <w:b/>
                <w:bCs/>
                <w:sz w:val="28"/>
                <w:szCs w:val="28"/>
                <w:vertAlign w:val="baseline"/>
                <w:lang w:val="en-US" w:eastAsia="zh-CN"/>
              </w:rPr>
            </w:pPr>
          </w:p>
        </w:tc>
        <w:tc>
          <w:tcPr>
            <w:tcW w:w="2018" w:type="dxa"/>
          </w:tcPr>
          <w:p>
            <w:pPr>
              <w:jc w:val="center"/>
              <w:rPr>
                <w:rFonts w:hint="eastAsia" w:ascii="仿宋" w:hAnsi="仿宋" w:eastAsia="仿宋" w:cs="仿宋"/>
                <w:b/>
                <w:bCs/>
                <w:sz w:val="28"/>
                <w:szCs w:val="28"/>
                <w:vertAlign w:val="baseline"/>
                <w:lang w:val="en-US" w:eastAsia="zh-CN"/>
              </w:rPr>
            </w:pPr>
          </w:p>
        </w:tc>
        <w:tc>
          <w:tcPr>
            <w:tcW w:w="2138"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347" w:type="dxa"/>
          </w:tcPr>
          <w:p>
            <w:pPr>
              <w:jc w:val="center"/>
              <w:rPr>
                <w:rFonts w:hint="eastAsia" w:ascii="仿宋" w:hAnsi="仿宋" w:eastAsia="仿宋" w:cs="仿宋"/>
                <w:b/>
                <w:bCs/>
                <w:sz w:val="28"/>
                <w:szCs w:val="28"/>
                <w:vertAlign w:val="baseline"/>
                <w:lang w:val="en-US" w:eastAsia="zh-CN"/>
              </w:rPr>
            </w:pPr>
          </w:p>
        </w:tc>
        <w:tc>
          <w:tcPr>
            <w:tcW w:w="2029" w:type="dxa"/>
          </w:tcPr>
          <w:p>
            <w:pPr>
              <w:jc w:val="center"/>
              <w:rPr>
                <w:rFonts w:hint="eastAsia" w:ascii="仿宋" w:hAnsi="仿宋" w:eastAsia="仿宋" w:cs="仿宋"/>
                <w:b/>
                <w:bCs/>
                <w:sz w:val="28"/>
                <w:szCs w:val="28"/>
                <w:vertAlign w:val="baseline"/>
                <w:lang w:val="en-US" w:eastAsia="zh-CN"/>
              </w:rPr>
            </w:pPr>
          </w:p>
        </w:tc>
        <w:tc>
          <w:tcPr>
            <w:tcW w:w="1277" w:type="dxa"/>
          </w:tcPr>
          <w:p>
            <w:pPr>
              <w:jc w:val="center"/>
              <w:rPr>
                <w:rFonts w:hint="eastAsia" w:ascii="仿宋" w:hAnsi="仿宋" w:eastAsia="仿宋" w:cs="仿宋"/>
                <w:b/>
                <w:bCs/>
                <w:sz w:val="28"/>
                <w:szCs w:val="28"/>
                <w:vertAlign w:val="baseline"/>
                <w:lang w:val="en-US" w:eastAsia="zh-CN"/>
              </w:rPr>
            </w:pPr>
          </w:p>
        </w:tc>
        <w:tc>
          <w:tcPr>
            <w:tcW w:w="1669" w:type="dxa"/>
          </w:tcPr>
          <w:p>
            <w:pPr>
              <w:jc w:val="center"/>
              <w:rPr>
                <w:rFonts w:hint="eastAsia" w:ascii="仿宋" w:hAnsi="仿宋" w:eastAsia="仿宋" w:cs="仿宋"/>
                <w:b/>
                <w:bCs/>
                <w:sz w:val="28"/>
                <w:szCs w:val="28"/>
                <w:vertAlign w:val="baseline"/>
                <w:lang w:val="en-US" w:eastAsia="zh-CN"/>
              </w:rPr>
            </w:pPr>
          </w:p>
        </w:tc>
        <w:tc>
          <w:tcPr>
            <w:tcW w:w="1767" w:type="dxa"/>
          </w:tcPr>
          <w:p>
            <w:pPr>
              <w:jc w:val="center"/>
              <w:rPr>
                <w:rFonts w:hint="eastAsia" w:ascii="仿宋" w:hAnsi="仿宋" w:eastAsia="仿宋" w:cs="仿宋"/>
                <w:b/>
                <w:bCs/>
                <w:sz w:val="28"/>
                <w:szCs w:val="28"/>
                <w:vertAlign w:val="baseline"/>
                <w:lang w:val="en-US" w:eastAsia="zh-CN"/>
              </w:rPr>
            </w:pPr>
          </w:p>
        </w:tc>
        <w:tc>
          <w:tcPr>
            <w:tcW w:w="2018" w:type="dxa"/>
          </w:tcPr>
          <w:p>
            <w:pPr>
              <w:jc w:val="center"/>
              <w:rPr>
                <w:rFonts w:hint="eastAsia" w:ascii="仿宋" w:hAnsi="仿宋" w:eastAsia="仿宋" w:cs="仿宋"/>
                <w:b/>
                <w:bCs/>
                <w:sz w:val="28"/>
                <w:szCs w:val="28"/>
                <w:vertAlign w:val="baseline"/>
                <w:lang w:val="en-US" w:eastAsia="zh-CN"/>
              </w:rPr>
            </w:pPr>
          </w:p>
        </w:tc>
        <w:tc>
          <w:tcPr>
            <w:tcW w:w="2138"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347" w:type="dxa"/>
          </w:tcPr>
          <w:p>
            <w:pPr>
              <w:jc w:val="center"/>
              <w:rPr>
                <w:rFonts w:hint="eastAsia" w:ascii="仿宋" w:hAnsi="仿宋" w:eastAsia="仿宋" w:cs="仿宋"/>
                <w:b/>
                <w:bCs/>
                <w:sz w:val="28"/>
                <w:szCs w:val="28"/>
                <w:vertAlign w:val="baseline"/>
                <w:lang w:val="en-US" w:eastAsia="zh-CN"/>
              </w:rPr>
            </w:pPr>
          </w:p>
        </w:tc>
        <w:tc>
          <w:tcPr>
            <w:tcW w:w="2029" w:type="dxa"/>
          </w:tcPr>
          <w:p>
            <w:pPr>
              <w:jc w:val="center"/>
              <w:rPr>
                <w:rFonts w:hint="eastAsia" w:ascii="仿宋" w:hAnsi="仿宋" w:eastAsia="仿宋" w:cs="仿宋"/>
                <w:b/>
                <w:bCs/>
                <w:sz w:val="28"/>
                <w:szCs w:val="28"/>
                <w:vertAlign w:val="baseline"/>
                <w:lang w:val="en-US" w:eastAsia="zh-CN"/>
              </w:rPr>
            </w:pPr>
          </w:p>
        </w:tc>
        <w:tc>
          <w:tcPr>
            <w:tcW w:w="1277" w:type="dxa"/>
          </w:tcPr>
          <w:p>
            <w:pPr>
              <w:jc w:val="center"/>
              <w:rPr>
                <w:rFonts w:hint="eastAsia" w:ascii="仿宋" w:hAnsi="仿宋" w:eastAsia="仿宋" w:cs="仿宋"/>
                <w:b/>
                <w:bCs/>
                <w:sz w:val="28"/>
                <w:szCs w:val="28"/>
                <w:vertAlign w:val="baseline"/>
                <w:lang w:val="en-US" w:eastAsia="zh-CN"/>
              </w:rPr>
            </w:pPr>
          </w:p>
        </w:tc>
        <w:tc>
          <w:tcPr>
            <w:tcW w:w="1669" w:type="dxa"/>
          </w:tcPr>
          <w:p>
            <w:pPr>
              <w:jc w:val="center"/>
              <w:rPr>
                <w:rFonts w:hint="eastAsia" w:ascii="仿宋" w:hAnsi="仿宋" w:eastAsia="仿宋" w:cs="仿宋"/>
                <w:b/>
                <w:bCs/>
                <w:sz w:val="28"/>
                <w:szCs w:val="28"/>
                <w:vertAlign w:val="baseline"/>
                <w:lang w:val="en-US" w:eastAsia="zh-CN"/>
              </w:rPr>
            </w:pPr>
          </w:p>
        </w:tc>
        <w:tc>
          <w:tcPr>
            <w:tcW w:w="1767" w:type="dxa"/>
          </w:tcPr>
          <w:p>
            <w:pPr>
              <w:jc w:val="center"/>
              <w:rPr>
                <w:rFonts w:hint="eastAsia" w:ascii="仿宋" w:hAnsi="仿宋" w:eastAsia="仿宋" w:cs="仿宋"/>
                <w:b/>
                <w:bCs/>
                <w:sz w:val="28"/>
                <w:szCs w:val="28"/>
                <w:vertAlign w:val="baseline"/>
                <w:lang w:val="en-US" w:eastAsia="zh-CN"/>
              </w:rPr>
            </w:pPr>
          </w:p>
        </w:tc>
        <w:tc>
          <w:tcPr>
            <w:tcW w:w="2018" w:type="dxa"/>
          </w:tcPr>
          <w:p>
            <w:pPr>
              <w:jc w:val="center"/>
              <w:rPr>
                <w:rFonts w:hint="eastAsia" w:ascii="仿宋" w:hAnsi="仿宋" w:eastAsia="仿宋" w:cs="仿宋"/>
                <w:b/>
                <w:bCs/>
                <w:sz w:val="28"/>
                <w:szCs w:val="28"/>
                <w:vertAlign w:val="baseline"/>
                <w:lang w:val="en-US" w:eastAsia="zh-CN"/>
              </w:rPr>
            </w:pPr>
          </w:p>
        </w:tc>
        <w:tc>
          <w:tcPr>
            <w:tcW w:w="2138"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347" w:type="dxa"/>
          </w:tcPr>
          <w:p>
            <w:pPr>
              <w:jc w:val="center"/>
              <w:rPr>
                <w:rFonts w:hint="eastAsia" w:ascii="仿宋" w:hAnsi="仿宋" w:eastAsia="仿宋" w:cs="仿宋"/>
                <w:b/>
                <w:bCs/>
                <w:sz w:val="28"/>
                <w:szCs w:val="28"/>
                <w:vertAlign w:val="baseline"/>
                <w:lang w:val="en-US" w:eastAsia="zh-CN"/>
              </w:rPr>
            </w:pPr>
          </w:p>
        </w:tc>
        <w:tc>
          <w:tcPr>
            <w:tcW w:w="2029" w:type="dxa"/>
          </w:tcPr>
          <w:p>
            <w:pPr>
              <w:jc w:val="center"/>
              <w:rPr>
                <w:rFonts w:hint="eastAsia" w:ascii="仿宋" w:hAnsi="仿宋" w:eastAsia="仿宋" w:cs="仿宋"/>
                <w:b/>
                <w:bCs/>
                <w:sz w:val="28"/>
                <w:szCs w:val="28"/>
                <w:vertAlign w:val="baseline"/>
                <w:lang w:val="en-US" w:eastAsia="zh-CN"/>
              </w:rPr>
            </w:pPr>
          </w:p>
        </w:tc>
        <w:tc>
          <w:tcPr>
            <w:tcW w:w="1277" w:type="dxa"/>
          </w:tcPr>
          <w:p>
            <w:pPr>
              <w:jc w:val="center"/>
              <w:rPr>
                <w:rFonts w:hint="eastAsia" w:ascii="仿宋" w:hAnsi="仿宋" w:eastAsia="仿宋" w:cs="仿宋"/>
                <w:b/>
                <w:bCs/>
                <w:sz w:val="28"/>
                <w:szCs w:val="28"/>
                <w:vertAlign w:val="baseline"/>
                <w:lang w:val="en-US" w:eastAsia="zh-CN"/>
              </w:rPr>
            </w:pPr>
          </w:p>
        </w:tc>
        <w:tc>
          <w:tcPr>
            <w:tcW w:w="1669" w:type="dxa"/>
          </w:tcPr>
          <w:p>
            <w:pPr>
              <w:jc w:val="center"/>
              <w:rPr>
                <w:rFonts w:hint="eastAsia" w:ascii="仿宋" w:hAnsi="仿宋" w:eastAsia="仿宋" w:cs="仿宋"/>
                <w:b/>
                <w:bCs/>
                <w:sz w:val="28"/>
                <w:szCs w:val="28"/>
                <w:vertAlign w:val="baseline"/>
                <w:lang w:val="en-US" w:eastAsia="zh-CN"/>
              </w:rPr>
            </w:pPr>
          </w:p>
        </w:tc>
        <w:tc>
          <w:tcPr>
            <w:tcW w:w="1767" w:type="dxa"/>
          </w:tcPr>
          <w:p>
            <w:pPr>
              <w:jc w:val="center"/>
              <w:rPr>
                <w:rFonts w:hint="eastAsia" w:ascii="仿宋" w:hAnsi="仿宋" w:eastAsia="仿宋" w:cs="仿宋"/>
                <w:b/>
                <w:bCs/>
                <w:sz w:val="28"/>
                <w:szCs w:val="28"/>
                <w:vertAlign w:val="baseline"/>
                <w:lang w:val="en-US" w:eastAsia="zh-CN"/>
              </w:rPr>
            </w:pPr>
          </w:p>
        </w:tc>
        <w:tc>
          <w:tcPr>
            <w:tcW w:w="2018" w:type="dxa"/>
          </w:tcPr>
          <w:p>
            <w:pPr>
              <w:jc w:val="center"/>
              <w:rPr>
                <w:rFonts w:hint="eastAsia" w:ascii="仿宋" w:hAnsi="仿宋" w:eastAsia="仿宋" w:cs="仿宋"/>
                <w:b/>
                <w:bCs/>
                <w:sz w:val="28"/>
                <w:szCs w:val="28"/>
                <w:vertAlign w:val="baseline"/>
                <w:lang w:val="en-US" w:eastAsia="zh-CN"/>
              </w:rPr>
            </w:pPr>
          </w:p>
        </w:tc>
        <w:tc>
          <w:tcPr>
            <w:tcW w:w="2138" w:type="dxa"/>
          </w:tcPr>
          <w:p>
            <w:pPr>
              <w:jc w:val="center"/>
              <w:rPr>
                <w:rFonts w:hint="eastAsia" w:ascii="仿宋" w:hAnsi="仿宋" w:eastAsia="仿宋" w:cs="仿宋"/>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347" w:type="dxa"/>
          </w:tcPr>
          <w:p>
            <w:pPr>
              <w:jc w:val="center"/>
              <w:rPr>
                <w:rFonts w:hint="eastAsia" w:ascii="仿宋" w:hAnsi="仿宋" w:eastAsia="仿宋" w:cs="仿宋"/>
                <w:b/>
                <w:bCs/>
                <w:sz w:val="28"/>
                <w:szCs w:val="28"/>
                <w:vertAlign w:val="baseline"/>
                <w:lang w:val="en-US" w:eastAsia="zh-CN"/>
              </w:rPr>
            </w:pPr>
          </w:p>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合计</w:t>
            </w:r>
          </w:p>
        </w:tc>
        <w:tc>
          <w:tcPr>
            <w:tcW w:w="2029" w:type="dxa"/>
          </w:tcPr>
          <w:p>
            <w:pPr>
              <w:jc w:val="center"/>
              <w:rPr>
                <w:rFonts w:hint="eastAsia" w:ascii="仿宋" w:hAnsi="仿宋" w:eastAsia="仿宋" w:cs="仿宋"/>
                <w:b/>
                <w:bCs/>
                <w:sz w:val="28"/>
                <w:szCs w:val="28"/>
                <w:vertAlign w:val="baseline"/>
                <w:lang w:val="en-US" w:eastAsia="zh-CN"/>
              </w:rPr>
            </w:pPr>
          </w:p>
        </w:tc>
        <w:tc>
          <w:tcPr>
            <w:tcW w:w="1277" w:type="dxa"/>
          </w:tcPr>
          <w:p>
            <w:pPr>
              <w:jc w:val="center"/>
              <w:rPr>
                <w:rFonts w:hint="eastAsia" w:ascii="仿宋" w:hAnsi="仿宋" w:eastAsia="仿宋" w:cs="仿宋"/>
                <w:b/>
                <w:bCs/>
                <w:sz w:val="28"/>
                <w:szCs w:val="28"/>
                <w:vertAlign w:val="baseline"/>
                <w:lang w:val="en-US" w:eastAsia="zh-CN"/>
              </w:rPr>
            </w:pPr>
          </w:p>
        </w:tc>
        <w:tc>
          <w:tcPr>
            <w:tcW w:w="1669" w:type="dxa"/>
          </w:tcPr>
          <w:p>
            <w:pPr>
              <w:jc w:val="center"/>
              <w:rPr>
                <w:rFonts w:hint="eastAsia" w:ascii="仿宋" w:hAnsi="仿宋" w:eastAsia="仿宋" w:cs="仿宋"/>
                <w:b/>
                <w:bCs/>
                <w:sz w:val="28"/>
                <w:szCs w:val="28"/>
                <w:vertAlign w:val="baseline"/>
                <w:lang w:val="en-US" w:eastAsia="zh-CN"/>
              </w:rPr>
            </w:pPr>
          </w:p>
        </w:tc>
        <w:tc>
          <w:tcPr>
            <w:tcW w:w="1767" w:type="dxa"/>
          </w:tcPr>
          <w:p>
            <w:pPr>
              <w:jc w:val="center"/>
              <w:rPr>
                <w:rFonts w:hint="eastAsia" w:ascii="仿宋" w:hAnsi="仿宋" w:eastAsia="仿宋" w:cs="仿宋"/>
                <w:b/>
                <w:bCs/>
                <w:sz w:val="28"/>
                <w:szCs w:val="28"/>
                <w:vertAlign w:val="baseline"/>
                <w:lang w:val="en-US" w:eastAsia="zh-CN"/>
              </w:rPr>
            </w:pPr>
          </w:p>
        </w:tc>
        <w:tc>
          <w:tcPr>
            <w:tcW w:w="2018" w:type="dxa"/>
          </w:tcPr>
          <w:p>
            <w:pPr>
              <w:jc w:val="center"/>
              <w:rPr>
                <w:rFonts w:hint="eastAsia" w:ascii="仿宋" w:hAnsi="仿宋" w:eastAsia="仿宋" w:cs="仿宋"/>
                <w:b/>
                <w:bCs/>
                <w:sz w:val="28"/>
                <w:szCs w:val="28"/>
                <w:vertAlign w:val="baseline"/>
                <w:lang w:val="en-US" w:eastAsia="zh-CN"/>
              </w:rPr>
            </w:pPr>
          </w:p>
        </w:tc>
        <w:tc>
          <w:tcPr>
            <w:tcW w:w="2138" w:type="dxa"/>
          </w:tcPr>
          <w:p>
            <w:pPr>
              <w:jc w:val="center"/>
              <w:rPr>
                <w:rFonts w:hint="eastAsia" w:ascii="仿宋" w:hAnsi="仿宋" w:eastAsia="仿宋" w:cs="仿宋"/>
                <w:b/>
                <w:bCs/>
                <w:sz w:val="28"/>
                <w:szCs w:val="28"/>
                <w:vertAlign w:val="baseline"/>
                <w:lang w:val="en-US" w:eastAsia="zh-CN"/>
              </w:rPr>
            </w:pPr>
          </w:p>
        </w:tc>
      </w:tr>
    </w:tbl>
    <w:p>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用料部位及用途：</w:t>
      </w:r>
    </w:p>
    <w:p>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备注：如为普票，单价填验收单上的含税单价，如为专票，单价填验收单上的税前单价。</w:t>
      </w:r>
    </w:p>
    <w:p>
      <w:pPr>
        <w:keepNext w:val="0"/>
        <w:keepLines w:val="0"/>
        <w:pageBreakBefore w:val="0"/>
        <w:widowControl w:val="0"/>
        <w:kinsoku/>
        <w:wordWrap/>
        <w:overflowPunct/>
        <w:topLinePunct w:val="0"/>
        <w:autoSpaceDE w:val="0"/>
        <w:autoSpaceDN w:val="0"/>
        <w:bidi w:val="0"/>
        <w:adjustRightInd/>
        <w:snapToGrid/>
        <w:spacing w:line="480" w:lineRule="auto"/>
        <w:textAlignment w:val="auto"/>
      </w:pPr>
      <w:r>
        <w:rPr>
          <w:rFonts w:hint="eastAsia" w:ascii="仿宋" w:hAnsi="仿宋" w:eastAsia="仿宋" w:cs="仿宋"/>
          <w:sz w:val="28"/>
          <w:szCs w:val="28"/>
          <w:lang w:val="en-US" w:eastAsia="zh-CN"/>
        </w:rPr>
        <w:t>发料人：                领料人：                生产经理：                项目负责人：</w:t>
      </w:r>
    </w:p>
    <w:p>
      <w:pPr>
        <w:sectPr>
          <w:footerReference r:id="rId30" w:type="default"/>
          <w:pgSz w:w="16840" w:h="11911" w:orient="landscape"/>
          <w:pgMar w:top="1678" w:right="1502" w:bottom="1559" w:left="1100" w:header="0" w:footer="913" w:gutter="0"/>
          <w:pgNumType w:fmt="decimal"/>
          <w:cols w:space="0" w:num="1"/>
          <w:rtlGutter w:val="0"/>
          <w:docGrid w:linePitch="0" w:charSpace="0"/>
        </w:sectPr>
      </w:pPr>
    </w:p>
    <w:p>
      <w:pPr>
        <w:pStyle w:val="20"/>
        <w:numPr>
          <w:ilvl w:val="0"/>
          <w:numId w:val="0"/>
        </w:numPr>
        <w:tabs>
          <w:tab w:val="left" w:pos="2164"/>
        </w:tabs>
        <w:spacing w:before="44" w:after="0" w:line="240" w:lineRule="auto"/>
        <w:ind w:right="0" w:rightChars="0" w:firstLine="560" w:firstLineChars="200"/>
        <w:jc w:val="both"/>
        <w:rPr>
          <w:rFonts w:hint="default"/>
          <w:sz w:val="28"/>
          <w:highlight w:val="red"/>
          <w:lang w:val="en-US" w:eastAsia="zh-CN"/>
        </w:rPr>
      </w:pPr>
      <w:bookmarkStart w:id="195" w:name="_bookmark30"/>
      <w:bookmarkEnd w:id="195"/>
      <w:r>
        <w:rPr>
          <w:rFonts w:hint="eastAsia" w:cs="宋体"/>
          <w:b w:val="0"/>
          <w:bCs w:val="0"/>
          <w:color w:val="auto"/>
          <w:sz w:val="28"/>
          <w:szCs w:val="28"/>
          <w:highlight w:val="none"/>
          <w:lang w:val="en-US" w:eastAsia="zh-CN"/>
        </w:rPr>
        <w:t>4.7.5.11 废材处置申请单</w:t>
      </w:r>
    </w:p>
    <w:p>
      <w:pPr>
        <w:pageBreakBefore w:val="0"/>
        <w:kinsoku/>
        <w:wordWrap/>
        <w:overflowPunct/>
        <w:topLinePunct w:val="0"/>
        <w:bidi w:val="0"/>
        <w:spacing w:line="560" w:lineRule="exact"/>
        <w:jc w:val="center"/>
        <w:rPr>
          <w:rFonts w:hint="eastAsia" w:ascii="仿宋_GB2312" w:eastAsia="仿宋_GB2312"/>
          <w:b/>
          <w:bCs/>
          <w:sz w:val="36"/>
          <w:szCs w:val="36"/>
        </w:rPr>
      </w:pPr>
      <w:r>
        <w:rPr>
          <w:rFonts w:hint="eastAsia" w:ascii="仿宋_GB2312" w:eastAsia="仿宋_GB2312"/>
          <w:b/>
          <w:bCs/>
          <w:sz w:val="36"/>
          <w:szCs w:val="36"/>
        </w:rPr>
        <w:t>废材处置申请单</w:t>
      </w:r>
    </w:p>
    <w:p>
      <w:pPr>
        <w:pageBreakBefore w:val="0"/>
        <w:kinsoku/>
        <w:wordWrap/>
        <w:overflowPunct/>
        <w:topLinePunct w:val="0"/>
        <w:bidi w:val="0"/>
        <w:spacing w:line="560" w:lineRule="exact"/>
        <w:jc w:val="left"/>
        <w:rPr>
          <w:rFonts w:hint="eastAsia" w:ascii="仿宋" w:hAnsi="仿宋" w:eastAsia="仿宋" w:cs="仿宋"/>
          <w:sz w:val="24"/>
        </w:rPr>
      </w:pPr>
      <w:r>
        <w:rPr>
          <w:rFonts w:hint="eastAsia" w:ascii="仿宋" w:hAnsi="仿宋" w:eastAsia="仿宋" w:cs="仿宋"/>
          <w:sz w:val="24"/>
        </w:rPr>
        <w:t>项目名称：                                               编号：</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056"/>
        <w:gridCol w:w="2303"/>
        <w:gridCol w:w="1505"/>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废材</w:t>
            </w:r>
          </w:p>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处置</w:t>
            </w:r>
          </w:p>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评估</w:t>
            </w:r>
          </w:p>
          <w:p>
            <w:pPr>
              <w:pageBreakBefore w:val="0"/>
              <w:kinsoku/>
              <w:wordWrap/>
              <w:overflowPunct/>
              <w:topLinePunct w:val="0"/>
              <w:bidi w:val="0"/>
              <w:spacing w:line="560" w:lineRule="exact"/>
              <w:jc w:val="center"/>
              <w:rPr>
                <w:rFonts w:hint="eastAsia" w:ascii="仿宋" w:hAnsi="仿宋" w:eastAsia="仿宋" w:cs="仿宋"/>
                <w:b/>
                <w:bCs/>
                <w:spacing w:val="3"/>
                <w:kern w:val="0"/>
                <w:sz w:val="36"/>
                <w:szCs w:val="36"/>
              </w:rPr>
            </w:pPr>
            <w:r>
              <w:rPr>
                <w:rFonts w:hint="eastAsia" w:ascii="仿宋" w:hAnsi="仿宋" w:eastAsia="仿宋" w:cs="仿宋"/>
                <w:sz w:val="24"/>
              </w:rPr>
              <w:t>申请</w:t>
            </w: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b/>
                <w:bCs/>
                <w:spacing w:val="3"/>
                <w:kern w:val="0"/>
                <w:sz w:val="36"/>
                <w:szCs w:val="36"/>
              </w:rPr>
            </w:pPr>
            <w:r>
              <w:rPr>
                <w:rFonts w:hint="eastAsia" w:ascii="仿宋" w:hAnsi="仿宋" w:eastAsia="仿宋" w:cs="仿宋"/>
                <w:sz w:val="24"/>
              </w:rPr>
              <w:t>废材品种</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sz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购入单价</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sz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拟处置日期</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b/>
                <w:bCs/>
                <w:spacing w:val="3"/>
                <w:kern w:val="0"/>
                <w:sz w:val="36"/>
                <w:szCs w:val="36"/>
              </w:rPr>
            </w:pPr>
            <w:r>
              <w:rPr>
                <w:rFonts w:hint="eastAsia" w:ascii="仿宋" w:hAnsi="仿宋" w:eastAsia="仿宋" w:cs="仿宋"/>
                <w:sz w:val="24"/>
              </w:rPr>
              <w:t>拟使用计量方式</w:t>
            </w:r>
          </w:p>
        </w:tc>
        <w:tc>
          <w:tcPr>
            <w:tcW w:w="2410" w:type="dxa"/>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1559" w:type="dxa"/>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r>
              <w:rPr>
                <w:rFonts w:hint="eastAsia" w:ascii="仿宋" w:hAnsi="仿宋" w:eastAsia="仿宋" w:cs="仿宋"/>
                <w:sz w:val="24"/>
              </w:rPr>
              <w:t>暂估数量</w:t>
            </w:r>
          </w:p>
        </w:tc>
        <w:tc>
          <w:tcPr>
            <w:tcW w:w="2188" w:type="dxa"/>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单价</w:t>
            </w:r>
          </w:p>
        </w:tc>
        <w:tc>
          <w:tcPr>
            <w:tcW w:w="2410" w:type="dxa"/>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1559" w:type="dxa"/>
            <w:noWrap w:val="0"/>
            <w:vAlign w:val="center"/>
          </w:tcPr>
          <w:p>
            <w:pPr>
              <w:pageBreakBefore w:val="0"/>
              <w:kinsoku/>
              <w:wordWrap/>
              <w:overflowPunct/>
              <w:topLinePunct w:val="0"/>
              <w:bidi w:val="0"/>
              <w:spacing w:line="560" w:lineRule="exact"/>
              <w:rPr>
                <w:rFonts w:hint="eastAsia" w:ascii="仿宋" w:hAnsi="仿宋" w:eastAsia="仿宋" w:cs="仿宋"/>
                <w:sz w:val="24"/>
              </w:rPr>
            </w:pPr>
            <w:r>
              <w:rPr>
                <w:rFonts w:hint="eastAsia" w:ascii="仿宋" w:hAnsi="仿宋" w:eastAsia="仿宋" w:cs="仿宋"/>
                <w:sz w:val="24"/>
              </w:rPr>
              <w:t>暂估金额</w:t>
            </w:r>
          </w:p>
        </w:tc>
        <w:tc>
          <w:tcPr>
            <w:tcW w:w="2188" w:type="dxa"/>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申请（经办）人</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项目部处置</w:t>
            </w:r>
          </w:p>
          <w:p>
            <w:pPr>
              <w:pageBreakBefore w:val="0"/>
              <w:kinsoku/>
              <w:wordWrap/>
              <w:overflowPunct/>
              <w:topLinePunct w:val="0"/>
              <w:bidi w:val="0"/>
              <w:spacing w:line="560" w:lineRule="exact"/>
              <w:jc w:val="center"/>
              <w:rPr>
                <w:rFonts w:hint="eastAsia" w:ascii="仿宋" w:hAnsi="仿宋" w:eastAsia="仿宋" w:cs="仿宋"/>
                <w:b/>
                <w:bCs/>
                <w:spacing w:val="3"/>
                <w:kern w:val="0"/>
                <w:sz w:val="36"/>
                <w:szCs w:val="36"/>
              </w:rPr>
            </w:pPr>
            <w:r>
              <w:rPr>
                <w:rFonts w:hint="eastAsia" w:ascii="仿宋" w:hAnsi="仿宋" w:eastAsia="仿宋" w:cs="仿宋"/>
                <w:sz w:val="24"/>
              </w:rPr>
              <w:t>申请意见</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项目部</w:t>
            </w:r>
          </w:p>
          <w:p>
            <w:pPr>
              <w:pageBreakBefore w:val="0"/>
              <w:kinsoku/>
              <w:wordWrap/>
              <w:overflowPunct/>
              <w:topLinePunct w:val="0"/>
              <w:bidi w:val="0"/>
              <w:spacing w:line="560" w:lineRule="exact"/>
              <w:jc w:val="center"/>
              <w:rPr>
                <w:rFonts w:hint="eastAsia" w:ascii="仿宋" w:hAnsi="仿宋" w:eastAsia="仿宋" w:cs="仿宋"/>
                <w:b/>
                <w:bCs/>
                <w:spacing w:val="3"/>
                <w:kern w:val="0"/>
                <w:sz w:val="36"/>
                <w:szCs w:val="36"/>
              </w:rPr>
            </w:pPr>
            <w:r>
              <w:rPr>
                <w:rFonts w:hint="eastAsia" w:ascii="仿宋" w:hAnsi="仿宋" w:eastAsia="仿宋" w:cs="仿宋"/>
                <w:sz w:val="24"/>
              </w:rPr>
              <w:t>管理部门会签</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项目负责人意见</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9" w:type="dxa"/>
            <w:vMerge w:val="restart"/>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r>
              <w:rPr>
                <w:rFonts w:hint="eastAsia" w:ascii="仿宋" w:hAnsi="仿宋" w:eastAsia="仿宋" w:cs="仿宋"/>
                <w:sz w:val="24"/>
              </w:rPr>
              <w:t>所属单位审核意 见</w:t>
            </w: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b/>
                <w:bCs/>
                <w:spacing w:val="3"/>
                <w:kern w:val="0"/>
                <w:sz w:val="36"/>
                <w:szCs w:val="36"/>
              </w:rPr>
            </w:pPr>
            <w:r>
              <w:rPr>
                <w:rFonts w:hint="eastAsia" w:ascii="仿宋" w:hAnsi="仿宋" w:eastAsia="仿宋" w:cs="仿宋"/>
                <w:sz w:val="24"/>
              </w:rPr>
              <w:t>工程科审核意见</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sz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财务科审核意见</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sz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综合科审核意见</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959" w:type="dxa"/>
            <w:vMerge w:val="continue"/>
            <w:noWrap w:val="0"/>
            <w:vAlign w:val="center"/>
          </w:tcPr>
          <w:p>
            <w:pPr>
              <w:pageBreakBefore w:val="0"/>
              <w:kinsoku/>
              <w:wordWrap/>
              <w:overflowPunct/>
              <w:topLinePunct w:val="0"/>
              <w:bidi w:val="0"/>
              <w:spacing w:line="560" w:lineRule="exact"/>
              <w:rPr>
                <w:rFonts w:hint="eastAsia" w:ascii="仿宋" w:hAnsi="仿宋" w:eastAsia="仿宋" w:cs="仿宋"/>
                <w:sz w:val="24"/>
              </w:rPr>
            </w:pPr>
          </w:p>
        </w:tc>
        <w:tc>
          <w:tcPr>
            <w:tcW w:w="2126" w:type="dxa"/>
            <w:noWrap w:val="0"/>
            <w:vAlign w:val="center"/>
          </w:tcPr>
          <w:p>
            <w:pPr>
              <w:pageBreakBefore w:val="0"/>
              <w:kinsoku/>
              <w:wordWrap/>
              <w:overflowPunct/>
              <w:topLinePunct w:val="0"/>
              <w:bidi w:val="0"/>
              <w:spacing w:line="560" w:lineRule="exact"/>
              <w:jc w:val="center"/>
              <w:rPr>
                <w:rFonts w:hint="eastAsia" w:ascii="仿宋" w:hAnsi="仿宋" w:eastAsia="仿宋" w:cs="仿宋"/>
                <w:sz w:val="24"/>
              </w:rPr>
            </w:pPr>
            <w:r>
              <w:rPr>
                <w:rFonts w:hint="eastAsia" w:ascii="仿宋" w:hAnsi="仿宋" w:eastAsia="仿宋" w:cs="仿宋"/>
                <w:sz w:val="24"/>
              </w:rPr>
              <w:t>所属单位负责人审批意见</w:t>
            </w:r>
          </w:p>
        </w:tc>
        <w:tc>
          <w:tcPr>
            <w:tcW w:w="6157" w:type="dxa"/>
            <w:gridSpan w:val="3"/>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959" w:type="dxa"/>
            <w:noWrap w:val="0"/>
            <w:vAlign w:val="center"/>
          </w:tcPr>
          <w:p>
            <w:pPr>
              <w:pageBreakBefore w:val="0"/>
              <w:kinsoku/>
              <w:wordWrap/>
              <w:overflowPunct/>
              <w:topLinePunct w:val="0"/>
              <w:bidi w:val="0"/>
              <w:spacing w:line="560" w:lineRule="exact"/>
              <w:rPr>
                <w:rFonts w:hint="eastAsia" w:ascii="仿宋" w:hAnsi="仿宋" w:eastAsia="仿宋" w:cs="仿宋"/>
                <w:sz w:val="24"/>
              </w:rPr>
            </w:pPr>
            <w:r>
              <w:rPr>
                <w:rFonts w:hint="eastAsia" w:ascii="仿宋" w:hAnsi="仿宋" w:eastAsia="仿宋" w:cs="仿宋"/>
                <w:sz w:val="24"/>
              </w:rPr>
              <w:t>备注</w:t>
            </w:r>
          </w:p>
        </w:tc>
        <w:tc>
          <w:tcPr>
            <w:tcW w:w="8283" w:type="dxa"/>
            <w:gridSpan w:val="4"/>
            <w:noWrap w:val="0"/>
            <w:vAlign w:val="center"/>
          </w:tcPr>
          <w:p>
            <w:pPr>
              <w:pageBreakBefore w:val="0"/>
              <w:kinsoku/>
              <w:wordWrap/>
              <w:overflowPunct/>
              <w:topLinePunct w:val="0"/>
              <w:bidi w:val="0"/>
              <w:spacing w:line="560" w:lineRule="exact"/>
              <w:rPr>
                <w:rFonts w:hint="eastAsia" w:ascii="仿宋" w:hAnsi="仿宋" w:eastAsia="仿宋" w:cs="仿宋"/>
                <w:b/>
                <w:bCs/>
                <w:spacing w:val="3"/>
                <w:kern w:val="0"/>
                <w:sz w:val="36"/>
                <w:szCs w:val="36"/>
              </w:rPr>
            </w:pPr>
          </w:p>
        </w:tc>
      </w:tr>
    </w:tbl>
    <w:p>
      <w:pPr>
        <w:pStyle w:val="20"/>
        <w:numPr>
          <w:ilvl w:val="0"/>
          <w:numId w:val="0"/>
        </w:numPr>
        <w:tabs>
          <w:tab w:val="left" w:pos="2164"/>
        </w:tabs>
        <w:spacing w:before="44" w:after="0" w:line="240" w:lineRule="auto"/>
        <w:ind w:right="0" w:rightChars="0"/>
        <w:jc w:val="both"/>
        <w:rPr>
          <w:rFonts w:hint="eastAsia"/>
          <w:sz w:val="28"/>
          <w:highlight w:val="red"/>
          <w:lang w:val="en-US" w:eastAsia="zh-CN"/>
        </w:rPr>
      </w:pPr>
    </w:p>
    <w:p>
      <w:pPr>
        <w:pStyle w:val="20"/>
        <w:numPr>
          <w:ilvl w:val="0"/>
          <w:numId w:val="0"/>
        </w:numPr>
        <w:tabs>
          <w:tab w:val="left" w:pos="2164"/>
        </w:tabs>
        <w:spacing w:before="44" w:after="0" w:line="240" w:lineRule="auto"/>
        <w:ind w:right="0" w:rightChars="0"/>
        <w:jc w:val="both"/>
        <w:rPr>
          <w:rFonts w:hint="eastAsia"/>
          <w:sz w:val="28"/>
          <w:highlight w:val="red"/>
          <w:lang w:val="en-US" w:eastAsia="zh-CN"/>
        </w:rPr>
      </w:pPr>
    </w:p>
    <w:p>
      <w:pPr>
        <w:pStyle w:val="20"/>
        <w:numPr>
          <w:ilvl w:val="0"/>
          <w:numId w:val="0"/>
        </w:numPr>
        <w:tabs>
          <w:tab w:val="left" w:pos="2164"/>
        </w:tabs>
        <w:spacing w:before="44" w:after="0" w:line="240" w:lineRule="auto"/>
        <w:ind w:right="0" w:rightChars="0"/>
        <w:jc w:val="both"/>
        <w:rPr>
          <w:rFonts w:hint="eastAsia"/>
          <w:sz w:val="28"/>
          <w:highlight w:val="red"/>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4.8 资金回收</w:t>
      </w:r>
      <w:bookmarkStart w:id="196" w:name="4.9.1 环保管理要求"/>
      <w:bookmarkEnd w:id="196"/>
      <w:bookmarkStart w:id="197" w:name="4.9.1 环保管理要求"/>
      <w:bookmarkEnd w:id="197"/>
      <w:bookmarkStart w:id="198" w:name="4.8.1 建设期财务管理要求  "/>
      <w:bookmarkEnd w:id="198"/>
      <w:bookmarkStart w:id="199" w:name="4.9 环保管理"/>
      <w:bookmarkEnd w:id="199"/>
      <w:bookmarkStart w:id="200" w:name="4.9 环保管理"/>
      <w:bookmarkEnd w:id="200"/>
      <w:bookmarkStart w:id="201" w:name="4.8.1 建设期财务管理要求  "/>
      <w:bookmarkEnd w:id="201"/>
      <w:bookmarkStart w:id="202" w:name="4.10 合同管理"/>
      <w:bookmarkEnd w:id="202"/>
      <w:bookmarkStart w:id="203" w:name="4.10 合同管理"/>
      <w:bookmarkEnd w:id="203"/>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4.8.1 建设期财务管理要求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4.8.1.1 在项目施工阶段，及时与业主方办理工程结算、开具发票，加快资金回收。资金回收款主要包括：合同预付款、备料款、进度款、验收款和质保金等五类。</w:t>
      </w:r>
      <w:bookmarkStart w:id="204" w:name="4.8.2 建设期财务管理工作流程"/>
      <w:bookmarkEnd w:id="204"/>
      <w:bookmarkStart w:id="205" w:name="4.8.2 建设期财务管理工作流程"/>
      <w:bookmarkEnd w:id="205"/>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4.8.2 建设期财务管理工作流程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440" w:firstLineChars="200"/>
        <w:textAlignment w:val="baseline"/>
        <w:rPr>
          <w:highlight w:val="green"/>
        </w:rPr>
      </w:pPr>
      <w:r>
        <w:rPr>
          <w:highlight w:val="green"/>
        </w:rPr>
        <mc:AlternateContent>
          <mc:Choice Requires="wpg">
            <w:drawing>
              <wp:anchor distT="0" distB="0" distL="114300" distR="114300" simplePos="0" relativeHeight="251838464" behindDoc="1" locked="0" layoutInCell="1" allowOverlap="1">
                <wp:simplePos x="0" y="0"/>
                <wp:positionH relativeFrom="page">
                  <wp:posOffset>2559685</wp:posOffset>
                </wp:positionH>
                <wp:positionV relativeFrom="paragraph">
                  <wp:posOffset>209550</wp:posOffset>
                </wp:positionV>
                <wp:extent cx="1924685" cy="2533015"/>
                <wp:effectExtent l="635" t="0" r="17780" b="635"/>
                <wp:wrapTopAndBottom/>
                <wp:docPr id="276" name="组合 276"/>
                <wp:cNvGraphicFramePr/>
                <a:graphic xmlns:a="http://schemas.openxmlformats.org/drawingml/2006/main">
                  <a:graphicData uri="http://schemas.microsoft.com/office/word/2010/wordprocessingGroup">
                    <wpg:wgp>
                      <wpg:cNvGrpSpPr/>
                      <wpg:grpSpPr>
                        <a:xfrm>
                          <a:off x="0" y="0"/>
                          <a:ext cx="1924685" cy="2533015"/>
                          <a:chOff x="4013" y="495"/>
                          <a:chExt cx="3031" cy="3989"/>
                        </a:xfrm>
                      </wpg:grpSpPr>
                      <wps:wsp>
                        <wps:cNvPr id="142" name="任意多边形 142"/>
                        <wps:cNvSpPr/>
                        <wps:spPr>
                          <a:xfrm>
                            <a:off x="4012" y="495"/>
                            <a:ext cx="2998" cy="599"/>
                          </a:xfrm>
                          <a:custGeom>
                            <a:avLst/>
                            <a:gdLst/>
                            <a:ahLst/>
                            <a:cxnLst/>
                            <a:pathLst>
                              <a:path w="2998" h="599">
                                <a:moveTo>
                                  <a:pt x="2998" y="599"/>
                                </a:moveTo>
                                <a:lnTo>
                                  <a:pt x="0" y="599"/>
                                </a:lnTo>
                                <a:lnTo>
                                  <a:pt x="0" y="0"/>
                                </a:lnTo>
                                <a:lnTo>
                                  <a:pt x="2998" y="0"/>
                                </a:lnTo>
                                <a:lnTo>
                                  <a:pt x="2998" y="8"/>
                                </a:lnTo>
                                <a:lnTo>
                                  <a:pt x="15" y="8"/>
                                </a:lnTo>
                                <a:lnTo>
                                  <a:pt x="7" y="15"/>
                                </a:lnTo>
                                <a:lnTo>
                                  <a:pt x="15" y="15"/>
                                </a:lnTo>
                                <a:lnTo>
                                  <a:pt x="15" y="584"/>
                                </a:lnTo>
                                <a:lnTo>
                                  <a:pt x="7" y="584"/>
                                </a:lnTo>
                                <a:lnTo>
                                  <a:pt x="15" y="592"/>
                                </a:lnTo>
                                <a:lnTo>
                                  <a:pt x="2998" y="592"/>
                                </a:lnTo>
                                <a:lnTo>
                                  <a:pt x="2998" y="599"/>
                                </a:lnTo>
                                <a:close/>
                                <a:moveTo>
                                  <a:pt x="15" y="15"/>
                                </a:moveTo>
                                <a:lnTo>
                                  <a:pt x="7" y="15"/>
                                </a:lnTo>
                                <a:lnTo>
                                  <a:pt x="15" y="8"/>
                                </a:lnTo>
                                <a:lnTo>
                                  <a:pt x="15" y="15"/>
                                </a:lnTo>
                                <a:close/>
                                <a:moveTo>
                                  <a:pt x="2983" y="15"/>
                                </a:moveTo>
                                <a:lnTo>
                                  <a:pt x="15" y="15"/>
                                </a:lnTo>
                                <a:lnTo>
                                  <a:pt x="15" y="8"/>
                                </a:lnTo>
                                <a:lnTo>
                                  <a:pt x="2983" y="8"/>
                                </a:lnTo>
                                <a:lnTo>
                                  <a:pt x="2983" y="15"/>
                                </a:lnTo>
                                <a:close/>
                                <a:moveTo>
                                  <a:pt x="2983" y="592"/>
                                </a:moveTo>
                                <a:lnTo>
                                  <a:pt x="2983" y="8"/>
                                </a:lnTo>
                                <a:lnTo>
                                  <a:pt x="2990" y="15"/>
                                </a:lnTo>
                                <a:lnTo>
                                  <a:pt x="2998" y="15"/>
                                </a:lnTo>
                                <a:lnTo>
                                  <a:pt x="2998" y="584"/>
                                </a:lnTo>
                                <a:lnTo>
                                  <a:pt x="2990" y="584"/>
                                </a:lnTo>
                                <a:lnTo>
                                  <a:pt x="2983" y="592"/>
                                </a:lnTo>
                                <a:close/>
                                <a:moveTo>
                                  <a:pt x="2998" y="15"/>
                                </a:moveTo>
                                <a:lnTo>
                                  <a:pt x="2990" y="15"/>
                                </a:lnTo>
                                <a:lnTo>
                                  <a:pt x="2983" y="8"/>
                                </a:lnTo>
                                <a:lnTo>
                                  <a:pt x="2998" y="8"/>
                                </a:lnTo>
                                <a:lnTo>
                                  <a:pt x="2998" y="15"/>
                                </a:lnTo>
                                <a:close/>
                                <a:moveTo>
                                  <a:pt x="15" y="592"/>
                                </a:moveTo>
                                <a:lnTo>
                                  <a:pt x="7" y="584"/>
                                </a:lnTo>
                                <a:lnTo>
                                  <a:pt x="15" y="584"/>
                                </a:lnTo>
                                <a:lnTo>
                                  <a:pt x="15" y="592"/>
                                </a:lnTo>
                                <a:close/>
                                <a:moveTo>
                                  <a:pt x="2983" y="592"/>
                                </a:moveTo>
                                <a:lnTo>
                                  <a:pt x="15" y="592"/>
                                </a:lnTo>
                                <a:lnTo>
                                  <a:pt x="15" y="584"/>
                                </a:lnTo>
                                <a:lnTo>
                                  <a:pt x="2983" y="584"/>
                                </a:lnTo>
                                <a:lnTo>
                                  <a:pt x="2983" y="592"/>
                                </a:lnTo>
                                <a:close/>
                                <a:moveTo>
                                  <a:pt x="2998" y="592"/>
                                </a:moveTo>
                                <a:lnTo>
                                  <a:pt x="2983" y="592"/>
                                </a:lnTo>
                                <a:lnTo>
                                  <a:pt x="2990" y="584"/>
                                </a:lnTo>
                                <a:lnTo>
                                  <a:pt x="2998" y="584"/>
                                </a:lnTo>
                                <a:lnTo>
                                  <a:pt x="2998" y="592"/>
                                </a:lnTo>
                                <a:close/>
                              </a:path>
                            </a:pathLst>
                          </a:custGeom>
                          <a:solidFill>
                            <a:srgbClr val="000000"/>
                          </a:solidFill>
                          <a:ln>
                            <a:noFill/>
                          </a:ln>
                        </wps:spPr>
                        <wps:bodyPr upright="1"/>
                      </wps:wsp>
                      <wps:wsp>
                        <wps:cNvPr id="193" name="任意多边形 193"/>
                        <wps:cNvSpPr/>
                        <wps:spPr>
                          <a:xfrm>
                            <a:off x="4012" y="1086"/>
                            <a:ext cx="3031" cy="3398"/>
                          </a:xfrm>
                          <a:custGeom>
                            <a:avLst/>
                            <a:gdLst/>
                            <a:ahLst/>
                            <a:cxnLst/>
                            <a:pathLst>
                              <a:path w="3031" h="3398">
                                <a:moveTo>
                                  <a:pt x="3031" y="2798"/>
                                </a:moveTo>
                                <a:lnTo>
                                  <a:pt x="3016" y="2798"/>
                                </a:lnTo>
                                <a:lnTo>
                                  <a:pt x="3016" y="2813"/>
                                </a:lnTo>
                                <a:lnTo>
                                  <a:pt x="3016" y="3382"/>
                                </a:lnTo>
                                <a:lnTo>
                                  <a:pt x="48" y="3382"/>
                                </a:lnTo>
                                <a:lnTo>
                                  <a:pt x="48" y="2813"/>
                                </a:lnTo>
                                <a:lnTo>
                                  <a:pt x="3016" y="2813"/>
                                </a:lnTo>
                                <a:lnTo>
                                  <a:pt x="3016" y="2798"/>
                                </a:lnTo>
                                <a:lnTo>
                                  <a:pt x="1536" y="2798"/>
                                </a:lnTo>
                                <a:lnTo>
                                  <a:pt x="1540" y="2791"/>
                                </a:lnTo>
                                <a:lnTo>
                                  <a:pt x="1563" y="2749"/>
                                </a:lnTo>
                                <a:lnTo>
                                  <a:pt x="1564" y="2746"/>
                                </a:lnTo>
                                <a:lnTo>
                                  <a:pt x="1564" y="2744"/>
                                </a:lnTo>
                                <a:lnTo>
                                  <a:pt x="1563" y="2741"/>
                                </a:lnTo>
                                <a:lnTo>
                                  <a:pt x="1561" y="2739"/>
                                </a:lnTo>
                                <a:lnTo>
                                  <a:pt x="1559" y="2738"/>
                                </a:lnTo>
                                <a:lnTo>
                                  <a:pt x="1556" y="2738"/>
                                </a:lnTo>
                                <a:lnTo>
                                  <a:pt x="1554" y="2738"/>
                                </a:lnTo>
                                <a:lnTo>
                                  <a:pt x="1551" y="2740"/>
                                </a:lnTo>
                                <a:lnTo>
                                  <a:pt x="1550" y="2742"/>
                                </a:lnTo>
                                <a:lnTo>
                                  <a:pt x="1538" y="2763"/>
                                </a:lnTo>
                                <a:lnTo>
                                  <a:pt x="1522" y="2247"/>
                                </a:lnTo>
                                <a:lnTo>
                                  <a:pt x="2998" y="2247"/>
                                </a:lnTo>
                                <a:lnTo>
                                  <a:pt x="2998" y="2240"/>
                                </a:lnTo>
                                <a:lnTo>
                                  <a:pt x="2998" y="2232"/>
                                </a:lnTo>
                                <a:lnTo>
                                  <a:pt x="2998" y="1663"/>
                                </a:lnTo>
                                <a:lnTo>
                                  <a:pt x="2998" y="1656"/>
                                </a:lnTo>
                                <a:lnTo>
                                  <a:pt x="2998" y="1648"/>
                                </a:lnTo>
                                <a:lnTo>
                                  <a:pt x="2983" y="1648"/>
                                </a:lnTo>
                                <a:lnTo>
                                  <a:pt x="2983" y="1663"/>
                                </a:lnTo>
                                <a:lnTo>
                                  <a:pt x="2983" y="2232"/>
                                </a:lnTo>
                                <a:lnTo>
                                  <a:pt x="1521" y="2232"/>
                                </a:lnTo>
                                <a:lnTo>
                                  <a:pt x="1521" y="2206"/>
                                </a:lnTo>
                                <a:lnTo>
                                  <a:pt x="1506" y="2206"/>
                                </a:lnTo>
                                <a:lnTo>
                                  <a:pt x="1506" y="2232"/>
                                </a:lnTo>
                                <a:lnTo>
                                  <a:pt x="15" y="2232"/>
                                </a:lnTo>
                                <a:lnTo>
                                  <a:pt x="15" y="1663"/>
                                </a:lnTo>
                                <a:lnTo>
                                  <a:pt x="2983" y="1663"/>
                                </a:lnTo>
                                <a:lnTo>
                                  <a:pt x="2983" y="1648"/>
                                </a:lnTo>
                                <a:lnTo>
                                  <a:pt x="1504" y="1648"/>
                                </a:lnTo>
                                <a:lnTo>
                                  <a:pt x="1508" y="1641"/>
                                </a:lnTo>
                                <a:lnTo>
                                  <a:pt x="1533" y="1601"/>
                                </a:lnTo>
                                <a:lnTo>
                                  <a:pt x="1534" y="1598"/>
                                </a:lnTo>
                                <a:lnTo>
                                  <a:pt x="1534" y="1596"/>
                                </a:lnTo>
                                <a:lnTo>
                                  <a:pt x="1533" y="1593"/>
                                </a:lnTo>
                                <a:lnTo>
                                  <a:pt x="1532" y="1591"/>
                                </a:lnTo>
                                <a:lnTo>
                                  <a:pt x="1530" y="1590"/>
                                </a:lnTo>
                                <a:lnTo>
                                  <a:pt x="1527" y="1589"/>
                                </a:lnTo>
                                <a:lnTo>
                                  <a:pt x="1524" y="1589"/>
                                </a:lnTo>
                                <a:lnTo>
                                  <a:pt x="1522" y="1591"/>
                                </a:lnTo>
                                <a:lnTo>
                                  <a:pt x="1520" y="1593"/>
                                </a:lnTo>
                                <a:lnTo>
                                  <a:pt x="1508" y="1613"/>
                                </a:lnTo>
                                <a:lnTo>
                                  <a:pt x="1519" y="1147"/>
                                </a:lnTo>
                                <a:lnTo>
                                  <a:pt x="2998" y="1147"/>
                                </a:lnTo>
                                <a:lnTo>
                                  <a:pt x="2998" y="1140"/>
                                </a:lnTo>
                                <a:lnTo>
                                  <a:pt x="2998" y="1132"/>
                                </a:lnTo>
                                <a:lnTo>
                                  <a:pt x="2998" y="563"/>
                                </a:lnTo>
                                <a:lnTo>
                                  <a:pt x="2998" y="556"/>
                                </a:lnTo>
                                <a:lnTo>
                                  <a:pt x="2998" y="548"/>
                                </a:lnTo>
                                <a:lnTo>
                                  <a:pt x="2983" y="548"/>
                                </a:lnTo>
                                <a:lnTo>
                                  <a:pt x="2983" y="563"/>
                                </a:lnTo>
                                <a:lnTo>
                                  <a:pt x="2983" y="1132"/>
                                </a:lnTo>
                                <a:lnTo>
                                  <a:pt x="15" y="1132"/>
                                </a:lnTo>
                                <a:lnTo>
                                  <a:pt x="15" y="563"/>
                                </a:lnTo>
                                <a:lnTo>
                                  <a:pt x="2983" y="563"/>
                                </a:lnTo>
                                <a:lnTo>
                                  <a:pt x="2983" y="548"/>
                                </a:lnTo>
                                <a:lnTo>
                                  <a:pt x="1503" y="548"/>
                                </a:lnTo>
                                <a:lnTo>
                                  <a:pt x="1508" y="541"/>
                                </a:lnTo>
                                <a:lnTo>
                                  <a:pt x="1532" y="500"/>
                                </a:lnTo>
                                <a:lnTo>
                                  <a:pt x="1533" y="497"/>
                                </a:lnTo>
                                <a:lnTo>
                                  <a:pt x="1533" y="495"/>
                                </a:lnTo>
                                <a:lnTo>
                                  <a:pt x="1532" y="492"/>
                                </a:lnTo>
                                <a:lnTo>
                                  <a:pt x="1530" y="490"/>
                                </a:lnTo>
                                <a:lnTo>
                                  <a:pt x="1528" y="489"/>
                                </a:lnTo>
                                <a:lnTo>
                                  <a:pt x="1525" y="488"/>
                                </a:lnTo>
                                <a:lnTo>
                                  <a:pt x="1523" y="489"/>
                                </a:lnTo>
                                <a:lnTo>
                                  <a:pt x="1520" y="490"/>
                                </a:lnTo>
                                <a:lnTo>
                                  <a:pt x="1519" y="492"/>
                                </a:lnTo>
                                <a:lnTo>
                                  <a:pt x="1507" y="513"/>
                                </a:lnTo>
                                <a:lnTo>
                                  <a:pt x="1507" y="0"/>
                                </a:lnTo>
                                <a:lnTo>
                                  <a:pt x="1492" y="0"/>
                                </a:lnTo>
                                <a:lnTo>
                                  <a:pt x="1492" y="513"/>
                                </a:lnTo>
                                <a:lnTo>
                                  <a:pt x="1492" y="541"/>
                                </a:lnTo>
                                <a:lnTo>
                                  <a:pt x="1473" y="488"/>
                                </a:lnTo>
                                <a:lnTo>
                                  <a:pt x="1470" y="489"/>
                                </a:lnTo>
                                <a:lnTo>
                                  <a:pt x="1468" y="490"/>
                                </a:lnTo>
                                <a:lnTo>
                                  <a:pt x="1466" y="492"/>
                                </a:lnTo>
                                <a:lnTo>
                                  <a:pt x="1465" y="495"/>
                                </a:lnTo>
                                <a:lnTo>
                                  <a:pt x="1465" y="497"/>
                                </a:lnTo>
                                <a:lnTo>
                                  <a:pt x="1466" y="500"/>
                                </a:lnTo>
                                <a:lnTo>
                                  <a:pt x="1495" y="548"/>
                                </a:lnTo>
                                <a:lnTo>
                                  <a:pt x="0" y="548"/>
                                </a:lnTo>
                                <a:lnTo>
                                  <a:pt x="0" y="1147"/>
                                </a:lnTo>
                                <a:lnTo>
                                  <a:pt x="1504" y="1147"/>
                                </a:lnTo>
                                <a:lnTo>
                                  <a:pt x="1493" y="1613"/>
                                </a:lnTo>
                                <a:lnTo>
                                  <a:pt x="1481" y="1592"/>
                                </a:lnTo>
                                <a:lnTo>
                                  <a:pt x="1479" y="1590"/>
                                </a:lnTo>
                                <a:lnTo>
                                  <a:pt x="1477" y="1588"/>
                                </a:lnTo>
                                <a:lnTo>
                                  <a:pt x="1474" y="1588"/>
                                </a:lnTo>
                                <a:lnTo>
                                  <a:pt x="1472" y="1588"/>
                                </a:lnTo>
                                <a:lnTo>
                                  <a:pt x="1470" y="1589"/>
                                </a:lnTo>
                                <a:lnTo>
                                  <a:pt x="1468" y="1591"/>
                                </a:lnTo>
                                <a:lnTo>
                                  <a:pt x="1467" y="1594"/>
                                </a:lnTo>
                                <a:lnTo>
                                  <a:pt x="1467" y="1596"/>
                                </a:lnTo>
                                <a:lnTo>
                                  <a:pt x="1468" y="1599"/>
                                </a:lnTo>
                                <a:lnTo>
                                  <a:pt x="1495" y="1648"/>
                                </a:lnTo>
                                <a:lnTo>
                                  <a:pt x="0" y="1648"/>
                                </a:lnTo>
                                <a:lnTo>
                                  <a:pt x="0" y="2247"/>
                                </a:lnTo>
                                <a:lnTo>
                                  <a:pt x="1507" y="2247"/>
                                </a:lnTo>
                                <a:lnTo>
                                  <a:pt x="1523" y="2763"/>
                                </a:lnTo>
                                <a:lnTo>
                                  <a:pt x="1510" y="2743"/>
                                </a:lnTo>
                                <a:lnTo>
                                  <a:pt x="1508" y="2741"/>
                                </a:lnTo>
                                <a:lnTo>
                                  <a:pt x="1506" y="2740"/>
                                </a:lnTo>
                                <a:lnTo>
                                  <a:pt x="1504" y="2739"/>
                                </a:lnTo>
                                <a:lnTo>
                                  <a:pt x="1501" y="2740"/>
                                </a:lnTo>
                                <a:lnTo>
                                  <a:pt x="1499" y="2741"/>
                                </a:lnTo>
                                <a:lnTo>
                                  <a:pt x="1497" y="2743"/>
                                </a:lnTo>
                                <a:lnTo>
                                  <a:pt x="1496" y="2746"/>
                                </a:lnTo>
                                <a:lnTo>
                                  <a:pt x="1497" y="2748"/>
                                </a:lnTo>
                                <a:lnTo>
                                  <a:pt x="1498" y="2751"/>
                                </a:lnTo>
                                <a:lnTo>
                                  <a:pt x="1527" y="2798"/>
                                </a:lnTo>
                                <a:lnTo>
                                  <a:pt x="33" y="2798"/>
                                </a:lnTo>
                                <a:lnTo>
                                  <a:pt x="33" y="3397"/>
                                </a:lnTo>
                                <a:lnTo>
                                  <a:pt x="3031" y="3397"/>
                                </a:lnTo>
                                <a:lnTo>
                                  <a:pt x="3031" y="3390"/>
                                </a:lnTo>
                                <a:lnTo>
                                  <a:pt x="3031" y="3382"/>
                                </a:lnTo>
                                <a:lnTo>
                                  <a:pt x="3031" y="2813"/>
                                </a:lnTo>
                                <a:lnTo>
                                  <a:pt x="3031" y="2806"/>
                                </a:lnTo>
                                <a:lnTo>
                                  <a:pt x="3031" y="2798"/>
                                </a:lnTo>
                                <a:close/>
                              </a:path>
                            </a:pathLst>
                          </a:custGeom>
                          <a:solidFill>
                            <a:srgbClr val="000000"/>
                          </a:solidFill>
                          <a:ln>
                            <a:noFill/>
                          </a:ln>
                        </wps:spPr>
                        <wps:bodyPr upright="1"/>
                      </wps:wsp>
                      <wps:wsp>
                        <wps:cNvPr id="194" name="文本框 194"/>
                        <wps:cNvSpPr txBox="1"/>
                        <wps:spPr>
                          <a:xfrm>
                            <a:off x="4250" y="634"/>
                            <a:ext cx="2538" cy="209"/>
                          </a:xfrm>
                          <a:prstGeom prst="rect">
                            <a:avLst/>
                          </a:prstGeom>
                          <a:noFill/>
                          <a:ln>
                            <a:noFill/>
                          </a:ln>
                        </wps:spPr>
                        <wps:txbx>
                          <w:txbxContent>
                            <w:p>
                              <w:pPr>
                                <w:spacing w:before="0" w:line="209" w:lineRule="exact"/>
                                <w:ind w:left="0" w:right="0" w:firstLine="0"/>
                                <w:jc w:val="center"/>
                                <w:rPr>
                                  <w:sz w:val="21"/>
                                </w:rPr>
                              </w:pPr>
                              <w:r>
                                <w:rPr>
                                  <w:rFonts w:hint="eastAsia"/>
                                  <w:sz w:val="21"/>
                                  <w:lang w:val="en-US" w:eastAsia="zh-CN"/>
                                </w:rPr>
                                <w:t>项目</w:t>
                              </w:r>
                              <w:r>
                                <w:rPr>
                                  <w:sz w:val="21"/>
                                </w:rPr>
                                <w:t>核算员审核</w:t>
                              </w:r>
                            </w:p>
                          </w:txbxContent>
                        </wps:txbx>
                        <wps:bodyPr lIns="0" tIns="0" rIns="0" bIns="0" upright="1"/>
                      </wps:wsp>
                      <wps:wsp>
                        <wps:cNvPr id="205" name="文本框 205"/>
                        <wps:cNvSpPr txBox="1"/>
                        <wps:spPr>
                          <a:xfrm>
                            <a:off x="4881" y="1774"/>
                            <a:ext cx="1278" cy="209"/>
                          </a:xfrm>
                          <a:prstGeom prst="rect">
                            <a:avLst/>
                          </a:prstGeom>
                          <a:noFill/>
                          <a:ln>
                            <a:noFill/>
                          </a:ln>
                        </wps:spPr>
                        <wps:txbx>
                          <w:txbxContent>
                            <w:p>
                              <w:pPr>
                                <w:spacing w:before="0" w:line="209" w:lineRule="exact"/>
                                <w:ind w:left="0" w:right="0" w:firstLine="0"/>
                                <w:jc w:val="left"/>
                                <w:rPr>
                                  <w:sz w:val="21"/>
                                </w:rPr>
                              </w:pPr>
                              <w:r>
                                <w:rPr>
                                  <w:sz w:val="21"/>
                                </w:rPr>
                                <w:t>项目经理审核</w:t>
                              </w:r>
                            </w:p>
                          </w:txbxContent>
                        </wps:txbx>
                        <wps:bodyPr lIns="0" tIns="0" rIns="0" bIns="0" upright="1"/>
                      </wps:wsp>
                      <wps:wsp>
                        <wps:cNvPr id="214" name="文本框 214"/>
                        <wps:cNvSpPr txBox="1"/>
                        <wps:spPr>
                          <a:xfrm>
                            <a:off x="4881" y="2874"/>
                            <a:ext cx="1278" cy="209"/>
                          </a:xfrm>
                          <a:prstGeom prst="rect">
                            <a:avLst/>
                          </a:prstGeom>
                          <a:noFill/>
                          <a:ln>
                            <a:noFill/>
                          </a:ln>
                        </wps:spPr>
                        <wps:txbx>
                          <w:txbxContent>
                            <w:p>
                              <w:pPr>
                                <w:spacing w:before="0" w:line="209" w:lineRule="exact"/>
                                <w:ind w:left="0" w:right="0" w:firstLine="0"/>
                                <w:jc w:val="left"/>
                                <w:rPr>
                                  <w:sz w:val="21"/>
                                </w:rPr>
                              </w:pPr>
                              <w:r>
                                <w:rPr>
                                  <w:sz w:val="21"/>
                                </w:rPr>
                                <w:t>监理公司审核</w:t>
                              </w:r>
                            </w:p>
                          </w:txbxContent>
                        </wps:txbx>
                        <wps:bodyPr lIns="0" tIns="0" rIns="0" bIns="0" upright="1"/>
                      </wps:wsp>
                      <wps:wsp>
                        <wps:cNvPr id="274" name="文本框 274"/>
                        <wps:cNvSpPr txBox="1"/>
                        <wps:spPr>
                          <a:xfrm>
                            <a:off x="5018" y="4023"/>
                            <a:ext cx="1069" cy="209"/>
                          </a:xfrm>
                          <a:prstGeom prst="rect">
                            <a:avLst/>
                          </a:prstGeom>
                          <a:noFill/>
                          <a:ln>
                            <a:noFill/>
                          </a:ln>
                        </wps:spPr>
                        <wps:txbx>
                          <w:txbxContent>
                            <w:p>
                              <w:pPr>
                                <w:spacing w:before="0" w:line="209" w:lineRule="exact"/>
                                <w:ind w:left="0" w:right="0" w:firstLine="0"/>
                                <w:jc w:val="left"/>
                                <w:rPr>
                                  <w:sz w:val="21"/>
                                </w:rPr>
                              </w:pPr>
                              <w:r>
                                <w:rPr>
                                  <w:sz w:val="21"/>
                                </w:rPr>
                                <w:t>业主方审批</w:t>
                              </w:r>
                            </w:p>
                          </w:txbxContent>
                        </wps:txbx>
                        <wps:bodyPr lIns="0" tIns="0" rIns="0" bIns="0" upright="1"/>
                      </wps:wsp>
                    </wpg:wgp>
                  </a:graphicData>
                </a:graphic>
              </wp:anchor>
            </w:drawing>
          </mc:Choice>
          <mc:Fallback>
            <w:pict>
              <v:group id="_x0000_s1026" o:spid="_x0000_s1026" o:spt="203" style="position:absolute;left:0pt;margin-left:201.55pt;margin-top:16.5pt;height:199.45pt;width:151.55pt;mso-position-horizontal-relative:page;mso-wrap-distance-bottom:0pt;mso-wrap-distance-top:0pt;z-index:-251478016;mso-width-relative:page;mso-height-relative:page;" coordorigin="4013,495" coordsize="3031,3989" o:gfxdata="UEsDBAoAAAAAAIdO4kAAAAAAAAAAAAAAAAAEAAAAZHJzL1BLAwQUAAAACACHTuJAvjEtQ9kAAAAK&#10;AQAADwAAAGRycy9kb3ducmV2LnhtbE2PwU7DMBBE70j8g7VI3KjtBgqEOBWqgFOFRIuEuLnxNoka&#10;r6PYTdq/ZznBcTVPs2+K5cl3YsQhtoEM6JkCgVQF11Jt4HP7evMAIiZLznaB0MAZIyzLy4vC5i5M&#10;9IHjJtWCSyjm1kCTUp9LGasGvY2z0CNxtg+Dt4nPoZZusBOX+07OlVpIb1viD43tcdVgddgcvYG3&#10;yU7PmX4Z14f96vy9vXv/Wms05vpKqycQCU/pD4ZffVaHkp124Uguis7Arco0owayjDcxcK8WcxA7&#10;TjL9CLIs5P8J5Q9QSwMEFAAAAAgAh07iQE6BqKJ3BwAA7SkAAA4AAABkcnMvZTJvRG9jLnhtbO1a&#10;y47cRBTdI/EPlvekXX67lZ5IEBIhIYiU8AEet/shdduW7Znu7CNgBysWiA2IJT+ARvA1ZOAzuPW4&#10;ZffDvtWJBBIki9hjn677vnWqXA8f7bcb6zavm3VZzGz2wLGtvMjK+bpYzuwvXjz5ILatpk2Lebop&#10;i3xmv8wb+9HV++893FXT3C1X5Wae1xYMUjTTXTWzV21bTSeTJlvl27R5UFZ5AS8XZb1NW/izXk7m&#10;dbqD0bebies44WRX1vOqLrO8aeDpY/nSViPWJgOWi8U6yx+X2c02L1o5ap1v0hZMalbrqrGvhLaL&#10;RZ61ny8WTd5am5kNlrbifxAC99f8/8nVw3S6rNNqtc6UCqmJCkc2bdN1AUL1UI/TNrVu6vXJUNt1&#10;VpdNuWgfZOV2Ig0RHgErmHPkm6d1eVMJW5bT3bLSTodAHXn9jYfNPrt9Vlvr+cx2o9C2inQLIf/z&#10;7tXrb7+2+BPwz65aTgH2tK6eV89q9WAp/+Im7xf1ll/BGGsvPPtSezbft1YGD1ni+mEc2FYG79zA&#10;8xwWSN9nKwgQ/53vMM+24LWf6Fcfq597jsfkb70kTvgPJyh3wtXT2uwqSMqm81Tzdp56vkqrXASg&#10;4S5QnmK+i5764+7u/tU3r3/+/q/ff339208WfyU8JPDaX820AdedcRYYDWP1jUaPuUkChcjdFSSH&#10;FqfT7KZpn+al8Hp6+2nTgkhIvTnepSu8y/YF3lZpyx9zJL+1dhAIIWMlRfAX2/I2f1EKSMtjIgEH&#10;OnSQTdGHQkEd4PAtXisxoESJsoMI4ju8SowWagiLVT7gKHiVo0GeccXGQZHAyJQc1EuNZIYKYn9U&#10;LSmRQimRQSKyalAz7bELgJhT6K1sUza5yKMuwgce1HZ37/G3EneJE8fDMeTpYR3dJJbNg9RyaOxD&#10;WxRqXE0t1BCmdUNZBvZ0ER1yu7EWiSy+Ey1Qm6PqM8VROQzJqXoDURLakM5mVG3MUbxNQoFrdYf9&#10;ZOoAlUpUVJVgQ5jWj7YJoLKXYtUPmXRZEyHcfyKVVvRMxIZUHRwdpRz0GjqnVIzMgSct1CCnukQc&#10;MuuMB9AgvOqyMq0ClVe0aQgcNA0mDD7VC7akp3942OcPTblZz5+sNxs+6zf18vqjTW3dppwui39q&#10;FjuAbQoOLkr+M5gyxLwEF06+JM/hd9fl/CUQppuqXi9XwLuZGEkRNM4q/wmmlsCsIDntCVODV6A7&#10;VwOY3QVMjTmxoMXpFKlaj50CPVUOQ1bc9/XbcDUpBLiax2WcI2sSAa3QjbQWQ3kL/BvY/iEWExav&#10;MnE7ZAz8HKMtmd8A0vNi7FyIwKsc05ct2xTnGku+ANn5CHXDK3Yiz9BDLPBlaYPfZZIPMVsWhJKl&#10;uJF/zL+OpYe+io8vsm2Q+8GYGjlOOfvSST1huSWyw6P0DBJEYuajJXhFfwboT49EokU0EvWEEIzl&#10;JgsCjJFcoY34E4RK2yFY42O6cu3mun40itT8/CLkuEW9Mb3xatNIFhIW9ZAQrDHbe0go5nEkMvPQ&#10;HEnqqcZ0XcJ2FrgqQy5AOuO2swAAIkNccySppxrRDGcQSe11U18yKj5gt6xLE6Qi5aFPdRpPrdtC&#10;h0Qq6YGe3bDD4BU7jaeRVCRReiDZwFhXkLXOArLHe7LTAHK8giE3ccms97TQEryiRS5aRCON9XS1&#10;nlSfczCaBANgAZOzAWOmHfEi5Lg/u57EiCrSSD4fjzcvyDVe6oFpPwxMm5w5kNQRS50yW63BmCGO&#10;do4SbA4knAMdRnYDyjkAVHGh+4ush8AZTx4Ge9Ii0n4yPpf3gGKbmm4Z/sn67Li6Vcfw6YYhrfbp&#10;LiC3EPx4fHKGFqSspkeU3YLWUbUA2mpHbV+QTUUBiQBygbxUDWEBJRbHC6gU8yP0IeFsP1I+pJwN&#10;n0pULlLGhJKJkM72Q5UQ8tvKcNJ2QKIMfCWaLCz+OUe0UKL4pW+oyldzFjW/dFyFRPp8jwDyhoVk&#10;RsSSS8LMPs64QaaaB0kO4EeaA5DZozkAiUQOQJU/ZiQLTFOS5j9+iBYlxHq0hyR4GhYESCfWo5ht&#10;JEdViUSRXgkj122Qb9JqA6RqufB1dZx8AJtS0iOfQqrpEPYVKBaNa5eIXDErtu9G5B4AUHdeQSCd&#10;6lcQPoUk9OTTsEIStvsJ7itQOyW9MakKUrTPjQJCT+TwvT03nN3xKjm8ohemONjlG2/AerfvIuR4&#10;fHpjEjt4Gmmw48Y/3fPsiInVcjfm6d4cbtbDxPV/39GGWUDuaN9/99X9D7/c//ilxWSn7e1lW+3+&#10;wxI+4Ivs5c+Hzh+4al8shDUzrIS6TW04pAEkRBzXcLDn4p52VcvzBxa/mdk1nLIRO9K4v82jpCAH&#10;Hwr4vujBA8FDTr4ctPvrPejC1VYfETafFHCSA7phizc13lzjzb/6ocF1gOQch4U/VHaoTwzGYYmR&#10;akTRUVyYG72Ly5mzUueP6rjsTLnwh28ZFzd+FxezM2wDcQH3ndaL9OkbtLHAYWrF5AC7OuhjzAmB&#10;c/wH+pg46AanAMX3VnVikR8z7P8tWml3SvPq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kJAABbQ29udGVudF9UeXBlc10ueG1sUEsBAhQACgAA&#10;AAAAh07iQAAAAAAAAAAAAAAAAAYAAAAAAAAAAAAQAAAAywgAAF9yZWxzL1BLAQIUABQAAAAIAIdO&#10;4kCKFGY80QAAAJQBAAALAAAAAAAAAAEAIAAAAO8IAABfcmVscy8ucmVsc1BLAQIUAAoAAAAAAIdO&#10;4kAAAAAAAAAAAAAAAAAEAAAAAAAAAAAAEAAAAAAAAABkcnMvUEsBAhQAFAAAAAgAh07iQL4xLUPZ&#10;AAAACgEAAA8AAAAAAAAAAQAgAAAAIgAAAGRycy9kb3ducmV2LnhtbFBLAQIUABQAAAAIAIdO4kBO&#10;gaiidwcAAO0pAAAOAAAAAAAAAAEAIAAAACgBAABkcnMvZTJvRG9jLnhtbFBLBQYAAAAABgAGAFkB&#10;AAARCwAAAAA=&#10;">
                <o:lock v:ext="edit" aspectratio="f"/>
                <v:shape id="_x0000_s1026" o:spid="_x0000_s1026" o:spt="100" style="position:absolute;left:4012;top:495;height:599;width:2998;" fillcolor="#000000" filled="t" stroked="f" coordsize="2998,599" o:gfxdata="UEsDBAoAAAAAAIdO4kAAAAAAAAAAAAAAAAAEAAAAZHJzL1BLAwQUAAAACACHTuJAB4bMMbwAAADc&#10;AAAADwAAAGRycy9kb3ducmV2LnhtbEWPT4vCMBDF7wt+hzCCtzVVZFmqUaQguEf/rHgcmrFpbSYl&#10;yVr99mZB8DbDe+83bxaru23FjXyoHSuYjDMQxKXTNVcKjofN5zeIEJE1to5JwYMCrJaDjwXm2vW8&#10;o9s+ViJBOOSowMTY5VKG0pDFMHYdcdIuzluMafWV1B77BLetnGbZl7RYc7pgsKPCUHnd/9lEaRrz&#10;w67wx9/zpSt268Op6BulRsNJNgcR6R7f5ld6q1P92RT+n0kT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GzDG8AAAA&#10;3AAAAA8AAAAAAAAAAQAgAAAAIgAAAGRycy9kb3ducmV2LnhtbFBLAQIUABQAAAAIAIdO4kAzLwWe&#10;OwAAADkAAAAQAAAAAAAAAAEAIAAAAAsBAABkcnMvc2hhcGV4bWwueG1sUEsFBgAAAAAGAAYAWwEA&#10;ALUDAAAAAA==&#10;" path="m2998,599l0,599,0,0,2998,0,2998,8,15,8,7,15,15,15,15,584,7,584,15,592,2998,592,2998,599xm15,15l7,15,15,8,15,15xm2983,15l15,15,15,8,2983,8,2983,15xm2983,592l2983,8,2990,15,2998,15,2998,584,2990,584,2983,592xm2998,15l2990,15,2983,8,2998,8,2998,15xm15,592l7,584,15,584,15,592xm2983,592l15,592,15,584,2983,584,2983,592xm2998,592l2983,592,2990,584,2998,584,2998,592xe">
                  <v:fill on="t" focussize="0,0"/>
                  <v:stroke on="f"/>
                  <v:imagedata o:title=""/>
                  <o:lock v:ext="edit" aspectratio="f"/>
                </v:shape>
                <v:shape id="_x0000_s1026" o:spid="_x0000_s1026" o:spt="100" style="position:absolute;left:4012;top:1086;height:3398;width:3031;" fillcolor="#000000" filled="t" stroked="f" coordsize="3031,3398" o:gfxdata="UEsDBAoAAAAAAIdO4kAAAAAAAAAAAAAAAAAEAAAAZHJzL1BLAwQUAAAACACHTuJAfoL/aL8AAADc&#10;AAAADwAAAGRycy9kb3ducmV2LnhtbEWP0WqDQBBF3wv9h2UCeWtWLZRosxHSEBqQQmL7AYM7VYk7&#10;K+4mar++WyjkbYZ75547m3wynbjR4FrLCuJVBIK4srrlWsHX5+FpDcJ5ZI2dZVIwk4N8+/iwwUzb&#10;kc90K30tQgi7DBU03veZlK5qyKBb2Z44aN92MOjDOtRSDziGcNPJJIpepMGWA6HBnt4aqi7l1QRI&#10;XfR8vcTJ/JN+pOt9cXrfFaNSy0UcvYLwNPm7+f/6qEP99Bn+ngkT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C/2i/&#10;AAAA3AAAAA8AAAAAAAAAAQAgAAAAIgAAAGRycy9kb3ducmV2LnhtbFBLAQIUABQAAAAIAIdO4kAz&#10;LwWeOwAAADkAAAAQAAAAAAAAAAEAIAAAAA4BAABkcnMvc2hhcGV4bWwueG1sUEsFBgAAAAAGAAYA&#10;WwEAALgDAAAAAA==&#10;" path="m3031,2798l3016,2798,3016,2813,3016,3382,48,3382,48,2813,3016,2813,3016,2798,1536,2798,1540,2791,1563,2749,1564,2746,1564,2744,1563,2741,1561,2739,1559,2738,1556,2738,1554,2738,1551,2740,1550,2742,1538,2763,1522,2247,2998,2247,2998,2240,2998,2232,2998,1663,2998,1656,2998,1648,2983,1648,2983,1663,2983,2232,1521,2232,1521,2206,1506,2206,1506,2232,15,2232,15,1663,2983,1663,2983,1648,1504,1648,1508,1641,1533,1601,1534,1598,1534,1596,1533,1593,1532,1591,1530,1590,1527,1589,1524,1589,1522,1591,1520,1593,1508,1613,1519,1147,2998,1147,2998,1140,2998,1132,2998,563,2998,556,2998,548,2983,548,2983,563,2983,1132,15,1132,15,563,2983,563,2983,548,1503,548,1508,541,1532,500,1533,497,1533,495,1532,492,1530,490,1528,489,1525,488,1523,489,1520,490,1519,492,1507,513,1507,0,1492,0,1492,513,1492,541,1473,488,1470,489,1468,490,1466,492,1465,495,1465,497,1466,500,1495,548,0,548,0,1147,1504,1147,1493,1613,1481,1592,1479,1590,1477,1588,1474,1588,1472,1588,1470,1589,1468,1591,1467,1594,1467,1596,1468,1599,1495,1648,0,1648,0,2247,1507,2247,1523,2763,1510,2743,1508,2741,1506,2740,1504,2739,1501,2740,1499,2741,1497,2743,1496,2746,1497,2748,1498,2751,1527,2798,33,2798,33,3397,3031,3397,3031,3390,3031,3382,3031,2813,3031,2806,3031,2798xe">
                  <v:fill on="t" focussize="0,0"/>
                  <v:stroke on="f"/>
                  <v:imagedata o:title=""/>
                  <o:lock v:ext="edit" aspectratio="f"/>
                </v:shape>
                <v:shape id="_x0000_s1026" o:spid="_x0000_s1026" o:spt="202" type="#_x0000_t202" style="position:absolute;left:4250;top:634;height:209;width:2538;"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sz w:val="21"/>
                          </w:rPr>
                        </w:pPr>
                        <w:r>
                          <w:rPr>
                            <w:rFonts w:hint="eastAsia"/>
                            <w:sz w:val="21"/>
                            <w:lang w:val="en-US" w:eastAsia="zh-CN"/>
                          </w:rPr>
                          <w:t>项目</w:t>
                        </w:r>
                        <w:r>
                          <w:rPr>
                            <w:sz w:val="21"/>
                          </w:rPr>
                          <w:t>核算员审核</w:t>
                        </w:r>
                      </w:p>
                    </w:txbxContent>
                  </v:textbox>
                </v:shape>
                <v:shape id="_x0000_s1026" o:spid="_x0000_s1026" o:spt="202" type="#_x0000_t202" style="position:absolute;left:4881;top:1774;height:209;width:1278;"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z w:val="21"/>
                          </w:rPr>
                          <w:t>项目经理审核</w:t>
                        </w:r>
                      </w:p>
                    </w:txbxContent>
                  </v:textbox>
                </v:shape>
                <v:shape id="_x0000_s1026" o:spid="_x0000_s1026" o:spt="202" type="#_x0000_t202" style="position:absolute;left:4881;top:2874;height:209;width:1278;"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z w:val="21"/>
                          </w:rPr>
                          <w:t>监理公司审核</w:t>
                        </w:r>
                      </w:p>
                    </w:txbxContent>
                  </v:textbox>
                </v:shape>
                <v:shape id="_x0000_s1026" o:spid="_x0000_s1026" o:spt="202" type="#_x0000_t202" style="position:absolute;left:5018;top:4023;height:209;width:1069;"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业主方审批</w:t>
                        </w:r>
                      </w:p>
                    </w:txbxContent>
                  </v:textbox>
                </v:shape>
                <w10:wrap type="topAndBottom"/>
              </v:group>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4.8.3 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4.8.3.1 工程结算：按合同约定，与业主进行工程结算，在取得甲方、监理、施工单位确认的工程结算单或支付证明后，及时将相关信息准确录入项目管理信息系统“业主计量”模块（无项目管理信息系统直接将结算单直接交给财务），并将相关资料传至所属单位财务管理部门入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4.8.3.2 发票开具：项目提交开票申请，提供《开具增值税发票申请表》及项目结算、支付证书等相关资料。所属单位根据合同收款条款及开票约定，在预缴相关税费（项目与所属单位缴税地相同无需预缴）后开具发票。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4.8.3.3 收款确认：项目所属单位财务管理部门在实际收到工程款后，录入项目管理信息系统（若有），及时确认收款。</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4.8.3.4 业主对账：项目部配合所属单位财务管理部门定期与业主进行对账，做好工程款对账记录，资料留存备查。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4.8.3.5 应收账款管理：项目部对建设方不按合同付款，拖延付款、延迟核定进度款等事项造成事实拖欠项目款项的情况，应及时与建设方沟通，并上报公司。并核定拖欠款具体情况，分折拖欠原因， 制定清欠方案，建立工程款拖欠风险控制预案，针对不同风险等级确定相应的措施。通常方法有加强催收、谈判及法律手段等，工程款拖欠管理应落实到部门、落实到人。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4.8.4 成本确认</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4.8.4.1 项目成本策划：施工合同签订后，项目部3个月内需向所属单位财务管理部门提供一份经公司审定的项目成本策划书，施工过程中，如遇重大调整，需及时修订并经公司成本合约部审核后报送财务科。</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4.8.4.2 实际成本结算：按下游合同约定，根据实际完成工作量或供货量及时准确结算相关人工费、材料费、机械费、分包工程等成本，禁止无合同结算、超合同结算。</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4.8.4.3 人工费、机械费、分包等成本结算：在经对方盖章或签字确认后，审批通过后，原件报送所属单位职能部门审核汇总后， 交所属单位财务管理部门入账。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4.8.4.4 材料费成本结算：项目部按照物资管理规定，根据现场实际生产投入情况，按月编制材料报耗表，经材料员、项目经理签字并加盖项目章报所属单位职能部门审批后，交所属单位财务管理部门入账，报耗表中相关信息需按规定，及时录入项目管理信息系统，并与纸质资料保持一致。</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4.8.4.5 成本发票收取：如当月结算并取得发票，则随相关结算资料在审批后交所属单位财务管理部门入账；如当月结算未取得发票，项目办理相关审批手续后，报送财务管理部门暂估入账，在付款前提供发票，付款审批流程完毕后一并交财务管理部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4.8.4.6 现场材料管理：项目部按照物资管理规定，配合所属单位定期进行现场材料盘点，做到账实相符。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4.8.5 费用报销</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4.8.5.1 项目人员工资：项目按月报送考勤，在公司规定的时间节点内，由所属单位劳资员编制工资表线上审核，经所属单位人力管理部门和公司负责人审批后报送财务管理部门支付。</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4.8.5.2 现场经费：无需所属单位职能部门审核的费用，如招待费、差旅费、通讯费等，需要所属单位职能部门审核的费用，如食堂费用、车辆使用费、行政办公用品、工程回访维修等，在提交所属单位财务管理部门前由其对应职能部门线上审核。以上流程中，发起人、项目经理、项目会计（若配备）必须同时线下在原始报销封面上审核签字。费用审核重点关注合法性、合规性、合理性。</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4.8.5.3 预算控制：项目间接费用以目标策划书中规定的总额控制,其中：招待费、办公费、差旅费按各公司确定的年度比例控制</w:t>
      </w:r>
      <w:r>
        <w:rPr>
          <w:rFonts w:hint="eastAsia"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4.8.6</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资金分配与支付</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lang w:val="en-US" w:eastAsia="zh-CN"/>
        </w:rPr>
        <w:t>资金分配与支付原则上按照以收定支，在项目工程款到位后，由项目先编制“工程结算支付审批表”确认当期可对外支付总额，再根据实际情况编制“支付明细表”，制表人、项目经理签字后全部上传CES 协同业务管理平台，进行资金支付审批，审批通过后，发起人前往所属单位财务管理部门办理具体转账事宜，财务部门收到纸质凭据后，确保系统与纸质凭据一致，审核单据后，最终确认支付</w:t>
      </w:r>
      <w:r>
        <w:rPr>
          <w:rFonts w:hint="eastAsia" w:ascii="宋体" w:hAnsi="宋体" w:eastAsia="宋体" w:cs="宋体"/>
          <w:color w:val="auto"/>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4.8.7 农民工专户资金的使用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4.8.7.1 项目造表发放农民工工资时，需按所属班组造表，一个班组一张表，发放表上需班组长、劳务现场驻点人员、项目经理签字齐全，劳务公司审核无误盖章后先至劳务公司财务部门办理手续。</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4.8.7.2 其他专业公司如有农民工工资通过专户发放的，按上述要求办理。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4.8.8 各类保证金的回收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关注本阶段合同约定的各类保证金退回比例，及时催收。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4.8.9 流程所需表单</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4.8.9.1 农民工转化工资发放表</w:t>
      </w:r>
    </w:p>
    <w:p>
      <w:pPr>
        <w:rPr>
          <w:rFonts w:hint="eastAsia" w:ascii="宋体" w:hAnsi="宋体" w:eastAsia="宋体" w:cs="宋体"/>
          <w:color w:val="auto"/>
          <w:sz w:val="28"/>
          <w:szCs w:val="28"/>
          <w:highlight w:val="none"/>
          <w:lang w:val="en-US" w:eastAsia="zh-CN"/>
        </w:rPr>
      </w:pPr>
    </w:p>
    <w:p>
      <w:pPr>
        <w:pStyle w:val="8"/>
        <w:spacing w:before="140"/>
        <w:ind w:left="835" w:right="1112"/>
        <w:jc w:val="center"/>
        <w:rPr>
          <w:highlight w:val="none"/>
        </w:rPr>
      </w:pPr>
      <w:r>
        <w:rPr>
          <w:highlight w:val="none"/>
        </w:rPr>
        <w:t>农民工专户工资发放表</w:t>
      </w:r>
    </w:p>
    <w:p/>
    <w:tbl>
      <w:tblPr>
        <w:tblStyle w:val="14"/>
        <w:tblpPr w:leftFromText="180" w:rightFromText="180" w:vertAnchor="text" w:horzAnchor="page" w:tblpX="1861" w:tblpY="86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1200"/>
        <w:gridCol w:w="2268"/>
        <w:gridCol w:w="1134"/>
        <w:gridCol w:w="1843"/>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00" w:type="dxa"/>
          </w:tcPr>
          <w:p>
            <w:pPr>
              <w:pStyle w:val="21"/>
              <w:spacing w:before="81"/>
              <w:ind w:left="7"/>
              <w:jc w:val="center"/>
              <w:rPr>
                <w:sz w:val="24"/>
                <w:highlight w:val="none"/>
              </w:rPr>
            </w:pPr>
            <w:r>
              <w:rPr>
                <w:sz w:val="24"/>
                <w:highlight w:val="none"/>
              </w:rPr>
              <w:t>序</w:t>
            </w:r>
          </w:p>
          <w:p>
            <w:pPr>
              <w:pStyle w:val="21"/>
              <w:spacing w:before="160"/>
              <w:ind w:left="7"/>
              <w:jc w:val="center"/>
              <w:rPr>
                <w:sz w:val="24"/>
                <w:highlight w:val="none"/>
              </w:rPr>
            </w:pPr>
            <w:r>
              <w:rPr>
                <w:sz w:val="24"/>
                <w:highlight w:val="none"/>
              </w:rPr>
              <w:t>号</w:t>
            </w:r>
          </w:p>
        </w:tc>
        <w:tc>
          <w:tcPr>
            <w:tcW w:w="1200" w:type="dxa"/>
          </w:tcPr>
          <w:p>
            <w:pPr>
              <w:pStyle w:val="21"/>
              <w:spacing w:before="8"/>
              <w:rPr>
                <w:sz w:val="24"/>
                <w:highlight w:val="none"/>
              </w:rPr>
            </w:pPr>
          </w:p>
          <w:p>
            <w:pPr>
              <w:pStyle w:val="21"/>
              <w:tabs>
                <w:tab w:val="left" w:pos="719"/>
              </w:tabs>
              <w:ind w:left="239"/>
              <w:rPr>
                <w:sz w:val="24"/>
                <w:highlight w:val="none"/>
              </w:rPr>
            </w:pPr>
            <w:r>
              <w:rPr>
                <w:sz w:val="24"/>
                <w:highlight w:val="none"/>
              </w:rPr>
              <w:t>姓</w:t>
            </w:r>
            <w:r>
              <w:rPr>
                <w:sz w:val="24"/>
                <w:highlight w:val="none"/>
              </w:rPr>
              <w:tab/>
            </w:r>
            <w:r>
              <w:rPr>
                <w:sz w:val="24"/>
                <w:highlight w:val="none"/>
              </w:rPr>
              <w:t>名</w:t>
            </w:r>
          </w:p>
        </w:tc>
        <w:tc>
          <w:tcPr>
            <w:tcW w:w="2268" w:type="dxa"/>
          </w:tcPr>
          <w:p>
            <w:pPr>
              <w:pStyle w:val="21"/>
              <w:spacing w:before="8"/>
              <w:rPr>
                <w:sz w:val="24"/>
                <w:highlight w:val="none"/>
              </w:rPr>
            </w:pPr>
          </w:p>
          <w:p>
            <w:pPr>
              <w:pStyle w:val="21"/>
              <w:ind w:left="107" w:right="96"/>
              <w:jc w:val="center"/>
              <w:rPr>
                <w:sz w:val="24"/>
                <w:highlight w:val="none"/>
              </w:rPr>
            </w:pPr>
            <w:r>
              <w:rPr>
                <w:sz w:val="24"/>
                <w:highlight w:val="none"/>
              </w:rPr>
              <w:t>银行卡号</w:t>
            </w:r>
          </w:p>
        </w:tc>
        <w:tc>
          <w:tcPr>
            <w:tcW w:w="1134" w:type="dxa"/>
          </w:tcPr>
          <w:p>
            <w:pPr>
              <w:pStyle w:val="21"/>
              <w:spacing w:before="8"/>
              <w:rPr>
                <w:sz w:val="24"/>
                <w:highlight w:val="none"/>
              </w:rPr>
            </w:pPr>
          </w:p>
          <w:p>
            <w:pPr>
              <w:pStyle w:val="21"/>
              <w:ind w:left="325"/>
              <w:rPr>
                <w:sz w:val="24"/>
                <w:highlight w:val="none"/>
              </w:rPr>
            </w:pPr>
            <w:r>
              <w:rPr>
                <w:sz w:val="24"/>
                <w:highlight w:val="none"/>
              </w:rPr>
              <w:t>工种</w:t>
            </w:r>
          </w:p>
        </w:tc>
        <w:tc>
          <w:tcPr>
            <w:tcW w:w="1843" w:type="dxa"/>
          </w:tcPr>
          <w:p>
            <w:pPr>
              <w:pStyle w:val="21"/>
              <w:spacing w:before="81"/>
              <w:ind w:left="179" w:right="173"/>
              <w:jc w:val="center"/>
              <w:rPr>
                <w:sz w:val="24"/>
                <w:highlight w:val="none"/>
              </w:rPr>
            </w:pPr>
            <w:r>
              <w:rPr>
                <w:sz w:val="24"/>
                <w:highlight w:val="none"/>
              </w:rPr>
              <w:t>本次支付金额</w:t>
            </w:r>
          </w:p>
          <w:p>
            <w:pPr>
              <w:pStyle w:val="21"/>
              <w:spacing w:before="160"/>
              <w:ind w:left="179" w:right="173"/>
              <w:jc w:val="center"/>
              <w:rPr>
                <w:sz w:val="24"/>
                <w:highlight w:val="none"/>
              </w:rPr>
            </w:pPr>
            <w:r>
              <w:rPr>
                <w:sz w:val="24"/>
                <w:highlight w:val="none"/>
              </w:rPr>
              <w:t>（元）</w:t>
            </w:r>
          </w:p>
        </w:tc>
        <w:tc>
          <w:tcPr>
            <w:tcW w:w="2268" w:type="dxa"/>
          </w:tcPr>
          <w:p>
            <w:pPr>
              <w:pStyle w:val="21"/>
              <w:spacing w:before="8"/>
              <w:rPr>
                <w:sz w:val="24"/>
                <w:highlight w:val="none"/>
              </w:rPr>
            </w:pPr>
          </w:p>
          <w:p>
            <w:pPr>
              <w:pStyle w:val="21"/>
              <w:ind w:left="107" w:right="98"/>
              <w:jc w:val="center"/>
              <w:rPr>
                <w:sz w:val="24"/>
                <w:highlight w:val="none"/>
              </w:rPr>
            </w:pPr>
            <w:r>
              <w:rPr>
                <w:sz w:val="24"/>
                <w:highlight w:val="none"/>
              </w:rPr>
              <w:t>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800" w:type="dxa"/>
          </w:tcPr>
          <w:p>
            <w:pPr>
              <w:pStyle w:val="21"/>
              <w:spacing w:before="80"/>
              <w:ind w:right="329"/>
              <w:jc w:val="right"/>
              <w:rPr>
                <w:sz w:val="24"/>
                <w:highlight w:val="none"/>
              </w:rPr>
            </w:pPr>
            <w:r>
              <w:rPr>
                <w:sz w:val="24"/>
                <w:highlight w:val="none"/>
              </w:rPr>
              <w:t>1</w:t>
            </w:r>
          </w:p>
        </w:tc>
        <w:tc>
          <w:tcPr>
            <w:tcW w:w="1200" w:type="dxa"/>
          </w:tcPr>
          <w:p>
            <w:pPr>
              <w:pStyle w:val="21"/>
              <w:rPr>
                <w:rFonts w:ascii="Times New Roman"/>
                <w:sz w:val="24"/>
                <w:highlight w:val="none"/>
              </w:rPr>
            </w:pPr>
          </w:p>
        </w:tc>
        <w:tc>
          <w:tcPr>
            <w:tcW w:w="2268" w:type="dxa"/>
          </w:tcPr>
          <w:p>
            <w:pPr>
              <w:pStyle w:val="21"/>
              <w:rPr>
                <w:rFonts w:ascii="Times New Roman"/>
                <w:sz w:val="24"/>
                <w:highlight w:val="none"/>
              </w:rPr>
            </w:pPr>
          </w:p>
        </w:tc>
        <w:tc>
          <w:tcPr>
            <w:tcW w:w="1134" w:type="dxa"/>
          </w:tcPr>
          <w:p>
            <w:pPr>
              <w:pStyle w:val="21"/>
              <w:rPr>
                <w:rFonts w:ascii="Times New Roman"/>
                <w:sz w:val="24"/>
                <w:highlight w:val="none"/>
              </w:rPr>
            </w:pPr>
          </w:p>
        </w:tc>
        <w:tc>
          <w:tcPr>
            <w:tcW w:w="1843" w:type="dxa"/>
          </w:tcPr>
          <w:p>
            <w:pPr>
              <w:pStyle w:val="21"/>
              <w:rPr>
                <w:rFonts w:ascii="Times New Roman"/>
                <w:sz w:val="24"/>
                <w:highlight w:val="none"/>
              </w:rPr>
            </w:pPr>
          </w:p>
        </w:tc>
        <w:tc>
          <w:tcPr>
            <w:tcW w:w="2268"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800" w:type="dxa"/>
          </w:tcPr>
          <w:p>
            <w:pPr>
              <w:pStyle w:val="21"/>
              <w:spacing w:before="80"/>
              <w:ind w:right="329"/>
              <w:jc w:val="right"/>
              <w:rPr>
                <w:sz w:val="24"/>
                <w:highlight w:val="none"/>
              </w:rPr>
            </w:pPr>
            <w:r>
              <w:rPr>
                <w:sz w:val="24"/>
                <w:highlight w:val="none"/>
              </w:rPr>
              <w:t>2</w:t>
            </w:r>
          </w:p>
        </w:tc>
        <w:tc>
          <w:tcPr>
            <w:tcW w:w="1200" w:type="dxa"/>
          </w:tcPr>
          <w:p>
            <w:pPr>
              <w:pStyle w:val="21"/>
              <w:rPr>
                <w:rFonts w:ascii="Times New Roman"/>
                <w:sz w:val="24"/>
                <w:highlight w:val="none"/>
              </w:rPr>
            </w:pPr>
          </w:p>
        </w:tc>
        <w:tc>
          <w:tcPr>
            <w:tcW w:w="2268" w:type="dxa"/>
          </w:tcPr>
          <w:p>
            <w:pPr>
              <w:pStyle w:val="21"/>
              <w:rPr>
                <w:rFonts w:ascii="Times New Roman"/>
                <w:sz w:val="24"/>
                <w:highlight w:val="none"/>
              </w:rPr>
            </w:pPr>
          </w:p>
        </w:tc>
        <w:tc>
          <w:tcPr>
            <w:tcW w:w="1134" w:type="dxa"/>
          </w:tcPr>
          <w:p>
            <w:pPr>
              <w:pStyle w:val="21"/>
              <w:rPr>
                <w:rFonts w:ascii="Times New Roman"/>
                <w:sz w:val="24"/>
                <w:highlight w:val="none"/>
              </w:rPr>
            </w:pPr>
          </w:p>
        </w:tc>
        <w:tc>
          <w:tcPr>
            <w:tcW w:w="1843" w:type="dxa"/>
          </w:tcPr>
          <w:p>
            <w:pPr>
              <w:pStyle w:val="21"/>
              <w:rPr>
                <w:rFonts w:ascii="Times New Roman"/>
                <w:sz w:val="24"/>
                <w:highlight w:val="none"/>
              </w:rPr>
            </w:pPr>
          </w:p>
        </w:tc>
        <w:tc>
          <w:tcPr>
            <w:tcW w:w="2268"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800" w:type="dxa"/>
          </w:tcPr>
          <w:p>
            <w:pPr>
              <w:pStyle w:val="21"/>
              <w:spacing w:before="82"/>
              <w:ind w:right="329"/>
              <w:jc w:val="right"/>
              <w:rPr>
                <w:sz w:val="24"/>
                <w:highlight w:val="none"/>
              </w:rPr>
            </w:pPr>
            <w:r>
              <w:rPr>
                <w:sz w:val="24"/>
                <w:highlight w:val="none"/>
              </w:rPr>
              <w:t>3</w:t>
            </w:r>
          </w:p>
        </w:tc>
        <w:tc>
          <w:tcPr>
            <w:tcW w:w="1200" w:type="dxa"/>
          </w:tcPr>
          <w:p>
            <w:pPr>
              <w:pStyle w:val="21"/>
              <w:rPr>
                <w:rFonts w:ascii="Times New Roman"/>
                <w:sz w:val="24"/>
                <w:highlight w:val="none"/>
              </w:rPr>
            </w:pPr>
          </w:p>
        </w:tc>
        <w:tc>
          <w:tcPr>
            <w:tcW w:w="2268" w:type="dxa"/>
          </w:tcPr>
          <w:p>
            <w:pPr>
              <w:pStyle w:val="21"/>
              <w:rPr>
                <w:rFonts w:ascii="Times New Roman"/>
                <w:sz w:val="24"/>
                <w:highlight w:val="none"/>
              </w:rPr>
            </w:pPr>
          </w:p>
        </w:tc>
        <w:tc>
          <w:tcPr>
            <w:tcW w:w="1134" w:type="dxa"/>
          </w:tcPr>
          <w:p>
            <w:pPr>
              <w:pStyle w:val="21"/>
              <w:rPr>
                <w:rFonts w:ascii="Times New Roman"/>
                <w:sz w:val="24"/>
                <w:highlight w:val="none"/>
              </w:rPr>
            </w:pPr>
          </w:p>
        </w:tc>
        <w:tc>
          <w:tcPr>
            <w:tcW w:w="1843" w:type="dxa"/>
          </w:tcPr>
          <w:p>
            <w:pPr>
              <w:pStyle w:val="21"/>
              <w:rPr>
                <w:rFonts w:ascii="Times New Roman"/>
                <w:sz w:val="24"/>
                <w:highlight w:val="none"/>
              </w:rPr>
            </w:pPr>
          </w:p>
        </w:tc>
        <w:tc>
          <w:tcPr>
            <w:tcW w:w="2268"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800" w:type="dxa"/>
          </w:tcPr>
          <w:p>
            <w:pPr>
              <w:pStyle w:val="21"/>
              <w:spacing w:before="81"/>
              <w:ind w:right="329"/>
              <w:jc w:val="right"/>
              <w:rPr>
                <w:sz w:val="24"/>
                <w:highlight w:val="none"/>
              </w:rPr>
            </w:pPr>
            <w:r>
              <w:rPr>
                <w:sz w:val="24"/>
                <w:highlight w:val="none"/>
              </w:rPr>
              <w:t>4</w:t>
            </w:r>
          </w:p>
        </w:tc>
        <w:tc>
          <w:tcPr>
            <w:tcW w:w="1200" w:type="dxa"/>
          </w:tcPr>
          <w:p>
            <w:pPr>
              <w:pStyle w:val="21"/>
              <w:rPr>
                <w:rFonts w:ascii="Times New Roman"/>
                <w:sz w:val="24"/>
                <w:highlight w:val="none"/>
              </w:rPr>
            </w:pPr>
          </w:p>
        </w:tc>
        <w:tc>
          <w:tcPr>
            <w:tcW w:w="2268" w:type="dxa"/>
          </w:tcPr>
          <w:p>
            <w:pPr>
              <w:pStyle w:val="21"/>
              <w:rPr>
                <w:rFonts w:ascii="Times New Roman"/>
                <w:sz w:val="24"/>
                <w:highlight w:val="none"/>
              </w:rPr>
            </w:pPr>
          </w:p>
        </w:tc>
        <w:tc>
          <w:tcPr>
            <w:tcW w:w="1134" w:type="dxa"/>
          </w:tcPr>
          <w:p>
            <w:pPr>
              <w:pStyle w:val="21"/>
              <w:rPr>
                <w:rFonts w:ascii="Times New Roman"/>
                <w:sz w:val="24"/>
                <w:highlight w:val="none"/>
              </w:rPr>
            </w:pPr>
          </w:p>
        </w:tc>
        <w:tc>
          <w:tcPr>
            <w:tcW w:w="1843" w:type="dxa"/>
          </w:tcPr>
          <w:p>
            <w:pPr>
              <w:pStyle w:val="21"/>
              <w:rPr>
                <w:rFonts w:ascii="Times New Roman"/>
                <w:sz w:val="24"/>
                <w:highlight w:val="none"/>
              </w:rPr>
            </w:pPr>
          </w:p>
        </w:tc>
        <w:tc>
          <w:tcPr>
            <w:tcW w:w="2268" w:type="dxa"/>
          </w:tcPr>
          <w:p>
            <w:pPr>
              <w:pStyle w:val="21"/>
              <w:rPr>
                <w:rFonts w:ascii="Times New Roman"/>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513" w:type="dxa"/>
            <w:gridSpan w:val="6"/>
          </w:tcPr>
          <w:p>
            <w:pPr>
              <w:pStyle w:val="21"/>
              <w:spacing w:before="81"/>
              <w:ind w:left="3706" w:right="4557"/>
              <w:jc w:val="center"/>
              <w:rPr>
                <w:sz w:val="24"/>
                <w:highlight w:val="none"/>
              </w:rPr>
            </w:pPr>
            <w:r>
              <w:rPr>
                <w:sz w:val="24"/>
                <w:highlight w:val="none"/>
              </w:rPr>
              <w:t>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trPr>
        <w:tc>
          <w:tcPr>
            <w:tcW w:w="2000" w:type="dxa"/>
            <w:gridSpan w:val="2"/>
          </w:tcPr>
          <w:p>
            <w:pPr>
              <w:pStyle w:val="21"/>
              <w:spacing w:before="81"/>
              <w:ind w:left="158"/>
              <w:rPr>
                <w:sz w:val="24"/>
                <w:highlight w:val="none"/>
              </w:rPr>
            </w:pPr>
            <w:r>
              <w:rPr>
                <w:sz w:val="24"/>
                <w:highlight w:val="none"/>
              </w:rPr>
              <w:t>项目经理签字：</w:t>
            </w:r>
          </w:p>
        </w:tc>
        <w:tc>
          <w:tcPr>
            <w:tcW w:w="2268" w:type="dxa"/>
          </w:tcPr>
          <w:p>
            <w:pPr>
              <w:pStyle w:val="21"/>
              <w:spacing w:before="81"/>
              <w:ind w:left="107" w:right="-15"/>
              <w:jc w:val="center"/>
              <w:rPr>
                <w:sz w:val="24"/>
                <w:highlight w:val="none"/>
              </w:rPr>
            </w:pPr>
            <w:r>
              <w:rPr>
                <w:spacing w:val="-2"/>
                <w:sz w:val="24"/>
                <w:highlight w:val="none"/>
              </w:rPr>
              <w:t>劳务驻点人员签字：</w:t>
            </w:r>
          </w:p>
        </w:tc>
        <w:tc>
          <w:tcPr>
            <w:tcW w:w="2977" w:type="dxa"/>
            <w:gridSpan w:val="2"/>
          </w:tcPr>
          <w:p>
            <w:pPr>
              <w:pStyle w:val="21"/>
              <w:spacing w:before="81"/>
              <w:ind w:left="647"/>
              <w:rPr>
                <w:sz w:val="24"/>
                <w:highlight w:val="none"/>
              </w:rPr>
            </w:pPr>
            <w:r>
              <w:rPr>
                <w:sz w:val="24"/>
                <w:highlight w:val="none"/>
              </w:rPr>
              <w:t>劳务公司盖章：</w:t>
            </w:r>
          </w:p>
        </w:tc>
        <w:tc>
          <w:tcPr>
            <w:tcW w:w="2268" w:type="dxa"/>
          </w:tcPr>
          <w:p>
            <w:pPr>
              <w:pStyle w:val="21"/>
              <w:spacing w:before="81"/>
              <w:ind w:left="107" w:right="98"/>
              <w:jc w:val="center"/>
              <w:rPr>
                <w:sz w:val="24"/>
                <w:highlight w:val="none"/>
              </w:rPr>
            </w:pPr>
            <w:r>
              <w:rPr>
                <w:sz w:val="24"/>
                <w:highlight w:val="none"/>
              </w:rPr>
              <w:t>班组长签字：</w:t>
            </w:r>
          </w:p>
        </w:tc>
      </w:tr>
    </w:tbl>
    <w:p>
      <w:pPr>
        <w:tabs>
          <w:tab w:val="left" w:pos="4831"/>
          <w:tab w:val="left" w:pos="7711"/>
        </w:tabs>
        <w:spacing w:before="101"/>
        <w:ind w:left="1472" w:right="0" w:firstLine="0"/>
        <w:jc w:val="left"/>
        <w:rPr>
          <w:sz w:val="24"/>
          <w:highlight w:val="none"/>
        </w:rPr>
      </w:pPr>
      <w:r>
        <w:rPr>
          <w:sz w:val="24"/>
          <w:highlight w:val="none"/>
        </w:rPr>
        <w:t>所属项目：</w:t>
      </w:r>
      <w:r>
        <w:rPr>
          <w:sz w:val="24"/>
          <w:highlight w:val="none"/>
        </w:rPr>
        <w:tab/>
      </w:r>
      <w:r>
        <w:rPr>
          <w:sz w:val="24"/>
          <w:highlight w:val="none"/>
        </w:rPr>
        <w:t>所属班组：</w:t>
      </w:r>
      <w:r>
        <w:rPr>
          <w:sz w:val="24"/>
          <w:highlight w:val="none"/>
        </w:rPr>
        <w:tab/>
      </w:r>
      <w:r>
        <w:rPr>
          <w:sz w:val="24"/>
          <w:highlight w:val="none"/>
        </w:rPr>
        <w:t>所属月份：</w:t>
      </w:r>
    </w:p>
    <w:p>
      <w:pPr>
        <w:pStyle w:val="2"/>
        <w:rPr>
          <w:rFonts w:hint="default"/>
          <w:lang w:val="en-US" w:eastAsia="zh-CN"/>
        </w:rPr>
      </w:pPr>
    </w:p>
    <w:p>
      <w:pPr>
        <w:rPr>
          <w:rFonts w:hint="default"/>
          <w:lang w:val="en-US" w:eastAsia="zh-CN"/>
        </w:rPr>
      </w:pPr>
    </w:p>
    <w:p>
      <w:pPr>
        <w:rPr>
          <w:rFonts w:hint="default"/>
          <w:lang w:val="en-US" w:eastAsia="zh-CN"/>
        </w:rPr>
      </w:pPr>
      <w:r>
        <w:rPr>
          <w:rFonts w:hint="eastAsia"/>
          <w:lang w:val="en-US" w:eastAsia="zh-CN"/>
        </w:rPr>
        <w:t xml:space="preserve">                                                        制表日期：</w:t>
      </w:r>
    </w:p>
    <w:p>
      <w:pPr>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w:t>
      </w:r>
      <w:r>
        <w:rPr>
          <w:rFonts w:hint="eastAsia" w:cs="宋体"/>
          <w:b/>
          <w:bCs/>
          <w:color w:val="auto"/>
          <w:sz w:val="28"/>
          <w:szCs w:val="28"/>
          <w:highlight w:val="none"/>
          <w:lang w:val="en-US" w:eastAsia="zh-CN"/>
        </w:rPr>
        <w:t>9</w:t>
      </w:r>
      <w:r>
        <w:rPr>
          <w:rFonts w:hint="eastAsia" w:ascii="宋体" w:hAnsi="宋体" w:eastAsia="宋体" w:cs="宋体"/>
          <w:b/>
          <w:bCs/>
          <w:color w:val="auto"/>
          <w:sz w:val="28"/>
          <w:szCs w:val="28"/>
          <w:highlight w:val="none"/>
          <w:lang w:val="en-US" w:eastAsia="zh-CN"/>
        </w:rPr>
        <w:t xml:space="preserve"> 合同管理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.1 合同变更及工程变更管理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.1.1 合同变更及工程变更管理总体要求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4.9.1.1.1 合同履行过程中，发生工程内容变更或合同内容调整，需要变更合同或签订从属合同、补充协议的，按照招投标管理和成本核算管理等相关规定履行批报手续。</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关于工程量或合同价变更的补充协议，法务合规中心组织，由</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向成本商务中心提起《补充协议申请会签表》及相关材料，说明原因（例如主观/客观/管理等），对项目成本/进度造成的损失，以及下一步纠偏措施等；成本商务中心审核变更量与价，确定补充协议的合同金额；再由法务合规中心、项目管理中心、综合资源中心、投资财务中心等部门按照各自职能进行评审。《补充协议申请会签表》作为办理补充协议相关审批和评审程序的附件材料。</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补充协议的评审程序、签订程序、印章使用程序等按原合同管理程序（合同签订程序）执行。</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.1.1.2 严禁合同承办部门和其他人员私自变更、补充、解除合同。在合同履行过程中，收到合同相对方或担保方的相关文件、信函、传真、电子邮件等，对可能涉及对原合同内容变更或对原合同进行补充的，不得随意回复。</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.1.1.3 合同的变更、补充、解除应注意以下事项：</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(1)合同的变更、补充、解除一律采用书面形式；</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(2)有担保条款的合同变更，应征得原担保单位的同意并在变更协议中重新盖章确认；</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(3)经上级主管机关批准的合同，变更、补充、解除协议应报原批准机关批准；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2 </w:t>
      </w:r>
      <w:r>
        <w:rPr>
          <w:rFonts w:hint="eastAsia" w:ascii="宋体" w:hAnsi="宋体" w:eastAsia="宋体" w:cs="宋体"/>
          <w:color w:val="auto"/>
          <w:sz w:val="28"/>
          <w:szCs w:val="28"/>
          <w:highlight w:val="none"/>
          <w:lang w:val="en-US" w:eastAsia="zh-CN"/>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合同变更及工程变更需签订相应补充协议，补充协议的评审实行CES 协同业务管理平台信息化评审，逐级审核，具体步骤如下：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2.1 所属单位</w:t>
      </w:r>
      <w:r>
        <w:rPr>
          <w:rFonts w:hint="eastAsia" w:ascii="宋体" w:hAnsi="宋体" w:eastAsia="宋体" w:cs="宋体"/>
          <w:color w:val="auto"/>
          <w:sz w:val="28"/>
          <w:szCs w:val="28"/>
          <w:highlight w:val="none"/>
          <w:lang w:val="en-US" w:eastAsia="zh-CN"/>
        </w:rPr>
        <w:t>、项目部合同管理员（核算员）发起用印申请，认真填写合同变更相关信息；</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2.2 </w:t>
      </w:r>
      <w:r>
        <w:rPr>
          <w:rFonts w:hint="eastAsia" w:ascii="宋体" w:hAnsi="宋体" w:eastAsia="宋体" w:cs="宋体"/>
          <w:color w:val="auto"/>
          <w:sz w:val="28"/>
          <w:szCs w:val="28"/>
          <w:highlight w:val="none"/>
          <w:lang w:val="en-US" w:eastAsia="zh-CN"/>
        </w:rPr>
        <w:t>将合同文本、相关变更资料及证明文件、变更情况说明上传系统，</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推送至各承办部门进行评审；</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 xml:space="preserve">2.3 </w:t>
      </w:r>
      <w:r>
        <w:rPr>
          <w:rFonts w:hint="eastAsia" w:ascii="宋体" w:hAnsi="宋体" w:eastAsia="宋体" w:cs="宋体"/>
          <w:color w:val="auto"/>
          <w:sz w:val="28"/>
          <w:szCs w:val="28"/>
          <w:highlight w:val="none"/>
          <w:lang w:val="en-US" w:eastAsia="zh-CN"/>
        </w:rPr>
        <w:t>部门评审后，</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负责人推送至相关分管领导或法定代表人审核、批准。经评审无意见的，提交至</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用印并归档；评审人员提出修改意见的，整改后反馈推送至意见人处再次审核。最终审核、批准后流转至</w:t>
      </w:r>
      <w:r>
        <w:rPr>
          <w:rFonts w:hint="eastAsia" w:cs="宋体"/>
          <w:color w:val="auto"/>
          <w:sz w:val="28"/>
          <w:szCs w:val="28"/>
          <w:highlight w:val="none"/>
          <w:lang w:val="en-US" w:eastAsia="zh-CN"/>
        </w:rPr>
        <w:t>法务合规中心</w:t>
      </w:r>
      <w:r>
        <w:rPr>
          <w:rFonts w:hint="eastAsia" w:ascii="宋体" w:hAnsi="宋体" w:eastAsia="宋体" w:cs="宋体"/>
          <w:color w:val="auto"/>
          <w:sz w:val="28"/>
          <w:szCs w:val="28"/>
          <w:highlight w:val="none"/>
          <w:lang w:val="en-US" w:eastAsia="zh-CN"/>
        </w:rPr>
        <w:t>用印并归档。</w:t>
      </w:r>
      <w:bookmarkStart w:id="206" w:name="4.10.2索赔与反索赔管理"/>
      <w:bookmarkEnd w:id="206"/>
      <w:bookmarkStart w:id="207" w:name="4.10.2索赔与反索赔管理"/>
      <w:bookmarkEnd w:id="207"/>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pPr>
      <w:r>
        <w:rPr>
          <w:rFonts w:hint="eastAsia" w:cs="宋体"/>
          <w:color w:val="auto"/>
          <w:sz w:val="28"/>
          <w:szCs w:val="28"/>
          <w:highlight w:val="none"/>
          <w:lang w:val="en-US" w:eastAsia="zh-CN"/>
        </w:rPr>
        <w:t xml:space="preserve">4.9.3 </w:t>
      </w:r>
      <w:r>
        <w:rPr>
          <w:sz w:val="28"/>
        </w:rPr>
        <w:t>索赔与反索赔管理</w:t>
      </w:r>
      <w:bookmarkStart w:id="208" w:name="4.10.2.1索赔与反索赔管理总体要求"/>
      <w:bookmarkEnd w:id="208"/>
      <w:bookmarkStart w:id="209" w:name="4.10.2.1索赔与反索赔管理总体要求"/>
      <w:bookmarkEnd w:id="209"/>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sz w:val="28"/>
        </w:rPr>
      </w:pPr>
      <w:r>
        <w:rPr>
          <w:rFonts w:hint="eastAsia"/>
          <w:sz w:val="28"/>
          <w:lang w:val="en-US" w:eastAsia="zh-CN"/>
        </w:rPr>
        <w:t xml:space="preserve">4.9.3.1 </w:t>
      </w:r>
      <w:r>
        <w:rPr>
          <w:sz w:val="28"/>
        </w:rPr>
        <w:t>索赔与反索赔管理总体要求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建设工程项目普遍施工周期长，涉及面广，面对的业主及供应商等单位多，执行过程中的不可预见事项时有发生。针对可能发生的索赔事项，项目部在合同履行过程中需注意识别索赔事项，及时收集对方违约资料并注明具体事项，发生的时间、地点、原因、过程，已采取的措施等，完整记录施工日志。在事件发生后，在合同约定的期限内进行工期、经济索赔，要保留好相关的依据和材料，必要时留存影像记录，实时发送至相关单位相关人员并截图保存，通过协商、制作会议纪要并签字、发函等方式固定证据资料。</w:t>
      </w:r>
    </w:p>
    <w:p>
      <w:pPr>
        <w:spacing w:after="0" w:line="333" w:lineRule="auto"/>
        <w:jc w:val="both"/>
        <w:sectPr>
          <w:footerReference r:id="rId31" w:type="default"/>
          <w:pgSz w:w="11910" w:h="16840"/>
          <w:pgMar w:top="1500" w:right="1559" w:bottom="1100" w:left="1678" w:header="0" w:footer="913" w:gutter="0"/>
          <w:pgNumType w:fmt="decimal"/>
          <w:cols w:space="720" w:num="1"/>
        </w:sectPr>
      </w:pPr>
    </w:p>
    <w:p>
      <w:pPr>
        <w:pStyle w:val="20"/>
        <w:numPr>
          <w:ilvl w:val="0"/>
          <w:numId w:val="0"/>
        </w:numPr>
        <w:tabs>
          <w:tab w:val="left" w:pos="2797"/>
        </w:tabs>
        <w:spacing w:before="44" w:after="0" w:line="240" w:lineRule="auto"/>
        <w:ind w:right="0" w:rightChars="0" w:firstLine="560" w:firstLineChars="200"/>
        <w:jc w:val="left"/>
        <w:rPr>
          <w:sz w:val="28"/>
        </w:rPr>
      </w:pPr>
      <w:bookmarkStart w:id="210" w:name="4.10.2.2索赔与反索赔管理流程图"/>
      <w:bookmarkEnd w:id="210"/>
      <w:bookmarkStart w:id="211" w:name="4.10.2.2索赔与反索赔管理流程图"/>
      <w:bookmarkEnd w:id="211"/>
      <w:r>
        <w:rPr>
          <w:rFonts w:hint="eastAsia"/>
          <w:sz w:val="28"/>
          <w:lang w:val="en-US" w:eastAsia="zh-CN"/>
        </w:rPr>
        <w:t xml:space="preserve">4.9.3.2 </w:t>
      </w:r>
      <w:r>
        <w:rPr>
          <w:sz w:val="28"/>
        </w:rPr>
        <w:t>索赔与反索赔管理流程图</w:t>
      </w:r>
    </w:p>
    <w:p>
      <w:pPr>
        <w:pStyle w:val="8"/>
        <w:spacing w:before="2"/>
        <w:rPr>
          <w:sz w:val="23"/>
        </w:rPr>
      </w:pPr>
      <w:r>
        <mc:AlternateContent>
          <mc:Choice Requires="wpg">
            <w:drawing>
              <wp:anchor distT="0" distB="0" distL="114300" distR="114300" simplePos="0" relativeHeight="251760640" behindDoc="1" locked="0" layoutInCell="1" allowOverlap="1">
                <wp:simplePos x="0" y="0"/>
                <wp:positionH relativeFrom="page">
                  <wp:posOffset>2759710</wp:posOffset>
                </wp:positionH>
                <wp:positionV relativeFrom="paragraph">
                  <wp:posOffset>213360</wp:posOffset>
                </wp:positionV>
                <wp:extent cx="1791335" cy="5293995"/>
                <wp:effectExtent l="0" t="0" r="18415" b="1905"/>
                <wp:wrapTopAndBottom/>
                <wp:docPr id="213" name="组合 213"/>
                <wp:cNvGraphicFramePr/>
                <a:graphic xmlns:a="http://schemas.openxmlformats.org/drawingml/2006/main">
                  <a:graphicData uri="http://schemas.microsoft.com/office/word/2010/wordprocessingGroup">
                    <wpg:wgp>
                      <wpg:cNvGrpSpPr/>
                      <wpg:grpSpPr>
                        <a:xfrm>
                          <a:off x="0" y="0"/>
                          <a:ext cx="1791335" cy="5293995"/>
                          <a:chOff x="4346" y="336"/>
                          <a:chExt cx="2821" cy="8337"/>
                        </a:xfrm>
                      </wpg:grpSpPr>
                      <pic:pic xmlns:pic="http://schemas.openxmlformats.org/drawingml/2006/picture">
                        <pic:nvPicPr>
                          <pic:cNvPr id="206" name="图片 521"/>
                          <pic:cNvPicPr>
                            <a:picLocks noChangeAspect="1"/>
                          </pic:cNvPicPr>
                        </pic:nvPicPr>
                        <pic:blipFill>
                          <a:blip r:embed="rId61"/>
                          <a:stretch>
                            <a:fillRect/>
                          </a:stretch>
                        </pic:blipFill>
                        <pic:spPr>
                          <a:xfrm>
                            <a:off x="4346" y="336"/>
                            <a:ext cx="2821" cy="8337"/>
                          </a:xfrm>
                          <a:prstGeom prst="rect">
                            <a:avLst/>
                          </a:prstGeom>
                          <a:noFill/>
                          <a:ln>
                            <a:noFill/>
                          </a:ln>
                        </pic:spPr>
                      </pic:pic>
                      <wps:wsp>
                        <wps:cNvPr id="207" name="文本框 207"/>
                        <wps:cNvSpPr txBox="1"/>
                        <wps:spPr>
                          <a:xfrm>
                            <a:off x="5462" y="656"/>
                            <a:ext cx="582" cy="281"/>
                          </a:xfrm>
                          <a:prstGeom prst="rect">
                            <a:avLst/>
                          </a:prstGeom>
                          <a:noFill/>
                          <a:ln>
                            <a:noFill/>
                          </a:ln>
                        </wps:spPr>
                        <wps:txbx>
                          <w:txbxContent>
                            <w:p>
                              <w:pPr>
                                <w:spacing w:before="0" w:line="281" w:lineRule="exact"/>
                                <w:ind w:left="0" w:right="0" w:firstLine="0"/>
                                <w:jc w:val="left"/>
                                <w:rPr>
                                  <w:sz w:val="28"/>
                                </w:rPr>
                              </w:pPr>
                              <w:r>
                                <w:rPr>
                                  <w:sz w:val="28"/>
                                </w:rPr>
                                <w:t>开始</w:t>
                              </w:r>
                            </w:p>
                          </w:txbxContent>
                        </wps:txbx>
                        <wps:bodyPr lIns="0" tIns="0" rIns="0" bIns="0" upright="1"/>
                      </wps:wsp>
                      <wps:wsp>
                        <wps:cNvPr id="208" name="文本框 208"/>
                        <wps:cNvSpPr txBox="1"/>
                        <wps:spPr>
                          <a:xfrm>
                            <a:off x="4922" y="1978"/>
                            <a:ext cx="1701" cy="281"/>
                          </a:xfrm>
                          <a:prstGeom prst="rect">
                            <a:avLst/>
                          </a:prstGeom>
                          <a:noFill/>
                          <a:ln>
                            <a:noFill/>
                          </a:ln>
                        </wps:spPr>
                        <wps:txbx>
                          <w:txbxContent>
                            <w:p>
                              <w:pPr>
                                <w:spacing w:before="0" w:line="281" w:lineRule="exact"/>
                                <w:ind w:left="0" w:right="0" w:firstLine="0"/>
                                <w:jc w:val="left"/>
                                <w:rPr>
                                  <w:sz w:val="28"/>
                                </w:rPr>
                              </w:pPr>
                              <w:r>
                                <w:rPr>
                                  <w:sz w:val="28"/>
                                </w:rPr>
                                <w:t>索赔事项识别</w:t>
                              </w:r>
                            </w:p>
                          </w:txbxContent>
                        </wps:txbx>
                        <wps:bodyPr lIns="0" tIns="0" rIns="0" bIns="0" upright="1"/>
                      </wps:wsp>
                      <wps:wsp>
                        <wps:cNvPr id="209" name="文本框 209"/>
                        <wps:cNvSpPr txBox="1"/>
                        <wps:spPr>
                          <a:xfrm>
                            <a:off x="4761" y="3401"/>
                            <a:ext cx="1981" cy="281"/>
                          </a:xfrm>
                          <a:prstGeom prst="rect">
                            <a:avLst/>
                          </a:prstGeom>
                          <a:noFill/>
                          <a:ln>
                            <a:noFill/>
                          </a:ln>
                        </wps:spPr>
                        <wps:txbx>
                          <w:txbxContent>
                            <w:p>
                              <w:pPr>
                                <w:spacing w:before="0" w:line="281" w:lineRule="exact"/>
                                <w:ind w:left="0" w:right="0" w:firstLine="0"/>
                                <w:jc w:val="left"/>
                                <w:rPr>
                                  <w:sz w:val="28"/>
                                </w:rPr>
                              </w:pPr>
                              <w:r>
                                <w:rPr>
                                  <w:sz w:val="28"/>
                                </w:rPr>
                                <w:t>索赔意向通知书</w:t>
                              </w:r>
                            </w:p>
                          </w:txbxContent>
                        </wps:txbx>
                        <wps:bodyPr lIns="0" tIns="0" rIns="0" bIns="0" upright="1"/>
                      </wps:wsp>
                      <wps:wsp>
                        <wps:cNvPr id="210" name="文本框 210"/>
                        <wps:cNvSpPr txBox="1"/>
                        <wps:spPr>
                          <a:xfrm>
                            <a:off x="4500" y="4772"/>
                            <a:ext cx="2541" cy="682"/>
                          </a:xfrm>
                          <a:prstGeom prst="rect">
                            <a:avLst/>
                          </a:prstGeom>
                          <a:noFill/>
                          <a:ln>
                            <a:noFill/>
                          </a:ln>
                        </wps:spPr>
                        <wps:txbx>
                          <w:txbxContent>
                            <w:p>
                              <w:pPr>
                                <w:spacing w:before="0" w:line="320" w:lineRule="exact"/>
                                <w:ind w:left="0" w:right="27" w:firstLine="0"/>
                                <w:jc w:val="center"/>
                                <w:rPr>
                                  <w:sz w:val="28"/>
                                </w:rPr>
                              </w:pPr>
                              <w:r>
                                <w:rPr>
                                  <w:sz w:val="28"/>
                                </w:rPr>
                                <w:t>正式索赔文件</w:t>
                              </w:r>
                            </w:p>
                            <w:p>
                              <w:pPr>
                                <w:spacing w:before="42" w:line="320" w:lineRule="exact"/>
                                <w:ind w:left="0" w:right="18" w:firstLine="0"/>
                                <w:jc w:val="center"/>
                                <w:rPr>
                                  <w:sz w:val="28"/>
                                </w:rPr>
                              </w:pPr>
                              <w:r>
                                <w:rPr>
                                  <w:spacing w:val="-1"/>
                                  <w:sz w:val="28"/>
                                </w:rPr>
                                <w:t>（包括详细计算书</w:t>
                              </w:r>
                              <w:r>
                                <w:rPr>
                                  <w:sz w:val="28"/>
                                </w:rPr>
                                <w:t>）</w:t>
                              </w:r>
                            </w:p>
                          </w:txbxContent>
                        </wps:txbx>
                        <wps:bodyPr lIns="0" tIns="0" rIns="0" bIns="0" upright="1"/>
                      </wps:wsp>
                      <wps:wsp>
                        <wps:cNvPr id="211" name="文本框 211"/>
                        <wps:cNvSpPr txBox="1"/>
                        <wps:spPr>
                          <a:xfrm>
                            <a:off x="5104" y="6706"/>
                            <a:ext cx="1422" cy="281"/>
                          </a:xfrm>
                          <a:prstGeom prst="rect">
                            <a:avLst/>
                          </a:prstGeom>
                          <a:noFill/>
                          <a:ln>
                            <a:noFill/>
                          </a:ln>
                        </wps:spPr>
                        <wps:txbx>
                          <w:txbxContent>
                            <w:p>
                              <w:pPr>
                                <w:spacing w:before="0" w:line="281" w:lineRule="exact"/>
                                <w:ind w:left="0" w:right="0" w:firstLine="0"/>
                                <w:jc w:val="left"/>
                                <w:rPr>
                                  <w:sz w:val="28"/>
                                </w:rPr>
                              </w:pPr>
                              <w:r>
                                <w:rPr>
                                  <w:sz w:val="28"/>
                                </w:rPr>
                                <w:t>索赔确认书</w:t>
                              </w:r>
                            </w:p>
                          </w:txbxContent>
                        </wps:txbx>
                        <wps:bodyPr lIns="0" tIns="0" rIns="0" bIns="0" upright="1"/>
                      </wps:wsp>
                      <wps:wsp>
                        <wps:cNvPr id="212" name="文本框 212"/>
                        <wps:cNvSpPr txBox="1"/>
                        <wps:spPr>
                          <a:xfrm>
                            <a:off x="5548" y="8213"/>
                            <a:ext cx="582" cy="281"/>
                          </a:xfrm>
                          <a:prstGeom prst="rect">
                            <a:avLst/>
                          </a:prstGeom>
                          <a:noFill/>
                          <a:ln>
                            <a:noFill/>
                          </a:ln>
                        </wps:spPr>
                        <wps:txbx>
                          <w:txbxContent>
                            <w:p>
                              <w:pPr>
                                <w:spacing w:before="0" w:line="281" w:lineRule="exact"/>
                                <w:ind w:left="0" w:right="0" w:firstLine="0"/>
                                <w:jc w:val="left"/>
                                <w:rPr>
                                  <w:sz w:val="28"/>
                                </w:rPr>
                              </w:pPr>
                              <w:r>
                                <w:rPr>
                                  <w:sz w:val="28"/>
                                </w:rPr>
                                <w:t>结束</w:t>
                              </w:r>
                            </w:p>
                          </w:txbxContent>
                        </wps:txbx>
                        <wps:bodyPr lIns="0" tIns="0" rIns="0" bIns="0" upright="1"/>
                      </wps:wsp>
                    </wpg:wgp>
                  </a:graphicData>
                </a:graphic>
              </wp:anchor>
            </w:drawing>
          </mc:Choice>
          <mc:Fallback>
            <w:pict>
              <v:group id="_x0000_s1026" o:spid="_x0000_s1026" o:spt="203" style="position:absolute;left:0pt;margin-left:217.3pt;margin-top:16.8pt;height:416.85pt;width:141.05pt;mso-position-horizontal-relative:page;mso-wrap-distance-bottom:0pt;mso-wrap-distance-top:0pt;z-index:-251555840;mso-width-relative:page;mso-height-relative:page;" coordorigin="4346,336" coordsize="2821,8337" o:gfxdata="UEsDBAoAAAAAAIdO4kAAAAAAAAAAAAAAAAAEAAAAZHJzL1BLAwQUAAAACACHTuJA6h2cntsAAAAK&#10;AQAADwAAAGRycy9kb3ducmV2LnhtbE2PwWrDMAyG74O9g1Fht9Xx3CUljVNG2XYqg7WDsZsbq0lo&#10;LIfYTdq3n3daT0Lo49f3F+uL7diIg28dKRDzBBhS5UxLtYKv/dvjEpgPmozuHKGCK3pYl/d3hc6N&#10;m+gTx12oWQwhn2sFTQh9zrmvGrTaz12PFG9HN1gd4jrU3Ax6iuG2409JknKrW4ofGt3jpsHqtDtb&#10;Be+Tnl6keB23p+Pm+rN//vjeClTqYSaSFbCAl/APw59+VIcyOh3cmYxnnYKFXKQRVSBlnBHIRJoB&#10;OyhYppkEXhb8tkL5C1BLAwQUAAAACACHTuJAAIcvv4YDAADKDgAADgAAAGRycy9lMm9Eb2MueG1s&#10;7VfLbhs3FN0XyD8Qs4/nrdEMLBtp3RgBgsZokg+gKM4DmRkSJGXJ+6Jpdlllk2y67x8UyN/E+Y3c&#10;y3lYsuzECtouCi8sX74uD8+5l5dzeLxuanLOla5EO3P8A88hvGViUbXFzHn54vHDqUO0oe2C1qLl&#10;M+eCa+f46MEPhyuZ8UCUol5wRcBJq7OVnDmlMTJzXc1K3lB9ICRvYTAXqqEGmqpwF4quwHtTu4Hn&#10;TdyVUAupBONaQ+9JN+j0HtVdHIo8rxg/EWzZ8NZ0XhWvqYEj6bKS2jmyaPOcM/MszzU3pJ45cFJj&#10;f2ETsOf46x4d0qxQVJYV6yHQu0C4dqaGVi1sOro6oYaSpap2XDUVU0KL3Bww0bjdQSwjcArfu8bN&#10;qRJLac9SZKtCjqSDUNdY/2637JfzM0WqxcwJ/NAhLW1A8s9///bp7R8Ee4CflSwymHaq5HN5pvqO&#10;omvhkde5avA/HIasLbMXI7N8bQiDTj9J/TCMHcJgLA7SME3jjntWgkC4LgqjiUNgOAwnw9DP/fJg&#10;Gvjd2mkYJjjqDvu6CG9EIyuWwV/PFFg7TH07PmGVWSoOvKO39vysYmeqa2yw5QHYjq1P7z9+fvOa&#10;xAARgOEanNYtoojmqWCvNGnFTyVtC/5IS4hKoMQeY3u6i82tHed1JR9XdY0Eo/3PpglRGW/mHNRX&#10;TxYWEM20UdywEjfMYeNfAWzH9zhgUV4BQ8waIuOGWNjVdAiIrygKnCltTrloCBqADSCAGjSj5091&#10;D2aYgt2tQIYAJM3qdqsDogR7LOAOojUBMYY13F96IBRaO6GyV1I9L6nEmEG3m2GSDGFy+e715Ye/&#10;Lv/8nQSeDeF+JiYVMesfBaYJxgT238JnHE0CmyOTuM+Rgc94CgOYXMG0C6whP/4FNq8AomXW83WP&#10;ei4WF3CY+kkLZOJtOxhqMOaDsZSqKsoxDdARiPGfqQI1rkveTVWmA/ug3z6qRGnQqeKnifVBs0EW&#10;P/H6i+tel82qf1u2pDfpkn6vLskEyMeKEoEK9n4YdUkhTe7zZefFcYsuPiTzTr5AZ5/3++ZL7IE/&#10;0CVKkmBblyCOel0mcKGB+7HO399jN1QXH8ja1WWsInvqEvte1FWXBF432/kS4RV3X1+uv9Bvyxcg&#10;a1cXG9BY6fbVJY6gXkG+wCvYvsiv6sv/pezbVzx84tiE7z/H8Btqsw325ifo0RdQSwMECgAAAAAA&#10;h07iQAAAAAAAAAAAAAAAAAoAAABkcnMvbWVkaWEvUEsDBBQAAAAIAIdO4kDrj7aNJUEAACBBAAAU&#10;AAAAZHJzL21lZGlhL2ltYWdlMS5wbmcBIEHfvolQTkcNChoKAAAADUlIRFIAAAF5AAAEVwgGAAAA&#10;FZ0R3AAAAAZiS0dEAP8A/wD/oL2nkwAAAAlwSFlzAAAOxAAADsQBlSsOGwAAIABJREFUeJzt3Xdw&#10;1XW+//HvKSmEhBZpobc0CC10qVJkAZeii+i6FhZXAUEBFxWXFXVF4SeoIMG7uhZcpagIElikNyGU&#10;AKGk0EvoBgKE9JPv7w8n43VX94py8jnn/X4+Zj4ze/Wf19yB53z85CRx2LZtwb8tXbp04O9+97vP&#10;ioqKAkxvgX9yOp0ls2bNGjt69Og5prfg1nIQef+Wk5MTGhMTk1ZcXOz+7W9/+5XpPfBP69ev73Hu&#10;3Lma6enp0bVq1Tpjeg9uIdu2OX58JkyY8LplWfaiRYt+Z3oLx39PUlJSe4fDUXLPPfd8ZnoL59Ye&#10;4wM4v/zs37+/mdvtLrrzzjtXmt7C8f/z6KOP/t2yLHvlypV3mt7CuXWH5xo/Zdu2o1u3bht37NjR&#10;7sCBA80aN258xPQm+LfLly9XiYqKyqhUqVL2gQMHmgUFBRWY3oRfz2l6AH6Zjz766KHNmzd3efbZ&#10;Z18j8LgVqlSpcnnatGnPHDlypPFrr732rOk9uDW4yfuhK1euVI6KisqoUKHCtQMHDjQLDg7ON70J&#10;Mti27ejSpcvm5OTk+AMHDjRr1KjRUdOb8Otwk/dDzz333KuXLl2q+vbbbz9B4HErORwOOyEhYVRx&#10;cbH7iSeeeNv0HtwCpr8owLm5s3379nZOp9Nz9913f256C0fuGTdu3EzLsuzPPvvsHtNbOL/u8Fzj&#10;R0pKSpxt27bdeejQoci0tLSY2rVrZ5reBJmuX78eFhMTk+ZwOOy0tLSY0NDQHNOb8MvwXONHEhIS&#10;Ru3evbv1Cy+88CKBhzeFhYVdf+ONN8ZlZmbWnjJlyhTTe/DLcZP3ExcuXKgeFRWVUadOndN79uxp&#10;5Xa7i01vgnx9+/ZduXbt2p579uxp1axZswOm9+DmcZP3ExMmTJhx7dq1CgkJCaMIPMrK22+//YTL&#10;5fKMGjUqwbZth+k9uHlE3g9s2LCh+yeffPL7Bx98cF6XLl02m94DPRo3bnzkmWeembZ58+YuH330&#10;0UOm9+Dm8Vzj44qKigJatGiRcv78+RoZGRlRVatWvWR6E3TJz88Pbtas2YFr165VyMjIiKpcufIV&#10;05vw83GT93EzZsyYkJaWFjN16tRJBB4mBAcH58+ePXvMpUuXqj733HOvmt6Dm8NN3oedPHmyXmxs&#10;bGqzZs0ObNu2raPT6SwxvQl63X333V8sWbJk0LZt2zq2a9duh+k9+HmIvA8bOHDg0sTExAE7d+5s&#10;27p1692m90C3zMzM2tHR0elRUVEZO3fubMulwz/wXOOjEhMTB3z11Ve/HTly5FwCD19Qu3btzBde&#10;eOHF3bt3t05ISBhleg9+Hm7yPigvL69cbGxsal5eXrmMjIyoihUrXjW9CbAsyyouLna3bNlyb2Zm&#10;Zu2MjIyo6tWrXzC9Cf8dN3kf9Le//e0vJ06cqP/6668/TeDhS9xud3FCQsKoq1evVpwwYcIM03vw&#10;f+Mm72MyMjKimjdvvu/222//Zt26dXeY3gP8mIceeuijefPmPbh+/foe3bt332B6D34akfcxvXr1&#10;WrNp06auKSkpLWJiYtJM7wF+zMWLF6tFRUVl1KxZ81xKSkqLgICAItOb8ON4rvEh8+fPv2/t2rU9&#10;J0yYMIPAw5dVq1bt4tSpUyelpaXFzJgxY4LpPfhp3OR9xLVr1ypER0enBwYGFqampsaGhITkmt4E&#10;/DclJSXODh06JB08eLBpWlpaTN26dU+Z3oT/xE3eR0yePPnlc+fO1XzrrbeeJPDwB06ns2Tu3Lkj&#10;8/Pzg8eOHTvL9B78BNO/tYRjW3v27GnpcrmKBwwYsMz0Fg7nZs/o0aPftizLTkxM7G96C+c/D881&#10;htm27ejUqdPWlJSUFqmpqbH169c/YXoTcDOuXr1aMSoqKiMkJCT34MGDTcuVK5dnehO+x3ONYe+9&#10;996IpKSkDs8///wrBB7+qGLFildff/31p48fP97glVdeed70HvwQN3mDsrKywqOiojJuu+22b/ft&#10;29c8MDCw0PQm4Jfq0aPH+q1bt3bav39/XGRk5CHTe/AdbvIGTZw4cXpWVlb4nDlzRhN4+LuEhIRR&#10;tm07Ro8ePcf0FnyPyBuydevWTh988MEjw4YNW9CzZ8+1pvcAv1ZMTEza+PHjZ65Zs6bXggULhpne&#10;g+/wXGOAx+NxxcfHJx8/frxBenp6dM2aNc+Z3gTcCrm5uSExMTFpxcXF7vT09OiwsLDrpjdpx03e&#10;gFmzZo1NSUlp8dJLL/2VwEOSkJCQ3LfeeuvJs2fPRkyePPll03vATb7MnT17NiI6Ojq9UaNGR3ft&#10;2tXG5XJ5TG8CbrUBAwYkrly5su+uXbvatGzZcq/pPZpxky9j48aNeyMnJyd07ty5Iwk8pJo9e/aY&#10;wMDAwpEjR861bdtheo9mRL4MrV69uveiRYuG/vGPf/xHhw4dkkzvAbylQYMGxydNmjQ1KSmpw3vv&#10;vTfC9B7NeK4pIwUFBUFxcXH7L1++XCUjIyMqPDw8y/QmwJsKCwsD4+Li9mdlZYXzZ94cbvJlZNq0&#10;ac8cPny4yfTp0yfyhx0aBAYGFs6ZM2d0VlZW+MSJE6eb3qMVN/kycOzYsYZNmzY9GB8fn7x58+Yu&#10;DoeD/6dDjWHDhi1YtGjR0C1btnTu1KnTVtN7tCHyZaB///7LV61a1Sc5OTm+efPm+0zvAcpS6SfK&#10;GjZseCw5OTmeDxyULZ5rvGzx4sVDVqxY0W/MmDGzCTw0ioiIOPvyyy9PTklJaTFr1qyxpvdow03e&#10;i27cuFE+JiYmzePxuPjuP2jm8Xhcbdq02XX06NFG6enp0REREWdNb9KCm7wXvfjiiy+cPn26zhtv&#10;vDGOwEMzl8vlmTt37sicnJzQcePGvWF6jyqmf2uJ1HPgwIGmAQEBhb17915leguH4ytnxIgR71qW&#10;Za9ataq36S1aDs81XtKtW7eN27dvb79///64Jk2aHDa9B/AFpb9DITw8PGvfvn3Ng4KCCkxvko7n&#10;Gi/49NNP79+0aVPXiRMnTifwwPfCw8Ozpk2b9syhQ4ciZ8yYMcH0Hg2IvBecOXOmlmV9963dprcA&#10;vqZhw4bHLOv7vyfwLp5rvCA/Pz+4WbNmB65fvx6WkZERValSpWzTmwBfUFRUFNCiRYuU8+fP18jI&#10;yIiqWrXqJdObpOMm7wXBwcH5s2fPHnPx4sVqzz333Kum9wC+YsaMGRPS0tJipk6dOonAlw1u8l50&#10;9913f7FkyZJBSUlJHdq2bbvT9B7ApFOnTtWNiYlJa9as2YFt27Z1dDqdJaY3aUDkvSgzM7N2dHR0&#10;enR0dPqOHTva8Ycamg0aNGjJsmXL7tq5c2fb1q1b7za9Rwuea7yodu3amVOmTJmSnJwcn5CQMMr0&#10;HsCU5cuX91+6dOnAkSNHziXwZYubvJcVFxe7W7Vqtef06dN1MjIyoqpXr37B9CagLOXl5ZVr2rTp&#10;wdzc3JCMjIyoihUrXjW9SRNu8l7mdruLExISRl27dq3ChAkTZpjeA5S1V1555fnjx483mDFjxgQC&#10;X/a4yZeRhx9++MOPPvroofXr1/fo3r37BtN7gLJw6NChyLi4uP233377N+vWrbvD9B6NiHwZuXTp&#10;UtWoqKiMGjVqnE9JSWkREBBQZHoT4G29e/devXHjxm4pKSktYmJi0kzv0YjnmjJStWrVS1OnTp2U&#10;lpYWw7dzQ4P58+fft2bNml4TJkyYQeDN4SZfhkpKSpwdO3bcduDAgWZpaWkxdevWPWV6E+AN165d&#10;qxAdHZ0eGBhYmJqaGhsSEpJrepNW3OTLkNPpLJk7d+7I/Pz84LFjx84yvQfwlsmTJ7987ty5mm+9&#10;9daTBN4w0z/rWOMZPXr025Zl2YmJif1Nb+FwbvXZs2dPS5fLVTxgwIBlprdw+HnyRly9erViVFRU&#10;RkhISO7BgweblitXLs/0JuBWsG3b0alTp60pKSktUlNTY+vXr3/C9CbteK4xoGLFildff/31p48f&#10;P97glVdeed70HuBWee+990YkJSV1eP75518h8L6Bm7xBPXr0WL9169ZO+/fvj4uMjDxkeg/wa5T+&#10;1qfbbrvt23379jUPDAwsNL0J3OSNSkhIGGXbtmP06NFzTG8Bfq2JEydOz8rKCp8zZ85oAu87iLxB&#10;MTExaePHj5+5Zs2aXgsWLBhmeg/wS23durXTBx988MiwYcMW9OzZc63pPfgezzWG5ebmhsTExKQV&#10;Fxe709PTo8PCwq6b3gTcDI/H44qPj08+fvx4g/T09OiaNWueM70J3+Mmb1hISEjuW2+99eTZs2cj&#10;Jk+e/LLpPcDNmjVr1tiUlJQWL7300l8JvO/hJu8jBgwYkLhy5cq+u3btatOyZcu9pvcAP8fZs2cj&#10;oqOj0xs1anR0165dbVwul8f0JvwQN3kfMXv27DGBgYGFI0eOnGvbtsP0HuDnGDdu3Bs5OTmhc+fO&#10;HUngfROR9xENGjQ4PmnSpKlJSUkd3nvvvRGm9wD/l9WrV/detGjR0D/+8Y//6NChQ5LpPfhxPNf4&#10;kMLCwsC4uLj9WVlZ4RkZGVHh4eFZpjcBP6agoCAoLi5u/+XLl6vwZ9W3cZP3IYGBgYVz5swZnZWV&#10;FT5x4sTppvcAP2XatGnPHD58uMm0adOeIfC+jZu8D7rvvvvmL1y48N4tW7Z07tSp01bTe4D/7dix&#10;Yw2bNm16sHXr1ru3bNnS2eFwEBEfRuR90Llz52pGR0enN2jQ4HhycnI8X9CCL+nfv//yr7/++s7k&#10;5OT4Fi1apJjeg/+O5xofVLNmzXMvvfTSX1NSUlrMmjVrrOk9QKnFixcPWbFiRb8xY8bMJvD+gZu8&#10;j/J4PK42bdrsOnr0aKP09PToiIiIs6Y3QbcbN26Uj4mJSfN4PC6+O9t/cJP3US6XyzN37tyROTk5&#10;oePGjXvD9B7gxRdffOH06dN1Zs6cOZ7A+xHTv7WE89/PiBEj3rUsy161alVv01s4es+BAweaBgQE&#10;FPbu3XuV6S2cmzs81/i40p/RHR4enrVv377mQUFBBaY3QZ9u3bpt3L59e/v9+/fHNWnS5LDpPfj5&#10;eK7xceHh4VnTpk175tChQ5HTp0+faHoP9Jk3b96DmzZt6jpx4sTpBN7/cJP3A7ZtOzp37rxlz549&#10;rQ4ePNi0QYMGx01vgg7Z2dmVoqKiMkJDQ3MOHjzYNDg4ON/0JtwcbvJ+wOFw2AkJCaMKCwsDx4wZ&#10;M9v0HugxadKkqRcvXqw2e/bsMQTeT5n+ogDn55+nnnrqDcuy7MWLFw82vYUj/+zYsaOt0+n0DB48&#10;eLHpLZxffniu8SPXr18Pi46OTne73cWpqamx5cuXv2F6E2QqKSlxtmvXbkd6enp0WlpaTJ06dU6b&#10;3oRfhucaPxIWFnZ95syZ40+dOlX3xRdffMH0Hsg1d+7ckcnJyfF//etfXyLw/o2bvB/q06fPqg0b&#10;NnTfs2dPq6ZNmx40vQeyXLhwoXp0dHR6rVq1zuzZs6dVQEBAkelN+OW4yfuht99++wmn01kyatSo&#10;BNNbIM/TTz/9enZ2dqWEhIRRBN7/EXk/FBkZeejPf/7z/9u0aVPXefPmPWh6D+TYuHFjt3/+858P&#10;/OEPf/i4a9eum0zvwa/Hc42fysvLK9e0adODN27cKJ+RkRFVqVKlbNOb4N+KiooCWrZsuffs2bMR&#10;GRkZUdWqVbtoehN+PW7yfqpcuXJ5s2fPHnPx4sVqkyZNmmp6D/zfzJkzx6empsa+8sorzxN4ObjJ&#10;+7nBgwd/+dVXX/12+/bt7du0abPL9B74p1OnTtWNjY1NjYmJSdu+fXt7p9NZYnoTbg0i7+dK/3JG&#10;RkYeGjt27CzTe+CfPvnkk9+vW7fuDi4LApn+bizOrz/Tp0//s2VZNofza86oUaPmmP6zzLn1h5u8&#10;ALZtO3bv3t26sLAw0PQWXzZz5szxn3/++T1PPfXUG0OHDv3M9B5f4nQ6S1q3br2bj0zK4zY9AL+e&#10;w+Gw4+Pjk03v8HU1atQ4b1mW1bBhw+MdO3bcZnoPUBb4dA3UsG3bYXoDUNaIPAAIRuShjsPh4AtR&#10;UIPIQw2ea6ARkQcAwYg81OG5BpoQeajBcw00IvJQh5s8NCHyUIObPDQi8gAgGJGHOjzXQBMiDzV4&#10;roFGRB4ABCPyUIfnGmhC5KEGzzXQiMhDHW7y0ITIQw1u8tCIyAOAYEQe6vBcA02IPNTguQYaEXkA&#10;EIzIQx2ea6AJkYcaPNdAIyIPdbjJQxMiDzW4yUMjIg8AghF5qMNzDTQh8lCD5xpoROQBQDAiD3V4&#10;roEmRB5q8FwDjYg8AAhG5KEOzzXQhMhDDZ5roBGRhzrc5KEJkYca3OShEZEHAMGIPNThuQaaEHmo&#10;wXMNNCLyACAYkYc6PNdAEyIPNXiugUZEHupwk4cmRB5qcJOHRkQeAAQj8lCH5xpoQuShBs810IjI&#10;A4BgRB7q8FwDTYg81OC5BhoReajDTR6aEHmowU0eGhF5ABCMyEMdnmugCZGHGjzXQCMiDwCCEXmo&#10;w3MNNCHyUIPnGmhE5KEON3loQuShBjd5aETkAUAwIg91eK6BJkQeavBcA42IPAAIRuShDs810ITI&#10;Qw2ea6ARkYc63OShCZGHGtzkoRGRBwDBiDzU4bkGmhB5qMFzDTQi8gAgGJGHOjzXQBMiDzV4roFG&#10;RB7qcJOHJkQeanCTh0ZEHgAEI/JQh+caaELkoQbPNdCIyEO0Tz/99P79+/fH/di/++yzz373U/8O&#10;kMJtegDgLUeOHGn8+9///pNatWqdycjIiCr95w6Hw16yZMmgoUOHLrr99tu/2bJlS2eTOwFv4iYP&#10;sRo1anS0Xbt2O86cOVNr6tSpk0qfa/Lz84PHjx8/07Isa9iwYQvMrgS8y2HbfA0Kcm3fvr19x44d&#10;twUGBhZGRkYe2r9/f1zbtm137ty5s23z5s337d69u7XL5fKY3gl4C5GHeA899NBH8+bNe/Df//mG&#10;DRu6d+vWbaOJTUBZIfIQ79y5czWjoqIyrl+/Hlb6z4YOHbpo4cKF95rcBZQF3uQhXs2aNc/95S9/&#10;+Vvp/x0SEpL7+uuvP21yE1BWiDxUeOqpp95s3LjxEcuyrOeee+7VOnXqnDa9CSgLPNdAjcTExAFj&#10;x46dlZqaGhscHJxveg9QFog8VElLS4uJiYlJM70DKCt++c1QS5cuHfjSSy/9taSkhOcmAGWmSpUq&#10;l5csWTIoLCzsuuktP5dfRn79+vU9du/e3To+Pj7Z6XSWmN4DQL4LFy5U37t3b8vTp0/XiY2NTTW9&#10;5+fyy8iX2rhxY7fy5cvfML0DgHxvvvnmU+PGjXvD9I6bxXMHAAhG5AFAMCIPAIIReQAQjMgDgGBE&#10;HgAEI/IAIBiRBwDBiDwACEbkAUAwIg8AghF5ABCMyAOAYEQeAAQj8gAgGJEHAMGIPAAIRuQBQDAi&#10;DwCCEXkAEIzIA4BgRB4ABCPyACAYkQcAwYg8AAhG5AFAMCIPAIIReQAQjMgDgGBEHgAEI/IAIBiR&#10;BwDBiDwACEbkAUAwIg8AghF5ABCMyAOAYEQeAAQj8gAgGJEHAMGIPAAIRuQBQDAiDwCCEXkAEIzI&#10;A4BgRB4ABCPyACAYkQcAwYg8AAhG5AFAMCIPAIIReQAQjMgDgGBEHgAEI/IAIBiRBwDBiDwACEbk&#10;AUAwIg8AghF5ABCMyAOAYEQeAAQj8gAgGJEHAMGIPAAIRuQBQDAiDwCCEXkAEIzIA4BgRB4ABCPy&#10;ACAYkQcAwYg8AAhG5AFAMCIPAIIReQAQjMgDgGBEHgAEI/IAIBiRBwDBiDwACEbkAUAwIg8AghF5&#10;ABCMyAOAYEQeAAQj8gAgGJEHAMGIPAAIRuQBQDAiDwCCuU0P+DUGDRq0xOVyeUzvACDfyZMn65ne&#10;8Ev4ZeTbt2+/vV69eiczMjKiTG8BoEeLFi1SIiIizprecTMctm2b3gB41dKlSwcmJCSMuuuuu5Y9&#10;8cQTb5veA5Qlv7zJAzcjMzOz9qpVq/o0atToqOktQFnjC68Qz+12F1uWZRUVFQWY3gKUNSIP8QIC&#10;Aoosy7KKi4v5L1eoQ+QhXmnkuclDIyIP8XiugWZEHuLxXAPNiDzE47kGmhF5iMdzDTQj8hCPmzw0&#10;I/IQjzd5aEbkIR43eWhG5CEeb/LQjMhDPJ5roBmRh3g810AzIg/xeK6BZkQe4vFcA82IPMTjuQaa&#10;EXmIx3MNNCPyEI/nGmhG5CEezzXQjMhDPCIPzYg8xCt9k+e5BhoReYjHTR6aOWzbNr0B8DqHw2Fb&#10;lmV5PB6X0+ksMb0HKCvc5KECH6OEVkQeKvAxSmhF5KEC7/LQishDBZ5roBWRhwo810ArIg8VeK6B&#10;VkQeKhB5aEXkoQLf9QqtiDxU4CYPrYg8VCDy0IrIQwWea6AVkYcK3OShFZGHCkQeWhF5qMBzDbQi&#10;8lCBmzy0IvJQgchDKyIPFYg8tCLyUIE3eWhF5KECN3loReShApGHVkQeKvBcA62IPFTgJg+tiDxU&#10;IPLQishDBZ5roBWRhwrc5KEVkYcKRB5aEXmoUBp5nmugDZGHCqVv8tzkoQ2Rhwo810ArIg8VeK6B&#10;VkQeKvBcA62IPFTguQZaEXmoQOShFZGHCnzHK7Qi8lCBmzy0IvJQgchDKyIPFfgIJbQi8lCBj1BC&#10;KyIPFXiugVZEHirwXAOtiDxU4LkGWhF5qMBzDbQi8lCB5xpoReShAs810IrIQwWea6AVkYcKPNdA&#10;KyIPFbjJQysiDxV4k4dWRB4qcJOHVkQeKvAmD62IPFTguQZaEXmowHMNtCLyUIHnGmjlsG3b9AbA&#10;60pKSpwul8tjWZZl27bD9B6grHCThwpOp7PE6XSWWBa3eehC5KEGTzbQiMhDDb74Co2IPNTgY5TQ&#10;iMhDDZ5roBGRhxo810AjIg81/v255uLFi9X4OCWkI/IQa+/evS3DwsKuT506dZJl/fC55uuvv76z&#10;Zs2a5yZNmjTV7ErAu4g8xHI4HPaNGzfKv/jiiy+kp6dHl0Y+Ly+v3Lhx494oKSlx1qxZ85zpnYA3&#10;uaZMmWJ6A+AVNWrUuHDmzJlaO3fubJeWlhabl5dX7uLFi9UcDof9r3/9q1/jxo2PfPDBB8NLvxMW&#10;kIgfawDRLl++XCUqKirj22+/vc3tdhcXFxe7XS6Xx+PxuL744ou7hwwZstj0RsCbeK6BaFWqVLk8&#10;bdq0Zyzr+49OejweV5cuXTYTeGjATR7i2bbt6NKly+Zvvvnmdsv67q1++/bt7du2bbvT9DbA27jJ&#10;QzyHw2EnJCSMKv0I5f333/8pgYcWPnOT37VrV5v8/Pxg0zsg1+zZs59YsmTJoPnz599frVq1i6b3&#10;QA6n01nSqlWrPeXKlcszveU/2LZt/Hz99dd9LMuyORwOx1/PM88885rplv7Y8Ymf4XH9+vUwy7Ks&#10;p59++vW4uLj9pvcAwM/l8Xhcw4cPf7+0Y77GJyJfqmfPnmv79u270vQOAPi5CgsLA4cPH/6+6R0/&#10;hS+8AoBgRB4ABCPyACAYkQcAwYg8AAhG5AFAMCIPAIIReQAQjMgDgGBEHgAEI/IAIBiRBwDBiDwA&#10;CEbkAUAwIg8AghF5ABCMyAOAYEQeAAQj8gAgGJEHAMGIPAAIRuQBQDAiDwCCEXkAEIzIA4BgRB4A&#10;BCPyACAYkQcAwYg8AAhG5AFAMCIPAIIReQAQjMgDgGBEHgAEI/IAIBiRBwDBiDwACEbkAUAwIg8A&#10;ghF5ABCMyAOAYEQeAAQj8gAgGJEHAMGIPAAIRuQBQDAiDwCCEXkAEIzIA4BgRB4ABCPyACAYkQcA&#10;wYg8AAhG5AFAMCIPAIIReQAQjMgDgGBEHgAEI/IAIBiRBwDBiDwACEbkAUAwIg8AghF5ABCMyAOA&#10;YEQeAAQj8gAgGJEHAMGIPAAIRuQBQDAiDwCCEXkAEIzIA4BgRB4ABCPyACAYkQcAwYg8AAhG5AFA&#10;MCIPAIIReQAQjMgDgGBEHgAEI/IAIBiRBwDBiDwACEbkAUAwIg8AghF5ABCMyAOAYEQeAARzmx7w&#10;v507d67mkSNHGpveAQA/V1FRUYDpDf+NT0Te7XYXW5ZlDR8+/H3TWwDglyjtmK9x2LZteoOVl5dX&#10;7r333huRn58fbHoL5ElLS4v54IMPHomOjk7nIgFvcDqdJUOGDFncoEGD46a3/DufiDzgTStXruz7&#10;m9/85l99+vRZ9fXXX99peg9QlvjCK8Qr/c/o4uJin3ieBMoSkYd4RB6aEXmIR+ShGZGHeEQemhF5&#10;iEfkoRmRh3hEHpoReYhH5KEZkYd4RB6aEXmIR+ShGZGHeC6Xy2NZRB46EXmIV3qT93g8LtNbgLJG&#10;5CEezzXQjMhDPCIPzYg8xCPy0IzIQzwiD82IPMQj8tCMyEM8Ig/N+M1QEM+2bYfT6Swp/d+m9wBl&#10;iZs8xHM4HHZp5LnNQxsiDxV4soFWRB4q8KMNoBWRhwrc5KEVkYcK/PwaaEXkoQI3eWhF5KECkYdW&#10;RB4qEHloReShApGHVkQeKhB5aEXkoQKRh1ZEHioQeWhF5KECkYdWRB4q8GMNoBWRhwrc5KEVkYcK&#10;RB5aEXmoQOShFZGHCvyAMmhF5KECN3loReShApGHVkQeKhB5aEXkoQKRh1ZEHioQeWhF5KECkYdW&#10;RB4qEHloReShAj+7BloReajATR5aEXmoQOShFZGHCkQeWhF5qMDProFWRB4qcJOHVkQeKhB5aEXk&#10;oQKRh1ZEHioQeWhF5KECkYdWRB4qEHloReShAj/WAFoReajATR5aEXmoQOShFZGHCkQeWhF5qEDk&#10;oRWRhwr87BpoReShAjd5aEXkoQKRh1ZEHioQeWhF5KECkYdWRB4qEHloReShAj/WAFoReajATR5a&#10;EXmoQOShFZGHCkQeWhF5qEDkoRWRhwpEHloReajAz66BVkQeKnCTh1ZEHioQeWhF5KECkYdWRB4q&#10;EHloReShAj/WAFoReajATR5aEXmoQOShFZGHCkQeWhF5qEA05eWxAAAgAElEQVTkoRWRhwpEHloR&#10;eajAjzWAVkQeKrhcLo/D4bBt23YQemhC5KFG6WfliTw0IfJQg3d5aETkoQaRh0ZEHmrwow2gEZGH&#10;GtzkoRGRhxpEHhoReahB5KERkYcaRB4aEXmoQeShEZGHaElJSR1u3LhR3rJ+GHnbth1ffvnl4PPn&#10;z9cwuxDwLiIPsTZs2NC9Y8eO2+69996FlvXDyP/973//05AhQxY/++yzr5ldCXgXkYdYzZo1O1Cp&#10;UqXs5cuX9//yyy8Hl0b+ypUrlSdPnvyyZVnWgAEDEs2uBLzLNWXKFNMbAK8ICQnJDQsLy1mxYkW/&#10;bdu2dXS5XCXffvtt1czMzNoHDhyI69y585bXX3/9z6Z3At7kKCgoCCx9swSkKSkpcdxxxx3r9u3b&#10;1+Lf/pW9du3anq1atdprZBhQBsqXL3/DUatWrTNnzpyJMD0GAHBr1a5d+4zDsiy7efPmVt++fU3v&#10;AQDcIitXrrT27dtnuS3Lstq1a2dNmzbN9CYAwC1y+fJla9++fXy6BgAkI/IAIBiRBwDBiDwACEbk&#10;AUAwIg8AghF5ABCMyAOAYEQeAAQj8gAgGJEHAMGIPAAIRuQBQDAiDwCCEXkAEIzIA4BgRB4ABCPy&#10;ACAYkQcAwYg8AAhG5AFAMCIPAIIReQAQjMgDgGBEHgAEI/IAIBiRBwDBiDwACEbkAUAwIg8AghF5&#10;ABCMyAOAYEQeAAQj8gAgGJEHAMGIPAAIRuQBQDAiDwCCEXkAEIzIA4BgRB4ABCPyACAYkQcAwYg8&#10;AAhG5AFAMCIPAIIReQAQjMgDgGBEHgAEI/IAIBiRBwDBiDwACEbkAUAwIg8AghF5ABCMyAOAYEQe&#10;AAQj8gAgGJEHAMGIPAAIRuQBQDAiDwCCEXkAEIzIA4BgRB4ABCPyACAYkQcAwYg8AAhG5AFAMCIP&#10;AIIReQAQjMgDgGBEHgAEI/IAIBiRBwDBiDwACEbkAUAwIg8AghF5ABCMyAOAYEQeAAQj8gAgGJEH&#10;AMGIPAAIRuQBQDAiDwCCEXkAEIzIA4BgRB4ABCPyACAYkQcAwYg8AAhG5AFAMCIPAIIReQAQjMgD&#10;gGBEHgAEI/IAIBiRBwDBiDwACEbkAUAwIg8AghF5ABCMyAOAYEQeAAQj8gAgGJEHAMGIPAAIRuQB&#10;QDAiDwCCEXkAEIzIA4BgRB4ABCPyACAYkQcAwYg8AAhG5AFAMCIPAIIReQAQjMgDgGBEHgAEI/IA&#10;IBiRBwDBiDwACEbkAUAwIg8AghF5ABCMyAOAYEQeAAQj8gAgGJEHAMGIPAAIRuQBQDAiDwCCEXkA&#10;EIzIA4BgDsuy7KCgICskJMT0FsCrbNu2SkpKLIfDYTmd3G8gW25urlVQUGC5J02aNDUjIyPK9CDA&#10;244cOdIoJSWlZaNGjY62bNlyr+k9gLdFRUVlOGzbNr0DKBNz584dOWrUqITHHnvsf955553HTe8B&#10;ygL/zQo13G53sWVZVnFxsdv0FqCsEHmo4XK5PJZlWR6Px2V6C1BWiDzU4CYPjYg81CDy0IjIQw0i&#10;D42IPNQg8tCIyEMNIg+NiDzUIPLQiMhDDT5CCY2IPNTgJg+NiDzUIPLQiMhDDSIPjYg81CDy0IjI&#10;Qw0iD42IPNTg0zXQiMhDDW7y0IjIQw0iD42IPNQg8tCIyEMNIg+NiDzUIPLQiMhDjdJP1xB5aELk&#10;oUbpTZ6PUEITIg81eK6BRkQeahB5aETkoQaRh0ZEHmoQeWjksG3b9AagTNi27XA6nSWl/9v0HqAs&#10;cJOHGg6Hw3Y4HLZlcZuHHkQeqvAxSmhD5KEK7/LQhshDFSIPbYg8VCHy0IbIQxUiD22IPFThh5RB&#10;GyIPVfh0DbQh8lCF5xpoQ+ShCpGHNkQeqhB5aEPkoQqRhzZEHqoQeWhD5KEKH6GENkQeqvARSmhD&#10;5KEKzzXQhshDFSIPbYg8VCHy0IbIQxUiD22IPFTh0zXQhshDFW7y0IbIQxU+QgltiDxU4SYPbYg8&#10;VCHy0IbIQxUiD22IPFTh0zXQhshDFW7y0IbIQxU+XQNtiDxU4SYPbYg8VCHy0IbIQxUiD22IPFQh&#10;8tCGyEMVPkIJbYg8VOEmD22IPFThI5TQhshDFW7y0IbIQxUiD22IPFQh8tCGyEMVPl0DbYg8VOEm&#10;D22IPFQh8tCGyEMVPkIJbYg8VOEmD22IPFQh8tCGyEMVIg9tiDxU4SOU0IbIQxVu8tCGyEMVPl0D&#10;bYg8VOEmD22IPFQh8tCGyEMVIg9tiDxU4dM10IbIQxVu8tCGyEMVIg9tiDxU4SOU0IbIQxVu8tCG&#10;yEMVIg9tiDxUIfLQhshDFT5CCW2IPFThJg9tiDxUIfLQhshDFT5CCW2IPFThJg9tiDxUIfLQhshD&#10;FT5dA22IPFThJg9tHLZtm94AlCmHw2Fb1ndffHU6nSWm9wDexE0e6pQ+2fAJG2hA5CFebm5uyIcf&#10;fvhwdnZ2Jcv64ZNNdnZ2pVdeeeX5zMzM2mZXAt5B5CHexx9//IdHHnnkgxEjRrxnWT+M/IQJE2b8&#10;5S9/+du77777qNmVgHfwJg/xMjMza0dHR6ffuHGj/MqVK/sOHTp00bVr1yqsW7fujl69eq1xu93F&#10;Bw8ebNq4ceMjprcCtxo3eYhXu3btzBdeeOFFy7KsMWPGzC795xMmTJhRUlLiHD169BwCD6m4yUOF&#10;oqKigJYtW+5NTU2N/d//PDw8POvIkSONK1WqlG1qG+BN3OShQkBAQNGcOXNG//s/nzJlyhQCD8m4&#10;yUOVBx544J+ffPLJ7y3LsqKjo9P3798fV/qFWEAiIg9Vzp8/XyMqKirj2rVrFRITEwf0799/uelN&#10;gDeJivxLL73018TExAGmd8C3XbhwoXp2dnalqKioDNNbIEPHjh23vfXWW0+a3vFjREW+RYsWKUeO&#10;HGkcGRl5yPQW+LbCwsLAwMDAQtM74P+OHz/eICgoqODChQvVTW/5MeJ+SFPTpk0P7tixo53pHQB0&#10;GDhw4NJt27Z1NL3jp/DpGgAQjMgDgGBEHgAEI/IAIBiRBwDBiDwACEbkAUAwIg8AghF5ABCMyAOA&#10;YEQeAAQj8gAgGJEHAMGIPAAIRuQBQDAiDwCCEXkAEIzIA4BgRB4ABCPyACAYkQcAwYg8AAhG5AFA&#10;MCIPAIIReQAQjMgDgGBEHgAEI/IAIBiRBwDBiDwACEbkAUAwIg8AghF5ABCMyAOAYEQeAAQj8gAg&#10;GJEHAMGIPAAIRuQBQDAiDwCCEXkAEIzIA4BgRB4ABCPyACAYkQcAwYg8AAhG5AFAMCIPAIIReQAQ&#10;jMgDgGBEHgAEI/IAIBiRBwDBiDwACEbkAUAwIg8AghF5ABCMyAOAYEQeAAQj8gAgGJEHAMGIPAAI&#10;RuQBQDAiDwCCEXkAEIzIA4BgRB4ABCPyACAYkQcAwYg8AAhG5AFAMCIPAIIReQAQjMgDgGBEHgAE&#10;I/IAIBiRBwDBiDwACEbkAUAwIg8AghF5ABCMyAOAYEQeAAQj8gAgGJEHAMGIPAAIRuQBQDAiDwCC&#10;EXkAEIzIA4BgRB4ABHObHnCrHT58uMldd921zPQOADrs3LmzrekN/42oyHfu3HnL4sWLh+zatauN&#10;6S3wL5cvX65SUlLiqFy58hWXy1Vieg/8h8PhsLt27brJ9I6f4rBt2/QGwLiaNWueO3/+fI2zZ89G&#10;1KxZ85zpPcCtwps8YFlWcXGx27Isy+VyeUxvAW4lIg9YluXxeFyWReQhD5EHrO8j73a7i01vAW4l&#10;Ig9Y3OQhF5EHLCIPuYg8YPGFV8hF5AGLN3nIReShnm3bDtu2HZZlWU6nk2+EgihEHurxHg/JiDzU&#10;I/KQjMhDPb7oCsmIPNTji66QjMhDPZ5rIBmRh3pEHpIReahH5CEZkYd6fOEVkhF5qMcXXiEZkYd6&#10;PNdAMiIP9Yg8JCPyUI/IQzIiD/VKv/DKmzwkIvJQj5s8JCPyUI/IQzIiD/WIPCQj8lCPb4aCZEQe&#10;6vHNUJCMyEM9nmsgGZGHekQekhF5qEfkIRmRh3p84RWSEXmoxxdeIRmRh3o810AyIg/1iDwkI/JQ&#10;j8hDMiIP9fjCKyQj8lCPL7xCMiIP9XiugWREHuoReUhG5KEekYdkRB7q8ev/IBmRh3rc5CEZkYd6&#10;RB6SEXmoR+QhGZGHekQekhF5qMcXXiEZkYd63OQhGZGHekQekhF5qEfkIRmRh3pEHpIReajHF14h&#10;GZGHetzkIRmRh3pEHpIReahH5CEZkYd6vMlDMiIP9bjJQzIiD/WIPCQj8lCPyEMyIg/1iDwkI/JQ&#10;jy+8QjIiD/W4yUMyIg/1iDwkI/JQj8hDMiIP9Yg8JCPyUI8vvEIyIg/1uMlDMiIP9Yg8JCPyUI/I&#10;QzIiD/WIPCQj8lCPL7xCMiIP9bjJQzIiD/WIPCQj8lCPyEMyIg/1SiPPmzwkIvJQr/QLr9zkIRGR&#10;h3o810AyIg/1iDwkI/JQj8hDMiIP9fjCKyQj8lCPL7xCMiIP9XiugWREHuoReUhG5KEekYdkRB7q&#10;8VMoIRmRh3rc5CEZkYd6RB6SEXmo880339zeokWLlA0bNnS3rB9Gfu/evS379OmzateuXW2MjgRu&#10;ESIPdQ4dOhS5b9++5iNHjpxbXFzsLo28w+Gwhw8f/v7q1at7b9u2raPpncCtQOShzgMPPPDPyMjI&#10;Q+np6dFz5swZbdu2w+Fw2O+8887je/bsaVWvXr2TI0aMeM/0TuBWcNi2bXoDUOaWLVt2129/+9uv&#10;KleufOXKlSuVHQ6HXbFixavZ2dmVvvzyy8GDBg1aYnojcCsQeajVu3fv1WvWrOn1v/9Zv379Vixf&#10;vry/qU3ArUbkodb+/fvjWrVqtaf0TT44ODj/wIEDzRo1anTU9DbgVnGbHgDvuHbtWoWzZ89G7Nu3&#10;r/mlS5eqmt7jqzp06LDtm2++6WxZltWjR4/1K1eu7Gt6k79yOBx2dHR0ep06dU43bNjwGB9J9Q3c&#10;5AU5fPhwk8TExAGJiYkDNm/e3KWoqCjA9CboFB4entW3b9+VAwYMSOzbt+/KSpUqZZvepBWR93MF&#10;BQVB8+bNe/DNN998KjU1NTYoKKigfv36J1q2bLl34MCBS5s2bXrQ9EZf9+GHHz5Uv379E927d99o&#10;eou/KywsDFy/fn2PJUuWDDp//nyNY8eONXS73cV9+vRZ9eyzz77WpUuXzaY3qmPbNscPz40bN0Km&#10;T5/+55o1a561LMu+7bbbLs2cOXPctWvXwkxv87dTXFzsMr1B6jl8+HDjYcOGzXe73UWWZdmdOnX6&#10;5quvvrrL9C5Nx/gAzs2fFStW/KZ+/frHLcuye/XqtXr16tW9CBXHl8/ly5crv/3226Pr1q170rIs&#10;u3///omnTp2qY3qXhmN8AOfnn6tXr1Z45JFH3rcsy65Tp86pf/3rX31Nb+JwbuYUFBQETpo06RW3&#10;211UoUKFq+++++4I05ukH+MDOD/vrFy58s46deqcsizL/v3vf//P7OzsiqY3cTi/9Gzfvr1dZGRk&#10;hmVZ9p133rkyMzOzlulNUo/xAZz/+7z66qvPlt7et2/f3s70Hg7nVpzc3Nxys2bNGuN0Oj3VqlW7&#10;sGPHjramN0k8xgdwfvqUlJQ4xo4d+5ZlWXZsbOxBbjscieeLL74YEhQUlB8SEnIjMTGxv+k90o7x&#10;AZwfP8XFxa577713gWVZ9pAhQ764fPlyZdObOBxvnU2bNnVp1KjREbfbXfTxxx8/YHqPpGN8AOfH&#10;z6OPPvp3y7Ls++6771OPx+M0vYfD8fY5cuRIo7p16550u91Fy5cv72d6j5RjfADnP8/LL7/8F8uy&#10;7EcfffTvprdwOGV5zp8/X71+/frHy5cvn5OcnNza9B4Jh+949TELFy6897777pvfvXv3DatWrerD&#10;L5eGNgcPHmzasWPHbWFhYde3b9/evnbt2pmmN/kzIu9Ddu3a1aZr166bIiIizu7YsaNdlSpVLpve&#10;BJiQmJg4YODAgUtbtWq1Z/PmzV3KlSuXZ3qTv3JNmTLF9AZYlpWVlRXevXv3jQUFBUGrVq3qU79+&#10;/ROmNwGmREZGHnI4HNann356/6lTp+oOHjz4S9Ob/Jbp9yLOd2fYsGHzLcuyP/300/tMb+FwfOGU&#10;lJQ47rrrrq8sy7IXL1482PQefz081/iAL7/8cvCQIUMWjxo1KmHOnDmjTe8BfMWVK1cqt27dendu&#10;bm5IWlpaDE+YN4/IG3b16tWKMTExaaGhoTn79u1rHhwcnG96E+BLNm7c2K179+4bHn744Q8/+OCD&#10;R0zv8TdO0wO0e/bZZ187d+5czXfeeedxAg/8p27dum0cPnz4+x9++OHD69ev72F6j7/hJm/Qrl27&#10;2rRv3377Pffc8/nChQvvNb0H8FUXL16sFhUVlREREXF27969LQMCAopMb/IXfLrGoPvuu2/+xYsX&#10;qy1btuyuChUqXDO9B/BV5cuXv1G+fPncefPmPVijRo3zbdu23Wl6k7/gJm/IunXr7ujZs+fa8ePH&#10;z5wxY8YE03sAX1dYWBjYuHHjI7ZtO44cOdI4KCiowPQmf8BN3pDhw4e/f+HCheqLFi26NzQ0NMf0&#10;HsDXuVwuT1BQUMGCBQvuq1Wr1pk2bdrsMr3JH3CTNyApKalDx44dtz311FNvvvHGG+NM7wH8RX5+&#10;fnBkZOShwMDAwoyMjCiXy+UxvcnX8ekaA6ZPnz4xNDQ05/nnn3/F9BbAnwQHB+e/8MILLx49erTR&#10;F198cbfpPf6Am3wZO3r0aKPIyMhDo0aNSpg9e/YY03sAf1NYWBhYt27dUw0bNjy2devWTqb3+Dpu&#10;8mVs9uzZY2zbdowZM2a26S2APwoMDCx8/PHH39m2bVvHnTt3tjW9x9dxky9DeXl55SIiIs62bt16&#10;99q1a3ua3gP4q8zMzNr169c/8eCDD857//33h5ve48u4yZehzz///J7s7OxKjz322P+Y3gL4s9q1&#10;a2f269dvxcKFC++9du1aBdN7fBmRL0MLFiwYFhYWdn3gwIFLTW8B/N0DDzzwz9zc3JCvvvrqt6a3&#10;+DIiX0auXr1acc2aNb369++/nG/iAH69fv36rQgODs7//PPP7zG9xZcR+TKyfPny/oWFhYFDhgxZ&#10;bHoLIEFoaGhOnz59Vq1atapPXl5eOdN7fBWRLyPLli27KyAgoKhPnz6rTG8BpOjfv//yvLy8cmvW&#10;rOlleouvIvJlwOPxuL7++us7O3fuvKVixYpXTe8BpBgwYECiZX33X8qmt/gqIl8Gdu3a1ebKlSuV&#10;e/fuvdr0FkCSiIiIs7GxsamrV6/ubXqLryLyZaD0PyV79eq1xvQWQJpevXqtOXbsWMPjx483ML3F&#10;FxH5MrBhw4buNWrUOB8fH59segsgTf/+/Zdb1ne/JtD0Fl9E5L3M4/G4kpKSOrRt23an0+ksMb0H&#10;kKZ9+/bbHQ6HvWXLls6mt/giIu9lqampsTk5OaHt2rXbYXoLIFHFihWvRkZGHkpKSupgeosvIvJe&#10;lpKS0sKyLKt169a7TW8BpIqPj0/OyMiIKigoCDK9xdcQeS/bt29fc8v67g+h6S2AVPHx8cnFxcXu&#10;1NTUWNNbfA2R97LU1NTYatWqXaxevfoF01sAqZo3b77PsiwrLS0txvQWX0PkvSwjIyOqadOmB03v&#10;ACSLjY1NtSzLOnToUKTpLb6GyHtRUVFRwIkTJ+pHR0enm94CSBYREXG2QoUK14j8fyLyXnTq1Km6&#10;xcXF7nr16p00vQWQrm7duqdOnjxZz/QOX0Pkvaj0O/Dq1q17yvQWQLq6deueOnXqVF3TO3wNkfei&#10;zMzM2pb13X9Kmt4CSFerVq0z586dq2nbtsP0Fl9C5L3o0qVLVS3LsqpVq3bR9BZAuqpVq17yeDyu&#10;rKyscNNbfAmR96Jvv/32Nsv67g+f6S2AdKWXqYsXL1YzvcWXEHkvunr1akXLsqxKlSplm94CSFf6&#10;9yw7O7uS6S2+hMh7UU5OTmhwcHC+2+0uNr0FkC4sLOy6ZVnW9evXw0xv8SVE3otyc3NDQkNDc0zv&#10;ADQo/buWk5MTanqLLyHyXlRYWBgYEBBQZHoHoEHp37XCwsJA01t8CZH3oqKiogAiD5SN0mfR4uJi&#10;t+ktvoTIe5Ft2w6Hw2Gb3gFoUPpLefic/A8ReS9yu93F3CqAslFUVBRgWd/f6PEdIu9FAQEBRaV/&#10;8AB4V+mFiifSHyLyXhQSEpKbm5sbYnoHoEHp37WQkJBc01t8CZH3orCwsOs3btwozxsh4H2ln4/n&#10;Y8s/ROS9qFKlStm2bTv45gzA+65du1bBsoj8vyPyXnTbbbd9a1nf/wwbAN5T+gMBw8PDs0xv8SVE&#10;3otKfzAZPzAJ8L7Sv2f81NcfIvJeVPpz5M+fP1/D9BZAugsXLlQPDQ3N4QuvP0Tkvaj0N0Lx22oA&#10;7zt58mS9Bg0aHDe9w9cQeS8i8kDZOX36dJ2GDRseM73D1xB5LypfvvyN6tWrXzh8+HAT01sAya5f&#10;vx52/vz5Gk2aNDlseouvIfJeFhkZeSg1NTXW9A5AstK/Y1FRURmmt/gaIu9l0dHR6ceOHWvId74C&#10;3nPw4MGmlkXkfwyR97K4uLj9JSUlzr1797Y0vQWQKjk5Od6yvvv7ZnqLryHyXtaiRYsUy7Ks3bt3&#10;tza9BZAqOTk5vl69eif5fcr/ich7WatWrfa4XC7Pzp0725reAkhUVFQUkJKS0iI+Pj7Z9BZfROS9&#10;LCws7HpcXNx+Ig94x/79++Py8/ODO3fuvMX0Fl9E5MtA165dN6Wnp0dnZmbWNr0FkGbNmjW9LMuy&#10;unTpstn0Fl9E5MtAz54919q27di8eXMX01sAaTZu3NitcuXKV1q3br3b9BZfROTLQPfu3Te43e7i&#10;VatW9TG9BZAkNzc35Jtvvrm9R48e60t/xyt+iMiXgQoVKlzr1KnT1qVLlw70eDwu03sAKdasWdPr&#10;6tWrFfv167fC9BZfReTLyF133bXsypUrlbdu3drJ9BZAiuXLl/d3OBx2//79l5ve4quIfBkZOHDg&#10;UsuyrKVLlw40vQWQwLZtx7Jly+5q167djho1apw3vcdXEfky0qRJk8NxcXH7v/jii7tNbwEk+Oab&#10;b24/d+5czXvuuedz01t8GZEvQ0OHDl104sSJ+tu3b29vegvg7xYtWjTU4XDYRP6/I/Jl6KGHHvrI&#10;5XJ53n333UdNbwH8WV5eXrmPP/74D3fccce6+vXrnzC9x5cR+TJUp06d0/369VuxYMGCYaW/WR7A&#10;zfvss89+l52dXenxxx9/x/QWX0fky9gTTzzx9o0bN8q///77w01vAfzVrFmzxtapU+f0oEGDlpje&#10;4uuIfBnr06fPqtjY2NTZs2eP4TPzwM3bsmVL5+Tk5PjRo0fPcbvdxab3+Doib8DTTz/9+rFjxxp+&#10;8MEHj5jeAvibyZMnvxwWFnb9scce+x/TW/yBw7Zt0xvUKSoqCmjYsOExp9NZcuTIkcYBAQFFpjcB&#10;/mDt2rU9e/XqtebPf/7z/5s+ffpE03v8gWvKlCmmN6jjcrlKAgICihcsWDCsTp06p+Pj4/nBSsDP&#10;8Mgjj3x48eLFagsWLBgWGhqaY3qPP+Amb0h+fn5wo0aNjgYFBRWkp6dHBwYGFpreBPiyDRs2dO/R&#10;o8f6cePGvTFz5szxpvf4C27yhrjd7uKwsLCcjz/++A8hISF5Xbp04RceAD/B4/G4Bg8evCQ/Pz94&#10;4cKF95YvX/6G6U1+w7ZtjqHj8Xicbdu23VG+fPmc06dP1za9h8Px1TNr1qwxlmXZs2fPfsL0Fn87&#10;PNcYtnv37tbt2rXbMWDAgMQlS5YMMr0H8DVnz56NiImJSYuMjDyUlJTUweVyeUxv8id8hNKw1q1b&#10;7x43btwbS5cuHbhgwYJhpvcAvsS2bcfjjz/+Tm5ubsg//vGPPxL4X8D0f0pwbCs3N7dckyZNDoWG&#10;hl5PT0+PMr2Hw/GVM23atImWZdmTJ09+yfQWfz081/iIrVu3durateum6Ojo9KSkpA58PAzarV+/&#10;vkefPn1WNW3a9ODOnTvb8v0kvwzPNT6iU6dOW1977bVnDx482PThhx/+0LZth+lNgCmnT5+uM3To&#10;0EWhoaE5n3322e8I/C/HRyh9SKdOnbaeOHGiwfz58++zbdvRo0ePDaY3AWUtJycntHfv3mtOnTpV&#10;b/HixXe3b99+h+lNfs30exHnh6egoCCwa9euGx0OR8nChQuHmt7D4ZTl8Xg8zsGDBy+2LMt+5513&#10;HjO9R8IxPoDznycrK6tKdHR0WnBwcN78+fOHmd7D4ZTFKSgoCLz//vs/sSzLfvbZZ181vUfKMT6A&#10;8+Pn+PHj9WvVqpXpdDo9H3300YOm93A43jzZ2dkV77333gWWZdkPPfTQhyUlJQ7Tm6Qc4wM4P31O&#10;njxZNyoqKt2yLHv06NFvezwep+lNHM6tPqdOnaoTGxt70LIs+8knn3yTwN/aY3wA57+fb7/9Nvz2&#10;22/fYlmWPXTo0IX5+flBpjdxOLfqHDhwoGm9evVOWJZlv/baa8+Y3iPxGB/A+b9PXl5e8KOPPvp3&#10;y7Lshg0bHv3888/vNr2Jw/k1Jzc3t9yTTz75ZsWKFbOrVKmSxYcMvHeMD+D8/LNixYrf1KpVK9Oy&#10;LPvBBx/86MqVK5VMb+JwbvZs3769XXR0dJplWfagQYO+PHfuXA3TmyQf4wM4N3eys7Mrjhgx4l3L&#10;suyIiIgzCQkJI3nC4fjDOXnyZN2RI0cmuFyu4qpVq17kk2Nlc4wP4Pyys27duh5t27bdYVmWHR4e&#10;/u0jjzzyfkZGRqTpXRzOv59Fixb9rlevXqvdbndRYGBgwZ/+9Kf/+fbbb8NN79Jy+Nk1fm79+vU9&#10;Xn311edWr17dOzAwsLB3796r4+Li9rds2XLvb37zm38FBQUVBAUFFZjeCR0KCgqCTp8+XWfp0qUD&#10;z58/X2PlypV9Dxw40CwsLOz6n/70p7+PHz9+ZkRExP09hrAAAACoSURBVFnTOzUh8kKkpqbGLl26&#10;dGBiYuKApKSkDiUlJc7AwMDCgICAomrVql00vQ/ylZSUOC9cuFA9Pz8/2LIsq3LlylfuvPPOrwcM&#10;GJA4YMCAxIoVK141vVEjIi9QVlZW+MqVK/ueOnWq7t69e1tmZWWFFxYWBiYnJ8fn5uaGmN4HWWrX&#10;rp0ZFRWV4XA47NjY2NTatWtntm3bdmfnzp23uN3uYtP7tPv/cJK7IIgSZfg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I5IAABbQ29udGVudF9UeXBlc10ueG1sUEsBAhQACgAAAAAAh07iQAAAAAAAAAAAAAAAAAYAAAAA&#10;AAAAAAAQAAAAW0YAAF9yZWxzL1BLAQIUABQAAAAIAIdO4kCKFGY80QAAAJQBAAALAAAAAAAAAAEA&#10;IAAAAH9GAABfcmVscy8ucmVsc1BLAQIUAAoAAAAAAIdO4kAAAAAAAAAAAAAAAAAEAAAAAAAAAAAA&#10;EAAAAAAAAABkcnMvUEsBAhQACgAAAAAAh07iQAAAAAAAAAAAAAAAAAoAAAAAAAAAAAAQAAAAeUcA&#10;AGRycy9fcmVscy9QSwECFAAUAAAACACHTuJAqiYOvrYAAAAhAQAAGQAAAAAAAAABACAAAAChRwAA&#10;ZHJzL19yZWxzL2Uyb0RvYy54bWwucmVsc1BLAQIUABQAAAAIAIdO4kDqHZye2wAAAAoBAAAPAAAA&#10;AAAAAAEAIAAAACIAAABkcnMvZG93bnJldi54bWxQSwECFAAUAAAACACHTuJAAIcvv4YDAADKDgAA&#10;DgAAAAAAAAABACAAAAAqAQAAZHJzL2Uyb0RvYy54bWxQSwECFAAKAAAAAACHTuJAAAAAAAAAAAAA&#10;AAAACgAAAAAAAAAAABAAAADcBAAAZHJzL21lZGlhL1BLAQIUABQAAAAIAIdO4kDrj7aNJUEAACBB&#10;AAAUAAAAAAAAAAEAIAAAAAQFAABkcnMvbWVkaWEvaW1hZ2UxLnBuZ1BLBQYAAAAACgAKAFICAADD&#10;SQAAAAA=&#10;">
                <o:lock v:ext="edit" aspectratio="f"/>
                <v:shape id="图片 521" o:spid="_x0000_s1026" o:spt="75" type="#_x0000_t75" style="position:absolute;left:4346;top:336;height:8337;width:2821;" filled="f" o:preferrelative="t" stroked="f" coordsize="21600,21600" o:gfxdata="UEsDBAoAAAAAAIdO4kAAAAAAAAAAAAAAAAAEAAAAZHJzL1BLAwQUAAAACACHTuJA84ZnI70AAADc&#10;AAAADwAAAGRycy9kb3ducmV2LnhtbEWPzYoCMRCE78K+Q+gFb5o4oOisUdBFEcSDPw/QTHong5PO&#10;OMn69/RGWNhjUVVfUdP53dXiSm2oPGsY9BUI4sKbiksNp+OqNwYRIrLB2jNpeFCA+eyjM8Xc+Bvv&#10;6XqIpUgQDjlqsDE2uZShsOQw9H1DnLwf3zqMSbalNC3eEtzVMlNqJB1WnBYsNrS0VJwPv07DZH20&#10;z2y5c2rzvXhuTXkZ7uJF6+7nQH2BiHSP/+G/9sZoyNQI3mfS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hmcjvQAA&#10;ANwAAAAPAAAAAAAAAAEAIAAAACIAAABkcnMvZG93bnJldi54bWxQSwECFAAUAAAACACHTuJAMy8F&#10;njsAAAA5AAAAEAAAAAAAAAABACAAAAAMAQAAZHJzL3NoYXBleG1sLnhtbFBLBQYAAAAABgAGAFsB&#10;AAC2AwAAAAA=&#10;">
                  <v:fill on="f" focussize="0,0"/>
                  <v:stroke on="f"/>
                  <v:imagedata r:id="rId61" o:title=""/>
                  <o:lock v:ext="edit" aspectratio="t"/>
                </v:shape>
                <v:shape id="_x0000_s1026" o:spid="_x0000_s1026" o:spt="202" type="#_x0000_t202" style="position:absolute;left:5462;top:656;height:281;width:582;"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sz w:val="28"/>
                          </w:rPr>
                        </w:pPr>
                        <w:r>
                          <w:rPr>
                            <w:sz w:val="28"/>
                          </w:rPr>
                          <w:t>开始</w:t>
                        </w:r>
                      </w:p>
                    </w:txbxContent>
                  </v:textbox>
                </v:shape>
                <v:shape id="_x0000_s1026" o:spid="_x0000_s1026" o:spt="202" type="#_x0000_t202" style="position:absolute;left:4922;top:1978;height:281;width:1701;"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sz w:val="28"/>
                          </w:rPr>
                        </w:pPr>
                        <w:r>
                          <w:rPr>
                            <w:sz w:val="28"/>
                          </w:rPr>
                          <w:t>索赔事项识别</w:t>
                        </w:r>
                      </w:p>
                    </w:txbxContent>
                  </v:textbox>
                </v:shape>
                <v:shape id="_x0000_s1026" o:spid="_x0000_s1026" o:spt="202" type="#_x0000_t202" style="position:absolute;left:4761;top:3401;height:281;width:1981;"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sz w:val="28"/>
                          </w:rPr>
                        </w:pPr>
                        <w:r>
                          <w:rPr>
                            <w:sz w:val="28"/>
                          </w:rPr>
                          <w:t>索赔意向通知书</w:t>
                        </w:r>
                      </w:p>
                    </w:txbxContent>
                  </v:textbox>
                </v:shape>
                <v:shape id="_x0000_s1026" o:spid="_x0000_s1026" o:spt="202" type="#_x0000_t202" style="position:absolute;left:4500;top:4772;height:682;width:2541;"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20" w:lineRule="exact"/>
                          <w:ind w:left="0" w:right="27" w:firstLine="0"/>
                          <w:jc w:val="center"/>
                          <w:rPr>
                            <w:sz w:val="28"/>
                          </w:rPr>
                        </w:pPr>
                        <w:r>
                          <w:rPr>
                            <w:sz w:val="28"/>
                          </w:rPr>
                          <w:t>正式索赔文件</w:t>
                        </w:r>
                      </w:p>
                      <w:p>
                        <w:pPr>
                          <w:spacing w:before="42" w:line="320" w:lineRule="exact"/>
                          <w:ind w:left="0" w:right="18" w:firstLine="0"/>
                          <w:jc w:val="center"/>
                          <w:rPr>
                            <w:sz w:val="28"/>
                          </w:rPr>
                        </w:pPr>
                        <w:r>
                          <w:rPr>
                            <w:spacing w:val="-1"/>
                            <w:sz w:val="28"/>
                          </w:rPr>
                          <w:t>（包括详细计算书</w:t>
                        </w:r>
                        <w:r>
                          <w:rPr>
                            <w:sz w:val="28"/>
                          </w:rPr>
                          <w:t>）</w:t>
                        </w:r>
                      </w:p>
                    </w:txbxContent>
                  </v:textbox>
                </v:shape>
                <v:shape id="_x0000_s1026" o:spid="_x0000_s1026" o:spt="202" type="#_x0000_t202" style="position:absolute;left:5104;top:6706;height:281;width:1422;"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sz w:val="28"/>
                          </w:rPr>
                        </w:pPr>
                        <w:r>
                          <w:rPr>
                            <w:sz w:val="28"/>
                          </w:rPr>
                          <w:t>索赔确认书</w:t>
                        </w:r>
                      </w:p>
                    </w:txbxContent>
                  </v:textbox>
                </v:shape>
                <v:shape id="_x0000_s1026" o:spid="_x0000_s1026" o:spt="202" type="#_x0000_t202" style="position:absolute;left:5548;top:8213;height:281;width:582;"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sz w:val="28"/>
                          </w:rPr>
                        </w:pPr>
                        <w:r>
                          <w:rPr>
                            <w:sz w:val="28"/>
                          </w:rPr>
                          <w:t>结束</w:t>
                        </w:r>
                      </w:p>
                    </w:txbxContent>
                  </v:textbox>
                </v:shape>
                <w10:wrap type="topAndBottom"/>
              </v:group>
            </w:pict>
          </mc:Fallback>
        </mc:AlternateContent>
      </w:r>
    </w:p>
    <w:p>
      <w:pPr>
        <w:pStyle w:val="20"/>
        <w:numPr>
          <w:ilvl w:val="0"/>
          <w:numId w:val="0"/>
        </w:numPr>
        <w:tabs>
          <w:tab w:val="left" w:pos="2797"/>
        </w:tabs>
        <w:spacing w:before="236" w:after="0" w:line="240" w:lineRule="auto"/>
        <w:ind w:right="0" w:rightChars="0"/>
        <w:jc w:val="left"/>
        <w:rPr>
          <w:sz w:val="28"/>
        </w:rPr>
      </w:pPr>
      <w:bookmarkStart w:id="212" w:name="4.10.2.3关键控制点说明"/>
      <w:bookmarkEnd w:id="212"/>
      <w:bookmarkStart w:id="213" w:name="4.10.2.3关键控制点说明"/>
      <w:bookmarkEnd w:id="213"/>
    </w:p>
    <w:p>
      <w:pPr>
        <w:pStyle w:val="20"/>
        <w:numPr>
          <w:ilvl w:val="0"/>
          <w:numId w:val="0"/>
        </w:numPr>
        <w:tabs>
          <w:tab w:val="left" w:pos="2797"/>
        </w:tabs>
        <w:spacing w:before="236" w:after="0" w:line="240" w:lineRule="auto"/>
        <w:ind w:right="0" w:rightChars="0" w:firstLine="560" w:firstLineChars="200"/>
        <w:jc w:val="left"/>
        <w:rPr>
          <w:sz w:val="28"/>
        </w:rPr>
      </w:pPr>
      <w:r>
        <w:rPr>
          <w:rFonts w:hint="eastAsia"/>
          <w:sz w:val="28"/>
          <w:lang w:val="en-US" w:eastAsia="zh-CN"/>
        </w:rPr>
        <w:t xml:space="preserve">4.9.3.3 </w:t>
      </w:r>
      <w:r>
        <w:rPr>
          <w:sz w:val="28"/>
        </w:rPr>
        <w:t>关键控制点说明</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.3.1 索赔事项的识别：</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（1）不利的自然条件与人为故障引起的索赔不利的自然条件是指施工中遭遇到的实际自然条件比招标文件 中所描述的更为困难和恶劣，是一个有经验的承包商无法预测的不利的自然条件和人为障碍，导致了承包商必须花费更多的时间和费用， 在这种情况下，承包商可以向业主提出索赔要求。</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1）地质条件变化引起的索赔。在施工过程中，承包商如果遇到了现场气候条件以外的外界障碍或条件，这些障碍和条件是一个有经验的承包商无法预见到的，则承包商应就此向业主提出索赔。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工程中人为障碍引起的索赔。在施工过程中，如果承包商遇到了地下构筑物或文物，如地下电缆、管道和各种装置等，只要是图纸上并未说明的，承包商应立即通知监理工程师及业主，并共同讨论处理方案。如果导致工程费用增加，承包商即可提出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(2)工程变更引起的索赔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在工程施工中，由于地上不可预见的情况，环境的改变，或为了节约成本等，业主可以对工程或其任何部分的外形、质量或数量作出变更，但如果业主确定的工程变更单价或价格不合理，或缺乏说服承包商的依据，则承包商有权就此向业主进行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(3)工期延期的索赔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工期延期的索赔通常包括两个方面：一是承包商要求延长工期； 二是承包商要求偿付由于非承包商原因导致工程延期而造成的损失。一般这两方面的索赔报告要求分别编制。因为工期和费用索赔并不一定同时成立。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工期索赔。承包商提出工期索赔，通常是由于下述原因：</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A 合同文件的内容出错或互相矛盾；</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B 监理工程师在合理的时间内未曾发出承包商要求的图纸和指示；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C</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有关放线的资料不准；</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D 不利的自然条件；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E 在现场发现化石、钱币、有价值的物品或文物；</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F 额外的样本与试验；</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G 业主和监理工程师命令暂停工程；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H 业主未能按时提供现场；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I 业主违约；</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J 不可抗力。</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以上这些原因要求延长工期，只要承包商能提出合理的证据，一般可获得业主的同意，有的还可索赔损失。</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延期产生的费用索赔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以上提出的工期索赔中，凡属于客观原因造成的延期，属于业主也无法预见到的情况，如特殊反常天气等，承包商可得到延长工期， 如由业主原因造成，还应给予费用补偿。</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(4)加速施工费用的索赔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一项工程可能遇到各种意外的情况或由于工程变更而必须延长工期。但由于业主的原因，坚持不给延期，迫使承包商加班赶工来完成工程，从而导致工程成本增加。解决这一问题建议采用“奖金”的办法，鼓励承包商克服困难，加速施工。</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(5)业主不正当地终止工程而引起的索赔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由于业主不正当地终止工程，承包商有权要求补偿损失，其数额是承包商在终止工程中的人工、材料、机械设备的全部支出，以及各项管理费用、保险费、贷款利息、保函费用的支出（减去已结算的工程款），并有权要求赔偿其盈利损失。</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(6)物价上涨引起的索赔常用的方法有以下三种：</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1)对固定总价合同不予调整。这适用于工期短、规模小的工程。</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2)按价差调整合同价。</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3)用调价公式调整合同价。</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(7)法律、货币及汇率变化引起的索赔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如果在基准日期（投标截止日期前的 28 天）以后，由于法律、货币及汇率变化等导致了承包商成本增加。对承包商由此增加的开支、业主应予以补偿。</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(8）拖延支付工程款的索赔</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如果业主在规定的应付款时间内未能按监理工程师的审核证书向承包商支付应付的款额，承包商可在提前通知业主的情况下，暂停工作或减缓工作速度，并有权获得延误工期的补偿和其他额外费用的补偿（如利息）。</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不可抗力不可抗力系指某种异常事件或情况：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A、一方无法控制的；</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B、在签定合同前，不能对之进行合理准备的；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C、发生后，不能合理避免或克服的；</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D、不能主要归因他方。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.3.2 索赔办理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按照总包合同约定，承包商认为非承包商原因发生的事件造成了承包商的损失，应按合同约定程序向发包人提出索赔：</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承包商应在索赔事件发生后 28 日内（具体日期参考合同约定），向发包人提交索赔意向通知书，说明发生索赔事件的事由。承包商逾期未发出索赔意向通知书的，丧失索赔的权利。</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承包商应在发出索赔意向通知书后 28 天内，向发包人正式提交索赔文件。索赔文件应详细说明索赔事由、费用，并附必要的记录、证明材料及详细计算书；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索赔事件具有连续影响的，承包商应持续提交延续索赔通知及索赔文件，说明连续影响的实际情况和记录。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cs="宋体"/>
          <w:color w:val="auto"/>
          <w:sz w:val="28"/>
          <w:szCs w:val="28"/>
          <w:highlight w:val="none"/>
          <w:lang w:val="en-US" w:eastAsia="zh-CN"/>
        </w:rPr>
        <w:t>（4）</w:t>
      </w:r>
      <w:r>
        <w:rPr>
          <w:rFonts w:hint="eastAsia" w:ascii="宋体" w:hAnsi="宋体" w:eastAsia="宋体" w:cs="宋体"/>
          <w:color w:val="auto"/>
          <w:sz w:val="28"/>
          <w:szCs w:val="28"/>
          <w:highlight w:val="none"/>
          <w:lang w:val="en-US" w:eastAsia="zh-CN"/>
        </w:rPr>
        <w:t>在索赔事件影响结束后的 28 日内，承包商应向发包人提交最终索赔文件，说明最终索赔事项，并附必要的记录和证明材料。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r>
        <w:rPr>
          <w:rFonts w:hint="eastAsia"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w:t>
      </w:r>
      <w:r>
        <w:rPr>
          <w:rFonts w:hint="eastAsia" w:cs="宋体"/>
          <w:color w:val="auto"/>
          <w:sz w:val="28"/>
          <w:szCs w:val="28"/>
          <w:highlight w:val="none"/>
          <w:lang w:val="en-US" w:eastAsia="zh-CN"/>
        </w:rPr>
        <w:t>3</w:t>
      </w:r>
      <w:r>
        <w:rPr>
          <w:rFonts w:hint="eastAsia" w:ascii="宋体" w:hAnsi="宋体" w:eastAsia="宋体" w:cs="宋体"/>
          <w:color w:val="auto"/>
          <w:sz w:val="28"/>
          <w:szCs w:val="28"/>
          <w:highlight w:val="none"/>
          <w:lang w:val="en-US" w:eastAsia="zh-CN"/>
        </w:rPr>
        <w:t>.3.3 索赔注意事项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（1）及时做好索赔工作，按合同约定的时限内主张索赔。在合同履行中，合同双方慎重处理工程记录，确保记录的及时性、完整性、真实性、可追溯性；严格审查工程中的检验、检测报告，并做好归档备案；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（2）认真做好工程的隐蔽验收。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（3）及时处理合同履约中争议性的问题，过程中处理争议性问题是避免索赔的有效途径，也是解决索赔事件的有效途径。</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4.9.4 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4.9.4</w:t>
      </w:r>
      <w:r>
        <w:rPr>
          <w:rFonts w:hint="eastAsia"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 xml:space="preserve"> </w:t>
      </w:r>
      <w:r>
        <w:rPr>
          <w:rFonts w:hint="eastAsia" w:cs="宋体"/>
          <w:color w:val="auto"/>
          <w:sz w:val="28"/>
          <w:szCs w:val="28"/>
          <w:highlight w:val="none"/>
          <w:lang w:val="en-US" w:eastAsia="zh-CN"/>
        </w:rPr>
        <w:t>补充协议申请会签表</w:t>
      </w:r>
    </w:p>
    <w:tbl>
      <w:tblPr>
        <w:tblStyle w:val="14"/>
        <w:tblW w:w="8730" w:type="dxa"/>
        <w:tblInd w:w="108" w:type="dxa"/>
        <w:tblLayout w:type="autofit"/>
        <w:tblCellMar>
          <w:top w:w="0" w:type="dxa"/>
          <w:left w:w="108" w:type="dxa"/>
          <w:bottom w:w="0" w:type="dxa"/>
          <w:right w:w="108" w:type="dxa"/>
        </w:tblCellMar>
      </w:tblPr>
      <w:tblGrid>
        <w:gridCol w:w="685"/>
        <w:gridCol w:w="1289"/>
        <w:gridCol w:w="1392"/>
        <w:gridCol w:w="1253"/>
        <w:gridCol w:w="1047"/>
        <w:gridCol w:w="1084"/>
        <w:gridCol w:w="892"/>
        <w:gridCol w:w="1088"/>
      </w:tblGrid>
      <w:tr>
        <w:trPr>
          <w:trHeight w:val="776" w:hRule="atLeast"/>
        </w:trPr>
        <w:tc>
          <w:tcPr>
            <w:tcW w:w="8730" w:type="dxa"/>
            <w:gridSpan w:val="8"/>
            <w:tcBorders>
              <w:top w:val="nil"/>
              <w:left w:val="nil"/>
              <w:bottom w:val="nil"/>
              <w:right w:val="nil"/>
            </w:tcBorders>
            <w:shd w:val="clear" w:color="auto" w:fill="auto"/>
            <w:vAlign w:val="center"/>
          </w:tcPr>
          <w:p>
            <w:pPr>
              <w:widowControl/>
              <w:autoSpaceDE/>
              <w:autoSpaceDN/>
              <w:jc w:val="center"/>
              <w:rPr>
                <w:b/>
                <w:bCs/>
                <w:color w:val="000000"/>
                <w:sz w:val="32"/>
                <w:szCs w:val="32"/>
              </w:rPr>
            </w:pPr>
            <w:r>
              <w:rPr>
                <w:rFonts w:hint="eastAsia"/>
                <w:b/>
                <w:bCs/>
                <w:color w:val="000000"/>
                <w:sz w:val="32"/>
                <w:szCs w:val="32"/>
                <w:highlight w:val="none"/>
              </w:rPr>
              <w:t>安建总承包补充协议申请会签表</w:t>
            </w:r>
          </w:p>
        </w:tc>
      </w:tr>
      <w:tr>
        <w:trPr>
          <w:trHeight w:val="682" w:hRule="atLeast"/>
        </w:trPr>
        <w:tc>
          <w:tcPr>
            <w:tcW w:w="1974" w:type="dxa"/>
            <w:gridSpan w:val="2"/>
            <w:tcBorders>
              <w:top w:val="nil"/>
              <w:left w:val="nil"/>
              <w:bottom w:val="single" w:color="auto" w:sz="4" w:space="0"/>
              <w:right w:val="nil"/>
            </w:tcBorders>
            <w:shd w:val="clear" w:color="auto" w:fill="auto"/>
            <w:vAlign w:val="center"/>
          </w:tcPr>
          <w:p>
            <w:pPr>
              <w:widowControl/>
              <w:autoSpaceDE/>
              <w:autoSpaceDN/>
              <w:rPr>
                <w:rFonts w:hint="eastAsia"/>
                <w:b/>
                <w:bCs/>
                <w:color w:val="000000"/>
              </w:rPr>
            </w:pPr>
            <w:r>
              <w:rPr>
                <w:rFonts w:hint="eastAsia"/>
                <w:b/>
                <w:bCs/>
                <w:color w:val="000000"/>
              </w:rPr>
              <w:t>申请单位/项目名称：</w:t>
            </w:r>
          </w:p>
        </w:tc>
        <w:tc>
          <w:tcPr>
            <w:tcW w:w="4776" w:type="dxa"/>
            <w:gridSpan w:val="4"/>
            <w:tcBorders>
              <w:top w:val="nil"/>
              <w:left w:val="nil"/>
              <w:bottom w:val="single" w:color="auto" w:sz="4" w:space="0"/>
              <w:right w:val="nil"/>
            </w:tcBorders>
            <w:shd w:val="clear" w:color="auto" w:fill="auto"/>
            <w:vAlign w:val="center"/>
          </w:tcPr>
          <w:p>
            <w:pPr>
              <w:widowControl/>
              <w:autoSpaceDE/>
              <w:autoSpaceDN/>
              <w:rPr>
                <w:rFonts w:hint="eastAsia"/>
                <w:color w:val="000000"/>
              </w:rPr>
            </w:pPr>
            <w:r>
              <w:rPr>
                <w:rFonts w:hint="eastAsia"/>
                <w:color w:val="000000"/>
              </w:rPr>
              <w:t>　</w:t>
            </w:r>
          </w:p>
        </w:tc>
        <w:tc>
          <w:tcPr>
            <w:tcW w:w="892" w:type="dxa"/>
            <w:tcBorders>
              <w:top w:val="nil"/>
              <w:left w:val="nil"/>
              <w:bottom w:val="nil"/>
              <w:right w:val="nil"/>
            </w:tcBorders>
            <w:shd w:val="clear" w:color="auto" w:fill="auto"/>
            <w:vAlign w:val="center"/>
          </w:tcPr>
          <w:p>
            <w:pPr>
              <w:widowControl/>
              <w:autoSpaceDE/>
              <w:autoSpaceDN/>
              <w:jc w:val="center"/>
              <w:rPr>
                <w:rFonts w:hint="eastAsia"/>
                <w:b/>
                <w:bCs/>
                <w:color w:val="000000"/>
              </w:rPr>
            </w:pPr>
            <w:r>
              <w:rPr>
                <w:rFonts w:hint="eastAsia"/>
                <w:b/>
                <w:bCs/>
                <w:color w:val="000000"/>
              </w:rPr>
              <w:t>时间：</w:t>
            </w:r>
          </w:p>
        </w:tc>
        <w:tc>
          <w:tcPr>
            <w:tcW w:w="1088" w:type="dxa"/>
            <w:tcBorders>
              <w:top w:val="nil"/>
              <w:left w:val="nil"/>
              <w:bottom w:val="nil"/>
              <w:right w:val="nil"/>
            </w:tcBorders>
            <w:shd w:val="clear" w:color="auto" w:fill="auto"/>
            <w:vAlign w:val="center"/>
          </w:tcPr>
          <w:p>
            <w:pPr>
              <w:widowControl/>
              <w:autoSpaceDE/>
              <w:autoSpaceDN/>
              <w:jc w:val="center"/>
              <w:rPr>
                <w:rFonts w:hint="eastAsia"/>
                <w:b/>
                <w:bCs/>
                <w:color w:val="000000"/>
              </w:rPr>
            </w:pPr>
          </w:p>
        </w:tc>
      </w:tr>
      <w:tr>
        <w:tblPrEx>
          <w:tblCellMar>
            <w:top w:w="0" w:type="dxa"/>
            <w:left w:w="108" w:type="dxa"/>
            <w:bottom w:w="0" w:type="dxa"/>
            <w:right w:w="108" w:type="dxa"/>
          </w:tblCellMar>
        </w:tblPrEx>
        <w:trPr>
          <w:trHeight w:val="942" w:hRule="atLeast"/>
        </w:trPr>
        <w:tc>
          <w:tcPr>
            <w:tcW w:w="68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b/>
                <w:bCs/>
                <w:color w:val="000000"/>
                <w:sz w:val="20"/>
                <w:szCs w:val="20"/>
              </w:rPr>
            </w:pPr>
            <w:r>
              <w:rPr>
                <w:rFonts w:hint="eastAsia"/>
                <w:b/>
                <w:bCs/>
                <w:color w:val="000000"/>
                <w:sz w:val="20"/>
                <w:szCs w:val="20"/>
              </w:rPr>
              <w:t>申请   事由</w:t>
            </w:r>
          </w:p>
        </w:tc>
        <w:tc>
          <w:tcPr>
            <w:tcW w:w="8045" w:type="dxa"/>
            <w:gridSpan w:val="7"/>
            <w:tcBorders>
              <w:top w:val="single" w:color="auto" w:sz="4" w:space="0"/>
              <w:left w:val="nil"/>
              <w:bottom w:val="single" w:color="auto" w:sz="4" w:space="0"/>
              <w:right w:val="single" w:color="000000" w:sz="4" w:space="0"/>
            </w:tcBorders>
            <w:shd w:val="clear" w:color="auto" w:fill="auto"/>
            <w:vAlign w:val="center"/>
          </w:tcPr>
          <w:p>
            <w:pPr>
              <w:widowControl/>
              <w:autoSpaceDE/>
              <w:autoSpaceDN/>
              <w:rPr>
                <w:rFonts w:hint="eastAsia"/>
                <w:color w:val="000000"/>
                <w:sz w:val="20"/>
                <w:szCs w:val="20"/>
              </w:rPr>
            </w:pPr>
            <w:r>
              <w:rPr>
                <w:rFonts w:hint="eastAsia"/>
                <w:color w:val="000000"/>
                <w:sz w:val="20"/>
                <w:szCs w:val="20"/>
              </w:rPr>
              <w:t>（说明原因（例如主观/客观/管理等），对项目成本/进度造成的损失，下一步纠偏措施等）</w:t>
            </w:r>
          </w:p>
        </w:tc>
      </w:tr>
      <w:tr>
        <w:tblPrEx>
          <w:tblCellMar>
            <w:top w:w="0" w:type="dxa"/>
            <w:left w:w="108" w:type="dxa"/>
            <w:bottom w:w="0" w:type="dxa"/>
            <w:right w:w="108" w:type="dxa"/>
          </w:tblCellMar>
        </w:tblPrEx>
        <w:trPr>
          <w:trHeight w:val="808" w:hRule="atLeast"/>
        </w:trPr>
        <w:tc>
          <w:tcPr>
            <w:tcW w:w="68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序号</w:t>
            </w: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原合同名称</w:t>
            </w:r>
          </w:p>
        </w:tc>
        <w:tc>
          <w:tcPr>
            <w:tcW w:w="13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对方单位</w:t>
            </w:r>
          </w:p>
        </w:tc>
        <w:tc>
          <w:tcPr>
            <w:tcW w:w="125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合同金额（元）</w:t>
            </w:r>
          </w:p>
        </w:tc>
        <w:tc>
          <w:tcPr>
            <w:tcW w:w="104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采购方式</w:t>
            </w:r>
          </w:p>
        </w:tc>
        <w:tc>
          <w:tcPr>
            <w:tcW w:w="1084"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补充金额（元）</w:t>
            </w:r>
          </w:p>
        </w:tc>
        <w:tc>
          <w:tcPr>
            <w:tcW w:w="8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相对原合同占比</w:t>
            </w:r>
          </w:p>
        </w:tc>
        <w:tc>
          <w:tcPr>
            <w:tcW w:w="1088"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备注</w:t>
            </w:r>
          </w:p>
        </w:tc>
      </w:tr>
      <w:tr>
        <w:trPr>
          <w:trHeight w:val="706" w:hRule="atLeast"/>
        </w:trPr>
        <w:tc>
          <w:tcPr>
            <w:tcW w:w="68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1</w:t>
            </w: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3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25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4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4"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8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8"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16"/>
                <w:szCs w:val="16"/>
              </w:rPr>
            </w:pPr>
            <w:r>
              <w:rPr>
                <w:rFonts w:hint="eastAsia"/>
                <w:color w:val="000000"/>
                <w:sz w:val="16"/>
                <w:szCs w:val="16"/>
              </w:rPr>
              <w:t>　</w:t>
            </w:r>
          </w:p>
        </w:tc>
      </w:tr>
      <w:tr>
        <w:tblPrEx>
          <w:tblCellMar>
            <w:top w:w="0" w:type="dxa"/>
            <w:left w:w="108" w:type="dxa"/>
            <w:bottom w:w="0" w:type="dxa"/>
            <w:right w:w="108" w:type="dxa"/>
          </w:tblCellMar>
        </w:tblPrEx>
        <w:trPr>
          <w:trHeight w:val="706" w:hRule="atLeast"/>
        </w:trPr>
        <w:tc>
          <w:tcPr>
            <w:tcW w:w="68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2</w:t>
            </w: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3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25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4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4"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8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8" w:type="dxa"/>
            <w:tcBorders>
              <w:top w:val="nil"/>
              <w:left w:val="nil"/>
              <w:bottom w:val="single" w:color="auto" w:sz="4" w:space="0"/>
              <w:right w:val="single" w:color="auto" w:sz="4" w:space="0"/>
            </w:tcBorders>
            <w:shd w:val="clear" w:color="auto" w:fill="auto"/>
            <w:vAlign w:val="center"/>
          </w:tcPr>
          <w:p>
            <w:pPr>
              <w:widowControl/>
              <w:autoSpaceDE/>
              <w:autoSpaceDN/>
              <w:rPr>
                <w:rFonts w:hint="eastAsia"/>
                <w:color w:val="000000"/>
                <w:sz w:val="16"/>
                <w:szCs w:val="16"/>
              </w:rPr>
            </w:pPr>
            <w:r>
              <w:rPr>
                <w:rFonts w:hint="eastAsia"/>
                <w:color w:val="000000"/>
                <w:sz w:val="16"/>
                <w:szCs w:val="16"/>
              </w:rPr>
              <w:t>　</w:t>
            </w:r>
          </w:p>
        </w:tc>
      </w:tr>
      <w:tr>
        <w:tblPrEx>
          <w:tblCellMar>
            <w:top w:w="0" w:type="dxa"/>
            <w:left w:w="108" w:type="dxa"/>
            <w:bottom w:w="0" w:type="dxa"/>
            <w:right w:w="108" w:type="dxa"/>
          </w:tblCellMar>
        </w:tblPrEx>
        <w:trPr>
          <w:trHeight w:val="706" w:hRule="atLeast"/>
        </w:trPr>
        <w:tc>
          <w:tcPr>
            <w:tcW w:w="68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3</w:t>
            </w: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3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25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4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4"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8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8" w:type="dxa"/>
            <w:tcBorders>
              <w:top w:val="nil"/>
              <w:left w:val="nil"/>
              <w:bottom w:val="single" w:color="auto" w:sz="4" w:space="0"/>
              <w:right w:val="single" w:color="auto" w:sz="4" w:space="0"/>
            </w:tcBorders>
            <w:shd w:val="clear" w:color="auto" w:fill="auto"/>
            <w:vAlign w:val="center"/>
          </w:tcPr>
          <w:p>
            <w:pPr>
              <w:widowControl/>
              <w:autoSpaceDE/>
              <w:autoSpaceDN/>
              <w:rPr>
                <w:rFonts w:hint="eastAsia"/>
                <w:color w:val="000000"/>
                <w:sz w:val="16"/>
                <w:szCs w:val="16"/>
              </w:rPr>
            </w:pPr>
            <w:r>
              <w:rPr>
                <w:rFonts w:hint="eastAsia"/>
                <w:color w:val="000000"/>
                <w:sz w:val="16"/>
                <w:szCs w:val="16"/>
              </w:rPr>
              <w:t>　</w:t>
            </w:r>
          </w:p>
        </w:tc>
      </w:tr>
      <w:tr>
        <w:tblPrEx>
          <w:tblCellMar>
            <w:top w:w="0" w:type="dxa"/>
            <w:left w:w="108" w:type="dxa"/>
            <w:bottom w:w="0" w:type="dxa"/>
            <w:right w:w="108" w:type="dxa"/>
          </w:tblCellMar>
        </w:tblPrEx>
        <w:trPr>
          <w:trHeight w:val="878" w:hRule="atLeast"/>
        </w:trPr>
        <w:tc>
          <w:tcPr>
            <w:tcW w:w="68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4</w:t>
            </w: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3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25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4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4"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892"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c>
          <w:tcPr>
            <w:tcW w:w="1088" w:type="dxa"/>
            <w:tcBorders>
              <w:top w:val="nil"/>
              <w:left w:val="nil"/>
              <w:bottom w:val="single" w:color="auto" w:sz="4" w:space="0"/>
              <w:right w:val="single" w:color="auto" w:sz="4" w:space="0"/>
            </w:tcBorders>
            <w:shd w:val="clear" w:color="auto" w:fill="auto"/>
            <w:vAlign w:val="center"/>
          </w:tcPr>
          <w:p>
            <w:pPr>
              <w:widowControl/>
              <w:autoSpaceDE/>
              <w:autoSpaceDN/>
              <w:rPr>
                <w:rFonts w:hint="eastAsia"/>
                <w:color w:val="000000"/>
                <w:sz w:val="16"/>
                <w:szCs w:val="16"/>
              </w:rPr>
            </w:pPr>
            <w:r>
              <w:rPr>
                <w:rFonts w:hint="eastAsia"/>
                <w:color w:val="000000"/>
                <w:sz w:val="16"/>
                <w:szCs w:val="16"/>
              </w:rPr>
              <w:t>　</w:t>
            </w:r>
          </w:p>
        </w:tc>
      </w:tr>
      <w:tr>
        <w:tblPrEx>
          <w:tblCellMar>
            <w:top w:w="0" w:type="dxa"/>
            <w:left w:w="108" w:type="dxa"/>
            <w:bottom w:w="0" w:type="dxa"/>
            <w:right w:w="108" w:type="dxa"/>
          </w:tblCellMar>
        </w:tblPrEx>
        <w:trPr>
          <w:trHeight w:val="862" w:hRule="atLeast"/>
        </w:trPr>
        <w:tc>
          <w:tcPr>
            <w:tcW w:w="1974"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所属单位意见</w:t>
            </w:r>
          </w:p>
        </w:tc>
        <w:tc>
          <w:tcPr>
            <w:tcW w:w="6756" w:type="dxa"/>
            <w:gridSpan w:val="6"/>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r>
      <w:tr>
        <w:tblPrEx>
          <w:tblCellMar>
            <w:top w:w="0" w:type="dxa"/>
            <w:left w:w="108" w:type="dxa"/>
            <w:bottom w:w="0" w:type="dxa"/>
            <w:right w:w="108" w:type="dxa"/>
          </w:tblCellMar>
        </w:tblPrEx>
        <w:trPr>
          <w:trHeight w:val="862" w:hRule="atLeast"/>
        </w:trPr>
        <w:tc>
          <w:tcPr>
            <w:tcW w:w="685" w:type="dxa"/>
            <w:vMerge w:val="restart"/>
            <w:tcBorders>
              <w:top w:val="nil"/>
              <w:left w:val="single" w:color="auto" w:sz="4" w:space="0"/>
              <w:bottom w:val="single" w:color="000000"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会审中心意见</w:t>
            </w: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成本商务中心</w:t>
            </w:r>
          </w:p>
        </w:tc>
        <w:tc>
          <w:tcPr>
            <w:tcW w:w="6756" w:type="dxa"/>
            <w:gridSpan w:val="6"/>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r>
      <w:tr>
        <w:tblPrEx>
          <w:tblCellMar>
            <w:top w:w="0" w:type="dxa"/>
            <w:left w:w="108" w:type="dxa"/>
            <w:bottom w:w="0" w:type="dxa"/>
            <w:right w:w="108" w:type="dxa"/>
          </w:tblCellMar>
        </w:tblPrEx>
        <w:trPr>
          <w:trHeight w:val="862" w:hRule="atLeast"/>
        </w:trPr>
        <w:tc>
          <w:tcPr>
            <w:tcW w:w="685" w:type="dxa"/>
            <w:vMerge w:val="continue"/>
            <w:tcBorders>
              <w:top w:val="nil"/>
              <w:left w:val="single" w:color="auto" w:sz="4" w:space="0"/>
              <w:bottom w:val="single" w:color="000000" w:sz="4" w:space="0"/>
              <w:right w:val="single" w:color="auto" w:sz="4" w:space="0"/>
            </w:tcBorders>
            <w:vAlign w:val="center"/>
          </w:tcPr>
          <w:p>
            <w:pPr>
              <w:widowControl/>
              <w:autoSpaceDE/>
              <w:autoSpaceDN/>
              <w:rPr>
                <w:b/>
                <w:bCs/>
                <w:color w:val="000000"/>
                <w:sz w:val="20"/>
                <w:szCs w:val="20"/>
              </w:rPr>
            </w:pP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法务合规中心</w:t>
            </w:r>
          </w:p>
        </w:tc>
        <w:tc>
          <w:tcPr>
            <w:tcW w:w="6756" w:type="dxa"/>
            <w:gridSpan w:val="6"/>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r>
      <w:tr>
        <w:tblPrEx>
          <w:tblCellMar>
            <w:top w:w="0" w:type="dxa"/>
            <w:left w:w="108" w:type="dxa"/>
            <w:bottom w:w="0" w:type="dxa"/>
            <w:right w:w="108" w:type="dxa"/>
          </w:tblCellMar>
        </w:tblPrEx>
        <w:trPr>
          <w:trHeight w:val="862" w:hRule="atLeast"/>
        </w:trPr>
        <w:tc>
          <w:tcPr>
            <w:tcW w:w="685" w:type="dxa"/>
            <w:vMerge w:val="continue"/>
            <w:tcBorders>
              <w:top w:val="nil"/>
              <w:left w:val="single" w:color="auto" w:sz="4" w:space="0"/>
              <w:bottom w:val="single" w:color="000000" w:sz="4" w:space="0"/>
              <w:right w:val="single" w:color="auto" w:sz="4" w:space="0"/>
            </w:tcBorders>
            <w:vAlign w:val="center"/>
          </w:tcPr>
          <w:p>
            <w:pPr>
              <w:widowControl/>
              <w:autoSpaceDE/>
              <w:autoSpaceDN/>
              <w:rPr>
                <w:b/>
                <w:bCs/>
                <w:color w:val="000000"/>
                <w:sz w:val="20"/>
                <w:szCs w:val="20"/>
              </w:rPr>
            </w:pP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项目管理中心</w:t>
            </w:r>
          </w:p>
        </w:tc>
        <w:tc>
          <w:tcPr>
            <w:tcW w:w="6756" w:type="dxa"/>
            <w:gridSpan w:val="6"/>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r>
      <w:tr>
        <w:tblPrEx>
          <w:tblCellMar>
            <w:top w:w="0" w:type="dxa"/>
            <w:left w:w="108" w:type="dxa"/>
            <w:bottom w:w="0" w:type="dxa"/>
            <w:right w:w="108" w:type="dxa"/>
          </w:tblCellMar>
        </w:tblPrEx>
        <w:trPr>
          <w:trHeight w:val="862" w:hRule="atLeast"/>
        </w:trPr>
        <w:tc>
          <w:tcPr>
            <w:tcW w:w="685" w:type="dxa"/>
            <w:vMerge w:val="continue"/>
            <w:tcBorders>
              <w:top w:val="nil"/>
              <w:left w:val="single" w:color="auto" w:sz="4" w:space="0"/>
              <w:bottom w:val="single" w:color="000000" w:sz="4" w:space="0"/>
              <w:right w:val="single" w:color="auto" w:sz="4" w:space="0"/>
            </w:tcBorders>
            <w:vAlign w:val="center"/>
          </w:tcPr>
          <w:p>
            <w:pPr>
              <w:widowControl/>
              <w:autoSpaceDE/>
              <w:autoSpaceDN/>
              <w:rPr>
                <w:b/>
                <w:bCs/>
                <w:color w:val="000000"/>
                <w:sz w:val="20"/>
                <w:szCs w:val="20"/>
              </w:rPr>
            </w:pP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综合资源中心</w:t>
            </w:r>
          </w:p>
        </w:tc>
        <w:tc>
          <w:tcPr>
            <w:tcW w:w="6756" w:type="dxa"/>
            <w:gridSpan w:val="6"/>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r>
      <w:tr>
        <w:tblPrEx>
          <w:tblCellMar>
            <w:top w:w="0" w:type="dxa"/>
            <w:left w:w="108" w:type="dxa"/>
            <w:bottom w:w="0" w:type="dxa"/>
            <w:right w:w="108" w:type="dxa"/>
          </w:tblCellMar>
        </w:tblPrEx>
        <w:trPr>
          <w:trHeight w:val="862" w:hRule="atLeast"/>
        </w:trPr>
        <w:tc>
          <w:tcPr>
            <w:tcW w:w="685" w:type="dxa"/>
            <w:vMerge w:val="continue"/>
            <w:tcBorders>
              <w:top w:val="nil"/>
              <w:left w:val="single" w:color="auto" w:sz="4" w:space="0"/>
              <w:bottom w:val="single" w:color="000000" w:sz="4" w:space="0"/>
              <w:right w:val="single" w:color="auto" w:sz="4" w:space="0"/>
            </w:tcBorders>
            <w:vAlign w:val="center"/>
          </w:tcPr>
          <w:p>
            <w:pPr>
              <w:widowControl/>
              <w:autoSpaceDE/>
              <w:autoSpaceDN/>
              <w:rPr>
                <w:b/>
                <w:bCs/>
                <w:color w:val="000000"/>
                <w:sz w:val="20"/>
                <w:szCs w:val="20"/>
              </w:rPr>
            </w:pPr>
          </w:p>
        </w:tc>
        <w:tc>
          <w:tcPr>
            <w:tcW w:w="128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hint="eastAsia"/>
                <w:b/>
                <w:bCs/>
                <w:color w:val="000000"/>
                <w:sz w:val="20"/>
                <w:szCs w:val="20"/>
              </w:rPr>
            </w:pPr>
            <w:r>
              <w:rPr>
                <w:rFonts w:hint="eastAsia"/>
                <w:b/>
                <w:bCs/>
                <w:color w:val="000000"/>
                <w:sz w:val="20"/>
                <w:szCs w:val="20"/>
              </w:rPr>
              <w:t>投资财务中心</w:t>
            </w:r>
          </w:p>
        </w:tc>
        <w:tc>
          <w:tcPr>
            <w:tcW w:w="6756" w:type="dxa"/>
            <w:gridSpan w:val="6"/>
            <w:tcBorders>
              <w:top w:val="single" w:color="auto" w:sz="4" w:space="0"/>
              <w:left w:val="nil"/>
              <w:bottom w:val="single" w:color="auto" w:sz="4" w:space="0"/>
              <w:right w:val="single" w:color="auto" w:sz="4" w:space="0"/>
            </w:tcBorders>
            <w:shd w:val="clear" w:color="auto" w:fill="auto"/>
            <w:vAlign w:val="center"/>
          </w:tcPr>
          <w:p>
            <w:pPr>
              <w:widowControl/>
              <w:autoSpaceDE/>
              <w:autoSpaceDN/>
              <w:jc w:val="center"/>
              <w:rPr>
                <w:rFonts w:hint="eastAsia"/>
                <w:color w:val="000000"/>
                <w:sz w:val="20"/>
                <w:szCs w:val="20"/>
              </w:rPr>
            </w:pPr>
            <w:r>
              <w:rPr>
                <w:rFonts w:hint="eastAsia"/>
                <w:color w:val="000000"/>
                <w:sz w:val="20"/>
                <w:szCs w:val="20"/>
              </w:rPr>
              <w:t>　</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4.10 信息化管理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4.10.1 项目信息化总体要求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4.10.1.1 信息化工作中所采集、填报、处理的数据应符合真实性、准确性、完整性、有效性的要求。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4.10.1.2 负责信息化相关工作的人员要确保自己工作产生的信息满足要求并对其负责，系统数据与实际数据要一致；进度管理、技术管理、质量管理、安全管理、成本管理、劳务管理、物资管理、资金回收、环保管理、合同管理、设备管理等各类业务流程均应在项目信息化管理系统内完成资料的报送、审批和归档。严格执行相关业务制度，成本、进度等数据依据对应功能模块的信息录入汇总生成，保证每笔单据的录入及时，准确。</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4.10.1.3 数据要有审核、有审批，数据的审核、审批人应对数据内容负责，审核审批效率应符合要求；重要岗位人员管理好本人用户，严禁使用他人用户进行项目信息化系统操作，禁止代审流程。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4.10.2 项目信息化工作流程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jc w:val="left"/>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4.10.2.1 </w:t>
      </w:r>
      <w:r>
        <w:rPr>
          <w:rFonts w:hint="eastAsia"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合同结算流程(劳务.分包.材料.机械及其他支出合同)</w:t>
      </w:r>
    </w:p>
    <w:p>
      <w:pPr>
        <w:jc w:val="center"/>
        <w:rPr>
          <w:rFonts w:hint="default"/>
          <w:lang w:val="en-US" w:eastAsia="zh-CN"/>
        </w:rPr>
      </w:pPr>
      <w:r>
        <w:drawing>
          <wp:inline distT="0" distB="0" distL="114300" distR="114300">
            <wp:extent cx="3505200" cy="3686175"/>
            <wp:effectExtent l="0" t="0" r="0" b="9525"/>
            <wp:docPr id="1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
                    <pic:cNvPicPr>
                      <a:picLocks noChangeAspect="1"/>
                    </pic:cNvPicPr>
                  </pic:nvPicPr>
                  <pic:blipFill>
                    <a:blip r:embed="rId62"/>
                    <a:stretch>
                      <a:fillRect/>
                    </a:stretch>
                  </pic:blipFill>
                  <pic:spPr>
                    <a:xfrm>
                      <a:off x="0" y="0"/>
                      <a:ext cx="3505200" cy="368617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sz w:val="28"/>
          <w:szCs w:val="28"/>
          <w:highlight w:val="none"/>
          <w:lang w:val="en-US" w:eastAsia="zh-CN"/>
        </w:rPr>
      </w:pPr>
      <w:r>
        <w:rPr>
          <w:rFonts w:hint="eastAsia" w:ascii="宋体" w:hAnsi="宋体" w:eastAsia="宋体" w:cs="宋体"/>
          <w:color w:val="auto"/>
          <w:sz w:val="28"/>
          <w:szCs w:val="28"/>
          <w:highlight w:val="none"/>
          <w:lang w:val="en-US" w:eastAsia="zh-CN"/>
        </w:rPr>
        <w:t xml:space="preserve">4.10.2.2 </w:t>
      </w:r>
      <w:r>
        <w:rPr>
          <w:rFonts w:hint="eastAsia" w:ascii="宋体" w:hAnsi="宋体" w:eastAsia="宋体" w:cs="宋体"/>
          <w:sz w:val="28"/>
          <w:szCs w:val="28"/>
          <w:highlight w:val="none"/>
          <w:lang w:val="en-US" w:eastAsia="zh-CN"/>
        </w:rPr>
        <w:t>合同变更流程</w:t>
      </w:r>
    </w:p>
    <w:p>
      <w:pPr>
        <w:pStyle w:val="2"/>
        <w:jc w:val="center"/>
      </w:pPr>
    </w:p>
    <w:p>
      <w:pPr>
        <w:pStyle w:val="2"/>
        <w:jc w:val="center"/>
        <w:rPr>
          <w:rFonts w:hint="eastAsia"/>
          <w:lang w:val="en-US" w:eastAsia="zh-CN"/>
        </w:rPr>
      </w:pPr>
      <w:r>
        <w:drawing>
          <wp:inline distT="0" distB="0" distL="114300" distR="114300">
            <wp:extent cx="2995930" cy="3351530"/>
            <wp:effectExtent l="0" t="0" r="13970" b="1270"/>
            <wp:docPr id="1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
                    <pic:cNvPicPr>
                      <a:picLocks noChangeAspect="1"/>
                    </pic:cNvPicPr>
                  </pic:nvPicPr>
                  <pic:blipFill>
                    <a:blip r:embed="rId63"/>
                    <a:srcRect t="5578" b="4871"/>
                    <a:stretch>
                      <a:fillRect/>
                    </a:stretch>
                  </pic:blipFill>
                  <pic:spPr>
                    <a:xfrm>
                      <a:off x="0" y="0"/>
                      <a:ext cx="2995930" cy="3351530"/>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4.10.2.3</w:t>
      </w:r>
      <w:r>
        <w:rPr>
          <w:rFonts w:hint="eastAsia" w:cs="宋体"/>
          <w:color w:val="auto"/>
          <w:sz w:val="28"/>
          <w:szCs w:val="28"/>
          <w:highlight w:val="none"/>
          <w:lang w:val="en-US" w:eastAsia="zh-CN"/>
        </w:rPr>
        <w:t xml:space="preserve"> 供应商/班组审核流程</w:t>
      </w:r>
    </w:p>
    <w:p>
      <w:pPr>
        <w:pStyle w:val="2"/>
        <w:jc w:val="center"/>
      </w:pPr>
    </w:p>
    <w:p>
      <w:pPr>
        <w:pStyle w:val="2"/>
        <w:jc w:val="center"/>
        <w:rPr>
          <w:rFonts w:hint="default"/>
          <w:lang w:val="en-US" w:eastAsia="zh-CN"/>
        </w:rPr>
      </w:pPr>
      <w:r>
        <w:drawing>
          <wp:inline distT="0" distB="0" distL="114300" distR="114300">
            <wp:extent cx="2566035" cy="1842770"/>
            <wp:effectExtent l="0" t="0" r="5715" b="5080"/>
            <wp:docPr id="1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
                    <pic:cNvPicPr>
                      <a:picLocks noChangeAspect="1"/>
                    </pic:cNvPicPr>
                  </pic:nvPicPr>
                  <pic:blipFill>
                    <a:blip r:embed="rId64"/>
                    <a:srcRect b="7242"/>
                    <a:stretch>
                      <a:fillRect/>
                    </a:stretch>
                  </pic:blipFill>
                  <pic:spPr>
                    <a:xfrm>
                      <a:off x="0" y="0"/>
                      <a:ext cx="2566035" cy="1842770"/>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cs="宋体"/>
          <w:color w:val="auto"/>
          <w:sz w:val="28"/>
          <w:szCs w:val="28"/>
          <w:highlight w:val="none"/>
          <w:lang w:val="en-US" w:eastAsia="zh-CN"/>
        </w:rPr>
      </w:pPr>
      <w:r>
        <w:rPr>
          <w:rFonts w:hint="eastAsia" w:cs="宋体"/>
          <w:color w:val="auto"/>
          <w:sz w:val="28"/>
          <w:szCs w:val="28"/>
          <w:highlight w:val="none"/>
          <w:lang w:val="en-US" w:eastAsia="zh-CN"/>
        </w:rPr>
        <w:t>4.10.2.4 安全教育/交底流程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440" w:firstLineChars="200"/>
        <w:textAlignment w:val="baseline"/>
      </w:pPr>
      <w:r>
        <w:drawing>
          <wp:anchor distT="0" distB="0" distL="114300" distR="114300" simplePos="0" relativeHeight="251788288" behindDoc="0" locked="0" layoutInCell="1" allowOverlap="1">
            <wp:simplePos x="0" y="0"/>
            <wp:positionH relativeFrom="column">
              <wp:posOffset>1236345</wp:posOffset>
            </wp:positionH>
            <wp:positionV relativeFrom="paragraph">
              <wp:posOffset>109220</wp:posOffset>
            </wp:positionV>
            <wp:extent cx="3058795" cy="1805305"/>
            <wp:effectExtent l="0" t="0" r="8255" b="4445"/>
            <wp:wrapSquare wrapText="bothSides"/>
            <wp:docPr id="2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7"/>
                    <pic:cNvPicPr>
                      <a:picLocks noChangeAspect="1"/>
                    </pic:cNvPicPr>
                  </pic:nvPicPr>
                  <pic:blipFill>
                    <a:blip r:embed="rId65"/>
                    <a:stretch>
                      <a:fillRect/>
                    </a:stretch>
                  </pic:blipFill>
                  <pic:spPr>
                    <a:xfrm>
                      <a:off x="0" y="0"/>
                      <a:ext cx="3058795" cy="1805305"/>
                    </a:xfrm>
                    <a:prstGeom prst="rect">
                      <a:avLst/>
                    </a:prstGeom>
                    <a:noFill/>
                    <a:ln>
                      <a:noFill/>
                    </a:ln>
                  </pic:spPr>
                </pic:pic>
              </a:graphicData>
            </a:graphic>
          </wp:anchor>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440" w:firstLineChars="200"/>
        <w:textAlignment w:val="baseline"/>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440" w:firstLineChars="200"/>
        <w:textAlignment w:val="baseline"/>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440" w:firstLineChars="200"/>
        <w:textAlignment w:val="baseline"/>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440" w:firstLineChars="200"/>
        <w:textAlignment w:val="baseline"/>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textAlignment w:val="baseline"/>
        <w:rPr>
          <w:rFonts w:hint="eastAsia" w:ascii="宋体" w:hAnsi="宋体" w:eastAsia="宋体" w:cs="宋体"/>
          <w:color w:val="auto"/>
          <w:sz w:val="28"/>
          <w:szCs w:val="28"/>
          <w:highlight w:val="red"/>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textAlignment w:val="baseline"/>
        <w:rPr>
          <w:rFonts w:hint="eastAsia" w:ascii="宋体" w:hAnsi="宋体" w:eastAsia="宋体" w:cs="宋体"/>
          <w:color w:val="auto"/>
          <w:sz w:val="28"/>
          <w:szCs w:val="28"/>
          <w:highlight w:val="red"/>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4.10.2.</w:t>
      </w:r>
      <w:r>
        <w:rPr>
          <w:rFonts w:hint="eastAsia"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 xml:space="preserve"> 施工组织设计（专项方案）评审流程</w:t>
      </w:r>
    </w:p>
    <w:p>
      <w:pPr>
        <w:pStyle w:val="2"/>
        <w:jc w:val="center"/>
      </w:pPr>
      <w:r>
        <w:drawing>
          <wp:inline distT="0" distB="0" distL="114300" distR="114300">
            <wp:extent cx="3025140" cy="5164455"/>
            <wp:effectExtent l="0" t="0" r="3810" b="17145"/>
            <wp:docPr id="2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
                    <pic:cNvPicPr>
                      <a:picLocks noChangeAspect="1"/>
                    </pic:cNvPicPr>
                  </pic:nvPicPr>
                  <pic:blipFill>
                    <a:blip r:embed="rId66"/>
                    <a:stretch>
                      <a:fillRect/>
                    </a:stretch>
                  </pic:blipFill>
                  <pic:spPr>
                    <a:xfrm>
                      <a:off x="0" y="0"/>
                      <a:ext cx="3025140" cy="516445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4.10.2.</w:t>
      </w:r>
      <w:r>
        <w:rPr>
          <w:rFonts w:hint="eastAsia" w:cs="宋体"/>
          <w:color w:val="auto"/>
          <w:sz w:val="28"/>
          <w:szCs w:val="28"/>
          <w:highlight w:val="none"/>
          <w:lang w:val="en-US" w:eastAsia="zh-CN"/>
        </w:rPr>
        <w:t>6</w:t>
      </w:r>
      <w:r>
        <w:rPr>
          <w:rFonts w:hint="eastAsia" w:ascii="宋体" w:hAnsi="宋体" w:eastAsia="宋体" w:cs="宋体"/>
          <w:color w:val="auto"/>
          <w:sz w:val="28"/>
          <w:szCs w:val="28"/>
          <w:highlight w:val="none"/>
          <w:lang w:val="en-US" w:eastAsia="zh-CN"/>
        </w:rPr>
        <w:t xml:space="preserve"> 施工组织设计（专项方案）备案流程</w:t>
      </w:r>
    </w:p>
    <w:p>
      <w:pPr>
        <w:pStyle w:val="2"/>
        <w:jc w:val="center"/>
        <w:rPr>
          <w:rFonts w:hint="eastAsia"/>
          <w:lang w:val="en-US" w:eastAsia="zh-CN"/>
        </w:rPr>
      </w:pPr>
      <w:r>
        <w:drawing>
          <wp:inline distT="0" distB="0" distL="114300" distR="114300">
            <wp:extent cx="2619375" cy="3033395"/>
            <wp:effectExtent l="0" t="0" r="9525" b="14605"/>
            <wp:docPr id="2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8"/>
                    <pic:cNvPicPr>
                      <a:picLocks noChangeAspect="1"/>
                    </pic:cNvPicPr>
                  </pic:nvPicPr>
                  <pic:blipFill>
                    <a:blip r:embed="rId67"/>
                    <a:stretch>
                      <a:fillRect/>
                    </a:stretch>
                  </pic:blipFill>
                  <pic:spPr>
                    <a:xfrm>
                      <a:off x="0" y="0"/>
                      <a:ext cx="2619375" cy="303339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4.10.3.1 进入施工阶段后，各岗位相关人员需要及时准确的进行项目信息化系统操作，根据实际情况完成项目的合同评审、合同结算登记审核、合同变更登记审核、合同支付登记等流程的操作。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4.10.3.2 项目部相关人员每月核算日期截止前上报项目产值计划及实际进度数据，登记本月完成工作量及下月计划工作量，报送公司审批。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4.10.3.3 项目部相关人员每月核算日期截止前上报项目产值计划及实际进度数据，登记本月完成工作量及下月计划工作量，提交流程审核。</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4.10.3.4 项目信息化系统录入工作严格按照施工实际进度执行， 结算、产值、成本相关数据每月及时录入系统并于月核算截止日期前审核完成，严格遵守项目信息化系统数据统计规则，相关业务部门严格依据项目信息化系统数据进行业务把控。</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4.10.3.5 其他各类业务流程按照集团及公司信息化管理要求在项目信息化管理系统内完成资料的报送、审批和归档。</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4.10.3.6 项目竣工验收阶段、竣工结算等各类业务流程均按照集团及所属单位信息化管理要求在项目信息化管理系统内完成资料的报送、审批和归档。</w:t>
      </w:r>
    </w:p>
    <w:p>
      <w:pPr>
        <w:pStyle w:val="2"/>
        <w:rPr>
          <w:rFonts w:hint="default"/>
          <w:lang w:val="en-US" w:eastAsia="zh-CN"/>
        </w:rPr>
      </w:pPr>
    </w:p>
    <w:p>
      <w:pPr>
        <w:pStyle w:val="8"/>
        <w:spacing w:before="44"/>
        <w:rPr>
          <w:spacing w:val="12"/>
        </w:rPr>
      </w:pPr>
    </w:p>
    <w:p>
      <w:pPr>
        <w:rPr>
          <w:spacing w:val="12"/>
        </w:rPr>
      </w:pPr>
    </w:p>
    <w:p>
      <w:pPr>
        <w:pStyle w:val="2"/>
        <w:rPr>
          <w:spacing w:val="12"/>
        </w:rPr>
      </w:pPr>
    </w:p>
    <w:p/>
    <w:p>
      <w:pPr>
        <w:pStyle w:val="2"/>
      </w:pPr>
    </w:p>
    <w:p>
      <w:pPr>
        <w:pStyle w:val="8"/>
        <w:spacing w:before="44"/>
        <w:ind w:left="3788"/>
        <w:rPr>
          <w:spacing w:val="12"/>
        </w:rPr>
      </w:pPr>
    </w:p>
    <w:p>
      <w:pPr>
        <w:pStyle w:val="8"/>
        <w:spacing w:before="44"/>
        <w:ind w:left="3788"/>
        <w:rPr>
          <w:spacing w:val="12"/>
        </w:rPr>
      </w:pPr>
    </w:p>
    <w:p>
      <w:pPr>
        <w:pStyle w:val="8"/>
        <w:spacing w:before="44"/>
        <w:ind w:left="3788"/>
        <w:rPr>
          <w:spacing w:val="12"/>
        </w:rPr>
      </w:pPr>
    </w:p>
    <w:p>
      <w:pPr>
        <w:rPr>
          <w:spacing w:val="12"/>
        </w:rPr>
      </w:pPr>
    </w:p>
    <w:p>
      <w:pPr>
        <w:pStyle w:val="2"/>
        <w:rPr>
          <w:spacing w:val="12"/>
        </w:rPr>
      </w:pPr>
    </w:p>
    <w:p>
      <w:pPr>
        <w:rPr>
          <w:spacing w:val="12"/>
        </w:rPr>
      </w:pPr>
    </w:p>
    <w:p>
      <w:pPr>
        <w:pStyle w:val="2"/>
        <w:rPr>
          <w:spacing w:val="12"/>
        </w:rPr>
      </w:pPr>
    </w:p>
    <w:p>
      <w:pPr>
        <w:pStyle w:val="8"/>
        <w:numPr>
          <w:ilvl w:val="0"/>
          <w:numId w:val="17"/>
        </w:numPr>
        <w:spacing w:before="44"/>
        <w:jc w:val="center"/>
        <w:rPr>
          <w:rFonts w:hint="eastAsia"/>
          <w:b/>
          <w:bCs/>
          <w:spacing w:val="12"/>
          <w:lang w:val="en-US" w:eastAsia="zh-CN"/>
        </w:rPr>
      </w:pPr>
      <w:r>
        <w:rPr>
          <w:rFonts w:hint="eastAsia"/>
          <w:b/>
          <w:bCs/>
          <w:spacing w:val="12"/>
          <w:lang w:val="en-US" w:eastAsia="zh-CN"/>
        </w:rPr>
        <w:t>竣工验收阶段</w:t>
      </w:r>
    </w:p>
    <w:p>
      <w:pPr>
        <w:numPr>
          <w:ilvl w:val="0"/>
          <w:numId w:val="0"/>
        </w:numPr>
        <w:ind w:right="0" w:rightChars="0"/>
        <w:rPr>
          <w:rFonts w:hint="default"/>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ascii="宋体" w:hAnsi="宋体" w:eastAsia="宋体" w:cs="宋体"/>
          <w:b/>
          <w:bCs/>
          <w:color w:val="auto"/>
          <w:sz w:val="28"/>
          <w:szCs w:val="28"/>
          <w:highlight w:val="none"/>
          <w:lang w:val="en-US" w:eastAsia="zh-CN"/>
        </w:rPr>
      </w:pPr>
      <w:bookmarkStart w:id="214" w:name="5.1 各种专项验收准备"/>
      <w:bookmarkEnd w:id="214"/>
      <w:bookmarkStart w:id="215" w:name="_bookmark31"/>
      <w:bookmarkEnd w:id="215"/>
      <w:bookmarkStart w:id="216" w:name="_bookmark31"/>
      <w:bookmarkEnd w:id="216"/>
      <w:r>
        <w:rPr>
          <w:rFonts w:hint="eastAsia" w:ascii="宋体" w:hAnsi="宋体" w:eastAsia="宋体" w:cs="宋体"/>
          <w:b/>
          <w:bCs/>
          <w:color w:val="auto"/>
          <w:sz w:val="28"/>
          <w:szCs w:val="28"/>
          <w:highlight w:val="none"/>
          <w:lang w:val="en-US" w:eastAsia="zh-CN"/>
        </w:rPr>
        <w:t>5.1 各种专项验收准备</w:t>
      </w:r>
      <w:bookmarkStart w:id="217" w:name="5.1.1各种专项验收准备要求"/>
      <w:bookmarkEnd w:id="217"/>
      <w:bookmarkStart w:id="218" w:name="5.1.1各种专项验收准备要求"/>
      <w:bookmarkEnd w:id="218"/>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5.1.1 各种专项验收准备要求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5.1.1.1 专项验收必须符合相关规范及技术规程要求。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5.1.1.2 专项验收前，项目部、</w:t>
      </w:r>
      <w:r>
        <w:rPr>
          <w:rFonts w:hint="eastAsia" w:cs="宋体"/>
          <w:color w:val="auto"/>
          <w:sz w:val="28"/>
          <w:szCs w:val="28"/>
          <w:highlight w:val="none"/>
          <w:lang w:val="en-US" w:eastAsia="zh-CN"/>
        </w:rPr>
        <w:t>所属单位</w:t>
      </w:r>
      <w:r>
        <w:rPr>
          <w:rFonts w:hint="eastAsia" w:ascii="宋体" w:hAnsi="宋体" w:eastAsia="宋体" w:cs="宋体"/>
          <w:color w:val="auto"/>
          <w:sz w:val="28"/>
          <w:szCs w:val="28"/>
          <w:highlight w:val="none"/>
          <w:lang w:val="en-US" w:eastAsia="zh-CN"/>
        </w:rPr>
        <w:t>职能部门应做好自检工作。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5.1.1.3 专项验收前，各项施工工序必须全部完成。</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5.1.1.4 各专项验收的验收人员及验收程序必须符合验收流程， 否则不得组织验收。形成必要的验收文件，完善签字、盖章手续。</w:t>
      </w:r>
      <w:bookmarkStart w:id="219" w:name="5.1.2各种专项验收工作流程"/>
      <w:bookmarkEnd w:id="219"/>
      <w:bookmarkStart w:id="220" w:name="5.1.2各种专项验收工作流程"/>
      <w:bookmarkEnd w:id="220"/>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cs="宋体"/>
          <w:color w:val="auto"/>
          <w:sz w:val="28"/>
          <w:szCs w:val="28"/>
          <w:highlight w:val="none"/>
          <w:lang w:val="en-US" w:eastAsia="zh-CN"/>
        </w:rPr>
        <w:t xml:space="preserve">5.1.2 </w:t>
      </w:r>
      <w:r>
        <w:rPr>
          <w:sz w:val="28"/>
        </w:rPr>
        <w:t>各种专项验收工作流程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660" w:firstLineChars="300"/>
        <w:textAlignment w:val="baseline"/>
        <w:rPr>
          <w:sz w:val="28"/>
        </w:rPr>
      </w:pPr>
      <w:r>
        <w:pict>
          <v:group id="_x0000_s2078" o:spid="_x0000_s2078" o:spt="203" style="position:absolute;left:0pt;margin-left:231.25pt;margin-top:7.25pt;height:149.6pt;width:158.95pt;mso-position-horizontal-relative:page;mso-wrap-distance-bottom:0pt;mso-wrap-distance-top:0pt;z-index:-251648000;mso-width-relative:page;mso-height-relative:page;" coordorigin="4625,304" coordsize="2640,3322">
            <o:lock v:ext="edit" aspectratio="f"/>
            <v:shape id="_x0000_s2079" o:spid="_x0000_s2079" style="position:absolute;left:4627;top:304;height:455;width:2635;" fillcolor="#000000" filled="t" stroked="f" coordorigin="4627,304" coordsize="2635,455" path="m7262,759l4627,759,4627,304,7262,304,7262,312,4642,312,4635,319,4642,319,4642,744,4635,744,4642,752,7262,752,7262,759xm4642,319l4635,319,4642,312,4642,319xm7247,319l4642,319,4642,312,7247,312,7247,319xm7247,752l7247,312,7255,319,7262,319,7262,744,7255,744,7247,752xm7262,319l7255,319,7247,312,7262,312,7262,319xm4642,752l4635,744,4642,744,4642,752xm7247,752l4642,752,4642,744,7247,744,7247,752xm7262,752l7247,752,7255,744,7262,744,7262,752xe">
              <v:path arrowok="t"/>
              <v:fill on="t" color2="#FFFFFF" focussize="0,0"/>
              <v:stroke on="f"/>
              <v:imagedata o:title=""/>
              <o:lock v:ext="edit" aspectratio="f"/>
            </v:shape>
            <v:shape id="_x0000_s2080" o:spid="_x0000_s2080" style="position:absolute;left:4625;top:751;height:2875;width:2640;" fillcolor="#000000" filled="t" stroked="f" coordorigin="4626,752" coordsize="2640,2875" path="m7266,1293l7251,1293,7251,1308,7251,1732,4646,1732,4646,1308,7251,1308,7251,1293,5952,1293,5957,1286,5980,1245,5981,1242,5981,1240,5980,1237,5979,1235,5976,1234,5974,1233,5971,1234,5969,1235,5967,1237,5955,1258,5955,1233,5953,752,5938,752,5940,1258,5940,1286,5940,1258,5928,1237,5926,1235,5924,1234,5921,1234,5919,1234,5917,1235,5915,1237,5914,1240,5914,1242,5915,1245,5944,1293,4631,1293,4631,1747,5940,1747,5939,2135,5939,2160,5927,2139,5925,2137,5923,2136,5920,2135,5917,2136,5915,2137,5914,2139,5913,2142,5913,2144,5914,2147,5942,2195,4629,2195,4629,2650,5938,2650,5936,3111,5936,3136,5924,3115,5922,3113,5920,3112,5917,3111,5915,3112,5912,3113,5911,3115,5910,3118,5910,3120,5911,3123,5939,3171,4626,3171,4626,3626,7261,3626,7261,3619,7261,3611,7261,3186,7261,3179,7261,3171,7246,3171,7246,3186,7246,3611,4641,3611,4641,3186,7246,3186,7246,3171,5947,3171,5952,3164,5976,3123,5977,3120,5977,3118,5976,3115,5974,3113,5972,3112,5970,3112,5967,3112,5965,3113,5963,3115,5951,3136,5951,3160,5951,3136,5953,2650,7264,2650,7264,2643,7264,2635,7264,2210,7264,2203,7264,2195,7249,2195,7249,2210,7249,2635,4644,2635,4644,2210,7249,2210,7249,2195,5950,2195,5955,2188,5979,2147,5980,2144,5973,2136,5970,2136,5968,2137,5966,2139,5954,2160,5955,1747,7266,1747,7266,1740,7266,1732,7266,1308,7266,1301,7266,1293xe">
              <v:path arrowok="t"/>
              <v:fill on="t" color2="#FFFFFF" focussize="0,0"/>
              <v:stroke on="f"/>
              <v:imagedata o:title=""/>
              <o:lock v:ext="edit" aspectratio="f"/>
            </v:shape>
            <v:shape id="_x0000_s2081" o:spid="_x0000_s2081" o:spt="202" type="#_x0000_t202" style="position:absolute;left:5104;top:442;height:209;width:169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专项验收分包自检</w:t>
                    </w:r>
                  </w:p>
                </w:txbxContent>
              </v:textbox>
            </v:shape>
            <v:shape id="_x0000_s2082" o:spid="_x0000_s2082" o:spt="202" type="#_x0000_t202" style="position:absolute;left:5527;top:1431;height:209;width:85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项目验收</w:t>
                    </w:r>
                  </w:p>
                </w:txbxContent>
              </v:textbox>
            </v:shape>
            <v:shape id="_x0000_s2083" o:spid="_x0000_s2083" o:spt="202" type="#_x0000_t202" style="position:absolute;left:4896;top:2334;height:209;width:211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rFonts w:hint="eastAsia"/>
                        <w:sz w:val="21"/>
                        <w:lang w:val="en-US" w:eastAsia="zh-CN"/>
                      </w:rPr>
                      <w:t>所属单位</w:t>
                    </w:r>
                    <w:r>
                      <w:rPr>
                        <w:sz w:val="21"/>
                      </w:rPr>
                      <w:t>职能部门验收</w:t>
                    </w:r>
                  </w:p>
                </w:txbxContent>
              </v:textbox>
            </v:shape>
            <v:shape id="_x0000_s2084" o:spid="_x0000_s2084" o:spt="202" type="#_x0000_t202" style="position:absolute;left:4996;top:3310;height:209;width:1909;" filled="f" stroked="f" coordsize="21600,21600">
              <v:path/>
              <v:fill on="f" focussize="0,0"/>
              <v:stroke on="f"/>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0" w:line="209" w:lineRule="exact"/>
                      <w:ind w:left="0" w:right="0" w:firstLine="420" w:firstLineChars="200"/>
                      <w:jc w:val="left"/>
                      <w:rPr>
                        <w:sz w:val="21"/>
                      </w:rPr>
                    </w:pPr>
                    <w:r>
                      <w:rPr>
                        <w:rFonts w:hint="eastAsia"/>
                        <w:sz w:val="21"/>
                        <w:lang w:val="en-US" w:eastAsia="zh-CN"/>
                      </w:rPr>
                      <w:t>项目各参建方</w:t>
                    </w:r>
                    <w:r>
                      <w:rPr>
                        <w:sz w:val="21"/>
                      </w:rPr>
                      <w:t>验收</w:t>
                    </w:r>
                  </w:p>
                </w:txbxContent>
              </v:textbox>
            </v:shape>
            <w10:wrap type="topAndBottom"/>
          </v:group>
        </w:pict>
      </w:r>
      <w:bookmarkStart w:id="221" w:name="5.1.3关键控制点说明"/>
      <w:bookmarkEnd w:id="221"/>
      <w:bookmarkStart w:id="222" w:name="5.1.3关键控制点说明"/>
      <w:bookmarkEnd w:id="222"/>
      <w:r>
        <w:rPr>
          <w:rFonts w:hint="eastAsia"/>
          <w:sz w:val="28"/>
          <w:lang w:val="en-US" w:eastAsia="zh-CN"/>
        </w:rPr>
        <w:t xml:space="preserve">5.1.3 </w:t>
      </w:r>
      <w:r>
        <w:rPr>
          <w:sz w:val="28"/>
        </w:rPr>
        <w:t>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6" w:firstLineChars="200"/>
        <w:textAlignment w:val="baseline"/>
        <w:rPr>
          <w:sz w:val="28"/>
        </w:rPr>
      </w:pPr>
      <w:r>
        <w:rPr>
          <w:rFonts w:hint="eastAsia"/>
          <w:spacing w:val="-1"/>
          <w:sz w:val="28"/>
          <w:lang w:val="en-US" w:eastAsia="zh-CN"/>
        </w:rPr>
        <w:t xml:space="preserve">5.1.3.1 </w:t>
      </w:r>
      <w:r>
        <w:rPr>
          <w:spacing w:val="-1"/>
          <w:sz w:val="28"/>
        </w:rPr>
        <w:t>建筑工程验收准备，应做好规划、消防、白蚁、避雷、</w:t>
      </w:r>
      <w:r>
        <w:rPr>
          <w:sz w:val="28"/>
        </w:rPr>
        <w:t>环保、电梯、人防、智能化、档案馆、分户验收等各项工作准备。</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5.1.3.2 </w:t>
      </w:r>
      <w:r>
        <w:rPr>
          <w:spacing w:val="-2"/>
          <w:sz w:val="28"/>
        </w:rPr>
        <w:t>合肥市房屋建筑工程竣工验收前，项目部严格对照《关</w:t>
      </w:r>
      <w:r>
        <w:rPr>
          <w:spacing w:val="-4"/>
          <w:sz w:val="28"/>
        </w:rPr>
        <w:t>于印发《合肥市房屋建筑工程质量突出问题竣工验收“一票否决”清单》的通知，进行专项检查并整改。外地工程按照工程所在地主管部</w:t>
      </w:r>
      <w:r>
        <w:rPr>
          <w:sz w:val="28"/>
        </w:rPr>
        <w:t>门要求执行。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5.1.3.3 </w:t>
      </w:r>
      <w:r>
        <w:rPr>
          <w:sz w:val="28"/>
        </w:rPr>
        <w:t>住宅工程按照相关文件做好一户一表的相关准备及检查</w:t>
      </w:r>
      <w:r>
        <w:rPr>
          <w:spacing w:val="-18"/>
          <w:sz w:val="28"/>
        </w:rPr>
        <w:t>工作，项目部自检完毕后，按照公司文件，由</w:t>
      </w:r>
      <w:r>
        <w:rPr>
          <w:rFonts w:hint="eastAsia"/>
          <w:spacing w:val="-18"/>
          <w:sz w:val="28"/>
          <w:lang w:val="en-US" w:eastAsia="zh-CN"/>
        </w:rPr>
        <w:t>所属单位</w:t>
      </w:r>
      <w:r>
        <w:rPr>
          <w:spacing w:val="-18"/>
          <w:sz w:val="28"/>
        </w:rPr>
        <w:t>职能部门验收，</w:t>
      </w:r>
      <w:r>
        <w:rPr>
          <w:spacing w:val="-5"/>
          <w:sz w:val="28"/>
        </w:rPr>
        <w:t>合格后报</w:t>
      </w:r>
      <w:r>
        <w:rPr>
          <w:rFonts w:hint="eastAsia"/>
          <w:spacing w:val="-5"/>
          <w:sz w:val="28"/>
          <w:lang w:val="en-US" w:eastAsia="zh-CN"/>
        </w:rPr>
        <w:t>监理</w:t>
      </w:r>
      <w:r>
        <w:rPr>
          <w:spacing w:val="-5"/>
          <w:sz w:val="28"/>
        </w:rPr>
        <w:t>验收</w:t>
      </w:r>
      <w:r>
        <w:rPr>
          <w:sz w:val="28"/>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sz w:val="28"/>
        </w:rPr>
      </w:pPr>
      <w:r>
        <w:rPr>
          <w:rFonts w:hint="eastAsia"/>
          <w:spacing w:val="-2"/>
          <w:sz w:val="28"/>
          <w:lang w:val="en-US" w:eastAsia="zh-CN"/>
        </w:rPr>
        <w:t xml:space="preserve">5.1.3.4 </w:t>
      </w:r>
      <w:r>
        <w:rPr>
          <w:spacing w:val="-2"/>
          <w:sz w:val="28"/>
        </w:rPr>
        <w:t>竣工验收前，项目应及时做好地基与基础分部、主体结</w:t>
      </w:r>
      <w:r>
        <w:rPr>
          <w:spacing w:val="-4"/>
          <w:sz w:val="28"/>
        </w:rPr>
        <w:t>构分部、建筑节能分部、装饰装修分部</w:t>
      </w:r>
      <w:r>
        <w:rPr>
          <w:spacing w:val="-3"/>
          <w:sz w:val="28"/>
        </w:rPr>
        <w:t>（必要时）、屋面分部工程等</w:t>
      </w:r>
      <w:r>
        <w:rPr>
          <w:sz w:val="28"/>
        </w:rPr>
        <w:t>验收工作。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5.1.3.5 装</w:t>
      </w:r>
      <w:r>
        <w:rPr>
          <w:spacing w:val="-2"/>
          <w:sz w:val="28"/>
        </w:rPr>
        <w:t>配式建筑，应按照要求做好装配率验收。其余过程验</w:t>
      </w:r>
      <w:r>
        <w:rPr>
          <w:spacing w:val="-4"/>
          <w:sz w:val="28"/>
        </w:rPr>
        <w:t>收，除主体结构工程、建筑节能分部工程，参照传统民用建筑验收流</w:t>
      </w:r>
      <w:r>
        <w:rPr>
          <w:sz w:val="28"/>
        </w:rPr>
        <w:t>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sz w:val="28"/>
        </w:rPr>
      </w:pPr>
      <w:r>
        <w:rPr>
          <w:rFonts w:hint="eastAsia"/>
          <w:spacing w:val="-2"/>
          <w:sz w:val="28"/>
          <w:lang w:val="en-US" w:eastAsia="zh-CN"/>
        </w:rPr>
        <w:t xml:space="preserve">5.1.3.6 </w:t>
      </w:r>
      <w:r>
        <w:rPr>
          <w:spacing w:val="-2"/>
          <w:sz w:val="28"/>
        </w:rPr>
        <w:t>各分部分项工程验收，应按照规范、主管部门要求，进</w:t>
      </w:r>
      <w:r>
        <w:rPr>
          <w:spacing w:val="-4"/>
          <w:sz w:val="28"/>
        </w:rPr>
        <w:t>行报验、验收工作。验收时各方责任主体及必要的参会人员到场，并</w:t>
      </w:r>
      <w:r>
        <w:rPr>
          <w:sz w:val="28"/>
        </w:rPr>
        <w:t>留有会议纪要，必要时，留有影像资料。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6" w:firstLineChars="200"/>
        <w:textAlignment w:val="baseline"/>
        <w:rPr>
          <w:sz w:val="28"/>
        </w:rPr>
      </w:pPr>
      <w:r>
        <w:rPr>
          <w:rFonts w:hint="eastAsia"/>
          <w:spacing w:val="-1"/>
          <w:sz w:val="28"/>
          <w:lang w:val="en-US" w:eastAsia="zh-CN"/>
        </w:rPr>
        <w:t xml:space="preserve">5.1.3.7 </w:t>
      </w:r>
      <w:r>
        <w:rPr>
          <w:spacing w:val="-1"/>
          <w:sz w:val="28"/>
        </w:rPr>
        <w:t>各专项验收完成时，按照要求报送相关主管单位备案，</w:t>
      </w:r>
      <w:r>
        <w:rPr>
          <w:spacing w:val="-138"/>
          <w:sz w:val="28"/>
        </w:rPr>
        <w:t xml:space="preserve"> </w:t>
      </w:r>
      <w:r>
        <w:rPr>
          <w:sz w:val="28"/>
        </w:rPr>
        <w:t>并做好工程移交工作。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sz w:val="28"/>
        </w:rPr>
      </w:pPr>
      <w:r>
        <w:rPr>
          <w:rFonts w:hint="eastAsia"/>
          <w:spacing w:val="-2"/>
          <w:sz w:val="28"/>
          <w:lang w:val="en-US" w:eastAsia="zh-CN"/>
        </w:rPr>
        <w:t xml:space="preserve">5.1.3.8 </w:t>
      </w:r>
      <w:r>
        <w:rPr>
          <w:spacing w:val="-2"/>
          <w:sz w:val="28"/>
        </w:rPr>
        <w:t>各项验收前，项目务必做到工程实体验收合格，工程资</w:t>
      </w:r>
      <w:r>
        <w:rPr>
          <w:sz w:val="28"/>
        </w:rPr>
        <w:t>料真实、齐全、有效。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z w:val="28"/>
          <w:lang w:val="en-US" w:eastAsia="zh-CN"/>
        </w:rPr>
      </w:pPr>
      <w:r>
        <w:rPr>
          <w:rFonts w:hint="eastAsia"/>
          <w:spacing w:val="-2"/>
          <w:sz w:val="28"/>
          <w:lang w:val="en-US" w:eastAsia="zh-CN"/>
        </w:rPr>
        <w:t xml:space="preserve">5.1.3.9 </w:t>
      </w:r>
      <w:r>
        <w:rPr>
          <w:spacing w:val="-2"/>
          <w:sz w:val="28"/>
        </w:rPr>
        <w:t>验收涉及分包单位的工程，分包单位应参与验收，项目</w:t>
      </w:r>
      <w:r>
        <w:rPr>
          <w:spacing w:val="-6"/>
          <w:sz w:val="28"/>
        </w:rPr>
        <w:t>应提前做好分包单位承建工程的自检工作，并要求分包单位提供必要</w:t>
      </w:r>
      <w:r>
        <w:rPr>
          <w:sz w:val="28"/>
        </w:rPr>
        <w:t>的工程资料</w:t>
      </w:r>
      <w:r>
        <w:rPr>
          <w:rFonts w:hint="eastAsia"/>
          <w:sz w:val="28"/>
          <w:lang w:eastAsia="zh-CN"/>
        </w:rPr>
        <w:t>。</w:t>
      </w:r>
      <w:r>
        <w:rPr>
          <w:rFonts w:hint="eastAsia"/>
          <w:sz w:val="28"/>
          <w:lang w:val="en-US" w:eastAsia="zh-CN"/>
        </w:rPr>
        <w:t xml:space="preserve">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5.1.3.10 </w:t>
      </w:r>
      <w:r>
        <w:rPr>
          <w:sz w:val="28"/>
        </w:rPr>
        <w:t>工程未完工、资料不齐全、缺陷未修补，项目部不得报验专项验收。</w:t>
      </w:r>
      <w:bookmarkStart w:id="223" w:name="5.1.4流程所需表单"/>
      <w:bookmarkEnd w:id="223"/>
      <w:bookmarkStart w:id="224" w:name="5.1.4流程所需表单"/>
      <w:bookmarkEnd w:id="224"/>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4.1.4  </w:t>
      </w:r>
      <w:r>
        <w:rPr>
          <w:sz w:val="28"/>
        </w:rPr>
        <w:t>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sz w:val="28"/>
        </w:rPr>
        <w:t>住宅工程分户验收表一户一表参照合肥市或工程所在地文件。</w:t>
      </w:r>
      <w:bookmarkStart w:id="225" w:name="5.2 竣工资料准备"/>
      <w:bookmarkEnd w:id="225"/>
      <w:bookmarkStart w:id="226" w:name="5.2 竣工资料准备"/>
      <w:bookmarkEnd w:id="226"/>
      <w:bookmarkStart w:id="227" w:name="_bookmark32"/>
      <w:bookmarkEnd w:id="227"/>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rFonts w:hint="eastAsia"/>
          <w:b/>
          <w:bCs/>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2" w:firstLineChars="200"/>
        <w:textAlignment w:val="baseline"/>
        <w:rPr>
          <w:b/>
          <w:bCs/>
          <w:sz w:val="28"/>
        </w:rPr>
      </w:pPr>
      <w:r>
        <w:rPr>
          <w:rFonts w:hint="eastAsia"/>
          <w:b/>
          <w:bCs/>
          <w:sz w:val="28"/>
          <w:lang w:val="en-US" w:eastAsia="zh-CN"/>
        </w:rPr>
        <w:t xml:space="preserve">5.2 </w:t>
      </w:r>
      <w:r>
        <w:rPr>
          <w:b/>
          <w:bCs/>
          <w:sz w:val="28"/>
        </w:rPr>
        <w:t>竣工资料准备</w:t>
      </w:r>
      <w:bookmarkStart w:id="228" w:name="5.2.1 竣工资料准备要求"/>
      <w:bookmarkEnd w:id="228"/>
      <w:bookmarkStart w:id="229" w:name="5.2.1 竣工资料准备要求"/>
      <w:bookmarkEnd w:id="229"/>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5.2.1 </w:t>
      </w:r>
      <w:r>
        <w:rPr>
          <w:rFonts w:hint="eastAsia"/>
          <w:b/>
          <w:bCs/>
          <w:sz w:val="28"/>
          <w:lang w:val="en-US" w:eastAsia="zh-CN"/>
        </w:rPr>
        <w:t>房建项目</w:t>
      </w:r>
      <w:r>
        <w:rPr>
          <w:sz w:val="28"/>
        </w:rPr>
        <w:t>竣工资料准备要求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r>
        <w:rPr>
          <w:rFonts w:hint="eastAsia"/>
          <w:sz w:val="28"/>
          <w:lang w:val="en-US" w:eastAsia="zh-CN"/>
        </w:rPr>
        <w:t>5.2.1.1 竣工资料应真实有效，并按照相关规范及技术规程要求汇总整理。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r>
        <w:rPr>
          <w:rFonts w:hint="eastAsia"/>
          <w:sz w:val="28"/>
          <w:lang w:val="en-US" w:eastAsia="zh-CN"/>
        </w:rPr>
        <w:t>5.2.1.2 竣工资料清单，按照合肥市档案馆发布的最新清单为准， 外地工程参照工程所在地建设工程档案馆规定。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r>
        <w:rPr>
          <w:rFonts w:hint="eastAsia"/>
          <w:sz w:val="28"/>
          <w:lang w:val="en-US" w:eastAsia="zh-CN"/>
        </w:rPr>
        <w:t>5.2.1.3 公司职能中心、所属单位职能部门应留存必要的工程资料。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r>
        <w:rPr>
          <w:rFonts w:hint="eastAsia"/>
          <w:sz w:val="28"/>
          <w:lang w:val="en-US" w:eastAsia="zh-CN"/>
        </w:rPr>
        <w:t>5.2.1.4 竣工资料应包含工程项目所有单位工程，不得缺项、漏项。</w:t>
      </w:r>
      <w:bookmarkStart w:id="230" w:name="5.2.2竣工资料准备工作流程"/>
      <w:bookmarkEnd w:id="230"/>
      <w:bookmarkStart w:id="231" w:name="5.2.2竣工资料准备工作流程"/>
      <w:bookmarkEnd w:id="231"/>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r>
        <w:rPr>
          <w:rFonts w:hint="eastAsia"/>
          <w:sz w:val="28"/>
          <w:lang w:val="en-US" w:eastAsia="zh-CN"/>
        </w:rPr>
        <w:t xml:space="preserve">5.2.2 </w:t>
      </w:r>
      <w:r>
        <w:rPr>
          <w:rFonts w:hint="eastAsia"/>
          <w:b/>
          <w:bCs/>
          <w:sz w:val="28"/>
          <w:lang w:val="en-US" w:eastAsia="zh-CN"/>
        </w:rPr>
        <w:t>路桥项目</w:t>
      </w:r>
      <w:r>
        <w:rPr>
          <w:rFonts w:hint="eastAsia"/>
          <w:sz w:val="28"/>
          <w:lang w:val="en-US" w:eastAsia="zh-CN"/>
        </w:rPr>
        <w:t>（交）竣工资料准备要求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r>
        <w:rPr>
          <w:rFonts w:hint="eastAsia"/>
          <w:sz w:val="28"/>
          <w:lang w:val="en-US" w:eastAsia="zh-CN"/>
        </w:rPr>
        <w:t>5.2.2.1 项目部归档交（竣）工资料包括工程技术资料和项目部管理资料两部分。其中，工程技术资料归档按国家及地方建设行政管理部门有关工程档案管理规定进行；《项目部管理资料》由所属单位规定资料的范围及具体类别，建立电子化档案资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sz w:val="28"/>
          <w:szCs w:val="22"/>
          <w:lang w:val="en-US" w:eastAsia="zh-CN" w:bidi="ar-SA"/>
        </w:rPr>
      </w:pPr>
      <w:r>
        <w:rPr>
          <w:rFonts w:hint="eastAsia" w:ascii="宋体" w:hAnsi="宋体" w:eastAsia="宋体" w:cs="宋体"/>
          <w:sz w:val="28"/>
          <w:szCs w:val="22"/>
          <w:lang w:val="en-US" w:eastAsia="zh-CN" w:bidi="ar-SA"/>
        </w:rPr>
        <w:t>5.2.3 工作流程图</w:t>
      </w:r>
    </w:p>
    <w:p>
      <w:pPr>
        <w:pStyle w:val="6"/>
        <w:numPr>
          <w:ilvl w:val="0"/>
          <w:numId w:val="0"/>
        </w:numPr>
        <w:ind w:leftChars="0" w:right="0" w:rightChars="0" w:firstLine="560"/>
        <w:rPr>
          <w:rFonts w:hint="default"/>
          <w:sz w:val="28"/>
          <w:lang w:val="en-US" w:eastAsia="zh-CN"/>
        </w:rPr>
      </w:pPr>
      <w:r>
        <mc:AlternateContent>
          <mc:Choice Requires="wpg">
            <w:drawing>
              <wp:anchor distT="0" distB="0" distL="114300" distR="114300" simplePos="0" relativeHeight="251762688" behindDoc="1" locked="0" layoutInCell="1" allowOverlap="1">
                <wp:simplePos x="0" y="0"/>
                <wp:positionH relativeFrom="page">
                  <wp:posOffset>840740</wp:posOffset>
                </wp:positionH>
                <wp:positionV relativeFrom="paragraph">
                  <wp:posOffset>159385</wp:posOffset>
                </wp:positionV>
                <wp:extent cx="6056630" cy="3247390"/>
                <wp:effectExtent l="0" t="0" r="0" b="10160"/>
                <wp:wrapTopAndBottom/>
                <wp:docPr id="220" name="组合 220"/>
                <wp:cNvGraphicFramePr/>
                <a:graphic xmlns:a="http://schemas.openxmlformats.org/drawingml/2006/main">
                  <a:graphicData uri="http://schemas.microsoft.com/office/word/2010/wordprocessingGroup">
                    <wpg:wgp>
                      <wpg:cNvGrpSpPr/>
                      <wpg:grpSpPr>
                        <a:xfrm>
                          <a:off x="0" y="0"/>
                          <a:ext cx="6056630" cy="3247390"/>
                          <a:chOff x="862" y="247"/>
                          <a:chExt cx="9293" cy="4855"/>
                        </a:xfrm>
                      </wpg:grpSpPr>
                      <wps:wsp>
                        <wps:cNvPr id="216" name="任意多边形 181"/>
                        <wps:cNvSpPr/>
                        <wps:spPr>
                          <a:xfrm>
                            <a:off x="2795" y="2702"/>
                            <a:ext cx="531" cy="54"/>
                          </a:xfrm>
                          <a:custGeom>
                            <a:avLst/>
                            <a:gdLst/>
                            <a:ahLst/>
                            <a:cxnLst/>
                            <a:pathLst>
                              <a:path w="531" h="54">
                                <a:moveTo>
                                  <a:pt x="520" y="34"/>
                                </a:moveTo>
                                <a:lnTo>
                                  <a:pt x="518" y="34"/>
                                </a:lnTo>
                                <a:lnTo>
                                  <a:pt x="518" y="22"/>
                                </a:lnTo>
                                <a:lnTo>
                                  <a:pt x="496" y="21"/>
                                </a:lnTo>
                                <a:lnTo>
                                  <a:pt x="479" y="11"/>
                                </a:lnTo>
                                <a:lnTo>
                                  <a:pt x="477" y="10"/>
                                </a:lnTo>
                                <a:lnTo>
                                  <a:pt x="476" y="8"/>
                                </a:lnTo>
                                <a:lnTo>
                                  <a:pt x="476" y="5"/>
                                </a:lnTo>
                                <a:lnTo>
                                  <a:pt x="477" y="3"/>
                                </a:lnTo>
                                <a:lnTo>
                                  <a:pt x="479" y="1"/>
                                </a:lnTo>
                                <a:lnTo>
                                  <a:pt x="481" y="0"/>
                                </a:lnTo>
                                <a:lnTo>
                                  <a:pt x="483" y="0"/>
                                </a:lnTo>
                                <a:lnTo>
                                  <a:pt x="485" y="1"/>
                                </a:lnTo>
                                <a:lnTo>
                                  <a:pt x="530" y="28"/>
                                </a:lnTo>
                                <a:lnTo>
                                  <a:pt x="520" y="34"/>
                                </a:lnTo>
                                <a:close/>
                                <a:moveTo>
                                  <a:pt x="496" y="33"/>
                                </a:moveTo>
                                <a:lnTo>
                                  <a:pt x="0" y="28"/>
                                </a:lnTo>
                                <a:lnTo>
                                  <a:pt x="0" y="16"/>
                                </a:lnTo>
                                <a:lnTo>
                                  <a:pt x="496" y="21"/>
                                </a:lnTo>
                                <a:lnTo>
                                  <a:pt x="506" y="27"/>
                                </a:lnTo>
                                <a:lnTo>
                                  <a:pt x="496" y="33"/>
                                </a:lnTo>
                                <a:close/>
                                <a:moveTo>
                                  <a:pt x="506" y="27"/>
                                </a:moveTo>
                                <a:lnTo>
                                  <a:pt x="496" y="21"/>
                                </a:lnTo>
                                <a:lnTo>
                                  <a:pt x="518" y="22"/>
                                </a:lnTo>
                                <a:lnTo>
                                  <a:pt x="518" y="22"/>
                                </a:lnTo>
                                <a:lnTo>
                                  <a:pt x="515" y="22"/>
                                </a:lnTo>
                                <a:lnTo>
                                  <a:pt x="506" y="27"/>
                                </a:lnTo>
                                <a:close/>
                                <a:moveTo>
                                  <a:pt x="515" y="33"/>
                                </a:moveTo>
                                <a:lnTo>
                                  <a:pt x="506" y="27"/>
                                </a:lnTo>
                                <a:lnTo>
                                  <a:pt x="515" y="22"/>
                                </a:lnTo>
                                <a:lnTo>
                                  <a:pt x="515" y="33"/>
                                </a:lnTo>
                                <a:close/>
                                <a:moveTo>
                                  <a:pt x="518" y="33"/>
                                </a:moveTo>
                                <a:lnTo>
                                  <a:pt x="515" y="33"/>
                                </a:lnTo>
                                <a:lnTo>
                                  <a:pt x="515" y="22"/>
                                </a:lnTo>
                                <a:lnTo>
                                  <a:pt x="518" y="22"/>
                                </a:lnTo>
                                <a:lnTo>
                                  <a:pt x="518" y="33"/>
                                </a:lnTo>
                                <a:close/>
                                <a:moveTo>
                                  <a:pt x="518" y="34"/>
                                </a:moveTo>
                                <a:lnTo>
                                  <a:pt x="496" y="33"/>
                                </a:lnTo>
                                <a:lnTo>
                                  <a:pt x="506" y="27"/>
                                </a:lnTo>
                                <a:lnTo>
                                  <a:pt x="515" y="33"/>
                                </a:lnTo>
                                <a:lnTo>
                                  <a:pt x="518" y="33"/>
                                </a:lnTo>
                                <a:lnTo>
                                  <a:pt x="518" y="34"/>
                                </a:lnTo>
                                <a:close/>
                                <a:moveTo>
                                  <a:pt x="483" y="54"/>
                                </a:moveTo>
                                <a:lnTo>
                                  <a:pt x="480" y="54"/>
                                </a:lnTo>
                                <a:lnTo>
                                  <a:pt x="478" y="53"/>
                                </a:lnTo>
                                <a:lnTo>
                                  <a:pt x="477" y="51"/>
                                </a:lnTo>
                                <a:lnTo>
                                  <a:pt x="476" y="49"/>
                                </a:lnTo>
                                <a:lnTo>
                                  <a:pt x="476" y="47"/>
                                </a:lnTo>
                                <a:lnTo>
                                  <a:pt x="477" y="45"/>
                                </a:lnTo>
                                <a:lnTo>
                                  <a:pt x="479" y="43"/>
                                </a:lnTo>
                                <a:lnTo>
                                  <a:pt x="496" y="33"/>
                                </a:lnTo>
                                <a:lnTo>
                                  <a:pt x="518" y="34"/>
                                </a:lnTo>
                                <a:lnTo>
                                  <a:pt x="520" y="34"/>
                                </a:lnTo>
                                <a:lnTo>
                                  <a:pt x="485" y="53"/>
                                </a:lnTo>
                                <a:lnTo>
                                  <a:pt x="483" y="54"/>
                                </a:lnTo>
                                <a:close/>
                              </a:path>
                            </a:pathLst>
                          </a:custGeom>
                          <a:solidFill>
                            <a:srgbClr val="5B9BD4"/>
                          </a:solidFill>
                          <a:ln>
                            <a:noFill/>
                          </a:ln>
                        </wps:spPr>
                        <wps:bodyPr upright="1"/>
                      </wps:wsp>
                      <wps:wsp>
                        <wps:cNvPr id="217" name="直接连接符 182"/>
                        <wps:cNvCnPr/>
                        <wps:spPr>
                          <a:xfrm>
                            <a:off x="2801" y="574"/>
                            <a:ext cx="0" cy="4292"/>
                          </a:xfrm>
                          <a:prstGeom prst="line">
                            <a:avLst/>
                          </a:prstGeom>
                          <a:ln w="13970" cap="flat" cmpd="sng">
                            <a:solidFill>
                              <a:srgbClr val="00AFEF"/>
                            </a:solidFill>
                            <a:prstDash val="solid"/>
                            <a:headEnd type="none" w="med" len="med"/>
                            <a:tailEnd type="none" w="med" len="med"/>
                          </a:ln>
                        </wps:spPr>
                        <wps:bodyPr upright="1"/>
                      </wps:wsp>
                      <wps:wsp>
                        <wps:cNvPr id="218" name="任意多边形 183"/>
                        <wps:cNvSpPr/>
                        <wps:spPr>
                          <a:xfrm>
                            <a:off x="862" y="2453"/>
                            <a:ext cx="1538" cy="594"/>
                          </a:xfrm>
                          <a:custGeom>
                            <a:avLst/>
                            <a:gdLst/>
                            <a:ahLst/>
                            <a:cxnLst/>
                            <a:pathLst>
                              <a:path w="1538" h="594">
                                <a:moveTo>
                                  <a:pt x="1538" y="594"/>
                                </a:moveTo>
                                <a:lnTo>
                                  <a:pt x="0" y="594"/>
                                </a:lnTo>
                                <a:lnTo>
                                  <a:pt x="0" y="0"/>
                                </a:lnTo>
                                <a:lnTo>
                                  <a:pt x="1538" y="0"/>
                                </a:lnTo>
                                <a:lnTo>
                                  <a:pt x="1538" y="10"/>
                                </a:lnTo>
                                <a:lnTo>
                                  <a:pt x="20" y="10"/>
                                </a:lnTo>
                                <a:lnTo>
                                  <a:pt x="10" y="20"/>
                                </a:lnTo>
                                <a:lnTo>
                                  <a:pt x="20" y="20"/>
                                </a:lnTo>
                                <a:lnTo>
                                  <a:pt x="20" y="574"/>
                                </a:lnTo>
                                <a:lnTo>
                                  <a:pt x="10" y="574"/>
                                </a:lnTo>
                                <a:lnTo>
                                  <a:pt x="20" y="584"/>
                                </a:lnTo>
                                <a:lnTo>
                                  <a:pt x="1538" y="584"/>
                                </a:lnTo>
                                <a:lnTo>
                                  <a:pt x="1538" y="594"/>
                                </a:lnTo>
                                <a:close/>
                                <a:moveTo>
                                  <a:pt x="20" y="20"/>
                                </a:moveTo>
                                <a:lnTo>
                                  <a:pt x="10" y="20"/>
                                </a:lnTo>
                                <a:lnTo>
                                  <a:pt x="20" y="10"/>
                                </a:lnTo>
                                <a:lnTo>
                                  <a:pt x="20" y="20"/>
                                </a:lnTo>
                                <a:close/>
                                <a:moveTo>
                                  <a:pt x="1518" y="20"/>
                                </a:moveTo>
                                <a:lnTo>
                                  <a:pt x="20" y="20"/>
                                </a:lnTo>
                                <a:lnTo>
                                  <a:pt x="20" y="10"/>
                                </a:lnTo>
                                <a:lnTo>
                                  <a:pt x="1518" y="10"/>
                                </a:lnTo>
                                <a:lnTo>
                                  <a:pt x="1518" y="20"/>
                                </a:lnTo>
                                <a:close/>
                                <a:moveTo>
                                  <a:pt x="1518" y="584"/>
                                </a:moveTo>
                                <a:lnTo>
                                  <a:pt x="1518" y="10"/>
                                </a:lnTo>
                                <a:lnTo>
                                  <a:pt x="1528" y="20"/>
                                </a:lnTo>
                                <a:lnTo>
                                  <a:pt x="1538" y="20"/>
                                </a:lnTo>
                                <a:lnTo>
                                  <a:pt x="1538" y="574"/>
                                </a:lnTo>
                                <a:lnTo>
                                  <a:pt x="1528" y="574"/>
                                </a:lnTo>
                                <a:lnTo>
                                  <a:pt x="1518" y="584"/>
                                </a:lnTo>
                                <a:close/>
                                <a:moveTo>
                                  <a:pt x="1538" y="20"/>
                                </a:moveTo>
                                <a:lnTo>
                                  <a:pt x="1528" y="20"/>
                                </a:lnTo>
                                <a:lnTo>
                                  <a:pt x="1518" y="10"/>
                                </a:lnTo>
                                <a:lnTo>
                                  <a:pt x="1538" y="10"/>
                                </a:lnTo>
                                <a:lnTo>
                                  <a:pt x="1538" y="20"/>
                                </a:lnTo>
                                <a:close/>
                                <a:moveTo>
                                  <a:pt x="20" y="584"/>
                                </a:moveTo>
                                <a:lnTo>
                                  <a:pt x="10" y="574"/>
                                </a:lnTo>
                                <a:lnTo>
                                  <a:pt x="20" y="574"/>
                                </a:lnTo>
                                <a:lnTo>
                                  <a:pt x="20" y="584"/>
                                </a:lnTo>
                                <a:close/>
                                <a:moveTo>
                                  <a:pt x="1518" y="584"/>
                                </a:moveTo>
                                <a:lnTo>
                                  <a:pt x="20" y="584"/>
                                </a:lnTo>
                                <a:lnTo>
                                  <a:pt x="20" y="574"/>
                                </a:lnTo>
                                <a:lnTo>
                                  <a:pt x="1518" y="574"/>
                                </a:lnTo>
                                <a:lnTo>
                                  <a:pt x="1518" y="584"/>
                                </a:lnTo>
                                <a:close/>
                                <a:moveTo>
                                  <a:pt x="1538" y="584"/>
                                </a:moveTo>
                                <a:lnTo>
                                  <a:pt x="1518" y="584"/>
                                </a:lnTo>
                                <a:lnTo>
                                  <a:pt x="1528" y="574"/>
                                </a:lnTo>
                                <a:lnTo>
                                  <a:pt x="1538" y="574"/>
                                </a:lnTo>
                                <a:lnTo>
                                  <a:pt x="1538" y="584"/>
                                </a:lnTo>
                                <a:close/>
                              </a:path>
                            </a:pathLst>
                          </a:custGeom>
                          <a:solidFill>
                            <a:srgbClr val="5B9BD4"/>
                          </a:solidFill>
                          <a:ln>
                            <a:noFill/>
                          </a:ln>
                        </wps:spPr>
                        <wps:bodyPr upright="1"/>
                      </wps:wsp>
                      <wps:wsp>
                        <wps:cNvPr id="219" name="直接连接符 184"/>
                        <wps:cNvCnPr/>
                        <wps:spPr>
                          <a:xfrm>
                            <a:off x="2383" y="2719"/>
                            <a:ext cx="454" cy="0"/>
                          </a:xfrm>
                          <a:prstGeom prst="line">
                            <a:avLst/>
                          </a:prstGeom>
                          <a:ln w="15227" cap="flat" cmpd="sng">
                            <a:solidFill>
                              <a:srgbClr val="5B9BD4"/>
                            </a:solidFill>
                            <a:prstDash val="solid"/>
                            <a:headEnd type="none" w="med" len="med"/>
                            <a:tailEnd type="none" w="med" len="med"/>
                          </a:ln>
                        </wps:spPr>
                        <wps:bodyPr upright="1"/>
                      </wps:wsp>
                      <wps:wsp>
                        <wps:cNvPr id="221" name="直接连接符 185"/>
                        <wps:cNvCnPr/>
                        <wps:spPr>
                          <a:xfrm>
                            <a:off x="4739" y="2710"/>
                            <a:ext cx="417" cy="0"/>
                          </a:xfrm>
                          <a:prstGeom prst="line">
                            <a:avLst/>
                          </a:prstGeom>
                          <a:ln w="8255" cap="flat" cmpd="sng">
                            <a:solidFill>
                              <a:srgbClr val="5B9BD4"/>
                            </a:solidFill>
                            <a:prstDash val="solid"/>
                            <a:headEnd type="none" w="med" len="med"/>
                            <a:tailEnd type="none" w="med" len="med"/>
                          </a:ln>
                        </wps:spPr>
                        <wps:bodyPr upright="1"/>
                      </wps:wsp>
                      <wps:wsp>
                        <wps:cNvPr id="222" name="任意多边形 187"/>
                        <wps:cNvSpPr/>
                        <wps:spPr>
                          <a:xfrm>
                            <a:off x="3320" y="2214"/>
                            <a:ext cx="1421" cy="908"/>
                          </a:xfrm>
                          <a:custGeom>
                            <a:avLst/>
                            <a:gdLst/>
                            <a:ahLst/>
                            <a:cxnLst/>
                            <a:pathLst>
                              <a:path w="1421" h="908">
                                <a:moveTo>
                                  <a:pt x="1421" y="908"/>
                                </a:moveTo>
                                <a:lnTo>
                                  <a:pt x="0" y="908"/>
                                </a:lnTo>
                                <a:lnTo>
                                  <a:pt x="0" y="0"/>
                                </a:lnTo>
                                <a:lnTo>
                                  <a:pt x="1421" y="0"/>
                                </a:lnTo>
                                <a:lnTo>
                                  <a:pt x="1421" y="10"/>
                                </a:lnTo>
                                <a:lnTo>
                                  <a:pt x="20" y="10"/>
                                </a:lnTo>
                                <a:lnTo>
                                  <a:pt x="10" y="20"/>
                                </a:lnTo>
                                <a:lnTo>
                                  <a:pt x="20" y="20"/>
                                </a:lnTo>
                                <a:lnTo>
                                  <a:pt x="20" y="888"/>
                                </a:lnTo>
                                <a:lnTo>
                                  <a:pt x="10" y="888"/>
                                </a:lnTo>
                                <a:lnTo>
                                  <a:pt x="20" y="898"/>
                                </a:lnTo>
                                <a:lnTo>
                                  <a:pt x="1421" y="898"/>
                                </a:lnTo>
                                <a:lnTo>
                                  <a:pt x="1421" y="908"/>
                                </a:lnTo>
                                <a:close/>
                                <a:moveTo>
                                  <a:pt x="20" y="20"/>
                                </a:moveTo>
                                <a:lnTo>
                                  <a:pt x="10" y="20"/>
                                </a:lnTo>
                                <a:lnTo>
                                  <a:pt x="20" y="10"/>
                                </a:lnTo>
                                <a:lnTo>
                                  <a:pt x="20" y="20"/>
                                </a:lnTo>
                                <a:close/>
                                <a:moveTo>
                                  <a:pt x="1401" y="20"/>
                                </a:moveTo>
                                <a:lnTo>
                                  <a:pt x="20" y="20"/>
                                </a:lnTo>
                                <a:lnTo>
                                  <a:pt x="20" y="10"/>
                                </a:lnTo>
                                <a:lnTo>
                                  <a:pt x="1401" y="10"/>
                                </a:lnTo>
                                <a:lnTo>
                                  <a:pt x="1401" y="20"/>
                                </a:lnTo>
                                <a:close/>
                                <a:moveTo>
                                  <a:pt x="1401" y="898"/>
                                </a:moveTo>
                                <a:lnTo>
                                  <a:pt x="1401" y="10"/>
                                </a:lnTo>
                                <a:lnTo>
                                  <a:pt x="1411" y="20"/>
                                </a:lnTo>
                                <a:lnTo>
                                  <a:pt x="1421" y="20"/>
                                </a:lnTo>
                                <a:lnTo>
                                  <a:pt x="1421" y="888"/>
                                </a:lnTo>
                                <a:lnTo>
                                  <a:pt x="1411" y="888"/>
                                </a:lnTo>
                                <a:lnTo>
                                  <a:pt x="1401" y="898"/>
                                </a:lnTo>
                                <a:close/>
                                <a:moveTo>
                                  <a:pt x="1421" y="20"/>
                                </a:moveTo>
                                <a:lnTo>
                                  <a:pt x="1411" y="20"/>
                                </a:lnTo>
                                <a:lnTo>
                                  <a:pt x="1401" y="10"/>
                                </a:lnTo>
                                <a:lnTo>
                                  <a:pt x="1421" y="10"/>
                                </a:lnTo>
                                <a:lnTo>
                                  <a:pt x="1421" y="20"/>
                                </a:lnTo>
                                <a:close/>
                                <a:moveTo>
                                  <a:pt x="20" y="898"/>
                                </a:moveTo>
                                <a:lnTo>
                                  <a:pt x="10" y="888"/>
                                </a:lnTo>
                                <a:lnTo>
                                  <a:pt x="20" y="888"/>
                                </a:lnTo>
                                <a:lnTo>
                                  <a:pt x="20" y="898"/>
                                </a:lnTo>
                                <a:close/>
                                <a:moveTo>
                                  <a:pt x="1401" y="898"/>
                                </a:moveTo>
                                <a:lnTo>
                                  <a:pt x="20" y="898"/>
                                </a:lnTo>
                                <a:lnTo>
                                  <a:pt x="20" y="888"/>
                                </a:lnTo>
                                <a:lnTo>
                                  <a:pt x="1401" y="888"/>
                                </a:lnTo>
                                <a:lnTo>
                                  <a:pt x="1401" y="898"/>
                                </a:lnTo>
                                <a:close/>
                                <a:moveTo>
                                  <a:pt x="1421" y="898"/>
                                </a:moveTo>
                                <a:lnTo>
                                  <a:pt x="1401" y="898"/>
                                </a:lnTo>
                                <a:lnTo>
                                  <a:pt x="1411" y="888"/>
                                </a:lnTo>
                                <a:lnTo>
                                  <a:pt x="1421" y="888"/>
                                </a:lnTo>
                                <a:lnTo>
                                  <a:pt x="1421" y="898"/>
                                </a:lnTo>
                                <a:close/>
                              </a:path>
                            </a:pathLst>
                          </a:custGeom>
                          <a:solidFill>
                            <a:srgbClr val="5B9BD4"/>
                          </a:solidFill>
                          <a:ln>
                            <a:noFill/>
                          </a:ln>
                        </wps:spPr>
                        <wps:bodyPr upright="1"/>
                      </wps:wsp>
                      <wps:wsp>
                        <wps:cNvPr id="190" name="任意多边形 190"/>
                        <wps:cNvSpPr/>
                        <wps:spPr>
                          <a:xfrm>
                            <a:off x="5153" y="2695"/>
                            <a:ext cx="489" cy="54"/>
                          </a:xfrm>
                          <a:custGeom>
                            <a:avLst/>
                            <a:gdLst/>
                            <a:ahLst/>
                            <a:cxnLst/>
                            <a:pathLst>
                              <a:path w="489" h="54">
                                <a:moveTo>
                                  <a:pt x="478" y="33"/>
                                </a:moveTo>
                                <a:lnTo>
                                  <a:pt x="476" y="33"/>
                                </a:lnTo>
                                <a:lnTo>
                                  <a:pt x="476" y="21"/>
                                </a:lnTo>
                                <a:lnTo>
                                  <a:pt x="454" y="21"/>
                                </a:lnTo>
                                <a:lnTo>
                                  <a:pt x="437" y="11"/>
                                </a:lnTo>
                                <a:lnTo>
                                  <a:pt x="436" y="10"/>
                                </a:lnTo>
                                <a:lnTo>
                                  <a:pt x="435" y="8"/>
                                </a:lnTo>
                                <a:lnTo>
                                  <a:pt x="434" y="5"/>
                                </a:lnTo>
                                <a:lnTo>
                                  <a:pt x="435" y="3"/>
                                </a:lnTo>
                                <a:lnTo>
                                  <a:pt x="437" y="1"/>
                                </a:lnTo>
                                <a:lnTo>
                                  <a:pt x="439" y="0"/>
                                </a:lnTo>
                                <a:lnTo>
                                  <a:pt x="441" y="0"/>
                                </a:lnTo>
                                <a:lnTo>
                                  <a:pt x="443" y="1"/>
                                </a:lnTo>
                                <a:lnTo>
                                  <a:pt x="488" y="27"/>
                                </a:lnTo>
                                <a:lnTo>
                                  <a:pt x="478" y="33"/>
                                </a:lnTo>
                                <a:close/>
                                <a:moveTo>
                                  <a:pt x="454" y="33"/>
                                </a:moveTo>
                                <a:lnTo>
                                  <a:pt x="0" y="31"/>
                                </a:lnTo>
                                <a:lnTo>
                                  <a:pt x="0" y="19"/>
                                </a:lnTo>
                                <a:lnTo>
                                  <a:pt x="454" y="21"/>
                                </a:lnTo>
                                <a:lnTo>
                                  <a:pt x="464" y="27"/>
                                </a:lnTo>
                                <a:lnTo>
                                  <a:pt x="454" y="33"/>
                                </a:lnTo>
                                <a:close/>
                                <a:moveTo>
                                  <a:pt x="464" y="27"/>
                                </a:moveTo>
                                <a:lnTo>
                                  <a:pt x="454" y="21"/>
                                </a:lnTo>
                                <a:lnTo>
                                  <a:pt x="476" y="21"/>
                                </a:lnTo>
                                <a:lnTo>
                                  <a:pt x="476" y="22"/>
                                </a:lnTo>
                                <a:lnTo>
                                  <a:pt x="473" y="22"/>
                                </a:lnTo>
                                <a:lnTo>
                                  <a:pt x="464" y="27"/>
                                </a:lnTo>
                                <a:close/>
                                <a:moveTo>
                                  <a:pt x="473" y="32"/>
                                </a:moveTo>
                                <a:lnTo>
                                  <a:pt x="464" y="27"/>
                                </a:lnTo>
                                <a:lnTo>
                                  <a:pt x="473" y="22"/>
                                </a:lnTo>
                                <a:lnTo>
                                  <a:pt x="473" y="32"/>
                                </a:lnTo>
                                <a:close/>
                                <a:moveTo>
                                  <a:pt x="476" y="32"/>
                                </a:moveTo>
                                <a:lnTo>
                                  <a:pt x="473" y="32"/>
                                </a:lnTo>
                                <a:lnTo>
                                  <a:pt x="473" y="22"/>
                                </a:lnTo>
                                <a:lnTo>
                                  <a:pt x="476" y="22"/>
                                </a:lnTo>
                                <a:lnTo>
                                  <a:pt x="476" y="32"/>
                                </a:lnTo>
                                <a:close/>
                                <a:moveTo>
                                  <a:pt x="476" y="33"/>
                                </a:moveTo>
                                <a:lnTo>
                                  <a:pt x="454" y="33"/>
                                </a:lnTo>
                                <a:lnTo>
                                  <a:pt x="464" y="27"/>
                                </a:lnTo>
                                <a:lnTo>
                                  <a:pt x="473" y="32"/>
                                </a:lnTo>
                                <a:lnTo>
                                  <a:pt x="476" y="32"/>
                                </a:lnTo>
                                <a:lnTo>
                                  <a:pt x="476" y="33"/>
                                </a:lnTo>
                                <a:close/>
                                <a:moveTo>
                                  <a:pt x="441" y="54"/>
                                </a:moveTo>
                                <a:lnTo>
                                  <a:pt x="439" y="54"/>
                                </a:lnTo>
                                <a:lnTo>
                                  <a:pt x="437" y="53"/>
                                </a:lnTo>
                                <a:lnTo>
                                  <a:pt x="435" y="51"/>
                                </a:lnTo>
                                <a:lnTo>
                                  <a:pt x="434" y="49"/>
                                </a:lnTo>
                                <a:lnTo>
                                  <a:pt x="434" y="47"/>
                                </a:lnTo>
                                <a:lnTo>
                                  <a:pt x="435" y="44"/>
                                </a:lnTo>
                                <a:lnTo>
                                  <a:pt x="437" y="43"/>
                                </a:lnTo>
                                <a:lnTo>
                                  <a:pt x="454" y="33"/>
                                </a:lnTo>
                                <a:lnTo>
                                  <a:pt x="478" y="33"/>
                                </a:lnTo>
                                <a:lnTo>
                                  <a:pt x="443" y="53"/>
                                </a:lnTo>
                                <a:lnTo>
                                  <a:pt x="441" y="54"/>
                                </a:lnTo>
                                <a:close/>
                              </a:path>
                            </a:pathLst>
                          </a:custGeom>
                          <a:solidFill>
                            <a:srgbClr val="5B9BD4"/>
                          </a:solidFill>
                          <a:ln>
                            <a:noFill/>
                          </a:ln>
                        </wps:spPr>
                        <wps:bodyPr upright="1"/>
                      </wps:wsp>
                      <wps:wsp>
                        <wps:cNvPr id="191" name="任意多边形 191"/>
                        <wps:cNvSpPr/>
                        <wps:spPr>
                          <a:xfrm>
                            <a:off x="5635" y="2476"/>
                            <a:ext cx="1590" cy="500"/>
                          </a:xfrm>
                          <a:custGeom>
                            <a:avLst/>
                            <a:gdLst/>
                            <a:ahLst/>
                            <a:cxnLst/>
                            <a:pathLst>
                              <a:path w="2164" h="500">
                                <a:moveTo>
                                  <a:pt x="2164" y="500"/>
                                </a:moveTo>
                                <a:lnTo>
                                  <a:pt x="0" y="500"/>
                                </a:lnTo>
                                <a:lnTo>
                                  <a:pt x="0" y="0"/>
                                </a:lnTo>
                                <a:lnTo>
                                  <a:pt x="2164" y="0"/>
                                </a:lnTo>
                                <a:lnTo>
                                  <a:pt x="2164" y="10"/>
                                </a:lnTo>
                                <a:lnTo>
                                  <a:pt x="20" y="10"/>
                                </a:lnTo>
                                <a:lnTo>
                                  <a:pt x="10" y="20"/>
                                </a:lnTo>
                                <a:lnTo>
                                  <a:pt x="20" y="20"/>
                                </a:lnTo>
                                <a:lnTo>
                                  <a:pt x="20" y="480"/>
                                </a:lnTo>
                                <a:lnTo>
                                  <a:pt x="10" y="480"/>
                                </a:lnTo>
                                <a:lnTo>
                                  <a:pt x="20" y="490"/>
                                </a:lnTo>
                                <a:lnTo>
                                  <a:pt x="2164" y="490"/>
                                </a:lnTo>
                                <a:lnTo>
                                  <a:pt x="2164" y="500"/>
                                </a:lnTo>
                                <a:close/>
                                <a:moveTo>
                                  <a:pt x="20" y="20"/>
                                </a:moveTo>
                                <a:lnTo>
                                  <a:pt x="10" y="20"/>
                                </a:lnTo>
                                <a:lnTo>
                                  <a:pt x="20" y="10"/>
                                </a:lnTo>
                                <a:lnTo>
                                  <a:pt x="20" y="20"/>
                                </a:lnTo>
                                <a:close/>
                                <a:moveTo>
                                  <a:pt x="2144" y="20"/>
                                </a:moveTo>
                                <a:lnTo>
                                  <a:pt x="20" y="20"/>
                                </a:lnTo>
                                <a:lnTo>
                                  <a:pt x="20" y="10"/>
                                </a:lnTo>
                                <a:lnTo>
                                  <a:pt x="2144" y="10"/>
                                </a:lnTo>
                                <a:lnTo>
                                  <a:pt x="2144" y="20"/>
                                </a:lnTo>
                                <a:close/>
                                <a:moveTo>
                                  <a:pt x="2144" y="490"/>
                                </a:moveTo>
                                <a:lnTo>
                                  <a:pt x="2144" y="10"/>
                                </a:lnTo>
                                <a:lnTo>
                                  <a:pt x="2154" y="20"/>
                                </a:lnTo>
                                <a:lnTo>
                                  <a:pt x="2164" y="20"/>
                                </a:lnTo>
                                <a:lnTo>
                                  <a:pt x="2164" y="480"/>
                                </a:lnTo>
                                <a:lnTo>
                                  <a:pt x="2154" y="480"/>
                                </a:lnTo>
                                <a:lnTo>
                                  <a:pt x="2144" y="490"/>
                                </a:lnTo>
                                <a:close/>
                                <a:moveTo>
                                  <a:pt x="2164" y="20"/>
                                </a:moveTo>
                                <a:lnTo>
                                  <a:pt x="2154" y="20"/>
                                </a:lnTo>
                                <a:lnTo>
                                  <a:pt x="2144" y="10"/>
                                </a:lnTo>
                                <a:lnTo>
                                  <a:pt x="2164" y="10"/>
                                </a:lnTo>
                                <a:lnTo>
                                  <a:pt x="2164" y="20"/>
                                </a:lnTo>
                                <a:close/>
                                <a:moveTo>
                                  <a:pt x="20" y="490"/>
                                </a:moveTo>
                                <a:lnTo>
                                  <a:pt x="10" y="480"/>
                                </a:lnTo>
                                <a:lnTo>
                                  <a:pt x="20" y="480"/>
                                </a:lnTo>
                                <a:lnTo>
                                  <a:pt x="20" y="490"/>
                                </a:lnTo>
                                <a:close/>
                                <a:moveTo>
                                  <a:pt x="2144" y="490"/>
                                </a:moveTo>
                                <a:lnTo>
                                  <a:pt x="20" y="490"/>
                                </a:lnTo>
                                <a:lnTo>
                                  <a:pt x="20" y="480"/>
                                </a:lnTo>
                                <a:lnTo>
                                  <a:pt x="2144" y="480"/>
                                </a:lnTo>
                                <a:lnTo>
                                  <a:pt x="2144" y="490"/>
                                </a:lnTo>
                                <a:close/>
                                <a:moveTo>
                                  <a:pt x="2164" y="490"/>
                                </a:moveTo>
                                <a:lnTo>
                                  <a:pt x="2144" y="490"/>
                                </a:lnTo>
                                <a:lnTo>
                                  <a:pt x="2154" y="480"/>
                                </a:lnTo>
                                <a:lnTo>
                                  <a:pt x="2164" y="480"/>
                                </a:lnTo>
                                <a:lnTo>
                                  <a:pt x="2164" y="490"/>
                                </a:lnTo>
                                <a:close/>
                              </a:path>
                            </a:pathLst>
                          </a:custGeom>
                          <a:solidFill>
                            <a:srgbClr val="5B9BD4"/>
                          </a:solidFill>
                          <a:ln>
                            <a:noFill/>
                          </a:ln>
                        </wps:spPr>
                        <wps:bodyPr upright="1"/>
                      </wps:wsp>
                      <wps:wsp>
                        <wps:cNvPr id="196" name="任意多边形 196"/>
                        <wps:cNvSpPr/>
                        <wps:spPr>
                          <a:xfrm>
                            <a:off x="7211" y="2707"/>
                            <a:ext cx="489" cy="54"/>
                          </a:xfrm>
                          <a:custGeom>
                            <a:avLst/>
                            <a:gdLst/>
                            <a:ahLst/>
                            <a:cxnLst/>
                            <a:pathLst>
                              <a:path w="489" h="54">
                                <a:moveTo>
                                  <a:pt x="478" y="33"/>
                                </a:moveTo>
                                <a:lnTo>
                                  <a:pt x="476" y="33"/>
                                </a:lnTo>
                                <a:lnTo>
                                  <a:pt x="477" y="21"/>
                                </a:lnTo>
                                <a:lnTo>
                                  <a:pt x="454" y="21"/>
                                </a:lnTo>
                                <a:lnTo>
                                  <a:pt x="438" y="11"/>
                                </a:lnTo>
                                <a:lnTo>
                                  <a:pt x="436" y="10"/>
                                </a:lnTo>
                                <a:lnTo>
                                  <a:pt x="435" y="8"/>
                                </a:lnTo>
                                <a:lnTo>
                                  <a:pt x="435" y="5"/>
                                </a:lnTo>
                                <a:lnTo>
                                  <a:pt x="435" y="3"/>
                                </a:lnTo>
                                <a:lnTo>
                                  <a:pt x="437" y="1"/>
                                </a:lnTo>
                                <a:lnTo>
                                  <a:pt x="439" y="0"/>
                                </a:lnTo>
                                <a:lnTo>
                                  <a:pt x="441" y="0"/>
                                </a:lnTo>
                                <a:lnTo>
                                  <a:pt x="444" y="1"/>
                                </a:lnTo>
                                <a:lnTo>
                                  <a:pt x="488" y="27"/>
                                </a:lnTo>
                                <a:lnTo>
                                  <a:pt x="478" y="33"/>
                                </a:lnTo>
                                <a:close/>
                                <a:moveTo>
                                  <a:pt x="454" y="33"/>
                                </a:moveTo>
                                <a:lnTo>
                                  <a:pt x="0" y="31"/>
                                </a:lnTo>
                                <a:lnTo>
                                  <a:pt x="0" y="19"/>
                                </a:lnTo>
                                <a:lnTo>
                                  <a:pt x="454" y="21"/>
                                </a:lnTo>
                                <a:lnTo>
                                  <a:pt x="465" y="27"/>
                                </a:lnTo>
                                <a:lnTo>
                                  <a:pt x="454" y="33"/>
                                </a:lnTo>
                                <a:close/>
                                <a:moveTo>
                                  <a:pt x="465" y="27"/>
                                </a:moveTo>
                                <a:lnTo>
                                  <a:pt x="454" y="21"/>
                                </a:lnTo>
                                <a:lnTo>
                                  <a:pt x="477" y="21"/>
                                </a:lnTo>
                                <a:lnTo>
                                  <a:pt x="477" y="22"/>
                                </a:lnTo>
                                <a:lnTo>
                                  <a:pt x="473" y="22"/>
                                </a:lnTo>
                                <a:lnTo>
                                  <a:pt x="465" y="27"/>
                                </a:lnTo>
                                <a:close/>
                                <a:moveTo>
                                  <a:pt x="473" y="32"/>
                                </a:moveTo>
                                <a:lnTo>
                                  <a:pt x="465" y="27"/>
                                </a:lnTo>
                                <a:lnTo>
                                  <a:pt x="473" y="22"/>
                                </a:lnTo>
                                <a:lnTo>
                                  <a:pt x="473" y="32"/>
                                </a:lnTo>
                                <a:close/>
                                <a:moveTo>
                                  <a:pt x="476" y="32"/>
                                </a:moveTo>
                                <a:lnTo>
                                  <a:pt x="473" y="32"/>
                                </a:lnTo>
                                <a:lnTo>
                                  <a:pt x="473" y="22"/>
                                </a:lnTo>
                                <a:lnTo>
                                  <a:pt x="477" y="22"/>
                                </a:lnTo>
                                <a:lnTo>
                                  <a:pt x="476" y="32"/>
                                </a:lnTo>
                                <a:close/>
                                <a:moveTo>
                                  <a:pt x="476" y="33"/>
                                </a:moveTo>
                                <a:lnTo>
                                  <a:pt x="454" y="33"/>
                                </a:lnTo>
                                <a:lnTo>
                                  <a:pt x="465" y="27"/>
                                </a:lnTo>
                                <a:lnTo>
                                  <a:pt x="473" y="32"/>
                                </a:lnTo>
                                <a:lnTo>
                                  <a:pt x="476" y="32"/>
                                </a:lnTo>
                                <a:lnTo>
                                  <a:pt x="476" y="33"/>
                                </a:lnTo>
                                <a:close/>
                                <a:moveTo>
                                  <a:pt x="441" y="54"/>
                                </a:moveTo>
                                <a:lnTo>
                                  <a:pt x="439" y="54"/>
                                </a:lnTo>
                                <a:lnTo>
                                  <a:pt x="437" y="53"/>
                                </a:lnTo>
                                <a:lnTo>
                                  <a:pt x="435" y="51"/>
                                </a:lnTo>
                                <a:lnTo>
                                  <a:pt x="434" y="49"/>
                                </a:lnTo>
                                <a:lnTo>
                                  <a:pt x="435" y="47"/>
                                </a:lnTo>
                                <a:lnTo>
                                  <a:pt x="436" y="44"/>
                                </a:lnTo>
                                <a:lnTo>
                                  <a:pt x="437" y="43"/>
                                </a:lnTo>
                                <a:lnTo>
                                  <a:pt x="454" y="33"/>
                                </a:lnTo>
                                <a:lnTo>
                                  <a:pt x="478" y="33"/>
                                </a:lnTo>
                                <a:lnTo>
                                  <a:pt x="443" y="53"/>
                                </a:lnTo>
                                <a:lnTo>
                                  <a:pt x="441" y="54"/>
                                </a:lnTo>
                                <a:close/>
                              </a:path>
                            </a:pathLst>
                          </a:custGeom>
                          <a:solidFill>
                            <a:srgbClr val="5B9BD4"/>
                          </a:solidFill>
                          <a:ln>
                            <a:noFill/>
                          </a:ln>
                        </wps:spPr>
                        <wps:bodyPr upright="1"/>
                      </wps:wsp>
                      <wps:wsp>
                        <wps:cNvPr id="197" name="任意多边形 197"/>
                        <wps:cNvSpPr/>
                        <wps:spPr>
                          <a:xfrm>
                            <a:off x="7693" y="2500"/>
                            <a:ext cx="2308" cy="500"/>
                          </a:xfrm>
                          <a:custGeom>
                            <a:avLst/>
                            <a:gdLst/>
                            <a:ahLst/>
                            <a:cxnLst/>
                            <a:pathLst>
                              <a:path w="2955" h="500">
                                <a:moveTo>
                                  <a:pt x="2955" y="500"/>
                                </a:moveTo>
                                <a:lnTo>
                                  <a:pt x="0" y="500"/>
                                </a:lnTo>
                                <a:lnTo>
                                  <a:pt x="0" y="0"/>
                                </a:lnTo>
                                <a:lnTo>
                                  <a:pt x="2955" y="0"/>
                                </a:lnTo>
                                <a:lnTo>
                                  <a:pt x="2955" y="10"/>
                                </a:lnTo>
                                <a:lnTo>
                                  <a:pt x="20" y="10"/>
                                </a:lnTo>
                                <a:lnTo>
                                  <a:pt x="10" y="20"/>
                                </a:lnTo>
                                <a:lnTo>
                                  <a:pt x="20" y="20"/>
                                </a:lnTo>
                                <a:lnTo>
                                  <a:pt x="20" y="480"/>
                                </a:lnTo>
                                <a:lnTo>
                                  <a:pt x="10" y="480"/>
                                </a:lnTo>
                                <a:lnTo>
                                  <a:pt x="20" y="490"/>
                                </a:lnTo>
                                <a:lnTo>
                                  <a:pt x="2955" y="490"/>
                                </a:lnTo>
                                <a:lnTo>
                                  <a:pt x="2955" y="500"/>
                                </a:lnTo>
                                <a:close/>
                                <a:moveTo>
                                  <a:pt x="20" y="20"/>
                                </a:moveTo>
                                <a:lnTo>
                                  <a:pt x="10" y="20"/>
                                </a:lnTo>
                                <a:lnTo>
                                  <a:pt x="20" y="10"/>
                                </a:lnTo>
                                <a:lnTo>
                                  <a:pt x="20" y="20"/>
                                </a:lnTo>
                                <a:close/>
                                <a:moveTo>
                                  <a:pt x="2935" y="20"/>
                                </a:moveTo>
                                <a:lnTo>
                                  <a:pt x="20" y="20"/>
                                </a:lnTo>
                                <a:lnTo>
                                  <a:pt x="20" y="10"/>
                                </a:lnTo>
                                <a:lnTo>
                                  <a:pt x="2935" y="10"/>
                                </a:lnTo>
                                <a:lnTo>
                                  <a:pt x="2935" y="20"/>
                                </a:lnTo>
                                <a:close/>
                                <a:moveTo>
                                  <a:pt x="2935" y="490"/>
                                </a:moveTo>
                                <a:lnTo>
                                  <a:pt x="2935" y="10"/>
                                </a:lnTo>
                                <a:lnTo>
                                  <a:pt x="2945" y="20"/>
                                </a:lnTo>
                                <a:lnTo>
                                  <a:pt x="2955" y="20"/>
                                </a:lnTo>
                                <a:lnTo>
                                  <a:pt x="2955" y="480"/>
                                </a:lnTo>
                                <a:lnTo>
                                  <a:pt x="2945" y="480"/>
                                </a:lnTo>
                                <a:lnTo>
                                  <a:pt x="2935" y="490"/>
                                </a:lnTo>
                                <a:close/>
                                <a:moveTo>
                                  <a:pt x="2955" y="20"/>
                                </a:moveTo>
                                <a:lnTo>
                                  <a:pt x="2945" y="20"/>
                                </a:lnTo>
                                <a:lnTo>
                                  <a:pt x="2935" y="10"/>
                                </a:lnTo>
                                <a:lnTo>
                                  <a:pt x="2955" y="10"/>
                                </a:lnTo>
                                <a:lnTo>
                                  <a:pt x="2955" y="20"/>
                                </a:lnTo>
                                <a:close/>
                                <a:moveTo>
                                  <a:pt x="20" y="490"/>
                                </a:moveTo>
                                <a:lnTo>
                                  <a:pt x="10" y="480"/>
                                </a:lnTo>
                                <a:lnTo>
                                  <a:pt x="20" y="480"/>
                                </a:lnTo>
                                <a:lnTo>
                                  <a:pt x="20" y="490"/>
                                </a:lnTo>
                                <a:close/>
                                <a:moveTo>
                                  <a:pt x="2935" y="490"/>
                                </a:moveTo>
                                <a:lnTo>
                                  <a:pt x="20" y="490"/>
                                </a:lnTo>
                                <a:lnTo>
                                  <a:pt x="20" y="480"/>
                                </a:lnTo>
                                <a:lnTo>
                                  <a:pt x="2935" y="480"/>
                                </a:lnTo>
                                <a:lnTo>
                                  <a:pt x="2935" y="490"/>
                                </a:lnTo>
                                <a:close/>
                                <a:moveTo>
                                  <a:pt x="2955" y="490"/>
                                </a:moveTo>
                                <a:lnTo>
                                  <a:pt x="2935" y="490"/>
                                </a:lnTo>
                                <a:lnTo>
                                  <a:pt x="2945" y="480"/>
                                </a:lnTo>
                                <a:lnTo>
                                  <a:pt x="2955" y="480"/>
                                </a:lnTo>
                                <a:lnTo>
                                  <a:pt x="2955" y="490"/>
                                </a:lnTo>
                                <a:close/>
                              </a:path>
                            </a:pathLst>
                          </a:custGeom>
                          <a:solidFill>
                            <a:srgbClr val="5B9BD4"/>
                          </a:solidFill>
                          <a:ln>
                            <a:noFill/>
                          </a:ln>
                        </wps:spPr>
                        <wps:bodyPr upright="1"/>
                      </wps:wsp>
                      <wps:wsp>
                        <wps:cNvPr id="200" name="任意多边形 200"/>
                        <wps:cNvSpPr/>
                        <wps:spPr>
                          <a:xfrm>
                            <a:off x="2810" y="553"/>
                            <a:ext cx="531" cy="54"/>
                          </a:xfrm>
                          <a:custGeom>
                            <a:avLst/>
                            <a:gdLst/>
                            <a:ahLst/>
                            <a:cxnLst/>
                            <a:pathLst>
                              <a:path w="531" h="54">
                                <a:moveTo>
                                  <a:pt x="520" y="33"/>
                                </a:moveTo>
                                <a:lnTo>
                                  <a:pt x="518" y="33"/>
                                </a:lnTo>
                                <a:lnTo>
                                  <a:pt x="518" y="21"/>
                                </a:lnTo>
                                <a:lnTo>
                                  <a:pt x="496" y="21"/>
                                </a:lnTo>
                                <a:lnTo>
                                  <a:pt x="479" y="11"/>
                                </a:lnTo>
                                <a:lnTo>
                                  <a:pt x="478" y="9"/>
                                </a:lnTo>
                                <a:lnTo>
                                  <a:pt x="477" y="7"/>
                                </a:lnTo>
                                <a:lnTo>
                                  <a:pt x="477" y="5"/>
                                </a:lnTo>
                                <a:lnTo>
                                  <a:pt x="477" y="3"/>
                                </a:lnTo>
                                <a:lnTo>
                                  <a:pt x="479" y="1"/>
                                </a:lnTo>
                                <a:lnTo>
                                  <a:pt x="481" y="0"/>
                                </a:lnTo>
                                <a:lnTo>
                                  <a:pt x="483" y="0"/>
                                </a:lnTo>
                                <a:lnTo>
                                  <a:pt x="486" y="1"/>
                                </a:lnTo>
                                <a:lnTo>
                                  <a:pt x="530" y="27"/>
                                </a:lnTo>
                                <a:lnTo>
                                  <a:pt x="520" y="33"/>
                                </a:lnTo>
                                <a:close/>
                                <a:moveTo>
                                  <a:pt x="496" y="33"/>
                                </a:moveTo>
                                <a:lnTo>
                                  <a:pt x="0" y="27"/>
                                </a:lnTo>
                                <a:lnTo>
                                  <a:pt x="0" y="15"/>
                                </a:lnTo>
                                <a:lnTo>
                                  <a:pt x="496" y="21"/>
                                </a:lnTo>
                                <a:lnTo>
                                  <a:pt x="506" y="27"/>
                                </a:lnTo>
                                <a:lnTo>
                                  <a:pt x="496" y="33"/>
                                </a:lnTo>
                                <a:close/>
                                <a:moveTo>
                                  <a:pt x="506" y="27"/>
                                </a:moveTo>
                                <a:lnTo>
                                  <a:pt x="496" y="21"/>
                                </a:lnTo>
                                <a:lnTo>
                                  <a:pt x="518" y="21"/>
                                </a:lnTo>
                                <a:lnTo>
                                  <a:pt x="518" y="22"/>
                                </a:lnTo>
                                <a:lnTo>
                                  <a:pt x="515" y="22"/>
                                </a:lnTo>
                                <a:lnTo>
                                  <a:pt x="506" y="27"/>
                                </a:lnTo>
                                <a:close/>
                                <a:moveTo>
                                  <a:pt x="515" y="32"/>
                                </a:moveTo>
                                <a:lnTo>
                                  <a:pt x="506" y="27"/>
                                </a:lnTo>
                                <a:lnTo>
                                  <a:pt x="515" y="22"/>
                                </a:lnTo>
                                <a:lnTo>
                                  <a:pt x="515" y="32"/>
                                </a:lnTo>
                                <a:close/>
                                <a:moveTo>
                                  <a:pt x="518" y="32"/>
                                </a:moveTo>
                                <a:lnTo>
                                  <a:pt x="515" y="32"/>
                                </a:lnTo>
                                <a:lnTo>
                                  <a:pt x="515" y="22"/>
                                </a:lnTo>
                                <a:lnTo>
                                  <a:pt x="518" y="22"/>
                                </a:lnTo>
                                <a:lnTo>
                                  <a:pt x="518" y="32"/>
                                </a:lnTo>
                                <a:close/>
                                <a:moveTo>
                                  <a:pt x="518" y="33"/>
                                </a:moveTo>
                                <a:lnTo>
                                  <a:pt x="496" y="33"/>
                                </a:lnTo>
                                <a:lnTo>
                                  <a:pt x="506" y="27"/>
                                </a:lnTo>
                                <a:lnTo>
                                  <a:pt x="515" y="32"/>
                                </a:lnTo>
                                <a:lnTo>
                                  <a:pt x="518" y="32"/>
                                </a:lnTo>
                                <a:lnTo>
                                  <a:pt x="518" y="33"/>
                                </a:lnTo>
                                <a:close/>
                                <a:moveTo>
                                  <a:pt x="483" y="54"/>
                                </a:moveTo>
                                <a:lnTo>
                                  <a:pt x="480" y="54"/>
                                </a:lnTo>
                                <a:lnTo>
                                  <a:pt x="478" y="53"/>
                                </a:lnTo>
                                <a:lnTo>
                                  <a:pt x="477" y="51"/>
                                </a:lnTo>
                                <a:lnTo>
                                  <a:pt x="476" y="49"/>
                                </a:lnTo>
                                <a:lnTo>
                                  <a:pt x="476" y="46"/>
                                </a:lnTo>
                                <a:lnTo>
                                  <a:pt x="477" y="44"/>
                                </a:lnTo>
                                <a:lnTo>
                                  <a:pt x="479" y="43"/>
                                </a:lnTo>
                                <a:lnTo>
                                  <a:pt x="496" y="33"/>
                                </a:lnTo>
                                <a:lnTo>
                                  <a:pt x="518" y="33"/>
                                </a:lnTo>
                                <a:lnTo>
                                  <a:pt x="520" y="33"/>
                                </a:lnTo>
                                <a:lnTo>
                                  <a:pt x="485" y="53"/>
                                </a:lnTo>
                                <a:lnTo>
                                  <a:pt x="483" y="54"/>
                                </a:lnTo>
                                <a:close/>
                              </a:path>
                            </a:pathLst>
                          </a:custGeom>
                          <a:solidFill>
                            <a:srgbClr val="5B9BD4"/>
                          </a:solidFill>
                          <a:ln>
                            <a:noFill/>
                          </a:ln>
                        </wps:spPr>
                        <wps:bodyPr upright="1"/>
                      </wps:wsp>
                      <wps:wsp>
                        <wps:cNvPr id="201" name="任意多边形 201"/>
                        <wps:cNvSpPr/>
                        <wps:spPr>
                          <a:xfrm>
                            <a:off x="2782" y="4835"/>
                            <a:ext cx="531" cy="54"/>
                          </a:xfrm>
                          <a:custGeom>
                            <a:avLst/>
                            <a:gdLst/>
                            <a:ahLst/>
                            <a:cxnLst/>
                            <a:pathLst>
                              <a:path w="531" h="54">
                                <a:moveTo>
                                  <a:pt x="519" y="33"/>
                                </a:moveTo>
                                <a:lnTo>
                                  <a:pt x="518" y="33"/>
                                </a:lnTo>
                                <a:lnTo>
                                  <a:pt x="518" y="21"/>
                                </a:lnTo>
                                <a:lnTo>
                                  <a:pt x="496" y="21"/>
                                </a:lnTo>
                                <a:lnTo>
                                  <a:pt x="479" y="11"/>
                                </a:lnTo>
                                <a:lnTo>
                                  <a:pt x="477" y="9"/>
                                </a:lnTo>
                                <a:lnTo>
                                  <a:pt x="476" y="7"/>
                                </a:lnTo>
                                <a:lnTo>
                                  <a:pt x="476" y="5"/>
                                </a:lnTo>
                                <a:lnTo>
                                  <a:pt x="477" y="3"/>
                                </a:lnTo>
                                <a:lnTo>
                                  <a:pt x="478" y="1"/>
                                </a:lnTo>
                                <a:lnTo>
                                  <a:pt x="481" y="0"/>
                                </a:lnTo>
                                <a:lnTo>
                                  <a:pt x="483" y="0"/>
                                </a:lnTo>
                                <a:lnTo>
                                  <a:pt x="485" y="1"/>
                                </a:lnTo>
                                <a:lnTo>
                                  <a:pt x="530" y="27"/>
                                </a:lnTo>
                                <a:lnTo>
                                  <a:pt x="519" y="33"/>
                                </a:lnTo>
                                <a:close/>
                                <a:moveTo>
                                  <a:pt x="496" y="33"/>
                                </a:moveTo>
                                <a:lnTo>
                                  <a:pt x="0" y="27"/>
                                </a:lnTo>
                                <a:lnTo>
                                  <a:pt x="0" y="15"/>
                                </a:lnTo>
                                <a:lnTo>
                                  <a:pt x="496" y="21"/>
                                </a:lnTo>
                                <a:lnTo>
                                  <a:pt x="506" y="27"/>
                                </a:lnTo>
                                <a:lnTo>
                                  <a:pt x="496" y="33"/>
                                </a:lnTo>
                                <a:close/>
                                <a:moveTo>
                                  <a:pt x="506" y="27"/>
                                </a:moveTo>
                                <a:lnTo>
                                  <a:pt x="496" y="21"/>
                                </a:lnTo>
                                <a:lnTo>
                                  <a:pt x="518" y="21"/>
                                </a:lnTo>
                                <a:lnTo>
                                  <a:pt x="518" y="22"/>
                                </a:lnTo>
                                <a:lnTo>
                                  <a:pt x="515" y="22"/>
                                </a:lnTo>
                                <a:lnTo>
                                  <a:pt x="506" y="27"/>
                                </a:lnTo>
                                <a:close/>
                                <a:moveTo>
                                  <a:pt x="515" y="32"/>
                                </a:moveTo>
                                <a:lnTo>
                                  <a:pt x="506" y="27"/>
                                </a:lnTo>
                                <a:lnTo>
                                  <a:pt x="515" y="22"/>
                                </a:lnTo>
                                <a:lnTo>
                                  <a:pt x="515" y="32"/>
                                </a:lnTo>
                                <a:close/>
                                <a:moveTo>
                                  <a:pt x="518" y="32"/>
                                </a:moveTo>
                                <a:lnTo>
                                  <a:pt x="515" y="32"/>
                                </a:lnTo>
                                <a:lnTo>
                                  <a:pt x="515" y="22"/>
                                </a:lnTo>
                                <a:lnTo>
                                  <a:pt x="518" y="22"/>
                                </a:lnTo>
                                <a:lnTo>
                                  <a:pt x="518" y="32"/>
                                </a:lnTo>
                                <a:close/>
                                <a:moveTo>
                                  <a:pt x="518" y="33"/>
                                </a:moveTo>
                                <a:lnTo>
                                  <a:pt x="496" y="33"/>
                                </a:lnTo>
                                <a:lnTo>
                                  <a:pt x="506" y="27"/>
                                </a:lnTo>
                                <a:lnTo>
                                  <a:pt x="515" y="32"/>
                                </a:lnTo>
                                <a:lnTo>
                                  <a:pt x="518" y="32"/>
                                </a:lnTo>
                                <a:lnTo>
                                  <a:pt x="518" y="33"/>
                                </a:lnTo>
                                <a:close/>
                                <a:moveTo>
                                  <a:pt x="482" y="54"/>
                                </a:moveTo>
                                <a:lnTo>
                                  <a:pt x="480" y="54"/>
                                </a:lnTo>
                                <a:lnTo>
                                  <a:pt x="478" y="52"/>
                                </a:lnTo>
                                <a:lnTo>
                                  <a:pt x="476" y="51"/>
                                </a:lnTo>
                                <a:lnTo>
                                  <a:pt x="476" y="49"/>
                                </a:lnTo>
                                <a:lnTo>
                                  <a:pt x="476" y="46"/>
                                </a:lnTo>
                                <a:lnTo>
                                  <a:pt x="477" y="44"/>
                                </a:lnTo>
                                <a:lnTo>
                                  <a:pt x="479" y="43"/>
                                </a:lnTo>
                                <a:lnTo>
                                  <a:pt x="496" y="33"/>
                                </a:lnTo>
                                <a:lnTo>
                                  <a:pt x="518" y="33"/>
                                </a:lnTo>
                                <a:lnTo>
                                  <a:pt x="519" y="33"/>
                                </a:lnTo>
                                <a:lnTo>
                                  <a:pt x="484" y="53"/>
                                </a:lnTo>
                                <a:lnTo>
                                  <a:pt x="482" y="54"/>
                                </a:lnTo>
                                <a:close/>
                              </a:path>
                            </a:pathLst>
                          </a:custGeom>
                          <a:solidFill>
                            <a:srgbClr val="5B9BD4"/>
                          </a:solidFill>
                          <a:ln>
                            <a:noFill/>
                          </a:ln>
                        </wps:spPr>
                        <wps:bodyPr upright="1"/>
                      </wps:wsp>
                      <wps:wsp>
                        <wps:cNvPr id="202" name="任意多边形 202"/>
                        <wps:cNvSpPr/>
                        <wps:spPr>
                          <a:xfrm>
                            <a:off x="3350" y="272"/>
                            <a:ext cx="2121" cy="594"/>
                          </a:xfrm>
                          <a:custGeom>
                            <a:avLst/>
                            <a:gdLst/>
                            <a:ahLst/>
                            <a:cxnLst/>
                            <a:pathLst>
                              <a:path w="2121" h="594">
                                <a:moveTo>
                                  <a:pt x="2121" y="594"/>
                                </a:moveTo>
                                <a:lnTo>
                                  <a:pt x="0" y="594"/>
                                </a:lnTo>
                                <a:lnTo>
                                  <a:pt x="0" y="0"/>
                                </a:lnTo>
                                <a:lnTo>
                                  <a:pt x="2121" y="0"/>
                                </a:lnTo>
                                <a:lnTo>
                                  <a:pt x="2121" y="10"/>
                                </a:lnTo>
                                <a:lnTo>
                                  <a:pt x="20" y="10"/>
                                </a:lnTo>
                                <a:lnTo>
                                  <a:pt x="10" y="20"/>
                                </a:lnTo>
                                <a:lnTo>
                                  <a:pt x="20" y="20"/>
                                </a:lnTo>
                                <a:lnTo>
                                  <a:pt x="20" y="574"/>
                                </a:lnTo>
                                <a:lnTo>
                                  <a:pt x="10" y="574"/>
                                </a:lnTo>
                                <a:lnTo>
                                  <a:pt x="20" y="584"/>
                                </a:lnTo>
                                <a:lnTo>
                                  <a:pt x="2121" y="584"/>
                                </a:lnTo>
                                <a:lnTo>
                                  <a:pt x="2121" y="594"/>
                                </a:lnTo>
                                <a:close/>
                                <a:moveTo>
                                  <a:pt x="20" y="20"/>
                                </a:moveTo>
                                <a:lnTo>
                                  <a:pt x="10" y="20"/>
                                </a:lnTo>
                                <a:lnTo>
                                  <a:pt x="20" y="10"/>
                                </a:lnTo>
                                <a:lnTo>
                                  <a:pt x="20" y="20"/>
                                </a:lnTo>
                                <a:close/>
                                <a:moveTo>
                                  <a:pt x="2101" y="20"/>
                                </a:moveTo>
                                <a:lnTo>
                                  <a:pt x="20" y="20"/>
                                </a:lnTo>
                                <a:lnTo>
                                  <a:pt x="20" y="10"/>
                                </a:lnTo>
                                <a:lnTo>
                                  <a:pt x="2101" y="10"/>
                                </a:lnTo>
                                <a:lnTo>
                                  <a:pt x="2101" y="20"/>
                                </a:lnTo>
                                <a:close/>
                                <a:moveTo>
                                  <a:pt x="2101" y="584"/>
                                </a:moveTo>
                                <a:lnTo>
                                  <a:pt x="2101" y="10"/>
                                </a:lnTo>
                                <a:lnTo>
                                  <a:pt x="2111" y="20"/>
                                </a:lnTo>
                                <a:lnTo>
                                  <a:pt x="2121" y="20"/>
                                </a:lnTo>
                                <a:lnTo>
                                  <a:pt x="2121" y="574"/>
                                </a:lnTo>
                                <a:lnTo>
                                  <a:pt x="2111" y="574"/>
                                </a:lnTo>
                                <a:lnTo>
                                  <a:pt x="2101" y="584"/>
                                </a:lnTo>
                                <a:close/>
                                <a:moveTo>
                                  <a:pt x="2121" y="20"/>
                                </a:moveTo>
                                <a:lnTo>
                                  <a:pt x="2111" y="20"/>
                                </a:lnTo>
                                <a:lnTo>
                                  <a:pt x="2101" y="10"/>
                                </a:lnTo>
                                <a:lnTo>
                                  <a:pt x="2121" y="10"/>
                                </a:lnTo>
                                <a:lnTo>
                                  <a:pt x="2121" y="20"/>
                                </a:lnTo>
                                <a:close/>
                                <a:moveTo>
                                  <a:pt x="20" y="584"/>
                                </a:moveTo>
                                <a:lnTo>
                                  <a:pt x="10" y="574"/>
                                </a:lnTo>
                                <a:lnTo>
                                  <a:pt x="20" y="574"/>
                                </a:lnTo>
                                <a:lnTo>
                                  <a:pt x="20" y="584"/>
                                </a:lnTo>
                                <a:close/>
                                <a:moveTo>
                                  <a:pt x="2101" y="584"/>
                                </a:moveTo>
                                <a:lnTo>
                                  <a:pt x="20" y="584"/>
                                </a:lnTo>
                                <a:lnTo>
                                  <a:pt x="20" y="574"/>
                                </a:lnTo>
                                <a:lnTo>
                                  <a:pt x="2101" y="574"/>
                                </a:lnTo>
                                <a:lnTo>
                                  <a:pt x="2101" y="584"/>
                                </a:lnTo>
                                <a:close/>
                                <a:moveTo>
                                  <a:pt x="2121" y="584"/>
                                </a:moveTo>
                                <a:lnTo>
                                  <a:pt x="2101" y="584"/>
                                </a:lnTo>
                                <a:lnTo>
                                  <a:pt x="2111" y="574"/>
                                </a:lnTo>
                                <a:lnTo>
                                  <a:pt x="2121" y="574"/>
                                </a:lnTo>
                                <a:lnTo>
                                  <a:pt x="2121" y="584"/>
                                </a:lnTo>
                                <a:close/>
                              </a:path>
                            </a:pathLst>
                          </a:custGeom>
                          <a:solidFill>
                            <a:srgbClr val="5B9BD4"/>
                          </a:solidFill>
                          <a:ln>
                            <a:noFill/>
                          </a:ln>
                        </wps:spPr>
                        <wps:bodyPr upright="1"/>
                      </wps:wsp>
                      <wps:wsp>
                        <wps:cNvPr id="223" name="任意多边形 203"/>
                        <wps:cNvSpPr/>
                        <wps:spPr>
                          <a:xfrm>
                            <a:off x="3322" y="4508"/>
                            <a:ext cx="1943" cy="594"/>
                          </a:xfrm>
                          <a:custGeom>
                            <a:avLst/>
                            <a:gdLst/>
                            <a:ahLst/>
                            <a:cxnLst/>
                            <a:pathLst>
                              <a:path w="3347" h="594">
                                <a:moveTo>
                                  <a:pt x="3347" y="594"/>
                                </a:moveTo>
                                <a:lnTo>
                                  <a:pt x="0" y="594"/>
                                </a:lnTo>
                                <a:lnTo>
                                  <a:pt x="0" y="0"/>
                                </a:lnTo>
                                <a:lnTo>
                                  <a:pt x="3347" y="0"/>
                                </a:lnTo>
                                <a:lnTo>
                                  <a:pt x="3347" y="10"/>
                                </a:lnTo>
                                <a:lnTo>
                                  <a:pt x="20" y="10"/>
                                </a:lnTo>
                                <a:lnTo>
                                  <a:pt x="10" y="20"/>
                                </a:lnTo>
                                <a:lnTo>
                                  <a:pt x="20" y="20"/>
                                </a:lnTo>
                                <a:lnTo>
                                  <a:pt x="20" y="574"/>
                                </a:lnTo>
                                <a:lnTo>
                                  <a:pt x="10" y="574"/>
                                </a:lnTo>
                                <a:lnTo>
                                  <a:pt x="20" y="584"/>
                                </a:lnTo>
                                <a:lnTo>
                                  <a:pt x="3347" y="584"/>
                                </a:lnTo>
                                <a:lnTo>
                                  <a:pt x="3347" y="594"/>
                                </a:lnTo>
                                <a:close/>
                                <a:moveTo>
                                  <a:pt x="20" y="20"/>
                                </a:moveTo>
                                <a:lnTo>
                                  <a:pt x="10" y="20"/>
                                </a:lnTo>
                                <a:lnTo>
                                  <a:pt x="20" y="10"/>
                                </a:lnTo>
                                <a:lnTo>
                                  <a:pt x="20" y="20"/>
                                </a:lnTo>
                                <a:close/>
                                <a:moveTo>
                                  <a:pt x="3327" y="20"/>
                                </a:moveTo>
                                <a:lnTo>
                                  <a:pt x="20" y="20"/>
                                </a:lnTo>
                                <a:lnTo>
                                  <a:pt x="20" y="10"/>
                                </a:lnTo>
                                <a:lnTo>
                                  <a:pt x="3327" y="10"/>
                                </a:lnTo>
                                <a:lnTo>
                                  <a:pt x="3327" y="20"/>
                                </a:lnTo>
                                <a:close/>
                                <a:moveTo>
                                  <a:pt x="3327" y="584"/>
                                </a:moveTo>
                                <a:lnTo>
                                  <a:pt x="3327" y="10"/>
                                </a:lnTo>
                                <a:lnTo>
                                  <a:pt x="3337" y="20"/>
                                </a:lnTo>
                                <a:lnTo>
                                  <a:pt x="3347" y="20"/>
                                </a:lnTo>
                                <a:lnTo>
                                  <a:pt x="3347" y="574"/>
                                </a:lnTo>
                                <a:lnTo>
                                  <a:pt x="3337" y="574"/>
                                </a:lnTo>
                                <a:lnTo>
                                  <a:pt x="3327" y="584"/>
                                </a:lnTo>
                                <a:close/>
                                <a:moveTo>
                                  <a:pt x="3347" y="20"/>
                                </a:moveTo>
                                <a:lnTo>
                                  <a:pt x="3337" y="20"/>
                                </a:lnTo>
                                <a:lnTo>
                                  <a:pt x="3327" y="10"/>
                                </a:lnTo>
                                <a:lnTo>
                                  <a:pt x="3347" y="10"/>
                                </a:lnTo>
                                <a:lnTo>
                                  <a:pt x="3347" y="20"/>
                                </a:lnTo>
                                <a:close/>
                                <a:moveTo>
                                  <a:pt x="20" y="584"/>
                                </a:moveTo>
                                <a:lnTo>
                                  <a:pt x="10" y="574"/>
                                </a:lnTo>
                                <a:lnTo>
                                  <a:pt x="20" y="574"/>
                                </a:lnTo>
                                <a:lnTo>
                                  <a:pt x="20" y="584"/>
                                </a:lnTo>
                                <a:close/>
                                <a:moveTo>
                                  <a:pt x="3327" y="584"/>
                                </a:moveTo>
                                <a:lnTo>
                                  <a:pt x="20" y="584"/>
                                </a:lnTo>
                                <a:lnTo>
                                  <a:pt x="20" y="574"/>
                                </a:lnTo>
                                <a:lnTo>
                                  <a:pt x="3327" y="574"/>
                                </a:lnTo>
                                <a:lnTo>
                                  <a:pt x="3327" y="584"/>
                                </a:lnTo>
                                <a:close/>
                                <a:moveTo>
                                  <a:pt x="3347" y="584"/>
                                </a:moveTo>
                                <a:lnTo>
                                  <a:pt x="3327" y="584"/>
                                </a:lnTo>
                                <a:lnTo>
                                  <a:pt x="3337" y="574"/>
                                </a:lnTo>
                                <a:lnTo>
                                  <a:pt x="3347" y="574"/>
                                </a:lnTo>
                                <a:lnTo>
                                  <a:pt x="3347" y="584"/>
                                </a:lnTo>
                                <a:close/>
                              </a:path>
                            </a:pathLst>
                          </a:custGeom>
                          <a:solidFill>
                            <a:srgbClr val="5B9BD4"/>
                          </a:solidFill>
                          <a:ln>
                            <a:noFill/>
                          </a:ln>
                        </wps:spPr>
                        <wps:bodyPr upright="1"/>
                      </wps:wsp>
                      <wps:wsp>
                        <wps:cNvPr id="224" name="任意多边形 204"/>
                        <wps:cNvSpPr/>
                        <wps:spPr>
                          <a:xfrm>
                            <a:off x="5479" y="553"/>
                            <a:ext cx="531" cy="54"/>
                          </a:xfrm>
                          <a:custGeom>
                            <a:avLst/>
                            <a:gdLst/>
                            <a:ahLst/>
                            <a:cxnLst/>
                            <a:pathLst>
                              <a:path w="531" h="54">
                                <a:moveTo>
                                  <a:pt x="520" y="33"/>
                                </a:moveTo>
                                <a:lnTo>
                                  <a:pt x="518" y="33"/>
                                </a:lnTo>
                                <a:lnTo>
                                  <a:pt x="519" y="21"/>
                                </a:lnTo>
                                <a:lnTo>
                                  <a:pt x="496" y="21"/>
                                </a:lnTo>
                                <a:lnTo>
                                  <a:pt x="480" y="11"/>
                                </a:lnTo>
                                <a:lnTo>
                                  <a:pt x="478" y="9"/>
                                </a:lnTo>
                                <a:lnTo>
                                  <a:pt x="477" y="7"/>
                                </a:lnTo>
                                <a:lnTo>
                                  <a:pt x="477" y="5"/>
                                </a:lnTo>
                                <a:lnTo>
                                  <a:pt x="478" y="3"/>
                                </a:lnTo>
                                <a:lnTo>
                                  <a:pt x="479" y="1"/>
                                </a:lnTo>
                                <a:lnTo>
                                  <a:pt x="481" y="0"/>
                                </a:lnTo>
                                <a:lnTo>
                                  <a:pt x="484" y="0"/>
                                </a:lnTo>
                                <a:lnTo>
                                  <a:pt x="486" y="1"/>
                                </a:lnTo>
                                <a:lnTo>
                                  <a:pt x="530" y="27"/>
                                </a:lnTo>
                                <a:lnTo>
                                  <a:pt x="520" y="33"/>
                                </a:lnTo>
                                <a:close/>
                                <a:moveTo>
                                  <a:pt x="496" y="33"/>
                                </a:moveTo>
                                <a:lnTo>
                                  <a:pt x="0" y="27"/>
                                </a:lnTo>
                                <a:lnTo>
                                  <a:pt x="0" y="15"/>
                                </a:lnTo>
                                <a:lnTo>
                                  <a:pt x="496" y="21"/>
                                </a:lnTo>
                                <a:lnTo>
                                  <a:pt x="507" y="27"/>
                                </a:lnTo>
                                <a:lnTo>
                                  <a:pt x="496" y="33"/>
                                </a:lnTo>
                                <a:close/>
                                <a:moveTo>
                                  <a:pt x="507" y="27"/>
                                </a:moveTo>
                                <a:lnTo>
                                  <a:pt x="496" y="21"/>
                                </a:lnTo>
                                <a:lnTo>
                                  <a:pt x="519" y="21"/>
                                </a:lnTo>
                                <a:lnTo>
                                  <a:pt x="519" y="22"/>
                                </a:lnTo>
                                <a:lnTo>
                                  <a:pt x="516" y="22"/>
                                </a:lnTo>
                                <a:lnTo>
                                  <a:pt x="507" y="27"/>
                                </a:lnTo>
                                <a:close/>
                                <a:moveTo>
                                  <a:pt x="515" y="32"/>
                                </a:moveTo>
                                <a:lnTo>
                                  <a:pt x="507" y="27"/>
                                </a:lnTo>
                                <a:lnTo>
                                  <a:pt x="516" y="22"/>
                                </a:lnTo>
                                <a:lnTo>
                                  <a:pt x="515" y="32"/>
                                </a:lnTo>
                                <a:close/>
                                <a:moveTo>
                                  <a:pt x="518" y="32"/>
                                </a:moveTo>
                                <a:lnTo>
                                  <a:pt x="515" y="32"/>
                                </a:lnTo>
                                <a:lnTo>
                                  <a:pt x="516" y="22"/>
                                </a:lnTo>
                                <a:lnTo>
                                  <a:pt x="519" y="22"/>
                                </a:lnTo>
                                <a:lnTo>
                                  <a:pt x="518" y="32"/>
                                </a:lnTo>
                                <a:close/>
                                <a:moveTo>
                                  <a:pt x="518" y="33"/>
                                </a:moveTo>
                                <a:lnTo>
                                  <a:pt x="496" y="33"/>
                                </a:lnTo>
                                <a:lnTo>
                                  <a:pt x="507" y="27"/>
                                </a:lnTo>
                                <a:lnTo>
                                  <a:pt x="515" y="32"/>
                                </a:lnTo>
                                <a:lnTo>
                                  <a:pt x="518" y="32"/>
                                </a:lnTo>
                                <a:lnTo>
                                  <a:pt x="518" y="33"/>
                                </a:lnTo>
                                <a:close/>
                                <a:moveTo>
                                  <a:pt x="483" y="54"/>
                                </a:moveTo>
                                <a:lnTo>
                                  <a:pt x="481" y="54"/>
                                </a:lnTo>
                                <a:lnTo>
                                  <a:pt x="479" y="53"/>
                                </a:lnTo>
                                <a:lnTo>
                                  <a:pt x="477" y="51"/>
                                </a:lnTo>
                                <a:lnTo>
                                  <a:pt x="476" y="49"/>
                                </a:lnTo>
                                <a:lnTo>
                                  <a:pt x="477" y="46"/>
                                </a:lnTo>
                                <a:lnTo>
                                  <a:pt x="478" y="44"/>
                                </a:lnTo>
                                <a:lnTo>
                                  <a:pt x="479" y="43"/>
                                </a:lnTo>
                                <a:lnTo>
                                  <a:pt x="496" y="33"/>
                                </a:lnTo>
                                <a:lnTo>
                                  <a:pt x="518" y="33"/>
                                </a:lnTo>
                                <a:lnTo>
                                  <a:pt x="520" y="33"/>
                                </a:lnTo>
                                <a:lnTo>
                                  <a:pt x="485" y="53"/>
                                </a:lnTo>
                                <a:lnTo>
                                  <a:pt x="483" y="54"/>
                                </a:lnTo>
                                <a:close/>
                              </a:path>
                            </a:pathLst>
                          </a:custGeom>
                          <a:solidFill>
                            <a:srgbClr val="5B9BD4"/>
                          </a:solidFill>
                          <a:ln>
                            <a:noFill/>
                          </a:ln>
                        </wps:spPr>
                        <wps:bodyPr upright="1"/>
                      </wps:wsp>
                      <wps:wsp>
                        <wps:cNvPr id="225" name="任意多边形 205"/>
                        <wps:cNvSpPr/>
                        <wps:spPr>
                          <a:xfrm>
                            <a:off x="6019" y="272"/>
                            <a:ext cx="3899" cy="594"/>
                          </a:xfrm>
                          <a:custGeom>
                            <a:avLst/>
                            <a:gdLst/>
                            <a:ahLst/>
                            <a:cxnLst/>
                            <a:pathLst>
                              <a:path w="3899" h="594">
                                <a:moveTo>
                                  <a:pt x="3899" y="594"/>
                                </a:moveTo>
                                <a:lnTo>
                                  <a:pt x="0" y="594"/>
                                </a:lnTo>
                                <a:lnTo>
                                  <a:pt x="0" y="0"/>
                                </a:lnTo>
                                <a:lnTo>
                                  <a:pt x="3899" y="0"/>
                                </a:lnTo>
                                <a:lnTo>
                                  <a:pt x="3899" y="10"/>
                                </a:lnTo>
                                <a:lnTo>
                                  <a:pt x="20" y="10"/>
                                </a:lnTo>
                                <a:lnTo>
                                  <a:pt x="10" y="20"/>
                                </a:lnTo>
                                <a:lnTo>
                                  <a:pt x="20" y="20"/>
                                </a:lnTo>
                                <a:lnTo>
                                  <a:pt x="20" y="574"/>
                                </a:lnTo>
                                <a:lnTo>
                                  <a:pt x="10" y="574"/>
                                </a:lnTo>
                                <a:lnTo>
                                  <a:pt x="20" y="584"/>
                                </a:lnTo>
                                <a:lnTo>
                                  <a:pt x="3899" y="584"/>
                                </a:lnTo>
                                <a:lnTo>
                                  <a:pt x="3899" y="594"/>
                                </a:lnTo>
                                <a:close/>
                                <a:moveTo>
                                  <a:pt x="20" y="20"/>
                                </a:moveTo>
                                <a:lnTo>
                                  <a:pt x="10" y="20"/>
                                </a:lnTo>
                                <a:lnTo>
                                  <a:pt x="20" y="10"/>
                                </a:lnTo>
                                <a:lnTo>
                                  <a:pt x="20" y="20"/>
                                </a:lnTo>
                                <a:close/>
                                <a:moveTo>
                                  <a:pt x="3879" y="20"/>
                                </a:moveTo>
                                <a:lnTo>
                                  <a:pt x="20" y="20"/>
                                </a:lnTo>
                                <a:lnTo>
                                  <a:pt x="20" y="10"/>
                                </a:lnTo>
                                <a:lnTo>
                                  <a:pt x="3879" y="10"/>
                                </a:lnTo>
                                <a:lnTo>
                                  <a:pt x="3879" y="20"/>
                                </a:lnTo>
                                <a:close/>
                                <a:moveTo>
                                  <a:pt x="3879" y="584"/>
                                </a:moveTo>
                                <a:lnTo>
                                  <a:pt x="3879" y="10"/>
                                </a:lnTo>
                                <a:lnTo>
                                  <a:pt x="3889" y="20"/>
                                </a:lnTo>
                                <a:lnTo>
                                  <a:pt x="3899" y="20"/>
                                </a:lnTo>
                                <a:lnTo>
                                  <a:pt x="3899" y="574"/>
                                </a:lnTo>
                                <a:lnTo>
                                  <a:pt x="3889" y="574"/>
                                </a:lnTo>
                                <a:lnTo>
                                  <a:pt x="3879" y="584"/>
                                </a:lnTo>
                                <a:close/>
                                <a:moveTo>
                                  <a:pt x="3899" y="20"/>
                                </a:moveTo>
                                <a:lnTo>
                                  <a:pt x="3889" y="20"/>
                                </a:lnTo>
                                <a:lnTo>
                                  <a:pt x="3879" y="10"/>
                                </a:lnTo>
                                <a:lnTo>
                                  <a:pt x="3899" y="10"/>
                                </a:lnTo>
                                <a:lnTo>
                                  <a:pt x="3899" y="20"/>
                                </a:lnTo>
                                <a:close/>
                                <a:moveTo>
                                  <a:pt x="20" y="584"/>
                                </a:moveTo>
                                <a:lnTo>
                                  <a:pt x="10" y="574"/>
                                </a:lnTo>
                                <a:lnTo>
                                  <a:pt x="20" y="574"/>
                                </a:lnTo>
                                <a:lnTo>
                                  <a:pt x="20" y="584"/>
                                </a:lnTo>
                                <a:close/>
                                <a:moveTo>
                                  <a:pt x="3879" y="584"/>
                                </a:moveTo>
                                <a:lnTo>
                                  <a:pt x="20" y="584"/>
                                </a:lnTo>
                                <a:lnTo>
                                  <a:pt x="20" y="574"/>
                                </a:lnTo>
                                <a:lnTo>
                                  <a:pt x="3879" y="574"/>
                                </a:lnTo>
                                <a:lnTo>
                                  <a:pt x="3879" y="584"/>
                                </a:lnTo>
                                <a:close/>
                                <a:moveTo>
                                  <a:pt x="3899" y="584"/>
                                </a:moveTo>
                                <a:lnTo>
                                  <a:pt x="3879" y="584"/>
                                </a:lnTo>
                                <a:lnTo>
                                  <a:pt x="3889" y="574"/>
                                </a:lnTo>
                                <a:lnTo>
                                  <a:pt x="3899" y="574"/>
                                </a:lnTo>
                                <a:lnTo>
                                  <a:pt x="3899" y="584"/>
                                </a:lnTo>
                                <a:close/>
                              </a:path>
                            </a:pathLst>
                          </a:custGeom>
                          <a:solidFill>
                            <a:srgbClr val="5B9BD4"/>
                          </a:solidFill>
                          <a:ln>
                            <a:noFill/>
                          </a:ln>
                        </wps:spPr>
                        <wps:bodyPr upright="1"/>
                      </wps:wsp>
                      <wps:wsp>
                        <wps:cNvPr id="226" name="任意多边形 206"/>
                        <wps:cNvSpPr/>
                        <wps:spPr>
                          <a:xfrm>
                            <a:off x="5285" y="4805"/>
                            <a:ext cx="531" cy="54"/>
                          </a:xfrm>
                          <a:custGeom>
                            <a:avLst/>
                            <a:gdLst/>
                            <a:ahLst/>
                            <a:cxnLst/>
                            <a:pathLst>
                              <a:path w="531" h="54">
                                <a:moveTo>
                                  <a:pt x="519" y="34"/>
                                </a:moveTo>
                                <a:lnTo>
                                  <a:pt x="518" y="34"/>
                                </a:lnTo>
                                <a:lnTo>
                                  <a:pt x="518" y="22"/>
                                </a:lnTo>
                                <a:lnTo>
                                  <a:pt x="496" y="21"/>
                                </a:lnTo>
                                <a:lnTo>
                                  <a:pt x="479" y="11"/>
                                </a:lnTo>
                                <a:lnTo>
                                  <a:pt x="477" y="10"/>
                                </a:lnTo>
                                <a:lnTo>
                                  <a:pt x="476" y="8"/>
                                </a:lnTo>
                                <a:lnTo>
                                  <a:pt x="476" y="5"/>
                                </a:lnTo>
                                <a:lnTo>
                                  <a:pt x="477" y="3"/>
                                </a:lnTo>
                                <a:lnTo>
                                  <a:pt x="478" y="1"/>
                                </a:lnTo>
                                <a:lnTo>
                                  <a:pt x="481" y="0"/>
                                </a:lnTo>
                                <a:lnTo>
                                  <a:pt x="483" y="0"/>
                                </a:lnTo>
                                <a:lnTo>
                                  <a:pt x="485" y="1"/>
                                </a:lnTo>
                                <a:lnTo>
                                  <a:pt x="530" y="28"/>
                                </a:lnTo>
                                <a:lnTo>
                                  <a:pt x="519" y="34"/>
                                </a:lnTo>
                                <a:close/>
                                <a:moveTo>
                                  <a:pt x="495" y="33"/>
                                </a:moveTo>
                                <a:lnTo>
                                  <a:pt x="0" y="28"/>
                                </a:lnTo>
                                <a:lnTo>
                                  <a:pt x="0" y="16"/>
                                </a:lnTo>
                                <a:lnTo>
                                  <a:pt x="496" y="21"/>
                                </a:lnTo>
                                <a:lnTo>
                                  <a:pt x="506" y="27"/>
                                </a:lnTo>
                                <a:lnTo>
                                  <a:pt x="495" y="33"/>
                                </a:lnTo>
                                <a:close/>
                                <a:moveTo>
                                  <a:pt x="506" y="27"/>
                                </a:moveTo>
                                <a:lnTo>
                                  <a:pt x="496" y="21"/>
                                </a:lnTo>
                                <a:lnTo>
                                  <a:pt x="518" y="22"/>
                                </a:lnTo>
                                <a:lnTo>
                                  <a:pt x="518" y="22"/>
                                </a:lnTo>
                                <a:lnTo>
                                  <a:pt x="515" y="22"/>
                                </a:lnTo>
                                <a:lnTo>
                                  <a:pt x="506" y="27"/>
                                </a:lnTo>
                                <a:close/>
                                <a:moveTo>
                                  <a:pt x="515" y="33"/>
                                </a:moveTo>
                                <a:lnTo>
                                  <a:pt x="506" y="27"/>
                                </a:lnTo>
                                <a:lnTo>
                                  <a:pt x="515" y="22"/>
                                </a:lnTo>
                                <a:lnTo>
                                  <a:pt x="515" y="33"/>
                                </a:lnTo>
                                <a:close/>
                                <a:moveTo>
                                  <a:pt x="518" y="33"/>
                                </a:moveTo>
                                <a:lnTo>
                                  <a:pt x="515" y="33"/>
                                </a:lnTo>
                                <a:lnTo>
                                  <a:pt x="515" y="22"/>
                                </a:lnTo>
                                <a:lnTo>
                                  <a:pt x="518" y="22"/>
                                </a:lnTo>
                                <a:lnTo>
                                  <a:pt x="518" y="33"/>
                                </a:lnTo>
                                <a:close/>
                                <a:moveTo>
                                  <a:pt x="518" y="34"/>
                                </a:moveTo>
                                <a:lnTo>
                                  <a:pt x="495" y="33"/>
                                </a:lnTo>
                                <a:lnTo>
                                  <a:pt x="506" y="27"/>
                                </a:lnTo>
                                <a:lnTo>
                                  <a:pt x="515" y="33"/>
                                </a:lnTo>
                                <a:lnTo>
                                  <a:pt x="518" y="33"/>
                                </a:lnTo>
                                <a:lnTo>
                                  <a:pt x="518" y="34"/>
                                </a:lnTo>
                                <a:close/>
                                <a:moveTo>
                                  <a:pt x="482" y="54"/>
                                </a:moveTo>
                                <a:lnTo>
                                  <a:pt x="480" y="54"/>
                                </a:lnTo>
                                <a:lnTo>
                                  <a:pt x="478" y="53"/>
                                </a:lnTo>
                                <a:lnTo>
                                  <a:pt x="476" y="51"/>
                                </a:lnTo>
                                <a:lnTo>
                                  <a:pt x="476" y="49"/>
                                </a:lnTo>
                                <a:lnTo>
                                  <a:pt x="476" y="47"/>
                                </a:lnTo>
                                <a:lnTo>
                                  <a:pt x="477" y="44"/>
                                </a:lnTo>
                                <a:lnTo>
                                  <a:pt x="479" y="43"/>
                                </a:lnTo>
                                <a:lnTo>
                                  <a:pt x="495" y="33"/>
                                </a:lnTo>
                                <a:lnTo>
                                  <a:pt x="518" y="34"/>
                                </a:lnTo>
                                <a:lnTo>
                                  <a:pt x="519" y="34"/>
                                </a:lnTo>
                                <a:lnTo>
                                  <a:pt x="484" y="53"/>
                                </a:lnTo>
                                <a:lnTo>
                                  <a:pt x="482" y="54"/>
                                </a:lnTo>
                                <a:close/>
                              </a:path>
                            </a:pathLst>
                          </a:custGeom>
                          <a:solidFill>
                            <a:srgbClr val="5B9BD4"/>
                          </a:solidFill>
                          <a:ln>
                            <a:noFill/>
                          </a:ln>
                        </wps:spPr>
                        <wps:bodyPr upright="1"/>
                      </wps:wsp>
                      <wps:wsp>
                        <wps:cNvPr id="227" name="任意多边形 207"/>
                        <wps:cNvSpPr/>
                        <wps:spPr>
                          <a:xfrm>
                            <a:off x="5837" y="4477"/>
                            <a:ext cx="2724" cy="594"/>
                          </a:xfrm>
                          <a:custGeom>
                            <a:avLst/>
                            <a:gdLst/>
                            <a:ahLst/>
                            <a:cxnLst/>
                            <a:pathLst>
                              <a:path w="3347" h="594">
                                <a:moveTo>
                                  <a:pt x="3347" y="594"/>
                                </a:moveTo>
                                <a:lnTo>
                                  <a:pt x="0" y="594"/>
                                </a:lnTo>
                                <a:lnTo>
                                  <a:pt x="0" y="0"/>
                                </a:lnTo>
                                <a:lnTo>
                                  <a:pt x="3347" y="0"/>
                                </a:lnTo>
                                <a:lnTo>
                                  <a:pt x="3347" y="10"/>
                                </a:lnTo>
                                <a:lnTo>
                                  <a:pt x="20" y="10"/>
                                </a:lnTo>
                                <a:lnTo>
                                  <a:pt x="10" y="20"/>
                                </a:lnTo>
                                <a:lnTo>
                                  <a:pt x="20" y="20"/>
                                </a:lnTo>
                                <a:lnTo>
                                  <a:pt x="20" y="574"/>
                                </a:lnTo>
                                <a:lnTo>
                                  <a:pt x="10" y="574"/>
                                </a:lnTo>
                                <a:lnTo>
                                  <a:pt x="20" y="584"/>
                                </a:lnTo>
                                <a:lnTo>
                                  <a:pt x="3347" y="584"/>
                                </a:lnTo>
                                <a:lnTo>
                                  <a:pt x="3347" y="594"/>
                                </a:lnTo>
                                <a:close/>
                                <a:moveTo>
                                  <a:pt x="20" y="20"/>
                                </a:moveTo>
                                <a:lnTo>
                                  <a:pt x="10" y="20"/>
                                </a:lnTo>
                                <a:lnTo>
                                  <a:pt x="20" y="10"/>
                                </a:lnTo>
                                <a:lnTo>
                                  <a:pt x="20" y="20"/>
                                </a:lnTo>
                                <a:close/>
                                <a:moveTo>
                                  <a:pt x="3327" y="20"/>
                                </a:moveTo>
                                <a:lnTo>
                                  <a:pt x="20" y="20"/>
                                </a:lnTo>
                                <a:lnTo>
                                  <a:pt x="20" y="10"/>
                                </a:lnTo>
                                <a:lnTo>
                                  <a:pt x="3327" y="10"/>
                                </a:lnTo>
                                <a:lnTo>
                                  <a:pt x="3327" y="20"/>
                                </a:lnTo>
                                <a:close/>
                                <a:moveTo>
                                  <a:pt x="3327" y="584"/>
                                </a:moveTo>
                                <a:lnTo>
                                  <a:pt x="3327" y="10"/>
                                </a:lnTo>
                                <a:lnTo>
                                  <a:pt x="3337" y="20"/>
                                </a:lnTo>
                                <a:lnTo>
                                  <a:pt x="3347" y="20"/>
                                </a:lnTo>
                                <a:lnTo>
                                  <a:pt x="3347" y="574"/>
                                </a:lnTo>
                                <a:lnTo>
                                  <a:pt x="3337" y="574"/>
                                </a:lnTo>
                                <a:lnTo>
                                  <a:pt x="3327" y="584"/>
                                </a:lnTo>
                                <a:close/>
                                <a:moveTo>
                                  <a:pt x="3347" y="20"/>
                                </a:moveTo>
                                <a:lnTo>
                                  <a:pt x="3337" y="20"/>
                                </a:lnTo>
                                <a:lnTo>
                                  <a:pt x="3327" y="10"/>
                                </a:lnTo>
                                <a:lnTo>
                                  <a:pt x="3347" y="10"/>
                                </a:lnTo>
                                <a:lnTo>
                                  <a:pt x="3347" y="20"/>
                                </a:lnTo>
                                <a:close/>
                                <a:moveTo>
                                  <a:pt x="20" y="584"/>
                                </a:moveTo>
                                <a:lnTo>
                                  <a:pt x="10" y="574"/>
                                </a:lnTo>
                                <a:lnTo>
                                  <a:pt x="20" y="574"/>
                                </a:lnTo>
                                <a:lnTo>
                                  <a:pt x="20" y="584"/>
                                </a:lnTo>
                                <a:close/>
                                <a:moveTo>
                                  <a:pt x="3327" y="584"/>
                                </a:moveTo>
                                <a:lnTo>
                                  <a:pt x="20" y="584"/>
                                </a:lnTo>
                                <a:lnTo>
                                  <a:pt x="20" y="574"/>
                                </a:lnTo>
                                <a:lnTo>
                                  <a:pt x="3327" y="574"/>
                                </a:lnTo>
                                <a:lnTo>
                                  <a:pt x="3327" y="584"/>
                                </a:lnTo>
                                <a:close/>
                                <a:moveTo>
                                  <a:pt x="3347" y="584"/>
                                </a:moveTo>
                                <a:lnTo>
                                  <a:pt x="3327" y="584"/>
                                </a:lnTo>
                                <a:lnTo>
                                  <a:pt x="3337" y="574"/>
                                </a:lnTo>
                                <a:lnTo>
                                  <a:pt x="3347" y="574"/>
                                </a:lnTo>
                                <a:lnTo>
                                  <a:pt x="3347" y="584"/>
                                </a:lnTo>
                                <a:close/>
                              </a:path>
                            </a:pathLst>
                          </a:custGeom>
                          <a:solidFill>
                            <a:srgbClr val="5B9BD4"/>
                          </a:solidFill>
                          <a:ln>
                            <a:noFill/>
                          </a:ln>
                        </wps:spPr>
                        <wps:bodyPr upright="1"/>
                      </wps:wsp>
                      <wps:wsp>
                        <wps:cNvPr id="228" name="文本框 208"/>
                        <wps:cNvSpPr txBox="1"/>
                        <wps:spPr>
                          <a:xfrm>
                            <a:off x="3523" y="282"/>
                            <a:ext cx="1830" cy="520"/>
                          </a:xfrm>
                          <a:prstGeom prst="rect">
                            <a:avLst/>
                          </a:prstGeom>
                          <a:noFill/>
                          <a:ln>
                            <a:noFill/>
                          </a:ln>
                        </wps:spPr>
                        <wps:txbx>
                          <w:txbxContent>
                            <w:p>
                              <w:pPr>
                                <w:spacing w:before="0" w:line="209" w:lineRule="exact"/>
                                <w:ind w:left="0" w:right="0" w:firstLine="0"/>
                                <w:jc w:val="left"/>
                                <w:rPr>
                                  <w:sz w:val="21"/>
                                </w:rPr>
                              </w:pPr>
                            </w:p>
                            <w:p>
                              <w:pPr>
                                <w:spacing w:before="0" w:line="209" w:lineRule="exact"/>
                                <w:ind w:left="0" w:right="0" w:firstLine="0"/>
                                <w:jc w:val="left"/>
                                <w:rPr>
                                  <w:sz w:val="21"/>
                                </w:rPr>
                              </w:pPr>
                              <w:r>
                                <w:rPr>
                                  <w:sz w:val="21"/>
                                </w:rPr>
                                <w:t>整理工程技术资料</w:t>
                              </w:r>
                            </w:p>
                          </w:txbxContent>
                        </wps:txbx>
                        <wps:bodyPr lIns="0" tIns="0" rIns="0" bIns="0" upright="1"/>
                      </wps:wsp>
                      <wps:wsp>
                        <wps:cNvPr id="229" name="文本框 209"/>
                        <wps:cNvSpPr txBox="1"/>
                        <wps:spPr>
                          <a:xfrm>
                            <a:off x="6451" y="247"/>
                            <a:ext cx="2958" cy="506"/>
                          </a:xfrm>
                          <a:prstGeom prst="rect">
                            <a:avLst/>
                          </a:prstGeom>
                          <a:noFill/>
                          <a:ln>
                            <a:noFill/>
                          </a:ln>
                        </wps:spPr>
                        <wps:txbx>
                          <w:txbxContent>
                            <w:p>
                              <w:pPr>
                                <w:spacing w:before="0" w:line="209" w:lineRule="exact"/>
                                <w:ind w:left="0" w:right="0" w:firstLine="0"/>
                                <w:jc w:val="left"/>
                                <w:rPr>
                                  <w:sz w:val="21"/>
                                </w:rPr>
                              </w:pPr>
                            </w:p>
                            <w:p>
                              <w:pPr>
                                <w:spacing w:before="0" w:line="209" w:lineRule="exact"/>
                                <w:ind w:left="0" w:right="0" w:firstLine="0"/>
                                <w:jc w:val="left"/>
                                <w:rPr>
                                  <w:sz w:val="21"/>
                                </w:rPr>
                              </w:pPr>
                              <w:r>
                                <w:rPr>
                                  <w:sz w:val="21"/>
                                </w:rPr>
                                <w:t>移交建设单位以及档案管理部门</w:t>
                              </w:r>
                            </w:p>
                          </w:txbxContent>
                        </wps:txbx>
                        <wps:bodyPr lIns="0" tIns="0" rIns="0" bIns="0" upright="1"/>
                      </wps:wsp>
                      <wps:wsp>
                        <wps:cNvPr id="230" name="文本框 212"/>
                        <wps:cNvSpPr txBox="1"/>
                        <wps:spPr>
                          <a:xfrm>
                            <a:off x="1212" y="2605"/>
                            <a:ext cx="858" cy="209"/>
                          </a:xfrm>
                          <a:prstGeom prst="rect">
                            <a:avLst/>
                          </a:prstGeom>
                          <a:noFill/>
                          <a:ln>
                            <a:noFill/>
                          </a:ln>
                        </wps:spPr>
                        <wps:txbx>
                          <w:txbxContent>
                            <w:p>
                              <w:pPr>
                                <w:spacing w:before="0" w:line="209" w:lineRule="exact"/>
                                <w:ind w:left="0" w:right="0" w:firstLine="0"/>
                                <w:jc w:val="left"/>
                                <w:rPr>
                                  <w:sz w:val="21"/>
                                </w:rPr>
                              </w:pPr>
                              <w:r>
                                <w:rPr>
                                  <w:sz w:val="21"/>
                                </w:rPr>
                                <w:t>资料准备</w:t>
                              </w:r>
                            </w:p>
                          </w:txbxContent>
                        </wps:txbx>
                        <wps:bodyPr lIns="0" tIns="0" rIns="0" bIns="0" upright="1"/>
                      </wps:wsp>
                      <wps:wsp>
                        <wps:cNvPr id="231" name="文本框 213"/>
                        <wps:cNvSpPr txBox="1"/>
                        <wps:spPr>
                          <a:xfrm>
                            <a:off x="3503" y="2367"/>
                            <a:ext cx="1069" cy="509"/>
                          </a:xfrm>
                          <a:prstGeom prst="rect">
                            <a:avLst/>
                          </a:prstGeom>
                          <a:noFill/>
                          <a:ln>
                            <a:noFill/>
                          </a:ln>
                        </wps:spPr>
                        <wps:txbx>
                          <w:txbxContent>
                            <w:p>
                              <w:pPr>
                                <w:spacing w:before="0" w:line="239" w:lineRule="exact"/>
                                <w:ind w:left="0" w:right="18" w:firstLine="0"/>
                                <w:jc w:val="center"/>
                                <w:rPr>
                                  <w:sz w:val="21"/>
                                </w:rPr>
                              </w:pPr>
                              <w:r>
                                <w:rPr>
                                  <w:spacing w:val="-4"/>
                                  <w:w w:val="95"/>
                                  <w:sz w:val="21"/>
                                </w:rPr>
                                <w:t>整理项目部</w:t>
                              </w:r>
                            </w:p>
                            <w:p>
                              <w:pPr>
                                <w:spacing w:before="31" w:line="239" w:lineRule="exact"/>
                                <w:ind w:left="0" w:right="17" w:firstLine="0"/>
                                <w:jc w:val="center"/>
                                <w:rPr>
                                  <w:sz w:val="21"/>
                                </w:rPr>
                              </w:pPr>
                              <w:r>
                                <w:rPr>
                                  <w:w w:val="95"/>
                                  <w:sz w:val="21"/>
                                </w:rPr>
                                <w:t>管理资料</w:t>
                              </w:r>
                            </w:p>
                          </w:txbxContent>
                        </wps:txbx>
                        <wps:bodyPr lIns="0" tIns="0" rIns="0" bIns="0" upright="1"/>
                      </wps:wsp>
                      <wps:wsp>
                        <wps:cNvPr id="232" name="文本框 214"/>
                        <wps:cNvSpPr txBox="1"/>
                        <wps:spPr>
                          <a:xfrm>
                            <a:off x="5814" y="2620"/>
                            <a:ext cx="1421" cy="291"/>
                          </a:xfrm>
                          <a:prstGeom prst="rect">
                            <a:avLst/>
                          </a:prstGeom>
                          <a:noFill/>
                          <a:ln>
                            <a:noFill/>
                          </a:ln>
                        </wps:spPr>
                        <wps:txbx>
                          <w:txbxContent>
                            <w:p>
                              <w:pPr>
                                <w:spacing w:before="0" w:line="209" w:lineRule="exact"/>
                                <w:ind w:left="0" w:right="0" w:firstLine="0"/>
                                <w:jc w:val="left"/>
                                <w:rPr>
                                  <w:rFonts w:hint="default" w:eastAsia="宋体"/>
                                  <w:sz w:val="21"/>
                                  <w:lang w:val="en-US" w:eastAsia="zh-CN"/>
                                </w:rPr>
                              </w:pPr>
                              <w:r>
                                <w:rPr>
                                  <w:rFonts w:hint="eastAsia"/>
                                  <w:sz w:val="21"/>
                                  <w:lang w:val="en-US" w:eastAsia="zh-CN"/>
                                </w:rPr>
                                <w:t>移交所属单位</w:t>
                              </w:r>
                            </w:p>
                          </w:txbxContent>
                        </wps:txbx>
                        <wps:bodyPr lIns="0" tIns="0" rIns="0" bIns="0" upright="1"/>
                      </wps:wsp>
                      <wps:wsp>
                        <wps:cNvPr id="233" name="文本框 215"/>
                        <wps:cNvSpPr txBox="1"/>
                        <wps:spPr>
                          <a:xfrm>
                            <a:off x="7797" y="2643"/>
                            <a:ext cx="2358" cy="281"/>
                          </a:xfrm>
                          <a:prstGeom prst="rect">
                            <a:avLst/>
                          </a:prstGeom>
                          <a:noFill/>
                          <a:ln>
                            <a:noFill/>
                          </a:ln>
                        </wps:spPr>
                        <wps:txbx>
                          <w:txbxContent>
                            <w:p>
                              <w:pPr>
                                <w:spacing w:before="0" w:line="209" w:lineRule="exact"/>
                                <w:ind w:left="0" w:right="0" w:firstLine="0"/>
                                <w:jc w:val="left"/>
                                <w:rPr>
                                  <w:rFonts w:hint="default" w:eastAsia="宋体"/>
                                  <w:sz w:val="21"/>
                                  <w:lang w:val="en-US" w:eastAsia="zh-CN"/>
                                </w:rPr>
                              </w:pPr>
                              <w:r>
                                <w:rPr>
                                  <w:rFonts w:hint="eastAsia"/>
                                  <w:sz w:val="21"/>
                                  <w:lang w:val="en-US" w:eastAsia="zh-CN"/>
                                </w:rPr>
                                <w:t>移交公司项目管理中心</w:t>
                              </w:r>
                            </w:p>
                          </w:txbxContent>
                        </wps:txbx>
                        <wps:bodyPr lIns="0" tIns="0" rIns="0" bIns="0" upright="1"/>
                      </wps:wsp>
                      <wps:wsp>
                        <wps:cNvPr id="234" name="文本框 218"/>
                        <wps:cNvSpPr txBox="1"/>
                        <wps:spPr>
                          <a:xfrm>
                            <a:off x="3643" y="4695"/>
                            <a:ext cx="1443" cy="328"/>
                          </a:xfrm>
                          <a:prstGeom prst="rect">
                            <a:avLst/>
                          </a:prstGeom>
                          <a:noFill/>
                          <a:ln>
                            <a:noFill/>
                          </a:ln>
                        </wps:spPr>
                        <wps:txbx>
                          <w:txbxContent>
                            <w:p>
                              <w:pPr>
                                <w:spacing w:before="0" w:line="209" w:lineRule="exact"/>
                                <w:ind w:left="0" w:right="0" w:firstLine="0"/>
                                <w:jc w:val="left"/>
                                <w:rPr>
                                  <w:rFonts w:hint="eastAsia" w:eastAsia="宋体"/>
                                  <w:sz w:val="21"/>
                                  <w:lang w:val="en-US" w:eastAsia="zh-CN"/>
                                </w:rPr>
                              </w:pPr>
                              <w:r>
                                <w:rPr>
                                  <w:rFonts w:hint="eastAsia"/>
                                  <w:sz w:val="21"/>
                                  <w:lang w:val="en-US" w:eastAsia="zh-CN"/>
                                </w:rPr>
                                <w:t>编制施工</w:t>
                              </w:r>
                              <w:r>
                                <w:rPr>
                                  <w:sz w:val="21"/>
                                </w:rPr>
                                <w:t>总结</w:t>
                              </w:r>
                            </w:p>
                          </w:txbxContent>
                        </wps:txbx>
                        <wps:bodyPr lIns="0" tIns="0" rIns="0" bIns="0" upright="1"/>
                      </wps:wsp>
                      <wps:wsp>
                        <wps:cNvPr id="235" name="文本框 219"/>
                        <wps:cNvSpPr txBox="1"/>
                        <wps:spPr>
                          <a:xfrm>
                            <a:off x="6043" y="4666"/>
                            <a:ext cx="2329" cy="209"/>
                          </a:xfrm>
                          <a:prstGeom prst="rect">
                            <a:avLst/>
                          </a:prstGeom>
                          <a:noFill/>
                          <a:ln>
                            <a:noFill/>
                          </a:ln>
                        </wps:spPr>
                        <wps:txbx>
                          <w:txbxContent>
                            <w:p>
                              <w:pPr>
                                <w:spacing w:before="0" w:line="209" w:lineRule="exact"/>
                                <w:ind w:left="0" w:right="0" w:firstLine="0"/>
                                <w:jc w:val="left"/>
                                <w:rPr>
                                  <w:sz w:val="21"/>
                                </w:rPr>
                              </w:pPr>
                              <w:r>
                                <w:rPr>
                                  <w:sz w:val="21"/>
                                </w:rPr>
                                <w:t>进行管理、技术成果提炼</w:t>
                              </w:r>
                            </w:p>
                          </w:txbxContent>
                        </wps:txbx>
                        <wps:bodyPr lIns="0" tIns="0" rIns="0" bIns="0" upright="1"/>
                      </wps:wsp>
                    </wpg:wgp>
                  </a:graphicData>
                </a:graphic>
              </wp:anchor>
            </w:drawing>
          </mc:Choice>
          <mc:Fallback>
            <w:pict>
              <v:group id="_x0000_s1026" o:spid="_x0000_s1026" o:spt="203" style="position:absolute;left:0pt;margin-left:66.2pt;margin-top:12.55pt;height:255.7pt;width:476.9pt;mso-position-horizontal-relative:page;mso-wrap-distance-bottom:0pt;mso-wrap-distance-top:0pt;z-index:-251553792;mso-width-relative:page;mso-height-relative:page;" coordorigin="862,247" coordsize="9293,4855" o:gfxdata="UEsDBAoAAAAAAIdO4kAAAAAAAAAAAAAAAAAEAAAAZHJzL1BLAwQUAAAACACHTuJAxFqV3NoAAAAL&#10;AQAADwAAAGRycy9kb3ducmV2LnhtbE2PwWrDMBBE74X+g9hCb40kuzbBtRxKaHsKhSaF0ptibWwT&#10;a2UsxU7+vsqpOQ77mHlbrs62ZxOOvnOkQC4EMKTamY4aBd+796clMB80Gd07QgUX9LCq7u9KXRg3&#10;0xdO29CwWEK+0AraEIaCc1+3aLVfuAEp3g5utDrEODbcjHqO5bbniRA5t7qjuNDqAdct1sftySr4&#10;mPX8msq3aXM8rC+/u+zzZyNRqccHKV6ABTyHfxiu+lEdqui0dycynvUxp8lzRBUkmQR2BcQyT4Dt&#10;FWRpngGvSn77Q/UHUEsDBBQAAAAIAIdO4kDB92QCEhUAADitAAAOAAAAZHJzL2Uyb0RvYy54bWzt&#10;Xc2OI8lxvgvwOxB99zRZLP41tlfwanYWAgRpgZUegMNmNwnwDyRnuucuWDrJPukgCQJs2DrpqIuw&#10;sP0y3pEew5EZ8WV1VXZkZI27d3dmeJnkdAXjPyMjIrOSn/zwbr3qvJ7vD8vt5vKs96x71plvZtur&#10;5ebm8uwXP3/xj+OzzuE43VxNV9vN/PLszfxw9sNP/+EHn9zuLubFdrFdXc33HUKyOVzc7i7PFsfj&#10;7uL8/DBbzNfTw7Ptbr6hh9fb/Xp6pP/ub86v9tNbwr5enRfd7vD8dru/2u23s/nhQH99zg/PBOM+&#10;B+H2+no5mz/fzl6t55sjY93PV9MjiXRYLHeHs089t9fX89nxZ9fXh/mxs7o8I0mP/l8iQp9fun/P&#10;P/1kenGzn+4Wy5mwMM1hoSHTerrcENGA6vn0OO282i8jVOvlbL89bK+Pz2bb9TkL4jVCUvS6Dd18&#10;sd++2nlZbi5ub3ZB6WSohtbfGe3sp6+/3HeWV5dnRUE62UzXZPK/ff3Lb/711x33F9LP7e7mgsC+&#10;2O++2n25lz/c8P+cyHfX+7UbSZjOndfsm6DZ+d2xM6M/DruD4bBPBGb0rF+Uo/5EdD9bkIHc98bD&#10;4qxDT+khW2W2+Fy+PSkmff5qOR4M3NNzkD133AVmbnfkk4dKUYf/n6K+Wkx3c6//g9MAFNUbQlH/&#10;+/XXb3/5L9/8x+/+/t9//ea//r3TG/dYYx4+qOtwcSDNPaCrYjQZsNCjbsFSQ2ODfo9FHpQ1gacX&#10;s1eH4xfzrdf59PVPDkf24St8mi7waXa3wcfd9Oj+7HhwHzu3l2eewoLG0nvuevt6/vOtBzg6ewyc&#10;PzhrgX4FsNrUAHsUMe4D4jHGHeMTsMILSgbEY4wMVk5Iu84NvCZ1sNHEg/UssBGDeW9LYGOiY1E1&#10;WMIorI0YCh6IpxgBxST7Bi7hPw1F/uSUYXA/ptmRAcWullbYwE1Sp/60KiLngA5mq+1h7h2ycpe6&#10;YftQTAWALzNgFgMMRDORgwEwYKyTNHxp0BWX84FHdxLxzCAAiOkyR5g1mTO9fpA3h7LBJPikZ2Qk&#10;RIbcPcYcVKXJreIGDTbkQPAZsQNggSywJCyE4GV5pYobNFpyyjHTFEhCK7gDsQyBrLANl4uUBRoi&#10;UN7kyFaPIlCDKKwCIfBYl7uUIBiWS83lyjHHjgAI3BgldoyY00FT9U0wjvaDdFgtZekoJ+mABTAj&#10;Eo2YaGmtRLzGlIYIWlyrS4qgEvIBPMYo/tJMG/AYo6h3zBHCUm/TqsACR6Bo7fIZnxGGHIf+eD9J&#10;OmxXy6sXy9XKJTeH/c3LH632nddTqggGn00+ew4fq4GtNg54s3VfwxJDRFyCybmc+/Rye/WGksJX&#10;u/3yZkGlBfuAJKEucf5WslHyBUnbf/+Xt7/5z7//zx/p37/9+U+UjfrA7tig7PVHG0neIQFS6JC5&#10;F+MupxuDkdfJ9ALJKM0Yl7iXxQRLBZL+3Z6T0Y77cHm2Wm5cwjy9QGLq7CMg7s+rjcs8e/3JyKGc&#10;Uvl4TWUbfVzvqAQ5bG78l2uWqBms2/2nF5+/kDlUA3NUnk8PCzasf+TApheL+fTq881V5/hmR6XN&#10;hmraM8fDen511lnNqQR2nzzkcbpc5UD6DOF76gwUtNgZ4tLERwFxBrs0qcoxnqKVM/QGfaLi/GEw&#10;wdyBO9yfdnABKopb1yZMwxUnRMJZsYrmHD8YoMZDBYIgwaAS7gOveIrxPlQ60Q5EM8F6aTiJlAYU&#10;PfYJeRYuQoloxSVaXUihKPPb+/FDYELSAgO2MbwAxDA2TZUNGNkK4T52BGEiCK55QSs1GiZp0oS8&#10;Opc9rJ4mnxpu0GCdCpTBZ6CaCxe4A7UMiQbBqqrqIbzJBlWdGb4epmHELthuOh6vZ7q/D4Sw5fFB&#10;oZXQIJnSlIuXrqbG5NQVlasAyY9NhQrlXLjAoS0VgTqZKkWoQgmgYQPgywQLTmdz+oDRNF7BRIQd&#10;VGqzL99bDKEe4BAEM9wqwwSYgBUo8GPEjMmeCOJZtg4AGOkUorkU8SNP4alO01J4v7bmp/B9KZiK&#10;Uc+XmlXaVlLB67M2RCHkbMjP26Xwg6KgwuMdUni95jql8H4bhmowzRl8vZ/tDG6XhReeES8A95yh&#10;54xH8ftRnGFc0K7MyRfqG6GttuSUnSZqD6rlnG8RZZdz/b6sbUXR8yGl8oVeSf1x7wyTLrr+iA2P&#10;Vs95GlTPORIP1nMegByy4kFbpDmfqOCwhGHkpYyh4N54hlGWOxDNBDPSKNGwAUWPa8kgWMJYSzEI&#10;ZUY9Nx7DbkCCUeRkkhaY8D+eGNigtWzA2FZY+9/beq6UVlkwkOatotQAB8tgrJnbch1QzYWLqOp6&#10;7wF3ZVVNpABqskG7sxm+zgHofoEE5WBsTFfLkXulELYBxYyV0CCZ0pSLl/fZ1RWVqwBhw1SoUM6F&#10;a2F/8dNKEapQ7YKJEZoisjn6j4ym8apiB5Xa7Mv3FkOoMEEqbYJghltVX9LESuAHHcyY7IkgnmXr&#10;AIDRKgHRPvp6rkdnm7S0jY89ZadttK3KZzuKIZ0U8rsU2JMpx5Tc+y482q+PnbR5CvoBoVJ2SMMG&#10;suau2PwMgHBSjOysACMHS+U8vo510dcA6/MeKU2AJLY+n/0wImrZ5+3KdGZU0t6ob4oZJBmXsSsL&#10;/g1cXOGl08Sy5AXLgmJXMxRGsc8vftYWNYNFNkeUiDM/GDZ8RfMnXoDofFzKsAzETRC18QuSli8N&#10;2a7U8UiRBLYgAPw7IXMTsyYzcFucygGCXDBs54JTjJiREnwMsKYQwJKQe8SY+8Csyq3hBo12nDbJ&#10;AkuKUw4QNqcabtBoyamcSYOCgAUjsDW4w+MMgRB/VNW7hiEF2sidQUNYaGehoEdgwWgIpIBBCDxO&#10;yC1BMJz7UeWWrlkABG6MwqkEaOsEi6wc1gEhWTqsA0IAMyKREC2RGoB1jHURrANCmY7QzAdADKMQ&#10;JWp+kWyargnGa1ZkBVj4lGZOSEPKYQ96RCtVfpo5FIehw/f+SO297uDAZbM+z+wif3jsRLPouRji&#10;Mk0i8VB3kAEoFjkAXoK12cvrfgUHr8LITshQwIVnGBkmEM0EM1JIqUUNKHrssyuDZhsod+AxlbYI&#10;SQtM+C+5glFTqqC1bMDYVpjicY4oTNCQ9oJWajRM0qQJL0lw2aPAWzOj5q0abtAQT2RzW3yCai5c&#10;0CKoZUhUWVUVKZsNWVYiNsBOYxrmwpmO3BPCNqCYsRIarKU0hXzI8tECfJiCCRumXYVyLlxENyEV&#10;e2ClCM36RNs5vqnadmBRzElwCvezeSX5Pa8Rdli5NvtMkQJhI97SBhxHh4pDEEyJJcatvqSZIIEf&#10;dDCzsicCiJuiATDSKUQ7pW3uuL2WtvnkKzttGxXYXxh1fUFQpW0fYHeQ+3lWZwOLSro7VOJgnAXG&#10;5bURUXO7g9z3M17akEzcqI6+g+4gBy1DYR9ld5Dt+hTdwQZmLeRndwfz5pC8XmS8nEbHizjJNVpU&#10;w4YQWISwIsRZPjCHXpEqt4YbNHihA75MgQJZYElx2ui/qZw+cndQDGmoXrrB7yIQ4o8qkARaszuo&#10;WB+6rVso4rQJ1lA3HmMENgGDEHicMOSH0R1kZfMNCmqJXsqeF6Whqb5AKWvMqTt47/XB9+a9wN6E&#10;QoSWZvpkMT/NHLrrN9yWq7RqqjSz6NN5vqfuDk7c6dJUd9ADfNvdQRBFmY8Yg1FqLIAZKaTUogaU&#10;VNdR4d6gyXVtHpRV1gpJCyy3loY6qjIWvGNs6O0D7A5O0GyH62hrrCg1z5CG69AVOrw45MJFVPXF&#10;M+CurKqKlM0Gvdxea6HCPzA2/CRiV4EzHXkihG1AUWglNEimNOVimQulpu3BR4AEdoxQQK5dhbJp&#10;/yaHoJeQqtlI06zfMphY3aYm2QxO4X6V0TReSe+P2R0MhC2hAqDaQosLpiIOq6pYOn6oD46VPRHE&#10;Y+wZA0BVtI++O0g35Glpm3tE+Xp22laMZboNmm/wf3/uFkOBpnkrXlw0qkyAWc3BR75bjI+4WVe6&#10;cKluHNiQlovRGxQoaA0TFiNP3BJXo6Wru0e9WkzapEmK4WqxtCrC1WJNKfX1J7rKSHMnDulGo46B&#10;6MapZHGc50qZ91tFAsCiuswRZk1m4DbmRuYUCmDpzhOugzI6bpEQGXLjajEwoMmt4gYNni25nDbJ&#10;AkvCQrjEyuRUww0aLTmVA7ogCywYgU0O6DbBMgTCzNRUD5ezonbLq8WanGYKpIBBCDzW5f6wrhYz&#10;rkzE1WJGb1DWGKs32PJqsaZNYBtxWUnJDbeiO2J95m4dzDxdLRYuYVZeP3bvWT3cQqTLitvloiO6&#10;i8yXU2MqV2lhrVqI330ySi8JONaCW2lhDWtfAIR7YqxHVmPBRZC0wJDNGRuvMm+tZJQTtXQGhhdx&#10;jAwoMxnlZcbg/lGTUelzJfO33GS06RswdWK1aMY8zZ1Oyai6Q4WZZsyNAGZlBtJzM8C0dES3NZLH&#10;sG2p2fqUjKZnYzNVtqcZbB+CsaZ6xNkACNwYJWpr1m+A5ebqSnbdxCZgzcRHd7lSFlLafuf6VJWb&#10;Go1uWQuAII2R5cZbnIP05AhrghHIcYFt3jpUvsfJqLYyNNRL1155KzQt3ATj9CgyFhzh1BilH0hQ&#10;k1Hvu9mN0X5/gLXXf7HKRYserTi8nR2uoHz8l10cDbedrVxtyky4mRt40Oa4zPAAB6fCyFOcobDh&#10;hGcYGSYQzQSzdpGYpgEl/Wlrh0uMZXAmurCu2ssDk0rTui8vaC0fMLIVZvgDuzoNwTUvaKVGwyQi&#10;eGSSBJc9uY4jfEfjU8Pd8ESW2uITVHPhAnegliFRZVVVpGw2cFLb8GIfgO7vD4NdjI3pat2/SCfE&#10;Kdq4YGJMjAKSVEKDZEpTLpbdZ1dXVK4CxJtMuwrlXLg29pcYEW6s1IQi2lmqbQcWyOboX7RVGU3j&#10;VSZfBQjsGMWxMnkN3vKkblVxq4oVGInU1hAsfyKIZ9kzBoARacyYU9ZW0MlBrYXoU+IWWZu7DZFi&#10;TTngawqrtK03ce+UP+2N9P0+napNpW0M4CJtWOI1p5U5FuDgqRjz07ZANL2sBDArWjJnBpSEvSii&#10;1tmXgJMHZc21lpE2mpB11oI6qvgCAIxsggowshWm+PuattGFoPIOAVxH89ZWhjRcJ1DNhYvcR9d7&#10;wF1ZVRMpgJpsyBn4iA3FT3LhLH/v93G7iLG+BkkqocFaSlMuluWkbYEPUzDxJlOhQjkXLqKrS0Wg&#10;PhsLk1+zPtH+btO2B4ym8RoJBetibJW2VYSf1K0qX9TEqhgJ1oJAGBGBsyeCeJY9tQAYkYZvndK2&#10;grqWWtrmG8/ZadsAx9E+hlOIct260SPPOzrmTtO6MEV1c/Igmty6ZDXcH/MUomxaGHyxMgzuMzd+&#10;uYmOTAUhAiOHinJ8OoUIjWBkzQzodgC/3Bv7/s2da2BBXIxz3QizFvCxC0clc8qbB7KrkguW3rQa&#10;uF9qdmmOAaapJyF3cxtQkztSEHSKUSyUyWmTLLCkOG3sRKqcarhBoyWnEgsN1X8fNn6zJke01Q+1&#10;YIR6GurGY4wNsOa2oG7IFqcQpeOLHWKQxsgshHW5yUITjNVj3V+Yu/HL2MyNX9ai9Yby6RSi/xX4&#10;2g9h1n4vU/+xnffmReaioNM7Wi7qj6hl56LDLpaXUWPjtz+eULx64g6ip5HY+GUmvu0OoueKiKaT&#10;q8CbUbhLvWpASQVOwKlkQHDlQVllX8uiP6oN61ExqKMqdQGAkaNsBfjhdRDHEn6DgbTUopUhDdfp&#10;g2ouXOAOhtGX2IC7sqomUgA12XDX9LscNO3rwU9y4Sx/74+FsA0oZqyEztGUi5f3xdIVlasAHHTO&#10;VJSp+CaHtlTip5UiNKGIthPeUi3wGc02gEUx51E8VcUOfXCgApjBa/B7S/YKsJVYYjTbBAn8dcFa&#10;TAQQN3UAQFW0UwexoNJby9ra3XJIP87L57epI/a9fXcEtZYWMcJxZQDCSTHW60KjY5HZTUGJZ7YQ&#10;uSgzIiqOABu/gSKF4Efx8khaFWhm0Z399TRXj+sl/cqPW1nCYXXNn3gBol/rrWOue5M0kI1D1nnt&#10;6Mw3GCIBwJEuc4RZkznT6zHVjDmUDfbkL4+gAaPJHSkIOsWI2JHHKfp8IAssCQuhS4evqJxquEGj&#10;JafcBco0ZJgzIJYhEGamJpDqzqAhArV8eQR6BBaMUI/0EDPBIASw6HI/2csjaU6xcjxWD5G7+rSN&#10;mwp+5SO/ydwIzFA2xobpmjZpgnH1FK0MdbCS8ktfZxjqbb4SBCxwhFM26k6naNmod6PsHuJgjGsx&#10;nYORA1bHEIuR2zZ/4ibi6Rji9ILnmhThVLimwoDUtXlQVlHbsu6PykNMTBagOl2YDfjhNRFPxxAp&#10;3Tcqr/xTeHK0yfD2yvGsTsfpGCKXxpFCsbTGRyIk4NgdrJbBxDBVRBaxRuf0gUN4Wh6sYgcVjmgA&#10;M3itCGcDRhEyJVZ0wE8Tq2Ikwl8XLMxAa4VoMbUiLkESop3SNupvSNr29re/evuHP7/9t3/uFPz2&#10;x72ErXO8+2x7R1HUJQLu74fdl3uXmOHV3e31dYee9wfubRS3aUEJcy1z64371CvxmRu5MKcT+PJu&#10;fzh+Md+uO+7D5dl+Pjv636ibvv7J4cigAHE0N9sXy9XKY8/aYj/evbwjaMf2y+3Vmy/3ndWPNwe3&#10;Hds54sMeH17iw6vdfnmzIHb4OJX79u1hx2joQ+duvdrQn3aEaHE87i7Ozw+zxXw9PTxbL2f77WF7&#10;fXw2267PSTPL2fz8dru/Oqc7fbr+0866F6ig6oWz6ftm8ScQHSezn77+iiyQa5ZhSXWhNwtXdPcS&#10;6smAHMCbhQrsk1m2s/nhsNzcKNc1OR+OzNLzrv4OZqE3Ufl9q2LYbLuPYZaii2Onp9mim4W8OzaL&#10;L+nfwSx0d4EEsf6wUX/2ukOamDxdTnYxoxhd2vOAXXzj5h3sMhj3uFlTDHkJqcJYr6TjrN4uBf8u&#10;Ky3sp/miz5fwyui91YUay7JKtlxdRiP3Qxhu0R/yZYWVXYp+iGN0DP20vFjLC/l3HMf8DtQ7zJe+&#10;M4ezSzmkPS9SfmUX+n1EeuTiWD9scJ3miz5fqDMd2+Wds7FusMvQ51yVXYq+S/ycXd7zdf/8dndz&#10;cXtD+TJF4pv9dLdYzp5Pj9P7/6fPt7uLebFdbFdX8/2n/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FFwAAW0NvbnRlbnRfVHlwZXNdLnhtbFBL&#10;AQIUAAoAAAAAAIdO4kAAAAAAAAAAAAAAAAAGAAAAAAAAAAAAEAAAAGcWAABfcmVscy9QSwECFAAU&#10;AAAACACHTuJAihRmPNEAAACUAQAACwAAAAAAAAABACAAAACLFgAAX3JlbHMvLnJlbHNQSwECFAAK&#10;AAAAAACHTuJAAAAAAAAAAAAAAAAABAAAAAAAAAAAABAAAAAAAAAAZHJzL1BLAQIUABQAAAAIAIdO&#10;4kDEWpXc2gAAAAsBAAAPAAAAAAAAAAEAIAAAACIAAABkcnMvZG93bnJldi54bWxQSwECFAAUAAAA&#10;CACHTuJAwfdkAhIVAAA4rQAADgAAAAAAAAABACAAAAApAQAAZHJzL2Uyb0RvYy54bWxQSwUGAAAA&#10;AAYABgBZAQAArRgAAAAA&#10;">
                <o:lock v:ext="edit" aspectratio="f"/>
                <v:shape id="任意多边形 181" o:spid="_x0000_s1026" o:spt="100" style="position:absolute;left:2795;top:2702;height:54;width:531;" fillcolor="#5B9BD4" filled="t" stroked="f" coordsize="531,54" o:gfxdata="UEsDBAoAAAAAAIdO4kAAAAAAAAAAAAAAAAAEAAAAZHJzL1BLAwQUAAAACACHTuJAduMqDbwAAADc&#10;AAAADwAAAGRycy9kb3ducmV2LnhtbEWPQYvCMBSE78L+h/AWvGnaHopUo4ggrB52sXrx9mieTbF5&#10;KU22df+9WRA8DjPzDbPaPGwrBup941hBOk9AEFdON1wruJz3swUIH5A1to5JwR952Kw/JisstBv5&#10;REMZahEh7AtUYELoCil9Zciin7uOOHo311sMUfa11D2OEW5bmSVJLi02HBcMdrQzVN3LXxsp3ffF&#10;5OXxZLLx4Le1/9le80Gp6WeaLEEEeoR3+NX+0gqyNIf/M/EI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jKg28AAAA&#10;3AAAAA8AAAAAAAAAAQAgAAAAIgAAAGRycy9kb3ducmV2LnhtbFBLAQIUABQAAAAIAIdO4kAzLwWe&#10;OwAAADkAAAAQAAAAAAAAAAEAIAAAAAsBAABkcnMvc2hhcGV4bWwueG1sUEsFBgAAAAAGAAYAWwEA&#10;ALUDAAAAAA==&#10;" path="m520,34l518,34,518,22,496,21,479,11,477,10,476,8,476,5,477,3,479,1,481,0,483,0,485,1,530,28,520,34xm496,33l0,28,0,16,496,21,506,27,496,33xm506,27l496,21,518,22,518,22,515,22,506,27xm515,33l506,27,515,22,515,33xm518,33l515,33,515,22,518,22,518,33xm518,34l496,33,506,27,515,33,518,33,518,34xm483,54l480,54,478,53,477,51,476,49,476,47,477,45,479,43,496,33,518,34,520,34,485,53,483,54xe">
                  <v:fill on="t" focussize="0,0"/>
                  <v:stroke on="f"/>
                  <v:imagedata o:title=""/>
                  <o:lock v:ext="edit" aspectratio="f"/>
                </v:shape>
                <v:line id="直接连接符 182" o:spid="_x0000_s1026" o:spt="20" style="position:absolute;left:2801;top:574;height:4292;width:0;" filled="f" stroked="t" coordsize="21600,21600" o:gfxdata="UEsDBAoAAAAAAIdO4kAAAAAAAAAAAAAAAAAEAAAAZHJzL1BLAwQUAAAACACHTuJAPBfV4b0AAADc&#10;AAAADwAAAGRycy9kb3ducmV2LnhtbEWPQYvCMBSE74L/ITzBm6ZVqm7X6EEQ3T0IVtnzo3nbFpuX&#10;0qRV//1mQfA4zMw3zHr7MLXoqXWVZQXxNAJBnFtdcaHgetlPViCcR9ZYWyYFT3Kw3QwHa0y1vfOZ&#10;+swXIkDYpaig9L5JpXR5SQbd1DbEwfu1rUEfZFtI3eI9wE0tZ1G0kAYrDgslNrQrKb9lnVHQzU8/&#10;SZN8G7bdx2HfXxPUxy+lxqM4+gTh6eHf4Vf7qBXM4iX8nw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9XhvQAA&#10;ANwAAAAPAAAAAAAAAAEAIAAAACIAAABkcnMvZG93bnJldi54bWxQSwECFAAUAAAACACHTuJAMy8F&#10;njsAAAA5AAAAEAAAAAAAAAABACAAAAAMAQAAZHJzL3NoYXBleG1sLnhtbFBLBQYAAAAABgAGAFsB&#10;AAC2AwAAAAA=&#10;">
                  <v:fill on="f" focussize="0,0"/>
                  <v:stroke weight="1.1pt" color="#00AFEF" joinstyle="round"/>
                  <v:imagedata o:title=""/>
                  <o:lock v:ext="edit" aspectratio="f"/>
                </v:line>
                <v:shape id="任意多边形 183" o:spid="_x0000_s1026" o:spt="100" style="position:absolute;left:862;top:2453;height:594;width:1538;" fillcolor="#5B9BD4" filled="t" stroked="f" coordsize="1538,594" o:gfxdata="UEsDBAoAAAAAAIdO4kAAAAAAAAAAAAAAAAAEAAAAZHJzL1BLAwQUAAAACACHTuJABkCKO7oAAADc&#10;AAAADwAAAGRycy9kb3ducmV2LnhtbEVPy4rCMBTdC/5DuIIb0SQiItXooiAIg8KoG3eX5toWm5vS&#10;ZHx9vVkMuDyc92rzdI24Uxdqzwb0RIEgLrytuTRwPm3HCxAhIltsPJOBFwXYrPu9FWbWP/iX7sdY&#10;ihTCIUMDVYxtJmUoKnIYJr4lTtzVdw5jgl0pbYePFO4aOVVqLh3WnBoqbCmvqLgd/5yBi37p0WU/&#10;P99+cvee5fp02Km3McOBVksQkZ7xK/5376yBqU5r05l0BOT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QIo7ugAAANwA&#10;AAAPAAAAAAAAAAEAIAAAACIAAABkcnMvZG93bnJldi54bWxQSwECFAAUAAAACACHTuJAMy8FnjsA&#10;AAA5AAAAEAAAAAAAAAABACAAAAAJAQAAZHJzL3NoYXBleG1sLnhtbFBLBQYAAAAABgAGAFsBAACz&#10;AwAAAAA=&#10;" path="m1538,594l0,594,0,0,1538,0,1538,10,20,10,10,20,20,20,20,574,10,574,20,584,1538,584,1538,594xm20,20l10,20,20,10,20,20xm1518,20l20,20,20,10,1518,10,1518,20xm1518,584l1518,10,1528,20,1538,20,1538,574,1528,574,1518,584xm1538,20l1528,20,1518,10,1538,10,1538,20xm20,584l10,574,20,574,20,584xm1518,584l20,584,20,574,1518,574,1518,584xm1538,584l1518,584,1528,574,1538,574,1538,584xe">
                  <v:fill on="t" focussize="0,0"/>
                  <v:stroke on="f"/>
                  <v:imagedata o:title=""/>
                  <o:lock v:ext="edit" aspectratio="f"/>
                </v:shape>
                <v:line id="直接连接符 184" o:spid="_x0000_s1026" o:spt="20" style="position:absolute;left:2383;top:2719;height:0;width:454;" filled="f" stroked="t" coordsize="21600,21600" o:gfxdata="UEsDBAoAAAAAAIdO4kAAAAAAAAAAAAAAAAAEAAAAZHJzL1BLAwQUAAAACACHTuJAIDLIT70AAADc&#10;AAAADwAAAGRycy9kb3ducmV2LnhtbEWPwWrDMBBE74X8g9hCbo3kHNrUjeJDTaDQU+KUXBdra7m1&#10;VsJSneTvo0Igx2Fm3jDr6uwGMdEYe88aioUCQdx603On4dBsn1YgYkI2OHgmDReKUG1mD2ssjT/x&#10;jqZ96kSGcCxRg00plFLG1pLDuPCBOHvffnSYshw7aUY8Zbgb5FKpZ+mw57xgMdC7pfZ3/+c0HFPd&#10;qO7l81hLMzXN1yrYw0/Qev5YqDcQic7pHr61P4yGZfEK/2fyEZCb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shPvQAA&#10;ANwAAAAPAAAAAAAAAAEAIAAAACIAAABkcnMvZG93bnJldi54bWxQSwECFAAUAAAACACHTuJAMy8F&#10;njsAAAA5AAAAEAAAAAAAAAABACAAAAAMAQAAZHJzL3NoYXBleG1sLnhtbFBLBQYAAAAABgAGAFsB&#10;AAC2AwAAAAA=&#10;">
                  <v:fill on="f" focussize="0,0"/>
                  <v:stroke weight="1.19897637795276pt" color="#5B9BD4" joinstyle="round"/>
                  <v:imagedata o:title=""/>
                  <o:lock v:ext="edit" aspectratio="f"/>
                </v:line>
                <v:line id="直接连接符 185" o:spid="_x0000_s1026" o:spt="20" style="position:absolute;left:4739;top:2710;height:0;width:417;" filled="f" stroked="t" coordsize="21600,21600" o:gfxdata="UEsDBAoAAAAAAIdO4kAAAAAAAAAAAAAAAAAEAAAAZHJzL1BLAwQUAAAACACHTuJALZF87L0AAADc&#10;AAAADwAAAGRycy9kb3ducmV2LnhtbEWPzWrDMBCE74W+g9hCbo1kH4JxooTQEuihP+TnARZrY5tY&#10;KyOtk/Ttq0Khx2FmvmFWm7sf1JVi6gNbKOYGFHETXM+thdNx91yBSoLscAhMFr4pwWb9+LDC2oUb&#10;7+l6kFZlCKcaLXQiY611ajrymOZhJM7eOUSPkmVstYt4y3A/6NKYhfbYc17ocKSXjprLYfIWvo66&#10;/DTVlIzEqdm+v37s9pVYO3sqzBKU0F3+w3/tN2ehLAv4PZOP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kXzsvQAA&#10;ANwAAAAPAAAAAAAAAAEAIAAAACIAAABkcnMvZG93bnJldi54bWxQSwECFAAUAAAACACHTuJAMy8F&#10;njsAAAA5AAAAEAAAAAAAAAABACAAAAAMAQAAZHJzL3NoYXBleG1sLnhtbFBLBQYAAAAABgAGAFsB&#10;AAC2AwAAAAA=&#10;">
                  <v:fill on="f" focussize="0,0"/>
                  <v:stroke weight="0.65pt" color="#5B9BD4" joinstyle="round"/>
                  <v:imagedata o:title=""/>
                  <o:lock v:ext="edit" aspectratio="f"/>
                </v:line>
                <v:shape id="任意多边形 187" o:spid="_x0000_s1026" o:spt="100" style="position:absolute;left:3320;top:2214;height:908;width:1421;" fillcolor="#5B9BD4" filled="t" stroked="f" coordsize="1421,908" o:gfxdata="UEsDBAoAAAAAAIdO4kAAAAAAAAAAAAAAAAAEAAAAZHJzL1BLAwQUAAAACACHTuJAynKir7wAAADc&#10;AAAADwAAAGRycy9kb3ducmV2LnhtbEWPT2sCMRTE74LfITzBmybuoZTV6KFQ8KJQtd3rY/PcLCYv&#10;SxL/tJ/eFAo9DjPzG2a1eXgnbhRTH1jDYq5AELfB9NxpOB3fZ68gUkY26AKThm9KsFmPRyusTbjz&#10;B90OuRMFwqlGDTbnoZYytZY8pnkYiIt3DtFjLjJ20kS8F7h3slLqRXrsuSxYHOjNUns5XL2GvbTN&#10;6aJ4+7N3dndU0sXm61Pr6WShliAyPfJ/+K+9NRqqqoLfM+UI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yoq+8AAAA&#10;3AAAAA8AAAAAAAAAAQAgAAAAIgAAAGRycy9kb3ducmV2LnhtbFBLAQIUABQAAAAIAIdO4kAzLwWe&#10;OwAAADkAAAAQAAAAAAAAAAEAIAAAAAsBAABkcnMvc2hhcGV4bWwueG1sUEsFBgAAAAAGAAYAWwEA&#10;ALUDAAAAAA==&#10;" path="m1421,908l0,908,0,0,1421,0,1421,10,20,10,10,20,20,20,20,888,10,888,20,898,1421,898,1421,908xm20,20l10,20,20,10,20,20xm1401,20l20,20,20,10,1401,10,1401,20xm1401,898l1401,10,1411,20,1421,20,1421,888,1411,888,1401,898xm1421,20l1411,20,1401,10,1421,10,1421,20xm20,898l10,888,20,888,20,898xm1401,898l20,898,20,888,1401,888,1401,898xm1421,898l1401,898,1411,888,1421,888,1421,898xe">
                  <v:fill on="t" focussize="0,0"/>
                  <v:stroke on="f"/>
                  <v:imagedata o:title=""/>
                  <o:lock v:ext="edit" aspectratio="f"/>
                </v:shape>
                <v:shape id="_x0000_s1026" o:spid="_x0000_s1026" o:spt="100" style="position:absolute;left:5153;top:2695;height:54;width:489;" fillcolor="#5B9BD4" filled="t" stroked="f" coordsize="489,54" o:gfxdata="UEsDBAoAAAAAAIdO4kAAAAAAAAAAAAAAAAAEAAAAZHJzL1BLAwQUAAAACACHTuJA5ZIxZsAAAADc&#10;AAAADwAAAGRycy9kb3ducmV2LnhtbEWPT2vCQBDF74V+h2UEL0U38VBqdM3BIlpKW5IKXofsmKTN&#10;zobs1j/f3jkUvM0w7735vWV+cZ060RBazwbSaQKKuPK25drA/nszeQEVIrLFzjMZuFKAfPX4sMTM&#10;+jMXdCpjrSSEQ4YGmhj7TOtQNeQwTH1PLLejHxxGWYda2wHPEu46PUuSZ+2wZfnQYE/rhqrf8s8Z&#10;EEX/cfz6Kbe74lC8vb5/cjl/MmY8SpMFqEiXeBf/u3dW8OeCL2V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jFm&#10;wAAAANwAAAAPAAAAAAAAAAEAIAAAACIAAABkcnMvZG93bnJldi54bWxQSwECFAAUAAAACACHTuJA&#10;My8FnjsAAAA5AAAAEAAAAAAAAAABACAAAAAPAQAAZHJzL3NoYXBleG1sLnhtbFBLBQYAAAAABgAG&#10;AFsBAAC5AwAAAAA=&#10;" path="m478,33l476,33,476,21,454,21,437,11,436,10,435,8,434,5,435,3,437,1,439,0,441,0,443,1,488,27,478,33xm454,33l0,31,0,19,454,21,464,27,454,33xm464,27l454,21,476,21,476,22,473,22,464,27xm473,32l464,27,473,22,473,32xm476,32l473,32,473,22,476,22,476,32xm476,33l454,33,464,27,473,32,476,32,476,33xm441,54l439,54,437,53,435,51,434,49,434,47,435,44,437,43,454,33,478,33,443,53,441,54xe">
                  <v:fill on="t" focussize="0,0"/>
                  <v:stroke on="f"/>
                  <v:imagedata o:title=""/>
                  <o:lock v:ext="edit" aspectratio="f"/>
                </v:shape>
                <v:shape id="_x0000_s1026" o:spid="_x0000_s1026" o:spt="100" style="position:absolute;left:5635;top:2476;height:500;width:1590;" fillcolor="#5B9BD4" filled="t" stroked="f" coordsize="2164,500" o:gfxdata="UEsDBAoAAAAAAIdO4kAAAAAAAAAAAAAAAAAEAAAAZHJzL1BLAwQUAAAACACHTuJAha5az7wAAADc&#10;AAAADwAAAGRycy9kb3ducmV2LnhtbEVPS2vCQBC+C/0PyxS86SY9SE1dg7QE1B6KD+h1zI6b2Oxs&#10;yK4a++u7BcHbfHzPmeW9bcSFOl87VpCOExDEpdM1GwX7XTF6BeEDssbGMSm4kYd8/jSYYabdlTd0&#10;2QYjYgj7DBVUIbSZlL6syKIfu5Y4ckfXWQwRdkbqDq8x3DbyJUkm0mLNsaHClt4rKn+2Z6vAf/fy&#10;63z4/TitTOE+jV7o9cYoNXxOkzcQgfrwEN/dSx3nT1P4fyZ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uWs+8AAAA&#10;3AAAAA8AAAAAAAAAAQAgAAAAIgAAAGRycy9kb3ducmV2LnhtbFBLAQIUABQAAAAIAIdO4kAzLwWe&#10;OwAAADkAAAAQAAAAAAAAAAEAIAAAAAsBAABkcnMvc2hhcGV4bWwueG1sUEsFBgAAAAAGAAYAWwEA&#10;ALUDAAAAAA==&#10;" path="m2164,500l0,500,0,0,2164,0,2164,10,20,10,10,20,20,20,20,480,10,480,20,490,2164,490,2164,500xm20,20l10,20,20,10,20,20xm2144,20l20,20,20,10,2144,10,2144,20xm2144,490l2144,10,2154,20,2164,20,2164,480,2154,480,2144,490xm2164,20l2154,20,2144,10,2164,10,2164,20xm20,490l10,480,20,480,20,490xm2144,490l20,490,20,480,2144,480,2144,490xm2164,490l2144,490,2154,480,2164,480,2164,490xe">
                  <v:fill on="t" focussize="0,0"/>
                  <v:stroke on="f"/>
                  <v:imagedata o:title=""/>
                  <o:lock v:ext="edit" aspectratio="f"/>
                </v:shape>
                <v:shape id="_x0000_s1026" o:spid="_x0000_s1026" o:spt="100" style="position:absolute;left:7211;top:2707;height:54;width:489;" fillcolor="#5B9BD4" filled="t" stroked="f" coordsize="489,54" o:gfxdata="UEsDBAoAAAAAAIdO4kAAAAAAAAAAAAAAAAAEAAAAZHJzL1BLAwQUAAAACACHTuJABTcMib0AAADc&#10;AAAADwAAAGRycy9kb3ducmV2LnhtbEWPTYvCMBCG7wv+hzCCl0VTPYhWowdFVBZXWgWvQzO21WZS&#10;mvix/94sCN5mmGfej+n8aSpxp8aVlhX0exEI4szqknMFx8OqOwLhPLLGyjIp+CMH81nra4qxtg9O&#10;6J76XAQRdjEqKLyvYyldVpBB17M1cbidbWPQh7XJpW7wEcRNJQdRNJQGSw4OBda0KCi7pjejIBD1&#10;7ry/pOtNckq2y59fTsffSnXa/WgCwtPTf+D390aH+OMh/JcJE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wyJvQAA&#10;ANwAAAAPAAAAAAAAAAEAIAAAACIAAABkcnMvZG93bnJldi54bWxQSwECFAAUAAAACACHTuJAMy8F&#10;njsAAAA5AAAAEAAAAAAAAAABACAAAAAMAQAAZHJzL3NoYXBleG1sLnhtbFBLBQYAAAAABgAGAFsB&#10;AAC2AwAAAAA=&#10;" path="m478,33l476,33,477,21,454,21,438,11,436,10,435,8,435,5,435,3,437,1,439,0,441,0,444,1,488,27,478,33xm454,33l0,31,0,19,454,21,465,27,454,33xm465,27l454,21,477,21,477,22,473,22,465,27xm473,32l465,27,473,22,473,32xm476,32l473,32,473,22,477,22,476,32xm476,33l454,33,465,27,473,32,476,32,476,33xm441,54l439,54,437,53,435,51,434,49,435,47,436,44,437,43,454,33,478,33,443,53,441,54xe">
                  <v:fill on="t" focussize="0,0"/>
                  <v:stroke on="f"/>
                  <v:imagedata o:title=""/>
                  <o:lock v:ext="edit" aspectratio="f"/>
                </v:shape>
                <v:shape id="_x0000_s1026" o:spid="_x0000_s1026" o:spt="100" style="position:absolute;left:7693;top:2500;height:500;width:2308;" fillcolor="#5B9BD4" filled="t" stroked="f" coordsize="2955,500" o:gfxdata="UEsDBAoAAAAAAIdO4kAAAAAAAAAAAAAAAAAEAAAAZHJzL1BLAwQUAAAACACHTuJAN8mEcbwAAADc&#10;AAAADwAAAGRycy9kb3ducmV2LnhtbEVPS2vCQBC+F/oflhF6KXVjKI2Jrh4EIRQv9dHzkB2TYHY2&#10;3V0T/fduodDbfHzPWa5vphMDOd9aVjCbJiCIK6tbrhUcD9u3OQgfkDV2lknBnTysV89PSyy0HfmL&#10;hn2oRQxhX6CCJoS+kNJXDRn0U9sTR+5sncEQoauldjjGcNPJNEk+pMGWY0ODPW0aqi77q1GQ/2y/&#10;ze5+Stm/zsNnmWV59e6UepnMkgWIQLfwL/5zlzrOzzP4fS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JhHG8AAAA&#10;3AAAAA8AAAAAAAAAAQAgAAAAIgAAAGRycy9kb3ducmV2LnhtbFBLAQIUABQAAAAIAIdO4kAzLwWe&#10;OwAAADkAAAAQAAAAAAAAAAEAIAAAAAsBAABkcnMvc2hhcGV4bWwueG1sUEsFBgAAAAAGAAYAWwEA&#10;ALUDAAAAAA==&#10;" path="m2955,500l0,500,0,0,2955,0,2955,10,20,10,10,20,20,20,20,480,10,480,20,490,2955,490,2955,500xm20,20l10,20,20,10,20,20xm2935,20l20,20,20,10,2935,10,2935,20xm2935,490l2935,10,2945,20,2955,20,2955,480,2945,480,2935,490xm2955,20l2945,20,2935,10,2955,10,2955,20xm20,490l10,480,20,480,20,490xm2935,490l20,490,20,480,2935,480,2935,490xm2955,490l2935,490,2945,480,2955,480,2955,490xe">
                  <v:fill on="t" focussize="0,0"/>
                  <v:stroke on="f"/>
                  <v:imagedata o:title=""/>
                  <o:lock v:ext="edit" aspectratio="f"/>
                </v:shape>
                <v:shape id="_x0000_s1026" o:spid="_x0000_s1026" o:spt="100" style="position:absolute;left:2810;top:553;height:54;width:531;" fillcolor="#5B9BD4" filled="t" stroked="f" coordsize="531,54" o:gfxdata="UEsDBAoAAAAAAIdO4kAAAAAAAAAAAAAAAAAEAAAAZHJzL1BLAwQUAAAACACHTuJAE5+BP7wAAADc&#10;AAAADwAAAGRycy9kb3ducmV2LnhtbEWPQWvCQBSE74L/YXlCb2ajhyDRVaRQsD20JObi7ZF9zYZm&#10;34bsmqT/vlsQPA4z8w1zOM22EyMNvnWsYJOkIIhrp1tuFFTXt/UOhA/IGjvHpOCXPJyOy8UBc+0m&#10;LmgsQyMihH2OCkwIfS6lrw1Z9InriaP37QaLIcqhkXrAKcJtJ7dpmkmLLccFgz29Gqp/yruNlP6z&#10;Mln5UZjt9O7Pjf8637JRqZfVJt2DCDSHZ/jRvmgFkQj/Z+IRk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fgT+8AAAA&#10;3AAAAA8AAAAAAAAAAQAgAAAAIgAAAGRycy9kb3ducmV2LnhtbFBLAQIUABQAAAAIAIdO4kAzLwWe&#10;OwAAADkAAAAQAAAAAAAAAAEAIAAAAAsBAABkcnMvc2hhcGV4bWwueG1sUEsFBgAAAAAGAAYAWwEA&#10;ALUDAAAAAA==&#10;" path="m520,33l518,33,518,21,496,21,479,11,478,9,477,7,477,5,477,3,479,1,481,0,483,0,486,1,530,27,520,33xm496,33l0,27,0,15,496,21,506,27,496,33xm506,27l496,21,518,21,518,22,515,22,506,27xm515,32l506,27,515,22,515,32xm518,32l515,32,515,22,518,22,518,32xm518,33l496,33,506,27,515,32,518,32,518,33xm483,54l480,54,478,53,477,51,476,49,476,46,477,44,479,43,496,33,518,33,520,33,485,53,483,54xe">
                  <v:fill on="t" focussize="0,0"/>
                  <v:stroke on="f"/>
                  <v:imagedata o:title=""/>
                  <o:lock v:ext="edit" aspectratio="f"/>
                </v:shape>
                <v:shape id="_x0000_s1026" o:spid="_x0000_s1026" o:spt="100" style="position:absolute;left:2782;top:4835;height:54;width:531;" fillcolor="#5B9BD4" filled="t" stroked="f" coordsize="531,54" o:gfxdata="UEsDBAoAAAAAAIdO4kAAAAAAAAAAAAAAAAAEAAAAZHJzL1BLAwQUAAAACACHTuJAfNMkpL0AAADc&#10;AAAADwAAAGRycy9kb3ducmV2LnhtbEWPQWvCQBSE74L/YXmCN91NDkFSV5FCwfbQYvTS2yP7mg3N&#10;vg3ZNbH/3i0IHoeZ+YbZ7m+uEyMNofWsIVsrEMS1Ny03Gi7nt9UGRIjIBjvPpOGPAux389kWS+Mn&#10;PtFYxUYkCIcSNdgY+1LKUFtyGNa+J07ejx8cxiSHRpoBpwR3ncyVKqTDltOCxZ5eLdW/1dUlSv95&#10;sUX1cbL59B4OTfg6fBej1stFpl5ARLrFZ/jRPhoNucrg/0w6An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0ySkvQAA&#10;ANwAAAAPAAAAAAAAAAEAIAAAACIAAABkcnMvZG93bnJldi54bWxQSwECFAAUAAAACACHTuJAMy8F&#10;njsAAAA5AAAAEAAAAAAAAAABACAAAAAMAQAAZHJzL3NoYXBleG1sLnhtbFBLBQYAAAAABgAGAFsB&#10;AAC2AwAAAAA=&#10;" path="m519,33l518,33,518,21,496,21,479,11,477,9,476,7,476,5,477,3,478,1,481,0,483,0,485,1,530,27,519,33xm496,33l0,27,0,15,496,21,506,27,496,33xm506,27l496,21,518,21,518,22,515,22,506,27xm515,32l506,27,515,22,515,32xm518,32l515,32,515,22,518,22,518,32xm518,33l496,33,506,27,515,32,518,32,518,33xm482,54l480,54,478,52,476,51,476,49,476,46,477,44,479,43,496,33,518,33,519,33,484,53,482,54xe">
                  <v:fill on="t" focussize="0,0"/>
                  <v:stroke on="f"/>
                  <v:imagedata o:title=""/>
                  <o:lock v:ext="edit" aspectratio="f"/>
                </v:shape>
                <v:shape id="_x0000_s1026" o:spid="_x0000_s1026" o:spt="100" style="position:absolute;left:3350;top:272;height:594;width:2121;" fillcolor="#5B9BD4" filled="t" stroked="f" coordsize="2121,594" o:gfxdata="UEsDBAoAAAAAAIdO4kAAAAAAAAAAAAAAAAAEAAAAZHJzL1BLAwQUAAAACACHTuJANM+BU74AAADc&#10;AAAADwAAAGRycy9kb3ducmV2LnhtbEWPQWsCMRSE7wX/Q3hCL0UTl1KW1ehBLNWL0Fgq3h6b5+7i&#10;5mXZRNf+e1Mo9DjMzDfMYnV3rbhRHxrPGmZTBYK49LbhSsPX4X2SgwgR2WLrmTT8UIDVcvS0wML6&#10;gT/pZmIlEoRDgRrqGLtCylDW5DBMfUecvLPvHcYk+0raHocEd63MlHqTDhtOCzV2tK6pvJir0/C9&#10;G4zE3evH4ZiZzuT78LI55Vo/j2dqDiLSPf6H/9pbqyFTGfyeS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BU74A&#10;AADcAAAADwAAAAAAAAABACAAAAAiAAAAZHJzL2Rvd25yZXYueG1sUEsBAhQAFAAAAAgAh07iQDMv&#10;BZ47AAAAOQAAABAAAAAAAAAAAQAgAAAADQEAAGRycy9zaGFwZXhtbC54bWxQSwUGAAAAAAYABgBb&#10;AQAAtwMAAAAA&#10;" path="m2121,594l0,594,0,0,2121,0,2121,10,20,10,10,20,20,20,20,574,10,574,20,584,2121,584,2121,594xm20,20l10,20,20,10,20,20xm2101,20l20,20,20,10,2101,10,2101,20xm2101,584l2101,10,2111,20,2121,20,2121,574,2111,574,2101,584xm2121,20l2111,20,2101,10,2121,10,2121,20xm20,584l10,574,20,574,20,584xm2101,584l20,584,20,574,2101,574,2101,584xm2121,584l2101,584,2111,574,2121,574,2121,584xe">
                  <v:fill on="t" focussize="0,0"/>
                  <v:stroke on="f"/>
                  <v:imagedata o:title=""/>
                  <o:lock v:ext="edit" aspectratio="f"/>
                </v:shape>
                <v:shape id="任意多边形 203" o:spid="_x0000_s1026" o:spt="100" style="position:absolute;left:3322;top:4508;height:594;width:1943;" fillcolor="#5B9BD4" filled="t" stroked="f" coordsize="3347,594" o:gfxdata="UEsDBAoAAAAAAIdO4kAAAAAAAAAAAAAAAAAEAAAAZHJzL1BLAwQUAAAACACHTuJAjTBQdrwAAADc&#10;AAAADwAAAGRycy9kb3ducmV2LnhtbEWP0YrCMBRE3wX/IVzBN01bQaUaiyjKwsKC1Q+4NNe22NyU&#10;Jlbdr98Iwj4OM3OGWWdP04ieOldbVhBPIxDEhdU1lwou58NkCcJ5ZI2NZVLwIgfZZjhYY6rtg0/U&#10;574UAcIuRQWV920qpSsqMuimtiUO3tV2Bn2QXSl1h48AN41MomguDdYcFipsaVdRccvvRsGxPPV7&#10;12/1fHFYfFv9k3P+u1NqPIqjFQhPT/8f/rS/tIIkmcH7TDg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wUHa8AAAA&#10;3AAAAA8AAAAAAAAAAQAgAAAAIgAAAGRycy9kb3ducmV2LnhtbFBLAQIUABQAAAAIAIdO4kAzLwWe&#10;OwAAADkAAAAQAAAAAAAAAAEAIAAAAAsBAABkcnMvc2hhcGV4bWwueG1sUEsFBgAAAAAGAAYAWwEA&#10;ALUDAAAAAA==&#10;" path="m3347,594l0,594,0,0,3347,0,3347,10,20,10,10,20,20,20,20,574,10,574,20,584,3347,584,3347,594xm20,20l10,20,20,10,20,20xm3327,20l20,20,20,10,3327,10,3327,20xm3327,584l3327,10,3337,20,3347,20,3347,574,3337,574,3327,584xm3347,20l3337,20,3327,10,3347,10,3347,20xm20,584l10,574,20,574,20,584xm3327,584l20,584,20,574,3327,574,3327,584xm3347,584l3327,584,3337,574,3347,574,3347,584xe">
                  <v:fill on="t" focussize="0,0"/>
                  <v:stroke on="f"/>
                  <v:imagedata o:title=""/>
                  <o:lock v:ext="edit" aspectratio="f"/>
                </v:shape>
                <v:shape id="任意多边形 204" o:spid="_x0000_s1026" o:spt="100" style="position:absolute;left:5479;top:553;height:54;width:531;" fillcolor="#5B9BD4" filled="t" stroked="f" coordsize="531,54" o:gfxdata="UEsDBAoAAAAAAIdO4kAAAAAAAAAAAAAAAAAEAAAAZHJzL1BLAwQUAAAACACHTuJAJxHbXL4AAADc&#10;AAAADwAAAGRycy9kb3ducmV2LnhtbEWPwWrDMBBE74X8g9hCb7VsU0xxooRQCDQ5tMTxJbfF2lqm&#10;1spYqu38fVQo9DjMzBtms1tsLyYafedYQZakIIgbpztuFdSXw/MrCB+QNfaOScGNPOy2q4cNltrN&#10;fKapCq2IEPYlKjAhDKWUvjFk0SduII7elxsthijHVuoR5wi3vczTtJAWO44LBgd6M9R8Vz82UoaP&#10;2hTV6Wzy+ej3rf/cX4tJqafHLF2DCLSE//Bf+10ryPMX+D0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HbXL4A&#10;AADcAAAADwAAAAAAAAABACAAAAAiAAAAZHJzL2Rvd25yZXYueG1sUEsBAhQAFAAAAAgAh07iQDMv&#10;BZ47AAAAOQAAABAAAAAAAAAAAQAgAAAADQEAAGRycy9zaGFwZXhtbC54bWxQSwUGAAAAAAYABgBb&#10;AQAAtwMAAAAA&#10;" path="m520,33l518,33,519,21,496,21,480,11,478,9,477,7,477,5,478,3,479,1,481,0,484,0,486,1,530,27,520,33xm496,33l0,27,0,15,496,21,507,27,496,33xm507,27l496,21,519,21,519,22,516,22,507,27xm515,32l507,27,516,22,515,32xm518,32l515,32,516,22,519,22,518,32xm518,33l496,33,507,27,515,32,518,32,518,33xm483,54l481,54,479,53,477,51,476,49,477,46,478,44,479,43,496,33,518,33,520,33,485,53,483,54xe">
                  <v:fill on="t" focussize="0,0"/>
                  <v:stroke on="f"/>
                  <v:imagedata o:title=""/>
                  <o:lock v:ext="edit" aspectratio="f"/>
                </v:shape>
                <v:shape id="任意多边形 205" o:spid="_x0000_s1026" o:spt="100" style="position:absolute;left:6019;top:272;height:594;width:3899;" fillcolor="#5B9BD4" filled="t" stroked="f" coordsize="3899,594" o:gfxdata="UEsDBAoAAAAAAIdO4kAAAAAAAAAAAAAAAAAEAAAAZHJzL1BLAwQUAAAACACHTuJADXmKBMAAAADc&#10;AAAADwAAAGRycy9kb3ducmV2LnhtbEWPQWvCQBSE70L/w/IKXqRuTGup0VWCkFJpEavi+ZF9TUKz&#10;b0N2E+2/d4WCx2FmvmEWq4upRU+tqywrmIwjEMS51RUXCo6H7OkNhPPIGmvLpOCPHKyWD4MFJtqe&#10;+Zv6vS9EgLBLUEHpfZNI6fKSDLqxbYiD92Nbgz7ItpC6xXOAm1rGUfQqDVYcFkpsaF1S/rvvjILP&#10;2S7rTu92kz6PTiP38pX67Wan1PBxEs1BeLr4e/i//aEVxPEUbmfC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eYoE&#10;wAAAANwAAAAPAAAAAAAAAAEAIAAAACIAAABkcnMvZG93bnJldi54bWxQSwECFAAUAAAACACHTuJA&#10;My8FnjsAAAA5AAAAEAAAAAAAAAABACAAAAAPAQAAZHJzL3NoYXBleG1sLnhtbFBLBQYAAAAABgAG&#10;AFsBAAC5AwAAAAA=&#10;" path="m3899,594l0,594,0,0,3899,0,3899,10,20,10,10,20,20,20,20,574,10,574,20,584,3899,584,3899,594xm20,20l10,20,20,10,20,20xm3879,20l20,20,20,10,3879,10,3879,20xm3879,584l3879,10,3889,20,3899,20,3899,574,3889,574,3879,584xm3899,20l3889,20,3879,10,3899,10,3899,20xm20,584l10,574,20,574,20,584xm3879,584l20,584,20,574,3879,574,3879,584xm3899,584l3879,584,3889,574,3899,574,3899,584xe">
                  <v:fill on="t" focussize="0,0"/>
                  <v:stroke on="f"/>
                  <v:imagedata o:title=""/>
                  <o:lock v:ext="edit" aspectratio="f"/>
                </v:shape>
                <v:shape id="任意多边形 206" o:spid="_x0000_s1026" o:spt="100" style="position:absolute;left:5285;top:4805;height:54;width:531;" fillcolor="#5B9BD4" filled="t" stroked="f" coordsize="531,54" o:gfxdata="UEsDBAoAAAAAAIdO4kAAAAAAAAAAAAAAAAAEAAAAZHJzL1BLAwQUAAAACACHTuJAuI/gsL0AAADc&#10;AAAADwAAAGRycy9kb3ducmV2LnhtbEWPwWrDMBBE74X8g9hAb7UcH0xxrYQQCKQ9pNjNpbfF2lgm&#10;1spYiu38fVUo9DjMzBum3C22FxONvnOsYJOkIIgbpztuFVy+ji+vIHxA1tg7JgUP8rDbrp5KLLSb&#10;uaKpDq2IEPYFKjAhDIWUvjFk0SduII7e1Y0WQ5RjK/WIc4TbXmZpmkuLHccFgwMdDDW3+m4jZThf&#10;TF5/VCab3/2+9Z/773xS6nm9Sd9ABFrCf/ivfdIKsiyH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CwvQAA&#10;ANwAAAAPAAAAAAAAAAEAIAAAACIAAABkcnMvZG93bnJldi54bWxQSwECFAAUAAAACACHTuJAMy8F&#10;njsAAAA5AAAAEAAAAAAAAAABACAAAAAMAQAAZHJzL3NoYXBleG1sLnhtbFBLBQYAAAAABgAGAFsB&#10;AAC2AwAAAAA=&#10;" path="m519,34l518,34,518,22,496,21,479,11,477,10,476,8,476,5,477,3,478,1,481,0,483,0,485,1,530,28,519,34xm495,33l0,28,0,16,496,21,506,27,495,33xm506,27l496,21,518,22,518,22,515,22,506,27xm515,33l506,27,515,22,515,33xm518,33l515,33,515,22,518,22,518,33xm518,34l495,33,506,27,515,33,518,33,518,34xm482,54l480,54,478,53,476,51,476,49,476,47,477,44,479,43,495,33,518,34,519,34,484,53,482,54xe">
                  <v:fill on="t" focussize="0,0"/>
                  <v:stroke on="f"/>
                  <v:imagedata o:title=""/>
                  <o:lock v:ext="edit" aspectratio="f"/>
                </v:shape>
                <v:shape id="任意多边形 207" o:spid="_x0000_s1026" o:spt="100" style="position:absolute;left:5837;top:4477;height:594;width:2724;" fillcolor="#5B9BD4" filled="t" stroked="f" coordsize="3347,594" o:gfxdata="UEsDBAoAAAAAAIdO4kAAAAAAAAAAAAAAAAAEAAAAZHJzL1BLAwQUAAAACACHTuJA8gtWdb0AAADc&#10;AAAADwAAAGRycy9kb3ducmV2LnhtbEWP0WrCQBRE3wX/YblC33RjHoykriKRSKEgmPYDLtnbJJi9&#10;G7JrEvv13YLg4zAzZ5jdYTKtGKh3jWUF61UEgri0uuFKwfdXvtyCcB5ZY2uZFDzIwWE/n+0w1Xbk&#10;Kw2Fr0SAsEtRQe19l0rpypoMupXtiIP3Y3uDPsi+krrHMcBNK+Mo2kiDDYeFGjvKaipvxd0oOFfX&#10;4eSGo94kefJp9aXg4jdT6m2xjt5BeJr8K/xsf2gFcZzA/5lw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1Z1vQAA&#10;ANwAAAAPAAAAAAAAAAEAIAAAACIAAABkcnMvZG93bnJldi54bWxQSwECFAAUAAAACACHTuJAMy8F&#10;njsAAAA5AAAAEAAAAAAAAAABACAAAAAMAQAAZHJzL3NoYXBleG1sLnhtbFBLBQYAAAAABgAGAFsB&#10;AAC2AwAAAAA=&#10;" path="m3347,594l0,594,0,0,3347,0,3347,10,20,10,10,20,20,20,20,574,10,574,20,584,3347,584,3347,594xm20,20l10,20,20,10,20,20xm3327,20l20,20,20,10,3327,10,3327,20xm3327,584l3327,10,3337,20,3347,20,3347,574,3337,574,3327,584xm3347,20l3337,20,3327,10,3347,10,3347,20xm20,584l10,574,20,574,20,584xm3327,584l20,584,20,574,3327,574,3327,584xm3347,584l3327,584,3337,574,3347,574,3347,584xe">
                  <v:fill on="t" focussize="0,0"/>
                  <v:stroke on="f"/>
                  <v:imagedata o:title=""/>
                  <o:lock v:ext="edit" aspectratio="f"/>
                </v:shape>
                <v:shape id="文本框 208" o:spid="_x0000_s1026" o:spt="202" type="#_x0000_t202" style="position:absolute;left:3523;top:282;height:520;width:1830;"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sz w:val="21"/>
                          </w:rPr>
                        </w:pPr>
                      </w:p>
                      <w:p>
                        <w:pPr>
                          <w:spacing w:before="0" w:line="209" w:lineRule="exact"/>
                          <w:ind w:left="0" w:right="0" w:firstLine="0"/>
                          <w:jc w:val="left"/>
                          <w:rPr>
                            <w:sz w:val="21"/>
                          </w:rPr>
                        </w:pPr>
                        <w:r>
                          <w:rPr>
                            <w:sz w:val="21"/>
                          </w:rPr>
                          <w:t>整理工程技术资料</w:t>
                        </w:r>
                      </w:p>
                    </w:txbxContent>
                  </v:textbox>
                </v:shape>
                <v:shape id="文本框 209" o:spid="_x0000_s1026" o:spt="202" type="#_x0000_t202" style="position:absolute;left:6451;top:247;height:506;width:2958;"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p>
                      <w:p>
                        <w:pPr>
                          <w:spacing w:before="0" w:line="209" w:lineRule="exact"/>
                          <w:ind w:left="0" w:right="0" w:firstLine="0"/>
                          <w:jc w:val="left"/>
                          <w:rPr>
                            <w:sz w:val="21"/>
                          </w:rPr>
                        </w:pPr>
                        <w:r>
                          <w:rPr>
                            <w:sz w:val="21"/>
                          </w:rPr>
                          <w:t>移交建设单位以及档案管理部门</w:t>
                        </w:r>
                      </w:p>
                    </w:txbxContent>
                  </v:textbox>
                </v:shape>
                <v:shape id="文本框 212" o:spid="_x0000_s1026" o:spt="202" type="#_x0000_t202" style="position:absolute;left:1212;top:2605;height:209;width:858;"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sz w:val="21"/>
                          </w:rPr>
                          <w:t>资料准备</w:t>
                        </w:r>
                      </w:p>
                    </w:txbxContent>
                  </v:textbox>
                </v:shape>
                <v:shape id="文本框 213" o:spid="_x0000_s1026" o:spt="202" type="#_x0000_t202" style="position:absolute;left:3503;top:2367;height:509;width:1069;"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18" w:firstLine="0"/>
                          <w:jc w:val="center"/>
                          <w:rPr>
                            <w:sz w:val="21"/>
                          </w:rPr>
                        </w:pPr>
                        <w:r>
                          <w:rPr>
                            <w:spacing w:val="-4"/>
                            <w:w w:val="95"/>
                            <w:sz w:val="21"/>
                          </w:rPr>
                          <w:t>整理项目部</w:t>
                        </w:r>
                      </w:p>
                      <w:p>
                        <w:pPr>
                          <w:spacing w:before="31" w:line="239" w:lineRule="exact"/>
                          <w:ind w:left="0" w:right="17" w:firstLine="0"/>
                          <w:jc w:val="center"/>
                          <w:rPr>
                            <w:sz w:val="21"/>
                          </w:rPr>
                        </w:pPr>
                        <w:r>
                          <w:rPr>
                            <w:w w:val="95"/>
                            <w:sz w:val="21"/>
                          </w:rPr>
                          <w:t>管理资料</w:t>
                        </w:r>
                      </w:p>
                    </w:txbxContent>
                  </v:textbox>
                </v:shape>
                <v:shape id="文本框 214" o:spid="_x0000_s1026" o:spt="202" type="#_x0000_t202" style="position:absolute;left:5814;top:2620;height:291;width:1421;"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default" w:eastAsia="宋体"/>
                            <w:sz w:val="21"/>
                            <w:lang w:val="en-US" w:eastAsia="zh-CN"/>
                          </w:rPr>
                        </w:pPr>
                        <w:r>
                          <w:rPr>
                            <w:rFonts w:hint="eastAsia"/>
                            <w:sz w:val="21"/>
                            <w:lang w:val="en-US" w:eastAsia="zh-CN"/>
                          </w:rPr>
                          <w:t>移交所属单位</w:t>
                        </w:r>
                      </w:p>
                    </w:txbxContent>
                  </v:textbox>
                </v:shape>
                <v:shape id="文本框 215" o:spid="_x0000_s1026" o:spt="202" type="#_x0000_t202" style="position:absolute;left:7797;top:2643;height:281;width:2358;"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default" w:eastAsia="宋体"/>
                            <w:sz w:val="21"/>
                            <w:lang w:val="en-US" w:eastAsia="zh-CN"/>
                          </w:rPr>
                        </w:pPr>
                        <w:r>
                          <w:rPr>
                            <w:rFonts w:hint="eastAsia"/>
                            <w:sz w:val="21"/>
                            <w:lang w:val="en-US" w:eastAsia="zh-CN"/>
                          </w:rPr>
                          <w:t>移交公司项目管理中心</w:t>
                        </w:r>
                      </w:p>
                    </w:txbxContent>
                  </v:textbox>
                </v:shape>
                <v:shape id="文本框 218" o:spid="_x0000_s1026" o:spt="202" type="#_x0000_t202" style="position:absolute;left:3643;top:4695;height:328;width:1443;"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eastAsia="宋体"/>
                            <w:sz w:val="21"/>
                            <w:lang w:val="en-US" w:eastAsia="zh-CN"/>
                          </w:rPr>
                        </w:pPr>
                        <w:r>
                          <w:rPr>
                            <w:rFonts w:hint="eastAsia"/>
                            <w:sz w:val="21"/>
                            <w:lang w:val="en-US" w:eastAsia="zh-CN"/>
                          </w:rPr>
                          <w:t>编制施工</w:t>
                        </w:r>
                        <w:r>
                          <w:rPr>
                            <w:sz w:val="21"/>
                          </w:rPr>
                          <w:t>总结</w:t>
                        </w:r>
                      </w:p>
                    </w:txbxContent>
                  </v:textbox>
                </v:shape>
                <v:shape id="文本框 219" o:spid="_x0000_s1026" o:spt="202" type="#_x0000_t202" style="position:absolute;left:6043;top:4666;height:209;width:2329;"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进行管理、技术成果提炼</w:t>
                        </w:r>
                      </w:p>
                    </w:txbxContent>
                  </v:textbox>
                </v:shape>
                <w10:wrap type="topAndBottom"/>
              </v:group>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bookmarkStart w:id="232" w:name="5.2.3关键控制点说明"/>
      <w:bookmarkEnd w:id="232"/>
      <w:bookmarkStart w:id="233" w:name="5.2.3关键控制点说明"/>
      <w:bookmarkEnd w:id="233"/>
      <w:r>
        <w:rPr>
          <w:rFonts w:hint="eastAsia"/>
          <w:sz w:val="28"/>
          <w:lang w:val="en-US" w:eastAsia="zh-CN"/>
        </w:rPr>
        <w:t xml:space="preserve">5.2.4 </w:t>
      </w:r>
      <w:r>
        <w:rPr>
          <w:sz w:val="28"/>
        </w:rPr>
        <w:t>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5.2.4.1 </w:t>
      </w:r>
      <w:r>
        <w:rPr>
          <w:sz w:val="28"/>
        </w:rPr>
        <w:t>项目技术负责人在施工阶段应向项目部相关施工员、资料员等就项目统一的工程名称、单位(子单位)工程、分部分项工程， 检验批的划分进行详细交底。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5.2.4.2 </w:t>
      </w:r>
      <w:r>
        <w:rPr>
          <w:sz w:val="28"/>
        </w:rPr>
        <w:t>竣</w:t>
      </w:r>
      <w:r>
        <w:rPr>
          <w:rFonts w:hint="eastAsia"/>
          <w:sz w:val="28"/>
          <w:lang w:eastAsia="zh-CN"/>
        </w:rPr>
        <w:t>（</w:t>
      </w:r>
      <w:r>
        <w:rPr>
          <w:rFonts w:hint="eastAsia"/>
          <w:sz w:val="28"/>
          <w:lang w:val="en-US" w:eastAsia="zh-CN"/>
        </w:rPr>
        <w:t>交</w:t>
      </w:r>
      <w:r>
        <w:rPr>
          <w:rFonts w:hint="eastAsia"/>
          <w:sz w:val="28"/>
          <w:lang w:eastAsia="zh-CN"/>
        </w:rPr>
        <w:t>）</w:t>
      </w:r>
      <w:r>
        <w:rPr>
          <w:sz w:val="28"/>
        </w:rPr>
        <w:t>工资料签字盖章应齐全。竣</w:t>
      </w:r>
      <w:r>
        <w:rPr>
          <w:rFonts w:hint="eastAsia"/>
          <w:sz w:val="28"/>
          <w:lang w:eastAsia="zh-CN"/>
        </w:rPr>
        <w:t>（</w:t>
      </w:r>
      <w:r>
        <w:rPr>
          <w:rFonts w:hint="eastAsia"/>
          <w:sz w:val="28"/>
          <w:lang w:val="en-US" w:eastAsia="zh-CN"/>
        </w:rPr>
        <w:t>交</w:t>
      </w:r>
      <w:r>
        <w:rPr>
          <w:rFonts w:hint="eastAsia"/>
          <w:sz w:val="28"/>
          <w:lang w:eastAsia="zh-CN"/>
        </w:rPr>
        <w:t>）</w:t>
      </w:r>
      <w:r>
        <w:rPr>
          <w:sz w:val="28"/>
        </w:rPr>
        <w:t>工资料由项目部资料员汇总，项目技术负责人初审合格后，报</w:t>
      </w:r>
      <w:r>
        <w:rPr>
          <w:rFonts w:hint="eastAsia"/>
          <w:sz w:val="28"/>
          <w:lang w:val="en-US" w:eastAsia="zh-CN"/>
        </w:rPr>
        <w:t>所属单位</w:t>
      </w:r>
      <w:r>
        <w:rPr>
          <w:sz w:val="28"/>
        </w:rPr>
        <w:t>职能部门验收，</w:t>
      </w:r>
      <w:r>
        <w:rPr>
          <w:rFonts w:hint="eastAsia"/>
          <w:sz w:val="28"/>
          <w:lang w:val="en-US" w:eastAsia="zh-CN"/>
        </w:rPr>
        <w:t>验收合格后</w:t>
      </w:r>
      <w:r>
        <w:rPr>
          <w:sz w:val="28"/>
        </w:rPr>
        <w:t>再向建设方及建设档案管理部门移交项目技术资料，以便办理工程备案手续</w:t>
      </w:r>
      <w:r>
        <w:rPr>
          <w:rFonts w:hint="eastAsia"/>
          <w:sz w:val="28"/>
          <w:lang w:val="en-US" w:eastAsia="zh-CN"/>
        </w:rPr>
        <w:t>和</w:t>
      </w:r>
      <w:r>
        <w:rPr>
          <w:sz w:val="28"/>
        </w:rPr>
        <w:t>交接手续，同时</w:t>
      </w:r>
      <w:r>
        <w:rPr>
          <w:rFonts w:hint="eastAsia"/>
          <w:sz w:val="28"/>
          <w:lang w:val="en-US" w:eastAsia="zh-CN"/>
        </w:rPr>
        <w:t>项目部应将工程技术资料和管理资料电子版、竣（交）工验收报告及备案表等纸质版资料按要求移交至公司项目管理中心</w:t>
      </w:r>
      <w:r>
        <w:rPr>
          <w:sz w:val="28"/>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5.2.4.3 </w:t>
      </w:r>
      <w:r>
        <w:rPr>
          <w:sz w:val="28"/>
        </w:rPr>
        <w:t>竣工图严格按照工程联系单、设计变更单等进行修改， 并加盖竣工图章。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5.2.4.4 </w:t>
      </w:r>
      <w:r>
        <w:rPr>
          <w:sz w:val="28"/>
        </w:rPr>
        <w:t>分包单位应按照实际承建工程内容，报送完整的工程资料，要求工程资料各项签字齐全、有效，试验记录真实。项目部应安排专人接收分包单位资料，并对其完整性、真实性进行检查。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5.2.4.5 </w:t>
      </w:r>
      <w:r>
        <w:rPr>
          <w:sz w:val="28"/>
        </w:rPr>
        <w:t>工程技术档案根据档案接收方的要求组卷。通过档案验收的资料应及时向档案接收方、建设方、所属单位档案部门移交档案。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5.2.4.6 </w:t>
      </w:r>
      <w:r>
        <w:rPr>
          <w:sz w:val="28"/>
        </w:rPr>
        <w:t>工程资料不得缺少、重复、错误、造假。</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5.2.4.7 </w:t>
      </w:r>
      <w:r>
        <w:rPr>
          <w:sz w:val="28"/>
        </w:rPr>
        <w:t>项目部应按照要求做好工程资料移交工作。竣工资料移交前，项目部及时获取最新的归档文件要求，并有针对性的进行汇总。</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5.2.4.8 所属单位</w:t>
      </w:r>
      <w:r>
        <w:rPr>
          <w:sz w:val="28"/>
        </w:rPr>
        <w:t>职能部门，应协助项目做好工程资料汇总、检查工作，督促项目及时归档。</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5.2.4.9 </w:t>
      </w:r>
      <w:r>
        <w:rPr>
          <w:sz w:val="28"/>
        </w:rPr>
        <w:t>公司职能</w:t>
      </w:r>
      <w:r>
        <w:rPr>
          <w:rFonts w:hint="eastAsia"/>
          <w:sz w:val="28"/>
          <w:lang w:val="en-US" w:eastAsia="zh-CN"/>
        </w:rPr>
        <w:t>中心</w:t>
      </w:r>
      <w:r>
        <w:rPr>
          <w:sz w:val="28"/>
        </w:rPr>
        <w:t>、</w:t>
      </w:r>
      <w:r>
        <w:rPr>
          <w:rFonts w:hint="eastAsia"/>
          <w:sz w:val="28"/>
          <w:lang w:val="en-US" w:eastAsia="zh-CN"/>
        </w:rPr>
        <w:t>所属单位</w:t>
      </w:r>
      <w:r>
        <w:rPr>
          <w:sz w:val="28"/>
        </w:rPr>
        <w:t>职能部门，应妥善保管好竣工资料，并有专人进行交接、保管工作。</w:t>
      </w:r>
      <w:bookmarkStart w:id="234" w:name="5.2.4流程所需表单"/>
      <w:bookmarkEnd w:id="234"/>
      <w:bookmarkStart w:id="235" w:name="5.2.4流程所需表单"/>
      <w:bookmarkEnd w:id="235"/>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5.2.5 </w:t>
      </w:r>
      <w:r>
        <w:rPr>
          <w:sz w:val="28"/>
        </w:rPr>
        <w:t>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r>
        <w:rPr>
          <w:rFonts w:hint="eastAsia"/>
          <w:sz w:val="28"/>
          <w:lang w:val="en-US" w:eastAsia="zh-CN"/>
        </w:rPr>
        <w:t>5.2.5.1 公路工程交工验收证书</w:t>
      </w:r>
      <w:r>
        <w:rPr>
          <w:rFonts w:hint="eastAsia"/>
          <w:sz w:val="28"/>
          <w:lang w:eastAsia="zh-CN"/>
        </w:rPr>
        <w:t>（</w:t>
      </w:r>
      <w:r>
        <w:rPr>
          <w:rFonts w:hint="eastAsia"/>
          <w:sz w:val="28"/>
          <w:lang w:val="en-US" w:eastAsia="zh-CN"/>
        </w:rPr>
        <w:t>示例</w:t>
      </w:r>
      <w:r>
        <w:rPr>
          <w:rFonts w:hint="eastAsia"/>
          <w:sz w:val="28"/>
          <w:lang w:eastAsia="zh-CN"/>
        </w:rPr>
        <w:t>），</w:t>
      </w:r>
      <w:r>
        <w:rPr>
          <w:rFonts w:hint="eastAsia"/>
          <w:sz w:val="28"/>
          <w:lang w:val="en-US" w:eastAsia="zh-CN"/>
        </w:rPr>
        <w:t>项目按当地要求执行。</w:t>
      </w:r>
    </w:p>
    <w:p/>
    <w:p>
      <w:pPr>
        <w:pStyle w:val="20"/>
        <w:numPr>
          <w:ilvl w:val="0"/>
          <w:numId w:val="0"/>
        </w:numPr>
        <w:tabs>
          <w:tab w:val="left" w:pos="2164"/>
        </w:tabs>
        <w:spacing w:before="44" w:after="0" w:line="240" w:lineRule="auto"/>
        <w:ind w:right="0" w:rightChars="0"/>
        <w:jc w:val="left"/>
        <w:rPr>
          <w:sz w:val="28"/>
        </w:rPr>
      </w:pPr>
      <w:bookmarkStart w:id="236" w:name="_bookmark33"/>
      <w:bookmarkEnd w:id="236"/>
      <w:bookmarkStart w:id="237" w:name="_bookmark33"/>
      <w:bookmarkEnd w:id="237"/>
      <w:bookmarkStart w:id="238" w:name="5.3 剩余产值报送"/>
      <w:bookmarkEnd w:id="238"/>
    </w:p>
    <w:p>
      <w:pPr>
        <w:pStyle w:val="3"/>
        <w:spacing w:before="43"/>
        <w:jc w:val="both"/>
      </w:pPr>
      <w:r>
        <w:t>公路工程交工验收证书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交工验收时间：                  合同段交工验收证书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第   号</w:t>
      </w:r>
    </w:p>
    <w:tbl>
      <w:tblPr>
        <w:tblStyle w:val="14"/>
        <w:tblpPr w:leftFromText="180" w:rightFromText="180" w:vertAnchor="text" w:horzAnchor="page" w:tblpX="1802" w:tblpY="533"/>
        <w:tblOverlap w:val="never"/>
        <w:tblW w:w="85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1184"/>
        <w:gridCol w:w="809"/>
        <w:gridCol w:w="443"/>
        <w:gridCol w:w="624"/>
        <w:gridCol w:w="426"/>
        <w:gridCol w:w="140"/>
        <w:gridCol w:w="140"/>
        <w:gridCol w:w="195"/>
        <w:gridCol w:w="364"/>
        <w:gridCol w:w="3"/>
        <w:gridCol w:w="1924"/>
        <w:gridCol w:w="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261" w:type="dxa"/>
            <w:gridSpan w:val="3"/>
          </w:tcPr>
          <w:p>
            <w:pPr>
              <w:pStyle w:val="21"/>
              <w:spacing w:before="11"/>
              <w:ind w:left="107"/>
              <w:rPr>
                <w:sz w:val="28"/>
              </w:rPr>
            </w:pPr>
            <w:r>
              <w:rPr>
                <w:sz w:val="28"/>
              </w:rPr>
              <w:t>工程名称：</w:t>
            </w:r>
          </w:p>
        </w:tc>
        <w:tc>
          <w:tcPr>
            <w:tcW w:w="4264" w:type="dxa"/>
            <w:gridSpan w:val="10"/>
          </w:tcPr>
          <w:p>
            <w:pPr>
              <w:pStyle w:val="21"/>
              <w:spacing w:before="11"/>
              <w:ind w:left="106"/>
              <w:rPr>
                <w:sz w:val="28"/>
              </w:rPr>
            </w:pPr>
            <w:r>
              <w:rPr>
                <w:sz w:val="28"/>
              </w:rPr>
              <w:t>合同段名称及编号：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261" w:type="dxa"/>
            <w:gridSpan w:val="3"/>
          </w:tcPr>
          <w:p>
            <w:pPr>
              <w:pStyle w:val="21"/>
              <w:spacing w:before="11"/>
              <w:ind w:left="107"/>
              <w:rPr>
                <w:sz w:val="28"/>
              </w:rPr>
            </w:pPr>
            <w:r>
              <w:rPr>
                <w:sz w:val="28"/>
              </w:rPr>
              <w:t>项目法人：</w:t>
            </w:r>
          </w:p>
        </w:tc>
        <w:tc>
          <w:tcPr>
            <w:tcW w:w="4264" w:type="dxa"/>
            <w:gridSpan w:val="10"/>
          </w:tcPr>
          <w:p>
            <w:pPr>
              <w:pStyle w:val="21"/>
              <w:spacing w:before="11"/>
              <w:ind w:left="106"/>
              <w:rPr>
                <w:sz w:val="28"/>
              </w:rPr>
            </w:pPr>
            <w:r>
              <w:rPr>
                <w:sz w:val="28"/>
              </w:rPr>
              <w:t>设计单位：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261" w:type="dxa"/>
            <w:gridSpan w:val="3"/>
          </w:tcPr>
          <w:p>
            <w:pPr>
              <w:pStyle w:val="21"/>
              <w:ind w:left="107"/>
              <w:rPr>
                <w:sz w:val="28"/>
              </w:rPr>
            </w:pPr>
            <w:r>
              <w:rPr>
                <w:sz w:val="28"/>
              </w:rPr>
              <w:t>施工单位：</w:t>
            </w:r>
          </w:p>
        </w:tc>
        <w:tc>
          <w:tcPr>
            <w:tcW w:w="4264" w:type="dxa"/>
            <w:gridSpan w:val="10"/>
          </w:tcPr>
          <w:p>
            <w:pPr>
              <w:pStyle w:val="21"/>
              <w:ind w:left="106"/>
              <w:rPr>
                <w:sz w:val="28"/>
              </w:rPr>
            </w:pPr>
            <w:r>
              <w:rPr>
                <w:sz w:val="28"/>
              </w:rPr>
              <w:t>监理单位：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8525" w:type="dxa"/>
            <w:gridSpan w:val="13"/>
          </w:tcPr>
          <w:p>
            <w:pPr>
              <w:pStyle w:val="21"/>
              <w:ind w:left="107"/>
              <w:rPr>
                <w:sz w:val="28"/>
              </w:rPr>
            </w:pPr>
            <w:r>
              <w:rPr>
                <w:sz w:val="28"/>
              </w:rPr>
              <w:t>本合同段主要工程量：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pPr>
              <w:pStyle w:val="21"/>
              <w:ind w:left="107"/>
              <w:rPr>
                <w:sz w:val="28"/>
              </w:rPr>
            </w:pPr>
            <w:r>
              <w:rPr>
                <w:sz w:val="28"/>
              </w:rPr>
              <w:t>本合同段价款</w:t>
            </w:r>
          </w:p>
        </w:tc>
        <w:tc>
          <w:tcPr>
            <w:tcW w:w="1184" w:type="dxa"/>
          </w:tcPr>
          <w:p>
            <w:pPr>
              <w:pStyle w:val="21"/>
              <w:ind w:left="152" w:right="141"/>
              <w:jc w:val="center"/>
              <w:rPr>
                <w:sz w:val="28"/>
              </w:rPr>
            </w:pPr>
            <w:r>
              <w:rPr>
                <w:sz w:val="28"/>
              </w:rPr>
              <w:t>原合同</w:t>
            </w:r>
          </w:p>
        </w:tc>
        <w:tc>
          <w:tcPr>
            <w:tcW w:w="1876" w:type="dxa"/>
            <w:gridSpan w:val="3"/>
          </w:tcPr>
          <w:p>
            <w:pPr>
              <w:pStyle w:val="21"/>
              <w:rPr>
                <w:rFonts w:ascii="Times New Roman"/>
                <w:sz w:val="26"/>
              </w:rPr>
            </w:pPr>
          </w:p>
        </w:tc>
        <w:tc>
          <w:tcPr>
            <w:tcW w:w="901" w:type="dxa"/>
            <w:gridSpan w:val="4"/>
          </w:tcPr>
          <w:p>
            <w:pPr>
              <w:pStyle w:val="21"/>
              <w:ind w:left="170"/>
              <w:rPr>
                <w:sz w:val="28"/>
              </w:rPr>
            </w:pPr>
            <w:r>
              <w:rPr>
                <w:sz w:val="28"/>
              </w:rPr>
              <w:t>实际</w:t>
            </w:r>
          </w:p>
        </w:tc>
        <w:tc>
          <w:tcPr>
            <w:tcW w:w="2296" w:type="dxa"/>
            <w:gridSpan w:val="4"/>
          </w:tcPr>
          <w:p>
            <w:pPr>
              <w:pStyle w:val="21"/>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pPr>
              <w:pStyle w:val="21"/>
              <w:spacing w:line="358" w:lineRule="exact"/>
              <w:ind w:left="107"/>
              <w:rPr>
                <w:sz w:val="28"/>
              </w:rPr>
            </w:pPr>
            <w:r>
              <w:rPr>
                <w:sz w:val="28"/>
              </w:rPr>
              <w:t>本合同段工期</w:t>
            </w:r>
          </w:p>
        </w:tc>
        <w:tc>
          <w:tcPr>
            <w:tcW w:w="1184" w:type="dxa"/>
          </w:tcPr>
          <w:p>
            <w:pPr>
              <w:pStyle w:val="21"/>
              <w:spacing w:line="358" w:lineRule="exact"/>
              <w:ind w:left="152" w:right="141"/>
              <w:jc w:val="center"/>
              <w:rPr>
                <w:sz w:val="28"/>
              </w:rPr>
            </w:pPr>
            <w:r>
              <w:rPr>
                <w:sz w:val="28"/>
              </w:rPr>
              <w:t>原合同</w:t>
            </w:r>
          </w:p>
        </w:tc>
        <w:tc>
          <w:tcPr>
            <w:tcW w:w="1876" w:type="dxa"/>
            <w:gridSpan w:val="3"/>
          </w:tcPr>
          <w:p>
            <w:pPr>
              <w:pStyle w:val="21"/>
              <w:rPr>
                <w:rFonts w:ascii="Times New Roman"/>
                <w:sz w:val="26"/>
              </w:rPr>
            </w:pPr>
          </w:p>
        </w:tc>
        <w:tc>
          <w:tcPr>
            <w:tcW w:w="901" w:type="dxa"/>
            <w:gridSpan w:val="4"/>
          </w:tcPr>
          <w:p>
            <w:pPr>
              <w:pStyle w:val="21"/>
              <w:spacing w:line="358" w:lineRule="exact"/>
              <w:ind w:left="170"/>
              <w:rPr>
                <w:sz w:val="28"/>
              </w:rPr>
            </w:pPr>
            <w:r>
              <w:rPr>
                <w:sz w:val="28"/>
              </w:rPr>
              <w:t>实际</w:t>
            </w:r>
          </w:p>
        </w:tc>
        <w:tc>
          <w:tcPr>
            <w:tcW w:w="2296" w:type="dxa"/>
            <w:gridSpan w:val="4"/>
          </w:tcPr>
          <w:p>
            <w:pPr>
              <w:pStyle w:val="21"/>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1" w:hRule="atLeast"/>
        </w:trPr>
        <w:tc>
          <w:tcPr>
            <w:tcW w:w="8525" w:type="dxa"/>
            <w:gridSpan w:val="13"/>
          </w:tcPr>
          <w:p>
            <w:pPr>
              <w:pStyle w:val="21"/>
              <w:spacing w:line="364" w:lineRule="auto"/>
              <w:ind w:left="107" w:right="96"/>
              <w:rPr>
                <w:sz w:val="28"/>
              </w:rPr>
            </w:pPr>
            <w:r>
              <w:rPr>
                <w:spacing w:val="-11"/>
                <w:sz w:val="28"/>
              </w:rPr>
              <w:t>对工程质量、合同执行情况的评价、遗留问题、缺陷的处理意见及有</w:t>
            </w:r>
            <w:r>
              <w:rPr>
                <w:spacing w:val="-6"/>
                <w:sz w:val="28"/>
              </w:rPr>
              <w:t>关决定</w:t>
            </w:r>
            <w:r>
              <w:rPr>
                <w:sz w:val="28"/>
              </w:rPr>
              <w:t>（</w:t>
            </w:r>
            <w:r>
              <w:rPr>
                <w:spacing w:val="-3"/>
                <w:sz w:val="28"/>
              </w:rPr>
              <w:t>内容较多时，可用附件</w:t>
            </w:r>
            <w:r>
              <w:rPr>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4" w:hRule="atLeast"/>
        </w:trPr>
        <w:tc>
          <w:tcPr>
            <w:tcW w:w="5754" w:type="dxa"/>
            <w:gridSpan w:val="6"/>
            <w:tcBorders>
              <w:right w:val="nil"/>
            </w:tcBorders>
          </w:tcPr>
          <w:p>
            <w:pPr>
              <w:pStyle w:val="21"/>
              <w:spacing w:line="358" w:lineRule="exact"/>
              <w:ind w:left="107"/>
              <w:rPr>
                <w:sz w:val="28"/>
              </w:rPr>
            </w:pPr>
            <w:r>
              <w:rPr>
                <w:sz w:val="28"/>
              </w:rPr>
              <w:t>（施工单位的意见）</w:t>
            </w:r>
          </w:p>
          <w:p>
            <w:pPr>
              <w:pStyle w:val="21"/>
              <w:rPr>
                <w:sz w:val="28"/>
              </w:rPr>
            </w:pPr>
          </w:p>
          <w:p>
            <w:pPr>
              <w:pStyle w:val="21"/>
              <w:rPr>
                <w:sz w:val="29"/>
              </w:rPr>
            </w:pPr>
          </w:p>
          <w:p>
            <w:pPr>
              <w:pStyle w:val="21"/>
              <w:ind w:left="834" w:right="394"/>
              <w:jc w:val="center"/>
              <w:rPr>
                <w:sz w:val="28"/>
              </w:rPr>
            </w:pPr>
            <w:r>
              <w:rPr>
                <w:sz w:val="28"/>
              </w:rPr>
              <w:t>施工单位法人代表或授权人（签字）</w:t>
            </w:r>
          </w:p>
          <w:p>
            <w:pPr>
              <w:pStyle w:val="21"/>
              <w:rPr>
                <w:sz w:val="28"/>
              </w:rPr>
            </w:pPr>
          </w:p>
          <w:p>
            <w:pPr>
              <w:pStyle w:val="21"/>
              <w:spacing w:before="1"/>
              <w:rPr>
                <w:sz w:val="29"/>
              </w:rPr>
            </w:pPr>
          </w:p>
          <w:p>
            <w:pPr>
              <w:pStyle w:val="21"/>
              <w:ind w:right="831"/>
              <w:jc w:val="right"/>
              <w:rPr>
                <w:sz w:val="28"/>
              </w:rPr>
            </w:pPr>
            <w:r>
              <w:rPr>
                <w:w w:val="100"/>
                <w:sz w:val="28"/>
              </w:rPr>
              <w:t>年</w:t>
            </w:r>
          </w:p>
        </w:tc>
        <w:tc>
          <w:tcPr>
            <w:tcW w:w="280" w:type="dxa"/>
            <w:gridSpan w:val="2"/>
            <w:tcBorders>
              <w:left w:val="nil"/>
              <w:right w:val="nil"/>
            </w:tcBorders>
          </w:tcPr>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rPr>
                <w:sz w:val="30"/>
              </w:rPr>
            </w:pPr>
          </w:p>
          <w:p>
            <w:pPr>
              <w:pStyle w:val="21"/>
              <w:ind w:left="3" w:right="-15"/>
              <w:rPr>
                <w:sz w:val="28"/>
              </w:rPr>
            </w:pPr>
            <w:r>
              <w:rPr>
                <w:w w:val="100"/>
                <w:sz w:val="28"/>
              </w:rPr>
              <w:t>月</w:t>
            </w:r>
          </w:p>
        </w:tc>
        <w:tc>
          <w:tcPr>
            <w:tcW w:w="562" w:type="dxa"/>
            <w:gridSpan w:val="3"/>
            <w:tcBorders>
              <w:left w:val="nil"/>
              <w:right w:val="nil"/>
            </w:tcBorders>
          </w:tcPr>
          <w:p>
            <w:pPr>
              <w:pStyle w:val="21"/>
              <w:rPr>
                <w:rFonts w:ascii="Times New Roman"/>
                <w:sz w:val="26"/>
              </w:rPr>
            </w:pPr>
          </w:p>
        </w:tc>
        <w:tc>
          <w:tcPr>
            <w:tcW w:w="1929" w:type="dxa"/>
            <w:gridSpan w:val="2"/>
            <w:tcBorders>
              <w:left w:val="nil"/>
            </w:tcBorders>
          </w:tcPr>
          <w:p>
            <w:pPr>
              <w:pStyle w:val="21"/>
              <w:rPr>
                <w:sz w:val="28"/>
              </w:rPr>
            </w:pPr>
          </w:p>
          <w:p>
            <w:pPr>
              <w:pStyle w:val="21"/>
              <w:rPr>
                <w:sz w:val="28"/>
              </w:rPr>
            </w:pPr>
          </w:p>
          <w:p>
            <w:pPr>
              <w:pStyle w:val="21"/>
              <w:rPr>
                <w:sz w:val="29"/>
              </w:rPr>
            </w:pPr>
          </w:p>
          <w:p>
            <w:pPr>
              <w:pStyle w:val="21"/>
              <w:ind w:left="421"/>
              <w:rPr>
                <w:sz w:val="28"/>
              </w:rPr>
            </w:pPr>
            <w:r>
              <w:rPr>
                <w:sz w:val="28"/>
              </w:rPr>
              <w:t>单位盖章</w:t>
            </w:r>
          </w:p>
          <w:p>
            <w:pPr>
              <w:pStyle w:val="21"/>
              <w:rPr>
                <w:sz w:val="28"/>
              </w:rPr>
            </w:pPr>
          </w:p>
          <w:p>
            <w:pPr>
              <w:pStyle w:val="21"/>
              <w:rPr>
                <w:sz w:val="29"/>
              </w:rPr>
            </w:pPr>
          </w:p>
          <w:p>
            <w:pPr>
              <w:pStyle w:val="21"/>
              <w:ind w:left="282"/>
              <w:rPr>
                <w:sz w:val="28"/>
              </w:rPr>
            </w:pPr>
            <w:r>
              <w:rPr>
                <w:w w:val="100"/>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33" w:hRule="atLeast"/>
        </w:trPr>
        <w:tc>
          <w:tcPr>
            <w:tcW w:w="5754" w:type="dxa"/>
            <w:gridSpan w:val="6"/>
            <w:tcBorders>
              <w:right w:val="nil"/>
            </w:tcBorders>
          </w:tcPr>
          <w:p>
            <w:pPr>
              <w:pStyle w:val="21"/>
              <w:spacing w:line="358" w:lineRule="exact"/>
              <w:ind w:left="107"/>
              <w:rPr>
                <w:sz w:val="28"/>
              </w:rPr>
            </w:pPr>
            <w:r>
              <w:rPr>
                <w:sz w:val="28"/>
              </w:rPr>
              <w:t>（合同段监理单位对有关问题的意见）</w:t>
            </w:r>
          </w:p>
          <w:p>
            <w:pPr>
              <w:pStyle w:val="21"/>
              <w:rPr>
                <w:sz w:val="28"/>
              </w:rPr>
            </w:pPr>
          </w:p>
          <w:p>
            <w:pPr>
              <w:pStyle w:val="21"/>
              <w:rPr>
                <w:sz w:val="29"/>
              </w:rPr>
            </w:pPr>
          </w:p>
          <w:p>
            <w:pPr>
              <w:pStyle w:val="21"/>
              <w:ind w:left="434" w:right="-15"/>
              <w:rPr>
                <w:sz w:val="28"/>
              </w:rPr>
            </w:pPr>
            <w:r>
              <w:rPr>
                <w:spacing w:val="-3"/>
                <w:sz w:val="28"/>
              </w:rPr>
              <w:t>合同段监理单位法人代表或授权人</w:t>
            </w:r>
            <w:r>
              <w:rPr>
                <w:sz w:val="28"/>
              </w:rPr>
              <w:t>（</w:t>
            </w:r>
            <w:r>
              <w:rPr>
                <w:spacing w:val="-2"/>
                <w:sz w:val="28"/>
              </w:rPr>
              <w:t>签字</w:t>
            </w:r>
            <w:r>
              <w:rPr>
                <w:sz w:val="28"/>
              </w:rPr>
              <w:t>）</w:t>
            </w:r>
          </w:p>
          <w:p>
            <w:pPr>
              <w:pStyle w:val="21"/>
              <w:spacing w:before="186"/>
              <w:ind w:right="553"/>
              <w:jc w:val="right"/>
              <w:rPr>
                <w:sz w:val="28"/>
              </w:rPr>
            </w:pPr>
            <w:r>
              <w:rPr>
                <w:w w:val="100"/>
                <w:sz w:val="28"/>
              </w:rPr>
              <w:t>年</w:t>
            </w:r>
          </w:p>
        </w:tc>
        <w:tc>
          <w:tcPr>
            <w:tcW w:w="280" w:type="dxa"/>
            <w:gridSpan w:val="2"/>
            <w:tcBorders>
              <w:left w:val="nil"/>
              <w:right w:val="nil"/>
            </w:tcBorders>
          </w:tcPr>
          <w:p>
            <w:pPr>
              <w:pStyle w:val="21"/>
              <w:rPr>
                <w:rFonts w:ascii="Times New Roman"/>
                <w:sz w:val="26"/>
              </w:rPr>
            </w:pPr>
          </w:p>
        </w:tc>
        <w:tc>
          <w:tcPr>
            <w:tcW w:w="562" w:type="dxa"/>
            <w:gridSpan w:val="3"/>
            <w:tcBorders>
              <w:left w:val="nil"/>
              <w:right w:val="nil"/>
            </w:tcBorders>
          </w:tcPr>
          <w:p>
            <w:pPr>
              <w:pStyle w:val="21"/>
              <w:rPr>
                <w:sz w:val="28"/>
              </w:rPr>
            </w:pPr>
          </w:p>
          <w:p>
            <w:pPr>
              <w:pStyle w:val="21"/>
              <w:rPr>
                <w:sz w:val="28"/>
              </w:rPr>
            </w:pPr>
          </w:p>
          <w:p>
            <w:pPr>
              <w:pStyle w:val="21"/>
              <w:rPr>
                <w:sz w:val="28"/>
              </w:rPr>
            </w:pPr>
          </w:p>
          <w:p>
            <w:pPr>
              <w:pStyle w:val="21"/>
              <w:rPr>
                <w:sz w:val="28"/>
              </w:rPr>
            </w:pPr>
          </w:p>
          <w:p>
            <w:pPr>
              <w:pStyle w:val="21"/>
              <w:spacing w:before="198"/>
              <w:ind w:left="4"/>
              <w:rPr>
                <w:sz w:val="28"/>
              </w:rPr>
            </w:pPr>
            <w:r>
              <w:rPr>
                <w:w w:val="100"/>
                <w:sz w:val="28"/>
              </w:rPr>
              <w:t>月</w:t>
            </w:r>
          </w:p>
        </w:tc>
        <w:tc>
          <w:tcPr>
            <w:tcW w:w="1929" w:type="dxa"/>
            <w:gridSpan w:val="2"/>
            <w:tcBorders>
              <w:left w:val="nil"/>
            </w:tcBorders>
          </w:tcPr>
          <w:p>
            <w:pPr>
              <w:pStyle w:val="21"/>
              <w:rPr>
                <w:sz w:val="28"/>
              </w:rPr>
            </w:pPr>
          </w:p>
          <w:p>
            <w:pPr>
              <w:pStyle w:val="21"/>
              <w:rPr>
                <w:sz w:val="28"/>
              </w:rPr>
            </w:pPr>
          </w:p>
          <w:p>
            <w:pPr>
              <w:pStyle w:val="21"/>
              <w:spacing w:before="12"/>
              <w:rPr>
                <w:sz w:val="28"/>
              </w:rPr>
            </w:pPr>
          </w:p>
          <w:p>
            <w:pPr>
              <w:pStyle w:val="21"/>
              <w:spacing w:line="364" w:lineRule="auto"/>
              <w:ind w:left="421" w:right="379"/>
              <w:rPr>
                <w:sz w:val="28"/>
              </w:rPr>
            </w:pPr>
            <w:r>
              <w:rPr>
                <w:sz w:val="28"/>
              </w:rPr>
              <w:t>单位盖章日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2722" w:hRule="atLeast"/>
        </w:trPr>
        <w:tc>
          <w:tcPr>
            <w:tcW w:w="5894" w:type="dxa"/>
            <w:gridSpan w:val="7"/>
            <w:tcBorders>
              <w:right w:val="nil"/>
            </w:tcBorders>
          </w:tcPr>
          <w:p>
            <w:pPr>
              <w:pStyle w:val="21"/>
              <w:spacing w:before="4"/>
              <w:ind w:left="107"/>
              <w:rPr>
                <w:sz w:val="28"/>
              </w:rPr>
            </w:pPr>
            <w:r>
              <w:rPr>
                <w:sz w:val="28"/>
              </w:rPr>
              <w:t>（设计单位的意见）</w:t>
            </w:r>
          </w:p>
          <w:p>
            <w:pPr>
              <w:pStyle w:val="21"/>
              <w:rPr>
                <w:sz w:val="28"/>
              </w:rPr>
            </w:pPr>
          </w:p>
          <w:p>
            <w:pPr>
              <w:pStyle w:val="21"/>
              <w:spacing w:before="10"/>
              <w:rPr>
                <w:sz w:val="28"/>
              </w:rPr>
            </w:pPr>
          </w:p>
          <w:p>
            <w:pPr>
              <w:pStyle w:val="21"/>
              <w:spacing w:before="1"/>
              <w:ind w:left="1413" w:right="-15"/>
              <w:rPr>
                <w:sz w:val="28"/>
              </w:rPr>
            </w:pPr>
            <w:r>
              <w:rPr>
                <w:spacing w:val="-3"/>
                <w:sz w:val="28"/>
              </w:rPr>
              <w:t>设计单位法人代表或授权人</w:t>
            </w:r>
            <w:r>
              <w:rPr>
                <w:sz w:val="28"/>
              </w:rPr>
              <w:t>（</w:t>
            </w:r>
            <w:r>
              <w:rPr>
                <w:spacing w:val="-2"/>
                <w:sz w:val="28"/>
              </w:rPr>
              <w:t>签字</w:t>
            </w:r>
            <w:r>
              <w:rPr>
                <w:sz w:val="28"/>
              </w:rPr>
              <w:t>）</w:t>
            </w:r>
          </w:p>
          <w:p>
            <w:pPr>
              <w:pStyle w:val="21"/>
              <w:rPr>
                <w:sz w:val="28"/>
              </w:rPr>
            </w:pPr>
          </w:p>
          <w:p>
            <w:pPr>
              <w:pStyle w:val="21"/>
              <w:rPr>
                <w:sz w:val="29"/>
              </w:rPr>
            </w:pPr>
          </w:p>
          <w:p>
            <w:pPr>
              <w:pStyle w:val="21"/>
              <w:ind w:right="832"/>
              <w:jc w:val="right"/>
              <w:rPr>
                <w:sz w:val="28"/>
              </w:rPr>
            </w:pPr>
            <w:r>
              <w:rPr>
                <w:w w:val="100"/>
                <w:sz w:val="28"/>
              </w:rPr>
              <w:t>年</w:t>
            </w:r>
          </w:p>
        </w:tc>
        <w:tc>
          <w:tcPr>
            <w:tcW w:w="699" w:type="dxa"/>
            <w:gridSpan w:val="3"/>
            <w:tcBorders>
              <w:left w:val="nil"/>
              <w:right w:val="nil"/>
            </w:tcBorders>
          </w:tcPr>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spacing w:before="2"/>
              <w:rPr>
                <w:sz w:val="30"/>
              </w:rPr>
            </w:pPr>
          </w:p>
          <w:p>
            <w:pPr>
              <w:pStyle w:val="21"/>
              <w:ind w:left="5"/>
              <w:rPr>
                <w:sz w:val="28"/>
              </w:rPr>
            </w:pPr>
            <w:r>
              <w:rPr>
                <w:w w:val="100"/>
                <w:sz w:val="28"/>
              </w:rPr>
              <w:t>月</w:t>
            </w:r>
          </w:p>
        </w:tc>
        <w:tc>
          <w:tcPr>
            <w:tcW w:w="1927" w:type="dxa"/>
            <w:gridSpan w:val="2"/>
            <w:tcBorders>
              <w:left w:val="nil"/>
            </w:tcBorders>
          </w:tcPr>
          <w:p>
            <w:pPr>
              <w:pStyle w:val="21"/>
              <w:rPr>
                <w:sz w:val="28"/>
              </w:rPr>
            </w:pPr>
          </w:p>
          <w:p>
            <w:pPr>
              <w:pStyle w:val="21"/>
              <w:rPr>
                <w:sz w:val="28"/>
              </w:rPr>
            </w:pPr>
          </w:p>
          <w:p>
            <w:pPr>
              <w:pStyle w:val="21"/>
              <w:spacing w:before="2"/>
              <w:rPr>
                <w:sz w:val="29"/>
              </w:rPr>
            </w:pPr>
          </w:p>
          <w:p>
            <w:pPr>
              <w:pStyle w:val="21"/>
              <w:ind w:left="424"/>
              <w:rPr>
                <w:sz w:val="28"/>
              </w:rPr>
            </w:pPr>
            <w:r>
              <w:rPr>
                <w:sz w:val="28"/>
              </w:rPr>
              <w:t>单位盖章</w:t>
            </w:r>
          </w:p>
          <w:p>
            <w:pPr>
              <w:pStyle w:val="21"/>
              <w:rPr>
                <w:sz w:val="28"/>
              </w:rPr>
            </w:pPr>
          </w:p>
          <w:p>
            <w:pPr>
              <w:pStyle w:val="21"/>
              <w:rPr>
                <w:sz w:val="29"/>
              </w:rPr>
            </w:pPr>
          </w:p>
          <w:p>
            <w:pPr>
              <w:pStyle w:val="21"/>
              <w:ind w:left="285"/>
              <w:rPr>
                <w:sz w:val="28"/>
              </w:rPr>
            </w:pPr>
            <w:r>
              <w:rPr>
                <w:w w:val="100"/>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269" w:hRule="atLeast"/>
        </w:trPr>
        <w:tc>
          <w:tcPr>
            <w:tcW w:w="4704" w:type="dxa"/>
            <w:gridSpan w:val="4"/>
            <w:tcBorders>
              <w:right w:val="nil"/>
            </w:tcBorders>
          </w:tcPr>
          <w:p>
            <w:pPr>
              <w:pStyle w:val="21"/>
              <w:spacing w:before="2"/>
              <w:ind w:left="107"/>
              <w:rPr>
                <w:sz w:val="28"/>
              </w:rPr>
            </w:pPr>
            <w:r>
              <w:rPr>
                <w:sz w:val="28"/>
              </w:rPr>
              <w:t>（项目法人的意见）</w:t>
            </w:r>
          </w:p>
          <w:p>
            <w:pPr>
              <w:pStyle w:val="21"/>
              <w:rPr>
                <w:sz w:val="28"/>
              </w:rPr>
            </w:pPr>
          </w:p>
          <w:p>
            <w:pPr>
              <w:pStyle w:val="21"/>
              <w:rPr>
                <w:sz w:val="28"/>
              </w:rPr>
            </w:pPr>
          </w:p>
          <w:p>
            <w:pPr>
              <w:pStyle w:val="21"/>
              <w:rPr>
                <w:sz w:val="28"/>
              </w:rPr>
            </w:pPr>
          </w:p>
          <w:p>
            <w:pPr>
              <w:pStyle w:val="21"/>
              <w:spacing w:before="199"/>
              <w:ind w:left="573"/>
              <w:rPr>
                <w:sz w:val="28"/>
              </w:rPr>
            </w:pPr>
            <w:r>
              <w:rPr>
                <w:sz w:val="28"/>
              </w:rPr>
              <w:t>项目法人代表或授权人（签字）</w:t>
            </w:r>
          </w:p>
        </w:tc>
        <w:tc>
          <w:tcPr>
            <w:tcW w:w="1190" w:type="dxa"/>
            <w:gridSpan w:val="3"/>
            <w:tcBorders>
              <w:left w:val="nil"/>
              <w:right w:val="nil"/>
            </w:tcBorders>
          </w:tcPr>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spacing w:before="215"/>
              <w:ind w:left="213"/>
              <w:rPr>
                <w:sz w:val="28"/>
              </w:rPr>
            </w:pPr>
            <w:r>
              <w:rPr>
                <w:w w:val="100"/>
                <w:sz w:val="28"/>
              </w:rPr>
              <w:t>年</w:t>
            </w:r>
          </w:p>
        </w:tc>
        <w:tc>
          <w:tcPr>
            <w:tcW w:w="699" w:type="dxa"/>
            <w:gridSpan w:val="3"/>
            <w:tcBorders>
              <w:left w:val="nil"/>
              <w:right w:val="nil"/>
            </w:tcBorders>
          </w:tcPr>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rPr>
                <w:sz w:val="28"/>
              </w:rPr>
            </w:pPr>
          </w:p>
          <w:p>
            <w:pPr>
              <w:pStyle w:val="21"/>
              <w:spacing w:before="215"/>
              <w:ind w:left="144"/>
              <w:rPr>
                <w:sz w:val="28"/>
              </w:rPr>
            </w:pPr>
            <w:r>
              <w:rPr>
                <w:w w:val="100"/>
                <w:sz w:val="28"/>
              </w:rPr>
              <w:t>月</w:t>
            </w:r>
          </w:p>
        </w:tc>
        <w:tc>
          <w:tcPr>
            <w:tcW w:w="1927" w:type="dxa"/>
            <w:gridSpan w:val="2"/>
            <w:tcBorders>
              <w:left w:val="nil"/>
            </w:tcBorders>
          </w:tcPr>
          <w:p>
            <w:pPr>
              <w:pStyle w:val="21"/>
              <w:rPr>
                <w:sz w:val="28"/>
              </w:rPr>
            </w:pPr>
          </w:p>
          <w:p>
            <w:pPr>
              <w:pStyle w:val="21"/>
              <w:rPr>
                <w:sz w:val="28"/>
              </w:rPr>
            </w:pPr>
          </w:p>
          <w:p>
            <w:pPr>
              <w:pStyle w:val="21"/>
              <w:rPr>
                <w:sz w:val="28"/>
              </w:rPr>
            </w:pPr>
          </w:p>
          <w:p>
            <w:pPr>
              <w:pStyle w:val="21"/>
              <w:rPr>
                <w:sz w:val="28"/>
              </w:rPr>
            </w:pPr>
          </w:p>
          <w:p>
            <w:pPr>
              <w:pStyle w:val="21"/>
              <w:spacing w:before="201"/>
              <w:ind w:left="424"/>
              <w:rPr>
                <w:sz w:val="28"/>
              </w:rPr>
            </w:pPr>
            <w:r>
              <w:rPr>
                <w:sz w:val="28"/>
              </w:rPr>
              <w:t>单位盖章</w:t>
            </w:r>
          </w:p>
          <w:p>
            <w:pPr>
              <w:pStyle w:val="21"/>
              <w:rPr>
                <w:sz w:val="28"/>
              </w:rPr>
            </w:pPr>
          </w:p>
          <w:p>
            <w:pPr>
              <w:pStyle w:val="21"/>
              <w:spacing w:before="1"/>
              <w:rPr>
                <w:sz w:val="29"/>
              </w:rPr>
            </w:pPr>
          </w:p>
          <w:p>
            <w:pPr>
              <w:pStyle w:val="21"/>
              <w:ind w:left="424"/>
              <w:rPr>
                <w:sz w:val="28"/>
              </w:rPr>
            </w:pPr>
            <w:r>
              <w:rPr>
                <w:w w:val="100"/>
                <w:sz w:val="28"/>
              </w:rPr>
              <w:t>日</w:t>
            </w:r>
          </w:p>
        </w:tc>
      </w:tr>
    </w:tbl>
    <w:p>
      <w:pPr>
        <w:pStyle w:val="6"/>
        <w:numPr>
          <w:ilvl w:val="0"/>
          <w:numId w:val="0"/>
        </w:numPr>
        <w:ind w:leftChars="0" w:right="0" w:rightChars="0"/>
        <w:rPr>
          <w:rFonts w:hint="eastAsia"/>
          <w:lang w:val="en-US" w:eastAsia="zh-CN"/>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pStyle w:val="20"/>
        <w:numPr>
          <w:ilvl w:val="0"/>
          <w:numId w:val="0"/>
        </w:numPr>
        <w:tabs>
          <w:tab w:val="left" w:pos="2164"/>
        </w:tabs>
        <w:spacing w:before="44" w:after="0" w:line="240" w:lineRule="auto"/>
        <w:ind w:right="0" w:rightChars="0"/>
        <w:jc w:val="left"/>
        <w:rPr>
          <w:sz w:val="28"/>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b/>
          <w:bCs/>
          <w:spacing w:val="-2"/>
          <w:sz w:val="28"/>
          <w:lang w:val="en-US" w:eastAsia="zh-CN"/>
        </w:rPr>
      </w:pPr>
      <w:r>
        <w:rPr>
          <w:rFonts w:hint="eastAsia"/>
          <w:b/>
          <w:bCs/>
          <w:spacing w:val="-2"/>
          <w:sz w:val="28"/>
          <w:lang w:val="en-US" w:eastAsia="zh-CN"/>
        </w:rPr>
        <w:t>5.3 剩余产值报送</w:t>
      </w:r>
      <w:bookmarkStart w:id="239" w:name="5.3.1 剩余产值报送要求"/>
      <w:bookmarkEnd w:id="239"/>
      <w:bookmarkStart w:id="240" w:name="5.3.1 剩余产值报送要求"/>
      <w:bookmarkEnd w:id="240"/>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5.3.1 剩余产值报送要求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5.3.1.1 工程竣工前，项目部及时将剩余产值上报。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5.3.1.2 项目部汇总整个施工期间所报的施工产值，并和合同总价进行对比分析，查找和合同总价不同的原因。</w:t>
      </w:r>
      <w:bookmarkStart w:id="241" w:name="5.3.2剩余产值报送流程"/>
      <w:bookmarkEnd w:id="241"/>
      <w:bookmarkStart w:id="242" w:name="5.3.2剩余产值报送流程"/>
      <w:bookmarkEnd w:id="242"/>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5.3.2 剩余产值报送流程</w:t>
      </w:r>
    </w:p>
    <w:p>
      <w:pPr>
        <w:pStyle w:val="8"/>
        <w:spacing w:before="1"/>
        <w:rPr>
          <w:sz w:val="23"/>
        </w:rPr>
      </w:pPr>
      <w:r>
        <w:pict>
          <v:group id="_x0000_s2085" o:spid="_x0000_s2085" o:spt="203" style="position:absolute;left:0pt;margin-left:252.7pt;margin-top:25.25pt;height:22.75pt;width:148.25pt;mso-position-horizontal-relative:page;mso-wrap-distance-bottom:0pt;mso-wrap-distance-top:0pt;z-index:-251646976;mso-width-relative:page;mso-height-relative:page;" coordorigin="4773,335" coordsize="2965,455">
            <o:lock v:ext="edit"/>
            <v:shape id="_x0000_s2086" o:spid="_x0000_s2086" style="position:absolute;left:4772;top:335;height:455;width:2965;" fillcolor="#000000" filled="t" stroked="f" coordorigin="4773,335" coordsize="2965,455" path="m7738,790l4773,790,4773,335,7738,335,7738,343,4788,343,4780,350,4788,350,4788,775,4780,775,4788,783,7738,783,7738,790xm4788,350l4780,350,4788,343,4788,350xm7723,350l4788,350,4788,343,7723,343,7723,350xm7723,783l7723,343,7730,350,7738,350,7738,775,7730,775,7723,783xm7738,350l7730,350,7723,343,7738,343,7738,350xm4788,783l4780,775,4788,775,4788,783xm7723,783l4788,783,4788,775,7723,775,7723,783xm7738,783l7723,783,7730,775,7738,775,7738,783xe">
              <v:path arrowok="t"/>
              <v:fill on="t" focussize="0,0"/>
              <v:stroke on="f"/>
              <v:imagedata o:title=""/>
              <o:lock v:ext="edit"/>
            </v:shape>
            <v:shape id="_x0000_s2087" o:spid="_x0000_s2087" o:spt="202" type="#_x0000_t202" style="position:absolute;left:4772;top:335;height:455;width:2965;" filled="f" stroked="f" coordsize="21600,21600">
              <v:path/>
              <v:fill on="f" focussize="0,0"/>
              <v:stroke on="f" joinstyle="miter"/>
              <v:imagedata o:title=""/>
              <o:lock v:ext="edit"/>
              <v:textbox inset="0mm,0mm,0mm,0mm">
                <w:txbxContent>
                  <w:p>
                    <w:pPr>
                      <w:spacing w:before="108"/>
                      <w:ind w:left="327" w:right="0" w:firstLine="0"/>
                      <w:jc w:val="left"/>
                      <w:rPr>
                        <w:sz w:val="21"/>
                      </w:rPr>
                    </w:pPr>
                    <w:r>
                      <w:rPr>
                        <w:sz w:val="21"/>
                      </w:rPr>
                      <w:t>项目部梳理项目未报产值</w:t>
                    </w:r>
                  </w:p>
                </w:txbxContent>
              </v:textbox>
            </v:shape>
            <w10:wrap type="topAndBottom"/>
          </v:group>
        </w:pict>
      </w:r>
    </w:p>
    <w:p>
      <w:pPr>
        <w:pStyle w:val="8"/>
        <w:rPr>
          <w:sz w:val="4"/>
        </w:rPr>
      </w:pPr>
    </w:p>
    <w:p>
      <w:pPr>
        <w:pStyle w:val="8"/>
        <w:rPr>
          <w:sz w:val="20"/>
        </w:rPr>
      </w:pPr>
      <w:bookmarkStart w:id="243" w:name="5.3.3 关键控制点说明"/>
      <w:bookmarkEnd w:id="243"/>
      <w:bookmarkStart w:id="244" w:name="5.3.3 关键控制点说明"/>
      <w:bookmarkEnd w:id="244"/>
      <w:r>
        <w:rPr>
          <w:rFonts w:hint="eastAsia"/>
          <w:sz w:val="20"/>
          <w:lang w:val="en-US" w:eastAsia="zh-CN"/>
        </w:rPr>
        <w:t xml:space="preserve">                  </w:t>
      </w:r>
      <w:r>
        <w:rPr>
          <w:sz w:val="20"/>
        </w:rPr>
        <mc:AlternateContent>
          <mc:Choice Requires="wpg">
            <w:drawing>
              <wp:inline distT="0" distB="0" distL="114300" distR="114300">
                <wp:extent cx="3780790" cy="2408555"/>
                <wp:effectExtent l="0" t="0" r="10160" b="10795"/>
                <wp:docPr id="243" name="组合 528"/>
                <wp:cNvGraphicFramePr/>
                <a:graphic xmlns:a="http://schemas.openxmlformats.org/drawingml/2006/main">
                  <a:graphicData uri="http://schemas.microsoft.com/office/word/2010/wordprocessingGroup">
                    <wpg:wgp>
                      <wpg:cNvGrpSpPr/>
                      <wpg:grpSpPr>
                        <a:xfrm>
                          <a:off x="0" y="0"/>
                          <a:ext cx="3780790" cy="2408555"/>
                          <a:chOff x="-978" y="0"/>
                          <a:chExt cx="5954" cy="3793"/>
                        </a:xfrm>
                      </wpg:grpSpPr>
                      <wps:wsp>
                        <wps:cNvPr id="236" name="任意多边形 529"/>
                        <wps:cNvSpPr/>
                        <wps:spPr>
                          <a:xfrm>
                            <a:off x="-978" y="0"/>
                            <a:ext cx="5954" cy="3793"/>
                          </a:xfrm>
                          <a:custGeom>
                            <a:avLst/>
                            <a:gdLst/>
                            <a:ahLst/>
                            <a:cxnLst/>
                            <a:pathLst>
                              <a:path w="4313" h="3793">
                                <a:moveTo>
                                  <a:pt x="2365" y="3264"/>
                                </a:moveTo>
                                <a:lnTo>
                                  <a:pt x="2364" y="3261"/>
                                </a:lnTo>
                                <a:lnTo>
                                  <a:pt x="2363" y="3259"/>
                                </a:lnTo>
                                <a:lnTo>
                                  <a:pt x="2360" y="3258"/>
                                </a:lnTo>
                                <a:lnTo>
                                  <a:pt x="2358" y="3258"/>
                                </a:lnTo>
                                <a:lnTo>
                                  <a:pt x="2355" y="3258"/>
                                </a:lnTo>
                                <a:lnTo>
                                  <a:pt x="2353" y="3259"/>
                                </a:lnTo>
                                <a:lnTo>
                                  <a:pt x="2351" y="3261"/>
                                </a:lnTo>
                                <a:lnTo>
                                  <a:pt x="2339" y="3282"/>
                                </a:lnTo>
                                <a:lnTo>
                                  <a:pt x="2339" y="2805"/>
                                </a:lnTo>
                                <a:lnTo>
                                  <a:pt x="2324" y="2805"/>
                                </a:lnTo>
                                <a:lnTo>
                                  <a:pt x="2324" y="3282"/>
                                </a:lnTo>
                                <a:lnTo>
                                  <a:pt x="2312" y="3261"/>
                                </a:lnTo>
                                <a:lnTo>
                                  <a:pt x="2310" y="3259"/>
                                </a:lnTo>
                                <a:lnTo>
                                  <a:pt x="2308" y="3258"/>
                                </a:lnTo>
                                <a:lnTo>
                                  <a:pt x="2305" y="3258"/>
                                </a:lnTo>
                                <a:lnTo>
                                  <a:pt x="2303" y="3258"/>
                                </a:lnTo>
                                <a:lnTo>
                                  <a:pt x="2300" y="3259"/>
                                </a:lnTo>
                                <a:lnTo>
                                  <a:pt x="2299" y="3261"/>
                                </a:lnTo>
                                <a:lnTo>
                                  <a:pt x="2298" y="3264"/>
                                </a:lnTo>
                                <a:lnTo>
                                  <a:pt x="2298" y="3266"/>
                                </a:lnTo>
                                <a:lnTo>
                                  <a:pt x="2299" y="3269"/>
                                </a:lnTo>
                                <a:lnTo>
                                  <a:pt x="2332" y="3325"/>
                                </a:lnTo>
                                <a:lnTo>
                                  <a:pt x="2340" y="3310"/>
                                </a:lnTo>
                                <a:lnTo>
                                  <a:pt x="2364" y="3269"/>
                                </a:lnTo>
                                <a:lnTo>
                                  <a:pt x="2365" y="3266"/>
                                </a:lnTo>
                                <a:lnTo>
                                  <a:pt x="2365" y="3264"/>
                                </a:lnTo>
                                <a:close/>
                                <a:moveTo>
                                  <a:pt x="3654" y="441"/>
                                </a:moveTo>
                                <a:lnTo>
                                  <a:pt x="3639" y="441"/>
                                </a:lnTo>
                                <a:lnTo>
                                  <a:pt x="3639" y="456"/>
                                </a:lnTo>
                                <a:lnTo>
                                  <a:pt x="3639" y="880"/>
                                </a:lnTo>
                                <a:lnTo>
                                  <a:pt x="1034" y="880"/>
                                </a:lnTo>
                                <a:lnTo>
                                  <a:pt x="1034" y="456"/>
                                </a:lnTo>
                                <a:lnTo>
                                  <a:pt x="2300" y="456"/>
                                </a:lnTo>
                                <a:lnTo>
                                  <a:pt x="2302" y="459"/>
                                </a:lnTo>
                                <a:lnTo>
                                  <a:pt x="2303" y="456"/>
                                </a:lnTo>
                                <a:lnTo>
                                  <a:pt x="3639" y="456"/>
                                </a:lnTo>
                                <a:lnTo>
                                  <a:pt x="3639" y="441"/>
                                </a:lnTo>
                                <a:lnTo>
                                  <a:pt x="2312" y="441"/>
                                </a:lnTo>
                                <a:lnTo>
                                  <a:pt x="2334" y="403"/>
                                </a:lnTo>
                                <a:lnTo>
                                  <a:pt x="2335" y="400"/>
                                </a:lnTo>
                                <a:lnTo>
                                  <a:pt x="2335" y="398"/>
                                </a:lnTo>
                                <a:lnTo>
                                  <a:pt x="2334" y="395"/>
                                </a:lnTo>
                                <a:lnTo>
                                  <a:pt x="2333" y="393"/>
                                </a:lnTo>
                                <a:lnTo>
                                  <a:pt x="2330" y="392"/>
                                </a:lnTo>
                                <a:lnTo>
                                  <a:pt x="2328" y="392"/>
                                </a:lnTo>
                                <a:lnTo>
                                  <a:pt x="2325" y="392"/>
                                </a:lnTo>
                                <a:lnTo>
                                  <a:pt x="2323" y="393"/>
                                </a:lnTo>
                                <a:lnTo>
                                  <a:pt x="2321" y="395"/>
                                </a:lnTo>
                                <a:lnTo>
                                  <a:pt x="2309" y="416"/>
                                </a:lnTo>
                                <a:lnTo>
                                  <a:pt x="2309" y="0"/>
                                </a:lnTo>
                                <a:lnTo>
                                  <a:pt x="2294" y="0"/>
                                </a:lnTo>
                                <a:lnTo>
                                  <a:pt x="2294" y="416"/>
                                </a:lnTo>
                                <a:lnTo>
                                  <a:pt x="2282" y="395"/>
                                </a:lnTo>
                                <a:lnTo>
                                  <a:pt x="2280" y="393"/>
                                </a:lnTo>
                                <a:lnTo>
                                  <a:pt x="2278" y="392"/>
                                </a:lnTo>
                                <a:lnTo>
                                  <a:pt x="2275" y="392"/>
                                </a:lnTo>
                                <a:lnTo>
                                  <a:pt x="2273" y="392"/>
                                </a:lnTo>
                                <a:lnTo>
                                  <a:pt x="2270" y="393"/>
                                </a:lnTo>
                                <a:lnTo>
                                  <a:pt x="2269" y="395"/>
                                </a:lnTo>
                                <a:lnTo>
                                  <a:pt x="2268" y="398"/>
                                </a:lnTo>
                                <a:lnTo>
                                  <a:pt x="2268" y="400"/>
                                </a:lnTo>
                                <a:lnTo>
                                  <a:pt x="2269" y="403"/>
                                </a:lnTo>
                                <a:lnTo>
                                  <a:pt x="2291" y="441"/>
                                </a:lnTo>
                                <a:lnTo>
                                  <a:pt x="1019" y="441"/>
                                </a:lnTo>
                                <a:lnTo>
                                  <a:pt x="1019" y="895"/>
                                </a:lnTo>
                                <a:lnTo>
                                  <a:pt x="2329" y="895"/>
                                </a:lnTo>
                                <a:lnTo>
                                  <a:pt x="2327" y="1283"/>
                                </a:lnTo>
                                <a:lnTo>
                                  <a:pt x="2327" y="1308"/>
                                </a:lnTo>
                                <a:lnTo>
                                  <a:pt x="2327" y="1308"/>
                                </a:lnTo>
                                <a:lnTo>
                                  <a:pt x="2315" y="1287"/>
                                </a:lnTo>
                                <a:lnTo>
                                  <a:pt x="2313" y="1285"/>
                                </a:lnTo>
                                <a:lnTo>
                                  <a:pt x="2311" y="1284"/>
                                </a:lnTo>
                                <a:lnTo>
                                  <a:pt x="2309" y="1283"/>
                                </a:lnTo>
                                <a:lnTo>
                                  <a:pt x="2306" y="1284"/>
                                </a:lnTo>
                                <a:lnTo>
                                  <a:pt x="2304" y="1285"/>
                                </a:lnTo>
                                <a:lnTo>
                                  <a:pt x="2302" y="1287"/>
                                </a:lnTo>
                                <a:lnTo>
                                  <a:pt x="2301" y="1290"/>
                                </a:lnTo>
                                <a:lnTo>
                                  <a:pt x="2301" y="1293"/>
                                </a:lnTo>
                                <a:lnTo>
                                  <a:pt x="2302" y="1295"/>
                                </a:lnTo>
                                <a:lnTo>
                                  <a:pt x="2330" y="1343"/>
                                </a:lnTo>
                                <a:lnTo>
                                  <a:pt x="1017" y="1343"/>
                                </a:lnTo>
                                <a:lnTo>
                                  <a:pt x="1017" y="1798"/>
                                </a:lnTo>
                                <a:lnTo>
                                  <a:pt x="2327" y="1798"/>
                                </a:lnTo>
                                <a:lnTo>
                                  <a:pt x="2324" y="2259"/>
                                </a:lnTo>
                                <a:lnTo>
                                  <a:pt x="2324" y="2284"/>
                                </a:lnTo>
                                <a:lnTo>
                                  <a:pt x="2324" y="2284"/>
                                </a:lnTo>
                                <a:lnTo>
                                  <a:pt x="2312" y="2263"/>
                                </a:lnTo>
                                <a:lnTo>
                                  <a:pt x="2310" y="2261"/>
                                </a:lnTo>
                                <a:lnTo>
                                  <a:pt x="2308" y="2260"/>
                                </a:lnTo>
                                <a:lnTo>
                                  <a:pt x="2306" y="2259"/>
                                </a:lnTo>
                                <a:lnTo>
                                  <a:pt x="2303" y="2260"/>
                                </a:lnTo>
                                <a:lnTo>
                                  <a:pt x="2301" y="2261"/>
                                </a:lnTo>
                                <a:lnTo>
                                  <a:pt x="2299" y="2263"/>
                                </a:lnTo>
                                <a:lnTo>
                                  <a:pt x="2298" y="2266"/>
                                </a:lnTo>
                                <a:lnTo>
                                  <a:pt x="2298" y="2269"/>
                                </a:lnTo>
                                <a:lnTo>
                                  <a:pt x="2299" y="2271"/>
                                </a:lnTo>
                                <a:lnTo>
                                  <a:pt x="2327" y="2319"/>
                                </a:lnTo>
                                <a:lnTo>
                                  <a:pt x="1014" y="2319"/>
                                </a:lnTo>
                                <a:lnTo>
                                  <a:pt x="1014" y="2774"/>
                                </a:lnTo>
                                <a:lnTo>
                                  <a:pt x="3649" y="2774"/>
                                </a:lnTo>
                                <a:lnTo>
                                  <a:pt x="3649" y="2767"/>
                                </a:lnTo>
                                <a:lnTo>
                                  <a:pt x="3649" y="2759"/>
                                </a:lnTo>
                                <a:lnTo>
                                  <a:pt x="3649" y="2334"/>
                                </a:lnTo>
                                <a:lnTo>
                                  <a:pt x="3649" y="2327"/>
                                </a:lnTo>
                                <a:lnTo>
                                  <a:pt x="3649" y="2319"/>
                                </a:lnTo>
                                <a:lnTo>
                                  <a:pt x="3634" y="2319"/>
                                </a:lnTo>
                                <a:lnTo>
                                  <a:pt x="3634" y="2334"/>
                                </a:lnTo>
                                <a:lnTo>
                                  <a:pt x="3634" y="2759"/>
                                </a:lnTo>
                                <a:lnTo>
                                  <a:pt x="1029" y="2759"/>
                                </a:lnTo>
                                <a:lnTo>
                                  <a:pt x="1029" y="2334"/>
                                </a:lnTo>
                                <a:lnTo>
                                  <a:pt x="3634" y="2334"/>
                                </a:lnTo>
                                <a:lnTo>
                                  <a:pt x="3634" y="2319"/>
                                </a:lnTo>
                                <a:lnTo>
                                  <a:pt x="2336" y="2319"/>
                                </a:lnTo>
                                <a:lnTo>
                                  <a:pt x="2340" y="2312"/>
                                </a:lnTo>
                                <a:lnTo>
                                  <a:pt x="2365" y="2271"/>
                                </a:lnTo>
                                <a:lnTo>
                                  <a:pt x="2365" y="2269"/>
                                </a:lnTo>
                                <a:lnTo>
                                  <a:pt x="2365" y="2266"/>
                                </a:lnTo>
                                <a:lnTo>
                                  <a:pt x="2365" y="2264"/>
                                </a:lnTo>
                                <a:lnTo>
                                  <a:pt x="2363" y="2262"/>
                                </a:lnTo>
                                <a:lnTo>
                                  <a:pt x="2361" y="2260"/>
                                </a:lnTo>
                                <a:lnTo>
                                  <a:pt x="2358" y="2260"/>
                                </a:lnTo>
                                <a:lnTo>
                                  <a:pt x="2356" y="2260"/>
                                </a:lnTo>
                                <a:lnTo>
                                  <a:pt x="2353" y="2261"/>
                                </a:lnTo>
                                <a:lnTo>
                                  <a:pt x="2352" y="2263"/>
                                </a:lnTo>
                                <a:lnTo>
                                  <a:pt x="2339" y="2284"/>
                                </a:lnTo>
                                <a:lnTo>
                                  <a:pt x="2339" y="2308"/>
                                </a:lnTo>
                                <a:lnTo>
                                  <a:pt x="2339" y="2284"/>
                                </a:lnTo>
                                <a:lnTo>
                                  <a:pt x="2342" y="1798"/>
                                </a:lnTo>
                                <a:lnTo>
                                  <a:pt x="3652" y="1798"/>
                                </a:lnTo>
                                <a:lnTo>
                                  <a:pt x="3652" y="1791"/>
                                </a:lnTo>
                                <a:lnTo>
                                  <a:pt x="3652" y="1783"/>
                                </a:lnTo>
                                <a:lnTo>
                                  <a:pt x="3652" y="1358"/>
                                </a:lnTo>
                                <a:lnTo>
                                  <a:pt x="3652" y="1351"/>
                                </a:lnTo>
                                <a:lnTo>
                                  <a:pt x="3652" y="1343"/>
                                </a:lnTo>
                                <a:lnTo>
                                  <a:pt x="3637" y="1343"/>
                                </a:lnTo>
                                <a:lnTo>
                                  <a:pt x="3637" y="1358"/>
                                </a:lnTo>
                                <a:lnTo>
                                  <a:pt x="3637" y="1783"/>
                                </a:lnTo>
                                <a:lnTo>
                                  <a:pt x="1032" y="1783"/>
                                </a:lnTo>
                                <a:lnTo>
                                  <a:pt x="1032" y="1358"/>
                                </a:lnTo>
                                <a:lnTo>
                                  <a:pt x="3637" y="1358"/>
                                </a:lnTo>
                                <a:lnTo>
                                  <a:pt x="3637" y="1343"/>
                                </a:lnTo>
                                <a:lnTo>
                                  <a:pt x="2339" y="1343"/>
                                </a:lnTo>
                                <a:lnTo>
                                  <a:pt x="2343" y="1336"/>
                                </a:lnTo>
                                <a:lnTo>
                                  <a:pt x="2367" y="1295"/>
                                </a:lnTo>
                                <a:lnTo>
                                  <a:pt x="2368" y="1293"/>
                                </a:lnTo>
                                <a:lnTo>
                                  <a:pt x="2368" y="1290"/>
                                </a:lnTo>
                                <a:lnTo>
                                  <a:pt x="2368" y="1288"/>
                                </a:lnTo>
                                <a:lnTo>
                                  <a:pt x="2366" y="1286"/>
                                </a:lnTo>
                                <a:lnTo>
                                  <a:pt x="2364" y="1284"/>
                                </a:lnTo>
                                <a:lnTo>
                                  <a:pt x="2361" y="1284"/>
                                </a:lnTo>
                                <a:lnTo>
                                  <a:pt x="2359" y="1284"/>
                                </a:lnTo>
                                <a:lnTo>
                                  <a:pt x="2356" y="1285"/>
                                </a:lnTo>
                                <a:lnTo>
                                  <a:pt x="2355" y="1287"/>
                                </a:lnTo>
                                <a:lnTo>
                                  <a:pt x="2342" y="1308"/>
                                </a:lnTo>
                                <a:lnTo>
                                  <a:pt x="2342" y="1308"/>
                                </a:lnTo>
                                <a:lnTo>
                                  <a:pt x="2344" y="895"/>
                                </a:lnTo>
                                <a:lnTo>
                                  <a:pt x="3654" y="895"/>
                                </a:lnTo>
                                <a:lnTo>
                                  <a:pt x="3654" y="888"/>
                                </a:lnTo>
                                <a:lnTo>
                                  <a:pt x="3654" y="880"/>
                                </a:lnTo>
                                <a:lnTo>
                                  <a:pt x="3654" y="456"/>
                                </a:lnTo>
                                <a:lnTo>
                                  <a:pt x="3654" y="449"/>
                                </a:lnTo>
                                <a:lnTo>
                                  <a:pt x="3654" y="441"/>
                                </a:lnTo>
                                <a:close/>
                                <a:moveTo>
                                  <a:pt x="4313" y="3337"/>
                                </a:moveTo>
                                <a:lnTo>
                                  <a:pt x="4298" y="3337"/>
                                </a:lnTo>
                                <a:lnTo>
                                  <a:pt x="4298" y="3352"/>
                                </a:lnTo>
                                <a:lnTo>
                                  <a:pt x="4298" y="3777"/>
                                </a:lnTo>
                                <a:lnTo>
                                  <a:pt x="15" y="3777"/>
                                </a:lnTo>
                                <a:lnTo>
                                  <a:pt x="15" y="3352"/>
                                </a:lnTo>
                                <a:lnTo>
                                  <a:pt x="4298" y="3352"/>
                                </a:lnTo>
                                <a:lnTo>
                                  <a:pt x="4298" y="3337"/>
                                </a:lnTo>
                                <a:lnTo>
                                  <a:pt x="0" y="3337"/>
                                </a:lnTo>
                                <a:lnTo>
                                  <a:pt x="0" y="3792"/>
                                </a:lnTo>
                                <a:lnTo>
                                  <a:pt x="4313" y="3792"/>
                                </a:lnTo>
                                <a:lnTo>
                                  <a:pt x="4313" y="3785"/>
                                </a:lnTo>
                                <a:lnTo>
                                  <a:pt x="4313" y="3777"/>
                                </a:lnTo>
                                <a:lnTo>
                                  <a:pt x="4313" y="3352"/>
                                </a:lnTo>
                                <a:lnTo>
                                  <a:pt x="4313" y="3345"/>
                                </a:lnTo>
                                <a:lnTo>
                                  <a:pt x="4313" y="3337"/>
                                </a:lnTo>
                                <a:close/>
                              </a:path>
                            </a:pathLst>
                          </a:custGeom>
                          <a:solidFill>
                            <a:srgbClr val="000000"/>
                          </a:solidFill>
                          <a:ln>
                            <a:noFill/>
                          </a:ln>
                        </wps:spPr>
                        <wps:bodyPr upright="1"/>
                      </wps:wsp>
                      <wps:wsp>
                        <wps:cNvPr id="237" name="文本框 530"/>
                        <wps:cNvSpPr txBox="1"/>
                        <wps:spPr>
                          <a:xfrm>
                            <a:off x="1705" y="580"/>
                            <a:ext cx="1278" cy="209"/>
                          </a:xfrm>
                          <a:prstGeom prst="rect">
                            <a:avLst/>
                          </a:prstGeom>
                          <a:noFill/>
                          <a:ln>
                            <a:noFill/>
                          </a:ln>
                        </wps:spPr>
                        <wps:txbx>
                          <w:txbxContent>
                            <w:p>
                              <w:pPr>
                                <w:spacing w:before="0" w:line="209" w:lineRule="exact"/>
                                <w:ind w:left="0" w:right="0" w:firstLine="0"/>
                                <w:jc w:val="left"/>
                                <w:rPr>
                                  <w:sz w:val="21"/>
                                </w:rPr>
                              </w:pPr>
                              <w:r>
                                <w:rPr>
                                  <w:sz w:val="21"/>
                                </w:rPr>
                                <w:t>项目经理审核</w:t>
                              </w:r>
                            </w:p>
                          </w:txbxContent>
                        </wps:txbx>
                        <wps:bodyPr lIns="0" tIns="0" rIns="0" bIns="0" upright="1"/>
                      </wps:wsp>
                      <wps:wsp>
                        <wps:cNvPr id="238" name="文本框 531"/>
                        <wps:cNvSpPr txBox="1"/>
                        <wps:spPr>
                          <a:xfrm>
                            <a:off x="1179" y="1454"/>
                            <a:ext cx="2690" cy="237"/>
                          </a:xfrm>
                          <a:prstGeom prst="rect">
                            <a:avLst/>
                          </a:prstGeom>
                          <a:noFill/>
                          <a:ln>
                            <a:noFill/>
                          </a:ln>
                        </wps:spPr>
                        <wps:txbx>
                          <w:txbxContent>
                            <w:p>
                              <w:pPr>
                                <w:spacing w:before="0" w:line="209" w:lineRule="exact"/>
                                <w:ind w:left="0" w:right="0" w:firstLine="0"/>
                                <w:jc w:val="left"/>
                                <w:rPr>
                                  <w:sz w:val="21"/>
                                </w:rPr>
                              </w:pPr>
                              <w:r>
                                <w:rPr>
                                  <w:rFonts w:hint="eastAsia"/>
                                  <w:sz w:val="21"/>
                                  <w:lang w:val="en-US" w:eastAsia="zh-CN"/>
                                </w:rPr>
                                <w:t>所属单位</w:t>
                              </w:r>
                              <w:r>
                                <w:rPr>
                                  <w:sz w:val="21"/>
                                </w:rPr>
                                <w:t>分管生产领导审核</w:t>
                              </w:r>
                            </w:p>
                          </w:txbxContent>
                        </wps:txbx>
                        <wps:bodyPr lIns="0" tIns="0" rIns="0" bIns="0" upright="1"/>
                      </wps:wsp>
                      <wps:wsp>
                        <wps:cNvPr id="239" name="文本框 532"/>
                        <wps:cNvSpPr txBox="1"/>
                        <wps:spPr>
                          <a:xfrm>
                            <a:off x="954" y="2416"/>
                            <a:ext cx="2384" cy="238"/>
                          </a:xfrm>
                          <a:prstGeom prst="rect">
                            <a:avLst/>
                          </a:prstGeom>
                          <a:noFill/>
                          <a:ln>
                            <a:noFill/>
                          </a:ln>
                        </wps:spPr>
                        <wps:txbx>
                          <w:txbxContent>
                            <w:p>
                              <w:pPr>
                                <w:spacing w:before="0" w:line="209" w:lineRule="exact"/>
                                <w:ind w:left="0" w:right="0" w:firstLine="0"/>
                                <w:jc w:val="left"/>
                                <w:rPr>
                                  <w:sz w:val="21"/>
                                </w:rPr>
                              </w:pPr>
                              <w:r>
                                <w:rPr>
                                  <w:sz w:val="21"/>
                                </w:rPr>
                                <w:t>公司</w:t>
                              </w:r>
                              <w:r>
                                <w:rPr>
                                  <w:rFonts w:hint="eastAsia"/>
                                  <w:sz w:val="21"/>
                                  <w:lang w:val="en-US" w:eastAsia="zh-CN"/>
                                </w:rPr>
                                <w:t>项目管理中心</w:t>
                              </w:r>
                              <w:r>
                                <w:rPr>
                                  <w:sz w:val="21"/>
                                </w:rPr>
                                <w:t>审核</w:t>
                              </w:r>
                            </w:p>
                          </w:txbxContent>
                        </wps:txbx>
                        <wps:bodyPr lIns="0" tIns="0" rIns="0" bIns="0" upright="1"/>
                      </wps:wsp>
                      <wps:wsp>
                        <wps:cNvPr id="240" name="文本框 533"/>
                        <wps:cNvSpPr txBox="1"/>
                        <wps:spPr>
                          <a:xfrm>
                            <a:off x="370" y="3477"/>
                            <a:ext cx="3589" cy="209"/>
                          </a:xfrm>
                          <a:prstGeom prst="rect">
                            <a:avLst/>
                          </a:prstGeom>
                          <a:noFill/>
                          <a:ln>
                            <a:noFill/>
                          </a:ln>
                        </wps:spPr>
                        <wps:txbx>
                          <w:txbxContent>
                            <w:p>
                              <w:pPr>
                                <w:spacing w:before="0" w:line="209" w:lineRule="exact"/>
                                <w:ind w:left="0" w:right="0" w:firstLine="0"/>
                                <w:jc w:val="left"/>
                                <w:rPr>
                                  <w:sz w:val="21"/>
                                </w:rPr>
                              </w:pPr>
                              <w:r>
                                <w:rPr>
                                  <w:sz w:val="21"/>
                                </w:rPr>
                                <w:t>通过造价调整或补报方式上报剩余产值</w:t>
                              </w:r>
                            </w:p>
                          </w:txbxContent>
                        </wps:txbx>
                        <wps:bodyPr lIns="0" tIns="0" rIns="0" bIns="0" upright="1"/>
                      </wps:wsp>
                    </wpg:wgp>
                  </a:graphicData>
                </a:graphic>
              </wp:inline>
            </w:drawing>
          </mc:Choice>
          <mc:Fallback>
            <w:pict>
              <v:group id="组合 528" o:spid="_x0000_s1026" o:spt="203" style="height:189.65pt;width:297.7pt;" coordorigin="-978,0" coordsize="5954,3793" o:gfxdata="UEsDBAoAAAAAAIdO4kAAAAAAAAAAAAAAAAAEAAAAZHJzL1BLAwQUAAAACACHTuJAUng3atcAAAAF&#10;AQAADwAAAGRycy9kb3ducmV2LnhtbE2PQUvDQBCF70L/wzIFb3YTY6yN2RQp6qkUbAvibZqdJqHZ&#10;2ZDdJu2/d/Wil4HHe7z3Tb68mFYM1LvGsoJ4FoEgLq1uuFKw373dPYFwHllja5kUXMnBspjc5Jhp&#10;O/IHDVtfiVDCLkMFtfddJqUrazLoZrYjDt7R9gZ9kH0ldY9jKDetvI+iR2mw4bBQY0ermsrT9mwU&#10;vI84viTx67A+HVfXr126+VzHpNTtNI6eQXi6+L8w/OAHdCgC08GeWTvRKgiP+N8bvHSRPoA4KEjm&#10;iwRkkcv/9MU3UEsDBBQAAAAIAIdO4kAAYF5GXgcAAJEoAAAOAAAAZHJzL2Uyb0RvYy54bWztWs2O&#10;3EQQviPxDpbvydjd9nhmlNlIEBIhIYiU8ABej+dH8tiW7d2Z3BFwgxMHxAXEkRdAETwNWXgMqrur&#10;2t7drKtnkUBCySH2ej5Xd33109VdfvT4uC+8y7xpd1W59MOHge/lZVatduVm6X/+8umDme+1XVqu&#10;0qIq86X/Km/9x2fvv/foUC9yUW2rYpU3Hggp28WhXvrbrqsXk0mbbfN92j6s6ryEH9dVs087+LPZ&#10;TFZNegDp+2IigmA6OVTNqm6qLG9bePrE/OijxMZFYLVe77L8SZVd7POyM1KbvEg7UKnd7urWP9Oz&#10;Xa/zrPtsvW7zziuWPmja6f9hELg/V/9Pzh6li02T1ttdhlNIXaZwQ6d9uithUCvqSdql3kWzuyVq&#10;v8uaqq3W3cOs2k+MIpoR0CIMbnDzrKkuaq3LZnHY1JZ0MNQN1u8tNvv08nnj7VZLX0TS98p0Dyb/&#10;8/UXb7792ovFTPFzqDcLgD1r6hf18wYfbMxfSuXjutmrKyjjHTWzryyz+bHzMngok1mQzIH0DH4T&#10;UTCL49hwn23BQOq9B/MEPK9/Ndt+hC/H8zgyb8pkLtVrExp1oiZn53KowSXbnqf2n/H0YpvWuaa/&#10;VQQQT3JKPP3x+vXVF9+8+fn7v37/9c1vPwFhc0OYxlu22kULxL2FqpsqE1sjCqeL7KLtnuWVpjy9&#10;/KTtjAuv6C7d0l12LOm2Tjv1WM1B3XqHpR/JEAy+VbYBUtUv++oyf1lpTKcsIuQ01haRYhoh7T2m&#10;KG9gwUZgPcCGiCUEXWuSCuNqZKzpAmMSgq4WCR5jkNoTR5Cx8R0p4MY4CMmiK8kEx3OV6TzPOHTV&#10;Xc4RORPMPBEpZoGOlBHdhWHeHSkFO3ooXDUKrY04awbONgKVHW0UWBtxdg9c5ynmZCPOk8WcNLLx&#10;Qd5GV/S6AXI6bvfB6ByfEm0ETj8uU0aouwRjjUcHKGKYn3Kj97mB0egtWYTYyYqqzXX+6vOKYQxe&#10;MjOJIkonPYReJyiGSg8lAF1vAuPxKcspSpzNxvkKA2lm6QyMmKGFRD91ABrzR2wWxRjhJFqt3YHW&#10;NkQ0XdHtJaYRzjJCIo8RzHXcQaVJDRHQ5ASUEKMMEF1+zkWRxFxjaxDSlq6ktcRwm3M5HgosHW08&#10;EBMiD3Sdo8Ali9U6MNkwCsdjBhzXABm7iLmh2xHGDquWMsMhYz5YHhHIuJjAOlRyZIvE0SoiIasw&#10;DiES1zlCenbTekouxoSBQCAbWAKHZkNVzI2LccEfBiG6GJNOLHDGOi0U4ooeB2CigaGYMV4hBSIl&#10;lDHjCcUdGRoHgtETRqaq1UEhQDJuLkPDOiCpZqf0RFdKUxiwDroHsOUxo7MyTXQ7zDMwcQtITveA&#10;NIIN5DjzPZKzph2ddSVM5qGE/fHY6OCd5CHOyIRdnMiXHJCGeSHYeoD2C7yHuCNxoRdiOs6SUCWo&#10;8iVAUmFHfklX658mdQGStbvxTwfdsRZykWm8jp8nVeyAZHSnXQAgmcV0gGTq8H70hOMTfQlMMC4T&#10;PBl9yR2ZJOOZQU4jk5LFCcjpeGYYyGR8vkeqQnMsigdIoMsRyfAJhbUjnwMkO0+SmTC6hwEuhlCu&#10;cHYnJM8SjX4CkmEJ9gAYxZzXCdrPgiczBRXtPYVgowP3sxCb4yzZUzE+ivvRufMBMDxlRVYjm5e4&#10;rIhnYjBPFkn5k0faeXLZJjbrO4zOZEVJJ138ekRIvgYjJC8zwjqEW2HBmPdAjrM0kMnUnz1SMiec&#10;Q6Tr6FxtA+7pWNsMkOw8SWbC6A6nLMS8M5JniUY/AcnUdZDBzBrH1oqQwbCeV0lvbJWBbEM7FLZS&#10;xR1cKNgDih7JZQaLnHG7HihpcI/AamT3CONrMehOlT+7l4GlzXGHAgdwiOR2UtgpcNihUA7h89IJ&#10;SMMSt4WFcD8VyJiyl8icflogf2BoD3PH19Ze4q2jgLuPik0jC7YUUkJMm2C666w4osJ6gKVtB13N&#10;9mOAhLw/FqI9MklofJJFVyMTt/vSFSedRz4BaTmiudHVzBEPoHoq6We6XoMlzBlZb5sTkMwRx0Am&#10;w3ePZPnRzVDtQ9F4WhjIvMUk+Sj06lSXVfepbecVHg5bt21V7FZPd0Wh+q1tszn/sGi8y1R9pqD/&#10;octdgxWlApeVeo08EgZRbW/TYVZ359XqFbSqL+pmt9nC9w6mBsDWuOrm/ys9cli0zLcEV999dfXD&#10;L1c/funFcJICs1YTgG666o573fGDChrNeorq+R198jDBhmBsMlK6oE55qA9r9UcFcJplOKHvEerG&#10;NMo9dbP0G/gWRLe5qWmurISQa7SqdvS1B7r1eovn7nh+RHWQ8uLjEr44gADq6Kahm3O6+Y/NAicq&#10;t81i6T/VLGGCq24E+R246O0CmyjgQdvFRsk7u5Sbuz4pAR5v20UvO/cIF/25jDpiw+bJwCwSCik0&#10;C9Vz78xyp1lU2/y2WfR29h5mkdTcicyy1ZsFtiDgAP+DLKY/x4Iv1fTKh1/VqU/hhn/rRNp/SXj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4J&#10;AABbQ29udGVudF9UeXBlc10ueG1sUEsBAhQACgAAAAAAh07iQAAAAAAAAAAAAAAAAAYAAAAAAAAA&#10;AAAQAAAAsAgAAF9yZWxzL1BLAQIUABQAAAAIAIdO4kCKFGY80QAAAJQBAAALAAAAAAAAAAEAIAAA&#10;ANQIAABfcmVscy8ucmVsc1BLAQIUAAoAAAAAAIdO4kAAAAAAAAAAAAAAAAAEAAAAAAAAAAAAEAAA&#10;AAAAAABkcnMvUEsBAhQAFAAAAAgAh07iQFJ4N2rXAAAABQEAAA8AAAAAAAAAAQAgAAAAIgAAAGRy&#10;cy9kb3ducmV2LnhtbFBLAQIUABQAAAAIAIdO4kAAYF5GXgcAAJEoAAAOAAAAAAAAAAEAIAAAACYB&#10;AABkcnMvZTJvRG9jLnhtbFBLBQYAAAAABgAGAFkBAAD2CgAAAAA=&#10;">
                <o:lock v:ext="edit" aspectratio="f"/>
                <v:shape id="任意多边形 529" o:spid="_x0000_s1026" o:spt="100" style="position:absolute;left:-978;top:0;height:3793;width:5954;" fillcolor="#000000" filled="t" stroked="f" coordsize="4313,3793" o:gfxdata="UEsDBAoAAAAAAIdO4kAAAAAAAAAAAAAAAAAEAAAAZHJzL1BLAwQUAAAACACHTuJAr3TVtb8AAADc&#10;AAAADwAAAGRycy9kb3ducmV2LnhtbEWPT2vCQBTE7wW/w/KE3uquFkKJbqTGNhTx0ihCb6/ZZxKa&#10;fRuyW/98e1co9DjMzG+YxfJiO3GiwbeONUwnCgRx5UzLtYb97v3pBYQPyAY7x6ThSh6W2ehhgalx&#10;Z/6kUxlqESHsU9TQhNCnUvqqIYt+4nri6B3dYDFEOdTSDHiOcNvJmVKJtNhyXGiwp7yh6qf8tRqK&#10;w/qowrbbvG6p+Fq575ySt1zrx/FUzUEEuoT/8F/7w2iYPSdwPxOP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01bW/&#10;AAAA3AAAAA8AAAAAAAAAAQAgAAAAIgAAAGRycy9kb3ducmV2LnhtbFBLAQIUABQAAAAIAIdO4kAz&#10;LwWeOwAAADkAAAAQAAAAAAAAAAEAIAAAAA4BAABkcnMvc2hhcGV4bWwueG1sUEsFBgAAAAAGAAYA&#10;WwEAALgDAAAAAA==&#10;" path="m2365,3264l2364,3261,2363,3259,2360,3258,2358,3258,2355,3258,2353,3259,2351,3261,2339,3282,2339,2805,2324,2805,2324,3282,2312,3261,2310,3259,2308,3258,2305,3258,2303,3258,2300,3259,2299,3261,2298,3264,2298,3266,2299,3269,2332,3325,2340,3310,2364,3269,2365,3266,2365,3264xm3654,441l3639,441,3639,456,3639,880,1034,880,1034,456,2300,456,2302,459,2303,456,3639,456,3639,441,2312,441,2334,403,2335,400,2335,398,2334,395,2333,393,2330,392,2328,392,2325,392,2323,393,2321,395,2309,416,2309,0,2294,0,2294,416,2282,395,2280,393,2278,392,2275,392,2273,392,2270,393,2269,395,2268,398,2268,400,2269,403,2291,441,1019,441,1019,895,2329,895,2327,1283,2327,1308,2327,1308,2315,1287,2313,1285,2311,1284,2309,1283,2306,1284,2304,1285,2302,1287,2301,1290,2301,1293,2302,1295,2330,1343,1017,1343,1017,1798,2327,1798,2324,2259,2324,2284,2324,2284,2312,2263,2310,2261,2308,2260,2306,2259,2303,2260,2301,2261,2299,2263,2298,2266,2298,2269,2299,2271,2327,2319,1014,2319,1014,2774,3649,2774,3649,2767,3649,2759,3649,2334,3649,2327,3649,2319,3634,2319,3634,2334,3634,2759,1029,2759,1029,2334,3634,2334,3634,2319,2336,2319,2340,2312,2365,2271,2365,2269,2365,2266,2365,2264,2363,2262,2361,2260,2358,2260,2356,2260,2353,2261,2352,2263,2339,2284,2339,2308,2339,2284,2342,1798,3652,1798,3652,1791,3652,1783,3652,1358,3652,1351,3652,1343,3637,1343,3637,1358,3637,1783,1032,1783,1032,1358,3637,1358,3637,1343,2339,1343,2343,1336,2367,1295,2368,1293,2368,1290,2368,1288,2366,1286,2364,1284,2361,1284,2359,1284,2356,1285,2355,1287,2342,1308,2342,1308,2344,895,3654,895,3654,888,3654,880,3654,456,3654,449,3654,441xm4313,3337l4298,3337,4298,3352,4298,3777,15,3777,15,3352,4298,3352,4298,3337,0,3337,0,3792,4313,3792,4313,3785,4313,3777,4313,3352,4313,3345,4313,3337xe">
                  <v:fill on="t" focussize="0,0"/>
                  <v:stroke on="f"/>
                  <v:imagedata o:title=""/>
                  <o:lock v:ext="edit" aspectratio="f"/>
                </v:shape>
                <v:shape id="文本框 530" o:spid="_x0000_s1026" o:spt="202" type="#_x0000_t202" style="position:absolute;left:1705;top:580;height:209;width:1278;"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项目经理审核</w:t>
                        </w:r>
                      </w:p>
                    </w:txbxContent>
                  </v:textbox>
                </v:shape>
                <v:shape id="文本框 531" o:spid="_x0000_s1026" o:spt="202" type="#_x0000_t202" style="position:absolute;left:1179;top:1454;height:237;width:2690;" filled="f" stroked="f" coordsize="21600,21600" o:gfxdata="UEsDBAoAAAAAAIdO4kAAAAAAAAAAAAAAAAAEAAAAZHJzL1BLAwQUAAAACACHTuJATL/xpbwAAADc&#10;AAAADwAAAGRycy9kb3ducmV2LnhtbEVPW2vCMBR+H/gfwhH2NhMd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8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rFonts w:hint="eastAsia"/>
                            <w:sz w:val="21"/>
                            <w:lang w:val="en-US" w:eastAsia="zh-CN"/>
                          </w:rPr>
                          <w:t>所属单位</w:t>
                        </w:r>
                        <w:r>
                          <w:rPr>
                            <w:sz w:val="21"/>
                          </w:rPr>
                          <w:t>分管生产领导审核</w:t>
                        </w:r>
                      </w:p>
                    </w:txbxContent>
                  </v:textbox>
                </v:shape>
                <v:shape id="文本框 532" o:spid="_x0000_s1026" o:spt="202" type="#_x0000_t202" style="position:absolute;left:954;top:2416;height:238;width:2384;" filled="f" stroked="f" coordsize="21600,21600" o:gfxdata="UEsDBAoAAAAAAIdO4kAAAAAAAAAAAAAAAAAEAAAAZHJzL1BLAwQUAAAACACHTuJAI/NUPr8AAADc&#10;AAAADwAAAGRycy9kb3ducmV2LnhtbEWPzWrDMBCE74W+g9hCb42UF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zVD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公司</w:t>
                        </w:r>
                        <w:r>
                          <w:rPr>
                            <w:rFonts w:hint="eastAsia"/>
                            <w:sz w:val="21"/>
                            <w:lang w:val="en-US" w:eastAsia="zh-CN"/>
                          </w:rPr>
                          <w:t>项目管理中心</w:t>
                        </w:r>
                        <w:r>
                          <w:rPr>
                            <w:sz w:val="21"/>
                          </w:rPr>
                          <w:t>审核</w:t>
                        </w:r>
                      </w:p>
                    </w:txbxContent>
                  </v:textbox>
                </v:shape>
                <v:shape id="文本框 533" o:spid="_x0000_s1026" o:spt="202" type="#_x0000_t202" style="position:absolute;left:370;top:3477;height:209;width:3589;" filled="f" stroked="f" coordsize="21600,21600" o:gfxdata="UEsDBAoAAAAAAIdO4kAAAAAAAAAAAAAAAAAEAAAAZHJzL1BLAwQUAAAACACHTuJA6s+O3rwAAADc&#10;AAAADwAAAGRycy9kb3ducmV2LnhtbEVPW2vCMBR+H/gfwhH2NhNl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Pjt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sz w:val="21"/>
                          </w:rPr>
                        </w:pPr>
                        <w:r>
                          <w:rPr>
                            <w:sz w:val="21"/>
                          </w:rPr>
                          <w:t>通过造价调整或补报方式上报剩余产值</w:t>
                        </w:r>
                      </w:p>
                    </w:txbxContent>
                  </v:textbox>
                </v:shape>
                <w10:wrap type="none"/>
                <w10:anchorlock/>
              </v:group>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5.3.3.1 工程竣工后，原则上上报产值与工程造价一致。工程造价因工程签证、合同外调整等因素变动的，需要调整工程造价后再上报产值。</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5.3.3.2 施工过程中存在争议的工程量先不予上报，待决算确认后一次性上报。</w:t>
      </w:r>
      <w:bookmarkStart w:id="245" w:name="5.3.4 流程所需表单"/>
      <w:bookmarkEnd w:id="245"/>
      <w:bookmarkStart w:id="246" w:name="5.3.4 流程所需表单"/>
      <w:bookmarkEnd w:id="246"/>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5.3.4 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5.3.4.1 工程造价调整表</w:t>
      </w:r>
    </w:p>
    <w:p>
      <w:pPr>
        <w:pStyle w:val="8"/>
        <w:spacing w:before="35"/>
        <w:ind w:left="833" w:right="1112"/>
        <w:jc w:val="center"/>
      </w:pPr>
      <w:r>
        <w:t>工程造价调整表</w:t>
      </w:r>
    </w:p>
    <w:p/>
    <w:tbl>
      <w:tblPr>
        <w:tblStyle w:val="14"/>
        <w:tblpPr w:leftFromText="180" w:rightFromText="180" w:vertAnchor="text" w:horzAnchor="page" w:tblpX="2081" w:tblpY="1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538"/>
        <w:gridCol w:w="1500"/>
        <w:gridCol w:w="2846"/>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33" w:type="dxa"/>
          </w:tcPr>
          <w:p>
            <w:pPr>
              <w:pStyle w:val="21"/>
              <w:spacing w:before="80"/>
              <w:ind w:left="225"/>
              <w:rPr>
                <w:sz w:val="24"/>
              </w:rPr>
            </w:pPr>
            <w:r>
              <w:rPr>
                <w:sz w:val="24"/>
              </w:rPr>
              <w:t>序号</w:t>
            </w:r>
          </w:p>
        </w:tc>
        <w:tc>
          <w:tcPr>
            <w:tcW w:w="1538" w:type="dxa"/>
          </w:tcPr>
          <w:p>
            <w:pPr>
              <w:pStyle w:val="21"/>
              <w:spacing w:before="80"/>
              <w:ind w:left="288"/>
              <w:rPr>
                <w:sz w:val="24"/>
              </w:rPr>
            </w:pPr>
            <w:r>
              <w:rPr>
                <w:sz w:val="24"/>
              </w:rPr>
              <w:t>工程名称</w:t>
            </w:r>
          </w:p>
        </w:tc>
        <w:tc>
          <w:tcPr>
            <w:tcW w:w="1500" w:type="dxa"/>
          </w:tcPr>
          <w:p>
            <w:pPr>
              <w:pStyle w:val="21"/>
              <w:spacing w:before="80"/>
              <w:ind w:left="269"/>
              <w:rPr>
                <w:sz w:val="24"/>
              </w:rPr>
            </w:pPr>
            <w:r>
              <w:rPr>
                <w:sz w:val="24"/>
              </w:rPr>
              <w:t>调整类型</w:t>
            </w:r>
          </w:p>
        </w:tc>
        <w:tc>
          <w:tcPr>
            <w:tcW w:w="2846" w:type="dxa"/>
          </w:tcPr>
          <w:p>
            <w:pPr>
              <w:pStyle w:val="21"/>
              <w:spacing w:before="80"/>
              <w:ind w:left="581"/>
              <w:rPr>
                <w:sz w:val="24"/>
              </w:rPr>
            </w:pPr>
            <w:r>
              <w:rPr>
                <w:sz w:val="24"/>
              </w:rPr>
              <w:t>调整内容及原因</w:t>
            </w:r>
          </w:p>
        </w:tc>
        <w:tc>
          <w:tcPr>
            <w:tcW w:w="1705" w:type="dxa"/>
          </w:tcPr>
          <w:p>
            <w:pPr>
              <w:pStyle w:val="21"/>
              <w:spacing w:before="80"/>
              <w:ind w:left="370"/>
              <w:rPr>
                <w:sz w:val="24"/>
              </w:rPr>
            </w:pPr>
            <w:r>
              <w:rPr>
                <w:sz w:val="24"/>
              </w:rPr>
              <w:t>调整价款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1538" w:type="dxa"/>
          </w:tcPr>
          <w:p>
            <w:pPr>
              <w:pStyle w:val="21"/>
              <w:rPr>
                <w:rFonts w:ascii="Times New Roman"/>
                <w:sz w:val="24"/>
              </w:rPr>
            </w:pPr>
          </w:p>
        </w:tc>
        <w:tc>
          <w:tcPr>
            <w:tcW w:w="1500" w:type="dxa"/>
          </w:tcPr>
          <w:p>
            <w:pPr>
              <w:pStyle w:val="21"/>
              <w:rPr>
                <w:rFonts w:ascii="Times New Roman"/>
                <w:sz w:val="24"/>
              </w:rPr>
            </w:pPr>
          </w:p>
        </w:tc>
        <w:tc>
          <w:tcPr>
            <w:tcW w:w="2846" w:type="dxa"/>
          </w:tcPr>
          <w:p>
            <w:pPr>
              <w:pStyle w:val="21"/>
              <w:rPr>
                <w:rFonts w:ascii="Times New Roman"/>
                <w:sz w:val="24"/>
              </w:rPr>
            </w:pPr>
          </w:p>
        </w:tc>
        <w:tc>
          <w:tcPr>
            <w:tcW w:w="170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1538" w:type="dxa"/>
          </w:tcPr>
          <w:p>
            <w:pPr>
              <w:pStyle w:val="21"/>
              <w:rPr>
                <w:rFonts w:ascii="Times New Roman"/>
                <w:sz w:val="24"/>
              </w:rPr>
            </w:pPr>
          </w:p>
        </w:tc>
        <w:tc>
          <w:tcPr>
            <w:tcW w:w="1500" w:type="dxa"/>
          </w:tcPr>
          <w:p>
            <w:pPr>
              <w:pStyle w:val="21"/>
              <w:rPr>
                <w:rFonts w:ascii="Times New Roman"/>
                <w:sz w:val="24"/>
              </w:rPr>
            </w:pPr>
          </w:p>
        </w:tc>
        <w:tc>
          <w:tcPr>
            <w:tcW w:w="2846" w:type="dxa"/>
          </w:tcPr>
          <w:p>
            <w:pPr>
              <w:pStyle w:val="21"/>
              <w:rPr>
                <w:rFonts w:ascii="Times New Roman"/>
                <w:sz w:val="24"/>
              </w:rPr>
            </w:pPr>
          </w:p>
        </w:tc>
        <w:tc>
          <w:tcPr>
            <w:tcW w:w="170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1538" w:type="dxa"/>
          </w:tcPr>
          <w:p>
            <w:pPr>
              <w:pStyle w:val="21"/>
              <w:rPr>
                <w:rFonts w:ascii="Times New Roman"/>
                <w:sz w:val="24"/>
              </w:rPr>
            </w:pPr>
          </w:p>
        </w:tc>
        <w:tc>
          <w:tcPr>
            <w:tcW w:w="1500" w:type="dxa"/>
          </w:tcPr>
          <w:p>
            <w:pPr>
              <w:pStyle w:val="21"/>
              <w:rPr>
                <w:rFonts w:ascii="Times New Roman"/>
                <w:sz w:val="24"/>
              </w:rPr>
            </w:pPr>
          </w:p>
        </w:tc>
        <w:tc>
          <w:tcPr>
            <w:tcW w:w="2846" w:type="dxa"/>
          </w:tcPr>
          <w:p>
            <w:pPr>
              <w:pStyle w:val="21"/>
              <w:rPr>
                <w:rFonts w:ascii="Times New Roman"/>
                <w:sz w:val="24"/>
              </w:rPr>
            </w:pPr>
          </w:p>
        </w:tc>
        <w:tc>
          <w:tcPr>
            <w:tcW w:w="1705"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1538" w:type="dxa"/>
          </w:tcPr>
          <w:p>
            <w:pPr>
              <w:pStyle w:val="21"/>
              <w:rPr>
                <w:rFonts w:ascii="Times New Roman"/>
                <w:sz w:val="24"/>
              </w:rPr>
            </w:pPr>
          </w:p>
        </w:tc>
        <w:tc>
          <w:tcPr>
            <w:tcW w:w="1500" w:type="dxa"/>
          </w:tcPr>
          <w:p>
            <w:pPr>
              <w:pStyle w:val="21"/>
              <w:rPr>
                <w:rFonts w:ascii="Times New Roman"/>
                <w:sz w:val="24"/>
              </w:rPr>
            </w:pPr>
          </w:p>
        </w:tc>
        <w:tc>
          <w:tcPr>
            <w:tcW w:w="2846" w:type="dxa"/>
          </w:tcPr>
          <w:p>
            <w:pPr>
              <w:pStyle w:val="21"/>
              <w:rPr>
                <w:rFonts w:ascii="Times New Roman"/>
                <w:sz w:val="24"/>
              </w:rPr>
            </w:pPr>
          </w:p>
        </w:tc>
        <w:tc>
          <w:tcPr>
            <w:tcW w:w="1705" w:type="dxa"/>
          </w:tcPr>
          <w:p>
            <w:pPr>
              <w:pStyle w:val="21"/>
              <w:rPr>
                <w:rFonts w:ascii="Times New Roman"/>
                <w:sz w:val="24"/>
              </w:rPr>
            </w:pPr>
          </w:p>
        </w:tc>
      </w:tr>
    </w:tbl>
    <w:p>
      <w:pPr>
        <w:pStyle w:val="8"/>
        <w:spacing w:before="4"/>
        <w:rPr>
          <w:sz w:val="10"/>
        </w:rPr>
      </w:pPr>
    </w:p>
    <w:p>
      <w:pPr>
        <w:spacing w:before="81"/>
        <w:ind w:left="1040" w:right="0" w:firstLine="0"/>
        <w:jc w:val="left"/>
        <w:rPr>
          <w:sz w:val="24"/>
        </w:rPr>
      </w:pPr>
      <w:r>
        <w:rPr>
          <w:sz w:val="24"/>
        </w:rPr>
        <w:t>说明:调整类型为签证调整、合同变更、合同外调整、中间结算调整等。</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2"/>
          <w:sz w:val="28"/>
          <w:lang w:val="en-US" w:eastAsia="zh-CN"/>
        </w:rPr>
      </w:pPr>
      <w:r>
        <w:rPr>
          <w:rFonts w:hint="eastAsia"/>
          <w:spacing w:val="-2"/>
          <w:sz w:val="28"/>
          <w:lang w:val="en-US" w:eastAsia="zh-CN"/>
        </w:rPr>
        <w:t>5.3.4.2 工程量补报表</w:t>
      </w:r>
    </w:p>
    <w:p>
      <w:pPr>
        <w:pStyle w:val="8"/>
        <w:spacing w:before="9"/>
        <w:rPr>
          <w:sz w:val="20"/>
        </w:rPr>
      </w:pPr>
    </w:p>
    <w:p>
      <w:pPr>
        <w:pStyle w:val="8"/>
        <w:ind w:left="835" w:right="1112"/>
        <w:jc w:val="center"/>
      </w:pPr>
      <w:r>
        <w:t>工程量补报表</w:t>
      </w:r>
    </w:p>
    <w:p/>
    <w:tbl>
      <w:tblPr>
        <w:tblStyle w:val="14"/>
        <w:tblpPr w:leftFromText="180" w:rightFromText="180" w:vertAnchor="text" w:horzAnchor="page" w:tblpX="1921" w:tblpY="10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2719"/>
        <w:gridCol w:w="2550"/>
        <w:gridCol w:w="22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33" w:type="dxa"/>
          </w:tcPr>
          <w:p>
            <w:pPr>
              <w:pStyle w:val="21"/>
              <w:spacing w:before="81"/>
              <w:ind w:left="225"/>
              <w:rPr>
                <w:sz w:val="24"/>
              </w:rPr>
            </w:pPr>
            <w:r>
              <w:rPr>
                <w:sz w:val="24"/>
              </w:rPr>
              <w:t>序号</w:t>
            </w:r>
          </w:p>
        </w:tc>
        <w:tc>
          <w:tcPr>
            <w:tcW w:w="2719" w:type="dxa"/>
          </w:tcPr>
          <w:p>
            <w:pPr>
              <w:pStyle w:val="21"/>
              <w:spacing w:before="81"/>
              <w:ind w:left="878"/>
              <w:rPr>
                <w:sz w:val="24"/>
              </w:rPr>
            </w:pPr>
            <w:r>
              <w:rPr>
                <w:sz w:val="24"/>
              </w:rPr>
              <w:t>工程名称</w:t>
            </w:r>
          </w:p>
        </w:tc>
        <w:tc>
          <w:tcPr>
            <w:tcW w:w="2550" w:type="dxa"/>
          </w:tcPr>
          <w:p>
            <w:pPr>
              <w:pStyle w:val="21"/>
              <w:spacing w:before="81"/>
              <w:ind w:left="894" w:right="885"/>
              <w:jc w:val="center"/>
              <w:rPr>
                <w:sz w:val="24"/>
              </w:rPr>
            </w:pPr>
            <w:r>
              <w:rPr>
                <w:sz w:val="24"/>
              </w:rPr>
              <w:t>报告期</w:t>
            </w:r>
          </w:p>
        </w:tc>
        <w:tc>
          <w:tcPr>
            <w:tcW w:w="2231" w:type="dxa"/>
          </w:tcPr>
          <w:p>
            <w:pPr>
              <w:pStyle w:val="21"/>
              <w:spacing w:before="81"/>
              <w:ind w:left="635"/>
              <w:rPr>
                <w:sz w:val="24"/>
              </w:rPr>
            </w:pPr>
            <w:r>
              <w:rPr>
                <w:sz w:val="24"/>
              </w:rPr>
              <w:t>补报产值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2719" w:type="dxa"/>
          </w:tcPr>
          <w:p>
            <w:pPr>
              <w:pStyle w:val="21"/>
              <w:rPr>
                <w:rFonts w:ascii="Times New Roman"/>
                <w:sz w:val="24"/>
              </w:rPr>
            </w:pPr>
          </w:p>
        </w:tc>
        <w:tc>
          <w:tcPr>
            <w:tcW w:w="2550" w:type="dxa"/>
          </w:tcPr>
          <w:p>
            <w:pPr>
              <w:pStyle w:val="21"/>
              <w:rPr>
                <w:rFonts w:ascii="Times New Roman"/>
                <w:sz w:val="24"/>
              </w:rPr>
            </w:pPr>
          </w:p>
        </w:tc>
        <w:tc>
          <w:tcPr>
            <w:tcW w:w="2231"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2719" w:type="dxa"/>
          </w:tcPr>
          <w:p>
            <w:pPr>
              <w:pStyle w:val="21"/>
              <w:rPr>
                <w:rFonts w:ascii="Times New Roman"/>
                <w:sz w:val="24"/>
              </w:rPr>
            </w:pPr>
          </w:p>
        </w:tc>
        <w:tc>
          <w:tcPr>
            <w:tcW w:w="2550" w:type="dxa"/>
          </w:tcPr>
          <w:p>
            <w:pPr>
              <w:pStyle w:val="21"/>
              <w:rPr>
                <w:rFonts w:ascii="Times New Roman"/>
                <w:sz w:val="24"/>
              </w:rPr>
            </w:pPr>
          </w:p>
        </w:tc>
        <w:tc>
          <w:tcPr>
            <w:tcW w:w="2231"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33" w:type="dxa"/>
          </w:tcPr>
          <w:p>
            <w:pPr>
              <w:pStyle w:val="21"/>
              <w:rPr>
                <w:rFonts w:ascii="Times New Roman"/>
                <w:sz w:val="24"/>
              </w:rPr>
            </w:pPr>
          </w:p>
        </w:tc>
        <w:tc>
          <w:tcPr>
            <w:tcW w:w="2719" w:type="dxa"/>
          </w:tcPr>
          <w:p>
            <w:pPr>
              <w:pStyle w:val="21"/>
              <w:rPr>
                <w:rFonts w:ascii="Times New Roman"/>
                <w:sz w:val="24"/>
              </w:rPr>
            </w:pPr>
          </w:p>
        </w:tc>
        <w:tc>
          <w:tcPr>
            <w:tcW w:w="2550" w:type="dxa"/>
          </w:tcPr>
          <w:p>
            <w:pPr>
              <w:pStyle w:val="21"/>
              <w:rPr>
                <w:rFonts w:ascii="Times New Roman"/>
                <w:sz w:val="24"/>
              </w:rPr>
            </w:pPr>
          </w:p>
        </w:tc>
        <w:tc>
          <w:tcPr>
            <w:tcW w:w="2231"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2719" w:type="dxa"/>
          </w:tcPr>
          <w:p>
            <w:pPr>
              <w:pStyle w:val="21"/>
              <w:rPr>
                <w:rFonts w:ascii="Times New Roman"/>
                <w:sz w:val="24"/>
              </w:rPr>
            </w:pPr>
          </w:p>
        </w:tc>
        <w:tc>
          <w:tcPr>
            <w:tcW w:w="2550" w:type="dxa"/>
          </w:tcPr>
          <w:p>
            <w:pPr>
              <w:pStyle w:val="21"/>
              <w:rPr>
                <w:rFonts w:ascii="Times New Roman"/>
                <w:sz w:val="24"/>
              </w:rPr>
            </w:pPr>
          </w:p>
        </w:tc>
        <w:tc>
          <w:tcPr>
            <w:tcW w:w="2231"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2719" w:type="dxa"/>
          </w:tcPr>
          <w:p>
            <w:pPr>
              <w:pStyle w:val="21"/>
              <w:rPr>
                <w:rFonts w:ascii="Times New Roman"/>
                <w:sz w:val="24"/>
              </w:rPr>
            </w:pPr>
          </w:p>
        </w:tc>
        <w:tc>
          <w:tcPr>
            <w:tcW w:w="2550" w:type="dxa"/>
          </w:tcPr>
          <w:p>
            <w:pPr>
              <w:pStyle w:val="21"/>
              <w:rPr>
                <w:rFonts w:ascii="Times New Roman"/>
                <w:sz w:val="24"/>
              </w:rPr>
            </w:pPr>
          </w:p>
        </w:tc>
        <w:tc>
          <w:tcPr>
            <w:tcW w:w="2231"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933" w:type="dxa"/>
          </w:tcPr>
          <w:p>
            <w:pPr>
              <w:pStyle w:val="21"/>
              <w:rPr>
                <w:rFonts w:ascii="Times New Roman"/>
                <w:sz w:val="24"/>
              </w:rPr>
            </w:pPr>
          </w:p>
        </w:tc>
        <w:tc>
          <w:tcPr>
            <w:tcW w:w="2719" w:type="dxa"/>
          </w:tcPr>
          <w:p>
            <w:pPr>
              <w:pStyle w:val="21"/>
              <w:rPr>
                <w:rFonts w:ascii="Times New Roman"/>
                <w:sz w:val="24"/>
              </w:rPr>
            </w:pPr>
          </w:p>
        </w:tc>
        <w:tc>
          <w:tcPr>
            <w:tcW w:w="2550" w:type="dxa"/>
          </w:tcPr>
          <w:p>
            <w:pPr>
              <w:pStyle w:val="21"/>
              <w:rPr>
                <w:rFonts w:ascii="Times New Roman"/>
                <w:sz w:val="24"/>
              </w:rPr>
            </w:pPr>
          </w:p>
        </w:tc>
        <w:tc>
          <w:tcPr>
            <w:tcW w:w="2231" w:type="dxa"/>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21"/>
              <w:rPr>
                <w:rFonts w:ascii="Times New Roman"/>
                <w:sz w:val="24"/>
              </w:rPr>
            </w:pPr>
          </w:p>
        </w:tc>
        <w:tc>
          <w:tcPr>
            <w:tcW w:w="2719" w:type="dxa"/>
          </w:tcPr>
          <w:p>
            <w:pPr>
              <w:pStyle w:val="21"/>
              <w:rPr>
                <w:rFonts w:ascii="Times New Roman"/>
                <w:sz w:val="24"/>
              </w:rPr>
            </w:pPr>
          </w:p>
        </w:tc>
        <w:tc>
          <w:tcPr>
            <w:tcW w:w="2550" w:type="dxa"/>
          </w:tcPr>
          <w:p>
            <w:pPr>
              <w:pStyle w:val="21"/>
              <w:rPr>
                <w:rFonts w:ascii="Times New Roman"/>
                <w:sz w:val="24"/>
              </w:rPr>
            </w:pPr>
          </w:p>
        </w:tc>
        <w:tc>
          <w:tcPr>
            <w:tcW w:w="2231" w:type="dxa"/>
          </w:tcPr>
          <w:p>
            <w:pPr>
              <w:pStyle w:val="21"/>
              <w:rPr>
                <w:rFonts w:ascii="Times New Roman"/>
                <w:sz w:val="24"/>
              </w:rPr>
            </w:pPr>
          </w:p>
        </w:tc>
      </w:tr>
    </w:tbl>
    <w:p>
      <w:pPr>
        <w:pStyle w:val="8"/>
        <w:spacing w:before="5"/>
        <w:rPr>
          <w:sz w:val="10"/>
        </w:rPr>
      </w:pPr>
    </w:p>
    <w:p>
      <w:pPr>
        <w:spacing w:before="80"/>
        <w:ind w:left="1040" w:right="0" w:firstLine="0"/>
        <w:jc w:val="left"/>
        <w:rPr>
          <w:sz w:val="24"/>
        </w:rPr>
        <w:sectPr>
          <w:pgSz w:w="11911" w:h="16840"/>
          <w:pgMar w:top="1502" w:right="1559" w:bottom="1100" w:left="1678" w:header="0" w:footer="913" w:gutter="0"/>
          <w:pgNumType w:fmt="decimal"/>
          <w:cols w:space="0" w:num="1"/>
          <w:rtlGutter w:val="0"/>
          <w:docGrid w:linePitch="0" w:charSpace="0"/>
        </w:sectPr>
      </w:pPr>
      <w:r>
        <w:rPr>
          <w:sz w:val="24"/>
        </w:rPr>
        <w:t>说明:工程量补报只适用于决算后补报，原则上每个项目只补报一次。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b/>
          <w:bCs/>
          <w:spacing w:val="-2"/>
          <w:sz w:val="28"/>
          <w:lang w:val="en-US" w:eastAsia="zh-CN"/>
        </w:rPr>
      </w:pPr>
      <w:bookmarkStart w:id="247" w:name="5.4 成本还原"/>
      <w:bookmarkEnd w:id="247"/>
      <w:bookmarkStart w:id="248" w:name="5.4 成本还原"/>
      <w:bookmarkEnd w:id="248"/>
      <w:r>
        <w:rPr>
          <w:rFonts w:hint="eastAsia"/>
          <w:b/>
          <w:bCs/>
          <w:spacing w:val="-2"/>
          <w:sz w:val="28"/>
          <w:lang w:val="en-US" w:eastAsia="zh-CN"/>
        </w:rPr>
        <w:t>5.4 成本还原</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b w:val="0"/>
          <w:bCs w:val="0"/>
          <w:spacing w:val="-2"/>
          <w:sz w:val="28"/>
          <w:lang w:val="en-US" w:eastAsia="zh-CN"/>
        </w:rPr>
      </w:pPr>
      <w:r>
        <w:rPr>
          <w:rFonts w:hint="eastAsia"/>
          <w:b w:val="0"/>
          <w:bCs w:val="0"/>
          <w:spacing w:val="-2"/>
          <w:sz w:val="28"/>
          <w:lang w:val="en-US" w:eastAsia="zh-CN"/>
        </w:rPr>
        <w:t>5.4.1</w:t>
      </w:r>
      <w:r>
        <w:rPr>
          <w:rFonts w:hint="eastAsia"/>
          <w:b/>
          <w:bCs/>
          <w:spacing w:val="-2"/>
          <w:sz w:val="28"/>
          <w:lang w:val="en-US" w:eastAsia="zh-CN"/>
        </w:rPr>
        <w:t xml:space="preserve"> </w:t>
      </w:r>
      <w:r>
        <w:rPr>
          <w:rFonts w:hint="eastAsia"/>
          <w:b w:val="0"/>
          <w:bCs w:val="0"/>
          <w:spacing w:val="-2"/>
          <w:sz w:val="28"/>
          <w:lang w:val="en-US" w:eastAsia="zh-CN"/>
        </w:rPr>
        <w:t>项目竣工后应在一个月内完成与班组及供应商的费用结算（业主指定分包除外），完善项目费用台账，做好项目总成本还原，并对照原项目策划做好项目竣工成本分析总结，经所属单位核后，报送至公司成本商务中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b w:val="0"/>
          <w:bCs w:val="0"/>
          <w:spacing w:val="-2"/>
          <w:sz w:val="28"/>
          <w:lang w:val="en-US" w:eastAsia="zh-CN"/>
        </w:rPr>
      </w:pPr>
      <w:r>
        <w:rPr>
          <w:rFonts w:hint="eastAsia"/>
          <w:b w:val="0"/>
          <w:bCs w:val="0"/>
          <w:spacing w:val="-2"/>
          <w:sz w:val="28"/>
          <w:lang w:val="en-US" w:eastAsia="zh-CN"/>
        </w:rPr>
        <w:t>5.4.2 成本还原工作流程图</w:t>
      </w:r>
    </w:p>
    <w:p>
      <w:pPr>
        <w:rPr>
          <w:rFonts w:hint="eastAsia"/>
          <w:lang w:eastAsia="zh-CN"/>
        </w:rPr>
      </w:pPr>
    </w:p>
    <w:tbl>
      <w:tblPr>
        <w:tblStyle w:val="15"/>
        <w:tblpPr w:leftFromText="180" w:rightFromText="180" w:vertAnchor="text" w:tblpX="1312" w:tblpY="1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5" w:hRule="atLeast"/>
        </w:trPr>
        <w:tc>
          <w:tcPr>
            <w:tcW w:w="4617"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项目竣工后1个月内完成成本还原相关资料</w:t>
            </w:r>
          </w:p>
        </w:tc>
      </w:tr>
    </w:tbl>
    <w:p/>
    <w:p/>
    <w:p/>
    <w:p>
      <w:r>
        <w:rPr>
          <w:sz w:val="21"/>
        </w:rPr>
        <mc:AlternateContent>
          <mc:Choice Requires="wps">
            <w:drawing>
              <wp:anchor distT="0" distB="0" distL="114300" distR="114300" simplePos="0" relativeHeight="251796480" behindDoc="0" locked="0" layoutInCell="1" allowOverlap="1">
                <wp:simplePos x="0" y="0"/>
                <wp:positionH relativeFrom="column">
                  <wp:posOffset>2185035</wp:posOffset>
                </wp:positionH>
                <wp:positionV relativeFrom="paragraph">
                  <wp:posOffset>156845</wp:posOffset>
                </wp:positionV>
                <wp:extent cx="10160" cy="525780"/>
                <wp:effectExtent l="40640" t="0" r="63500" b="7620"/>
                <wp:wrapNone/>
                <wp:docPr id="188" name="直接箭头连接符 188"/>
                <wp:cNvGraphicFramePr/>
                <a:graphic xmlns:a="http://schemas.openxmlformats.org/drawingml/2006/main">
                  <a:graphicData uri="http://schemas.microsoft.com/office/word/2010/wordprocessingShape">
                    <wps:wsp>
                      <wps:cNvCnPr/>
                      <wps:spPr>
                        <a:xfrm>
                          <a:off x="3344545" y="1480185"/>
                          <a:ext cx="10160" cy="52578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72.05pt;margin-top:12.35pt;height:41.4pt;width:0.8pt;z-index:251796480;mso-width-relative:page;mso-height-relative:page;" filled="f" stroked="t" coordsize="21600,21600" o:gfxdata="UEsDBAoAAAAAAIdO4kAAAAAAAAAAAAAAAAAEAAAAZHJzL1BLAwQUAAAACACHTuJAxjNCuNcAAAAK&#10;AQAADwAAAGRycy9kb3ducmV2LnhtbE2PwU7DMAyG70i8Q2QkLogl3dptKk0nbRKcYeXAMWtMW9E4&#10;VZKt4+0xJ7jZ8qff31/trm4UFwxx8KQhWygQSK23A3Ua3pvnxy2ImAxZM3pCDd8YYVff3lSmtH6m&#10;N7wcUyc4hGJpNPQpTaWUse3RmbjwExLfPn1wJvEaOmmDmTncjXKp1Fo6MxB/6M2Ehx7br+PZaWiK&#10;bFs0h/aFHj4CyXn/ut4Pndb3d5l6ApHwmv5g+NVndajZ6eTPZKMYNazyPGNUwzLfgGBglRc8nJhU&#10;mwJkXcn/FeofUEsDBBQAAAAIAIdO4kDlYxntIQIAAP8DAAAOAAAAZHJzL2Uyb0RvYy54bWytU82O&#10;0zAQviPxDpbvNEnblFI1XWlblguCSsADuI6TWPKfxt6mfQleAIkTcAJOe+dpYHkMxk5ZluWyB3Jw&#10;xh7PN/N9M16eHbQiewFeWlPRYpRTIgy3tTRtRd+8vng0p8QHZmqmrBEVPQpPz1YPHyx7txBj21lV&#10;CyAIYvyidxXtQnCLLPO8E5r5kXXCoLOxoFnALbRZDaxHdK2ycZ7Pst5C7cBy4T2ebgYnPSHCfQBt&#10;00guNpZfamHCgApCsYCUfCedp6tUbdMIHl42jReBqIoi05BWTIL2Lq7ZaskWLTDXSX4qgd2nhDuc&#10;NJMGk95AbVhg5BLkP1BacrDeNmHErc4GIkkRZFHkd7R51TEnEheU2rsb0f3/g+Uv9lsgssZJmGPj&#10;DdPY8ut3Vz/efrz++uX7h6uf395H+/MnEi+gXL3zC4xamy2cdt5tIXI/NKDjH1mRQ0Unk+m0nJaU&#10;HBF8Os+LeTnILQ6BcLxQ5MUM+8DRX47Lx/PUjewPjgMfngmrSTQq6gMw2XZhbY3BvlookuJs/9wH&#10;rAQDfwfEIoy9kEql9ipD+orOJmVMxnBkGxwVNLVD2t60lDDV4lvgARKit0rWMTrieGh3awVkz3CC&#10;yvMn55vEArP9dS2m3jDfDfeSayCrZcDnoqSu6DyP33AcmFRPTU3C0aHgDMD20YGwysS0Is3uiVmU&#10;fBA5WjtbH5P2WdzhXKSw0wzHwbu9R/v2u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YzQrjX&#10;AAAACgEAAA8AAAAAAAAAAQAgAAAAIgAAAGRycy9kb3ducmV2LnhtbFBLAQIUABQAAAAIAIdO4kDl&#10;YxntIQIAAP8DAAAOAAAAAAAAAAEAIAAAACYBAABkcnMvZTJvRG9jLnhtbFBLBQYAAAAABgAGAFkB&#10;AAC5BQAA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3019" w:tblpY="2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trPr>
        <w:tc>
          <w:tcPr>
            <w:tcW w:w="46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报送所属单位审核</w:t>
            </w:r>
          </w:p>
        </w:tc>
      </w:tr>
    </w:tbl>
    <w:p/>
    <w:p/>
    <w:p/>
    <w:p>
      <w:r>
        <w:rPr>
          <w:sz w:val="21"/>
        </w:rPr>
        <mc:AlternateContent>
          <mc:Choice Requires="wps">
            <w:drawing>
              <wp:anchor distT="0" distB="0" distL="114300" distR="114300" simplePos="0" relativeHeight="251797504" behindDoc="0" locked="0" layoutInCell="1" allowOverlap="1">
                <wp:simplePos x="0" y="0"/>
                <wp:positionH relativeFrom="column">
                  <wp:posOffset>2185035</wp:posOffset>
                </wp:positionH>
                <wp:positionV relativeFrom="paragraph">
                  <wp:posOffset>52705</wp:posOffset>
                </wp:positionV>
                <wp:extent cx="8890" cy="533400"/>
                <wp:effectExtent l="47625" t="0" r="57785" b="0"/>
                <wp:wrapNone/>
                <wp:docPr id="192" name="直接箭头连接符 192"/>
                <wp:cNvGraphicFramePr/>
                <a:graphic xmlns:a="http://schemas.openxmlformats.org/drawingml/2006/main">
                  <a:graphicData uri="http://schemas.microsoft.com/office/word/2010/wordprocessingShape">
                    <wps:wsp>
                      <wps:cNvCnPr/>
                      <wps:spPr>
                        <a:xfrm flipH="1">
                          <a:off x="0" y="0"/>
                          <a:ext cx="8890" cy="53340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2.05pt;margin-top:4.15pt;height:42pt;width:0.7pt;z-index:251797504;mso-width-relative:page;mso-height-relative:page;" filled="f" stroked="t" coordsize="21600,21600" o:gfxdata="UEsDBAoAAAAAAIdO4kAAAAAAAAAAAAAAAAAEAAAAZHJzL1BLAwQUAAAACACHTuJAfVyX4dcAAAAI&#10;AQAADwAAAGRycy9kb3ducmV2LnhtbE2PzU7DMBCE70i8g7VIXCrq/KIS4vSAxKESF1oEHLfxEkfE&#10;6yh2m/TtMSc4jmY08029XewgzjT53rGCdJ2AIG6d7rlT8HZ4vtuA8AFZ4+CYFFzIw7a5vqqx0m7m&#10;VzrvQydiCfsKFZgQxkpK3xqy6NduJI7el5sshiinTuoJ51huB5klyb202HNcMDjSk6H2e3+yClYf&#10;aHaE7XxZffr3nS6zsLxkSt3epMkjiEBL+AvDL35EhyYyHd2JtReDgrwo0hhVsMlBRD8vyhLEUcFD&#10;loNsavn/QPMDUEsDBBQAAAAIAIdO4kDNdGyxGQIAAPwDAAAOAAAAZHJzL2Uyb0RvYy54bWytU81u&#10;EzEQviPxDpbvZLcJqZoom0pNKBwQRAIewPHau5b8p7GbTV6CF0DiBJwKp955GiiPwdi7RKVcemAP&#10;q/HPfDPfN58X53ujyU5AUM5W9GRUUiIsd7WyTUXfvb18ckZJiMzWTDsrKnoQgZ4vHz9adH4uxq51&#10;uhZAEMSGeecr2sbo50UReCsMCyPnhcVD6cCwiEtoihpYh+hGF+OyPC06B7UHx0UIuLvuD+mACA8B&#10;dFIqLtaOXxlhY48KQrOIlEKrfKDL3K2UgsfXUgYRia4oMo35j0Uw3qZ/sVyweQPMt4oPLbCHtHCP&#10;k2HKYtEj1JpFRq5A/QNlFAcXnIwj7kzRE8mKIIuT8p42b1rmReaCUgd/FD38P1j+arcBomp0wmxM&#10;iWUGR3774ebn+8+3377++HTz6/vHFF9/IekCytX5MMesld3AsAp+A4n7XoIhUiv/AtGyGsiP7LPY&#10;h6PYYh8Jx82zsxkOgePBdDJ5WuZRFD1IAvMQ4nPhDElBRUMEppo2rpy1OFQHfQG2exkitoGJfxJS&#10;snWXSus8W21JV9HTyTQVY+hXiT7B0HjkHGxDCdMNPgQeIbccnFZ1yk44AZrtSgPZMbTP9GJ2sZ4m&#10;CbDaX9dS6TULbX8vH/XGMiriW9HKIN0yff12ZEo/szWJB49qMwDXDbDaprIiG3dglvTuFU7R1tWH&#10;LHyRVmiK3M1g4OS6u2uM7z7a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XJfh1wAAAAgBAAAP&#10;AAAAAAAAAAEAIAAAACIAAABkcnMvZG93bnJldi54bWxQSwECFAAUAAAACACHTuJAzXRssRkCAAD8&#10;AwAADgAAAAAAAAABACAAAAAmAQAAZHJzL2Uyb0RvYy54bWxQSwUGAAAAAAYABgBZAQAAsQUAA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3019" w:tblpY="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6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所属单位审核后，报送至公司相关部门备查归档</w:t>
            </w:r>
          </w:p>
        </w:tc>
      </w:tr>
    </w:tbl>
    <w:p>
      <w:pPr>
        <w:pStyle w:val="2"/>
        <w:rPr>
          <w:rFonts w:hint="eastAsia"/>
          <w:b w:val="0"/>
          <w:bCs w:val="0"/>
          <w:spacing w:val="-2"/>
          <w:sz w:val="28"/>
          <w:lang w:val="en-US" w:eastAsia="zh-CN"/>
        </w:rPr>
      </w:pPr>
    </w:p>
    <w:p>
      <w:pPr>
        <w:rPr>
          <w:rFonts w:hint="eastAsia"/>
          <w:lang w:val="en-US" w:eastAsia="zh-CN"/>
        </w:rPr>
      </w:pPr>
    </w:p>
    <w:p>
      <w:pPr>
        <w:pStyle w:val="8"/>
        <w:spacing w:before="3"/>
        <w:rPr>
          <w:sz w:val="13"/>
        </w:rPr>
      </w:pPr>
    </w:p>
    <w:p>
      <w:pPr>
        <w:rPr>
          <w:sz w:val="13"/>
        </w:rPr>
      </w:pPr>
    </w:p>
    <w:p>
      <w:pPr>
        <w:pStyle w:val="2"/>
        <w:rPr>
          <w:sz w:val="13"/>
        </w:rPr>
      </w:pPr>
    </w:p>
    <w:p>
      <w:pPr>
        <w:rPr>
          <w:sz w:val="13"/>
        </w:rPr>
      </w:pPr>
    </w:p>
    <w:p>
      <w:pPr>
        <w:pStyle w:val="2"/>
        <w:rPr>
          <w:sz w:val="13"/>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b w:val="0"/>
          <w:bCs w:val="0"/>
          <w:spacing w:val="-2"/>
          <w:sz w:val="28"/>
          <w:lang w:val="en-US" w:eastAsia="zh-CN"/>
        </w:rPr>
      </w:pPr>
      <w:r>
        <w:rPr>
          <w:rFonts w:hint="eastAsia"/>
          <w:b w:val="0"/>
          <w:bCs w:val="0"/>
          <w:spacing w:val="-2"/>
          <w:sz w:val="28"/>
          <w:lang w:val="en-US" w:eastAsia="zh-CN"/>
        </w:rPr>
        <w:t>5.4.3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b w:val="0"/>
          <w:bCs w:val="0"/>
          <w:spacing w:val="-2"/>
          <w:sz w:val="28"/>
          <w:lang w:val="en-US" w:eastAsia="zh-CN"/>
        </w:rPr>
      </w:pPr>
      <w:r>
        <w:rPr>
          <w:rFonts w:hint="eastAsia"/>
          <w:b w:val="0"/>
          <w:bCs w:val="0"/>
          <w:spacing w:val="-2"/>
          <w:sz w:val="28"/>
          <w:lang w:val="en-US" w:eastAsia="zh-CN"/>
        </w:rPr>
        <w:t>5.4.3.1成本还原资料包括项目实耗台账，项目指标分析和竣工三算对比，以文字和数据形式汇总成竣工成本还原资料，实耗数据应与财务核对后完成。</w:t>
      </w:r>
      <w:bookmarkStart w:id="249" w:name="5.4.4流程所需表单"/>
      <w:bookmarkEnd w:id="249"/>
      <w:bookmarkStart w:id="250" w:name="5.4.4流程所需表单"/>
      <w:bookmarkEnd w:id="250"/>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b w:val="0"/>
          <w:bCs w:val="0"/>
          <w:spacing w:val="-2"/>
          <w:sz w:val="28"/>
          <w:lang w:val="en-US" w:eastAsia="zh-CN"/>
        </w:rPr>
      </w:pPr>
      <w:r>
        <w:rPr>
          <w:rFonts w:hint="eastAsia"/>
          <w:b w:val="0"/>
          <w:bCs w:val="0"/>
          <w:spacing w:val="-2"/>
          <w:sz w:val="28"/>
          <w:lang w:val="en-US" w:eastAsia="zh-CN"/>
        </w:rPr>
        <w:t>5.4.4 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b w:val="0"/>
          <w:bCs w:val="0"/>
          <w:spacing w:val="-2"/>
          <w:sz w:val="28"/>
          <w:lang w:val="en-US" w:eastAsia="zh-CN"/>
        </w:rPr>
      </w:pPr>
      <w:r>
        <w:rPr>
          <w:rFonts w:hint="eastAsia"/>
          <w:b w:val="0"/>
          <w:bCs w:val="0"/>
          <w:spacing w:val="-2"/>
          <w:sz w:val="28"/>
          <w:lang w:val="en-US" w:eastAsia="zh-CN"/>
        </w:rPr>
        <w:t>5.4.4.1 竣工工程实耗汇总表（以房建项目为例）</w:t>
      </w:r>
    </w:p>
    <w:p>
      <w:pPr>
        <w:spacing w:after="0" w:line="240" w:lineRule="auto"/>
        <w:jc w:val="both"/>
        <w:rPr>
          <w:sz w:val="28"/>
        </w:rPr>
      </w:pPr>
    </w:p>
    <w:p>
      <w:pPr>
        <w:pStyle w:val="6"/>
        <w:widowControl w:val="0"/>
        <w:numPr>
          <w:ilvl w:val="0"/>
          <w:numId w:val="0"/>
        </w:numPr>
        <w:autoSpaceDE w:val="0"/>
        <w:autoSpaceDN w:val="0"/>
        <w:spacing w:before="0" w:after="0" w:line="240" w:lineRule="auto"/>
        <w:ind w:right="0" w:rightChars="0"/>
        <w:jc w:val="left"/>
        <w:rPr>
          <w:sz w:val="28"/>
        </w:rPr>
      </w:pPr>
    </w:p>
    <w:p>
      <w:pPr>
        <w:pStyle w:val="6"/>
        <w:widowControl w:val="0"/>
        <w:numPr>
          <w:ilvl w:val="0"/>
          <w:numId w:val="0"/>
        </w:numPr>
        <w:autoSpaceDE w:val="0"/>
        <w:autoSpaceDN w:val="0"/>
        <w:spacing w:before="0" w:after="0" w:line="240" w:lineRule="auto"/>
        <w:ind w:right="0" w:rightChars="0"/>
        <w:jc w:val="left"/>
        <w:rPr>
          <w:sz w:val="28"/>
        </w:rPr>
      </w:pPr>
    </w:p>
    <w:p>
      <w:pPr>
        <w:pStyle w:val="6"/>
        <w:widowControl w:val="0"/>
        <w:numPr>
          <w:ilvl w:val="0"/>
          <w:numId w:val="0"/>
        </w:numPr>
        <w:autoSpaceDE w:val="0"/>
        <w:autoSpaceDN w:val="0"/>
        <w:spacing w:before="0" w:after="0" w:line="240" w:lineRule="auto"/>
        <w:ind w:right="0" w:rightChars="0"/>
        <w:jc w:val="left"/>
        <w:rPr>
          <w:sz w:val="28"/>
        </w:rPr>
      </w:pPr>
    </w:p>
    <w:p>
      <w:pPr>
        <w:pStyle w:val="6"/>
        <w:widowControl w:val="0"/>
        <w:numPr>
          <w:ilvl w:val="0"/>
          <w:numId w:val="0"/>
        </w:numPr>
        <w:autoSpaceDE w:val="0"/>
        <w:autoSpaceDN w:val="0"/>
        <w:spacing w:before="0" w:after="0" w:line="240" w:lineRule="auto"/>
        <w:ind w:right="0" w:rightChars="0"/>
        <w:jc w:val="left"/>
        <w:rPr>
          <w:sz w:val="28"/>
        </w:rPr>
      </w:pPr>
    </w:p>
    <w:p>
      <w:pPr>
        <w:pStyle w:val="6"/>
        <w:widowControl w:val="0"/>
        <w:numPr>
          <w:ilvl w:val="0"/>
          <w:numId w:val="0"/>
        </w:numPr>
        <w:autoSpaceDE w:val="0"/>
        <w:autoSpaceDN w:val="0"/>
        <w:spacing w:before="0" w:after="0" w:line="240" w:lineRule="auto"/>
        <w:ind w:right="0" w:rightChars="0"/>
        <w:jc w:val="left"/>
        <w:rPr>
          <w:sz w:val="28"/>
        </w:rPr>
      </w:pPr>
    </w:p>
    <w:p>
      <w:pPr>
        <w:pStyle w:val="6"/>
        <w:widowControl w:val="0"/>
        <w:numPr>
          <w:ilvl w:val="0"/>
          <w:numId w:val="0"/>
        </w:numPr>
        <w:autoSpaceDE w:val="0"/>
        <w:autoSpaceDN w:val="0"/>
        <w:spacing w:before="0" w:after="0" w:line="240" w:lineRule="auto"/>
        <w:ind w:right="0" w:rightChars="0"/>
        <w:jc w:val="left"/>
        <w:rPr>
          <w:sz w:val="28"/>
        </w:rPr>
        <w:sectPr>
          <w:pgSz w:w="11911" w:h="16840"/>
          <w:pgMar w:top="1502" w:right="1559" w:bottom="1100" w:left="1678" w:header="0" w:footer="913" w:gutter="0"/>
          <w:pgNumType w:fmt="decimal"/>
          <w:cols w:space="0" w:num="1"/>
          <w:rtlGutter w:val="0"/>
          <w:docGrid w:linePitch="0" w:charSpace="0"/>
        </w:sectPr>
      </w:pPr>
    </w:p>
    <w:p>
      <w:pPr>
        <w:pStyle w:val="8"/>
        <w:spacing w:before="62"/>
        <w:ind w:left="4317" w:right="4868"/>
        <w:jc w:val="center"/>
      </w:pPr>
      <w:r>
        <w:rPr>
          <w:spacing w:val="62"/>
        </w:rPr>
        <w:t>竣 工 工 程 实 耗 汇 总 表</w:t>
      </w:r>
    </w:p>
    <w:p>
      <w:pPr>
        <w:tabs>
          <w:tab w:val="left" w:pos="4232"/>
          <w:tab w:val="left" w:pos="6543"/>
          <w:tab w:val="left" w:pos="10583"/>
          <w:tab w:val="left" w:pos="12097"/>
          <w:tab w:val="left" w:pos="12620"/>
          <w:tab w:val="left" w:pos="13146"/>
        </w:tabs>
        <w:spacing w:before="112" w:after="22"/>
        <w:ind w:left="220" w:right="0" w:firstLine="0"/>
        <w:jc w:val="left"/>
        <w:rPr>
          <w:sz w:val="21"/>
        </w:rPr>
      </w:pPr>
      <w:r>
        <w:rPr>
          <w:sz w:val="21"/>
        </w:rPr>
        <w:t>工程名称:</w:t>
      </w:r>
      <w:r>
        <w:rPr>
          <w:sz w:val="21"/>
        </w:rPr>
        <w:tab/>
      </w:r>
      <w:r>
        <w:rPr>
          <w:sz w:val="21"/>
        </w:rPr>
        <w:t>开工日期：</w:t>
      </w:r>
      <w:r>
        <w:rPr>
          <w:sz w:val="21"/>
        </w:rPr>
        <w:tab/>
      </w:r>
      <w:r>
        <w:rPr>
          <w:sz w:val="21"/>
        </w:rPr>
        <w:t>竣工日期：</w:t>
      </w:r>
      <w:r>
        <w:rPr>
          <w:sz w:val="21"/>
        </w:rPr>
        <w:tab/>
      </w:r>
      <w:r>
        <w:rPr>
          <w:sz w:val="21"/>
        </w:rPr>
        <w:t>填表日期:</w:t>
      </w:r>
      <w:r>
        <w:rPr>
          <w:sz w:val="21"/>
        </w:rPr>
        <w:tab/>
      </w:r>
      <w:r>
        <w:rPr>
          <w:sz w:val="21"/>
        </w:rPr>
        <w:t>年</w:t>
      </w:r>
      <w:r>
        <w:rPr>
          <w:sz w:val="21"/>
        </w:rPr>
        <w:tab/>
      </w:r>
      <w:r>
        <w:rPr>
          <w:sz w:val="21"/>
        </w:rPr>
        <w:t>月</w:t>
      </w:r>
      <w:r>
        <w:rPr>
          <w:sz w:val="21"/>
        </w:rPr>
        <w:tab/>
      </w:r>
      <w:r>
        <w:rPr>
          <w:sz w:val="21"/>
        </w:rPr>
        <w:t>日</w:t>
      </w:r>
    </w:p>
    <w:tbl>
      <w:tblPr>
        <w:tblStyle w:val="1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5"/>
        <w:gridCol w:w="1084"/>
        <w:gridCol w:w="1465"/>
        <w:gridCol w:w="1227"/>
        <w:gridCol w:w="1084"/>
        <w:gridCol w:w="1346"/>
        <w:gridCol w:w="1346"/>
        <w:gridCol w:w="1346"/>
        <w:gridCol w:w="1108"/>
        <w:gridCol w:w="1179"/>
        <w:gridCol w:w="1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695" w:type="dxa"/>
            <w:gridSpan w:val="11"/>
          </w:tcPr>
          <w:p>
            <w:pPr>
              <w:pStyle w:val="21"/>
              <w:tabs>
                <w:tab w:val="left" w:pos="738"/>
                <w:tab w:val="left" w:pos="1460"/>
                <w:tab w:val="left" w:pos="2063"/>
              </w:tabs>
              <w:spacing w:before="80" w:line="300" w:lineRule="exact"/>
              <w:ind w:left="16"/>
              <w:jc w:val="center"/>
              <w:rPr>
                <w:sz w:val="24"/>
              </w:rPr>
            </w:pPr>
            <w:r>
              <w:rPr>
                <w:sz w:val="24"/>
              </w:rPr>
              <w:t>工</w:t>
            </w:r>
            <w:r>
              <w:rPr>
                <w:sz w:val="24"/>
              </w:rPr>
              <w:tab/>
            </w:r>
            <w:r>
              <w:rPr>
                <w:sz w:val="24"/>
              </w:rPr>
              <w:t>程</w:t>
            </w:r>
            <w:r>
              <w:rPr>
                <w:sz w:val="24"/>
              </w:rPr>
              <w:tab/>
            </w:r>
            <w:r>
              <w:rPr>
                <w:sz w:val="24"/>
              </w:rPr>
              <w:t>概</w:t>
            </w:r>
            <w:r>
              <w:rPr>
                <w:sz w:val="24"/>
              </w:rPr>
              <w:tab/>
            </w:r>
            <w:r>
              <w:rPr>
                <w:sz w:val="24"/>
              </w:rPr>
              <w:t>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549" w:type="dxa"/>
            <w:gridSpan w:val="2"/>
          </w:tcPr>
          <w:p>
            <w:pPr>
              <w:pStyle w:val="21"/>
              <w:spacing w:before="110"/>
              <w:ind w:left="642"/>
              <w:rPr>
                <w:sz w:val="21"/>
              </w:rPr>
            </w:pPr>
            <w:r>
              <w:rPr>
                <w:sz w:val="21"/>
              </w:rPr>
              <w:t>建筑面积(m2)</w:t>
            </w:r>
          </w:p>
        </w:tc>
        <w:tc>
          <w:tcPr>
            <w:tcW w:w="1465" w:type="dxa"/>
          </w:tcPr>
          <w:p>
            <w:pPr>
              <w:pStyle w:val="21"/>
              <w:rPr>
                <w:rFonts w:ascii="Times New Roman"/>
                <w:sz w:val="20"/>
              </w:rPr>
            </w:pPr>
          </w:p>
        </w:tc>
        <w:tc>
          <w:tcPr>
            <w:tcW w:w="1227" w:type="dxa"/>
          </w:tcPr>
          <w:p>
            <w:pPr>
              <w:pStyle w:val="21"/>
              <w:spacing w:before="110"/>
              <w:ind w:left="171" w:right="165"/>
              <w:jc w:val="center"/>
              <w:rPr>
                <w:sz w:val="21"/>
              </w:rPr>
            </w:pPr>
            <w:r>
              <w:rPr>
                <w:sz w:val="21"/>
              </w:rPr>
              <w:t>结构形式</w:t>
            </w:r>
          </w:p>
        </w:tc>
        <w:tc>
          <w:tcPr>
            <w:tcW w:w="1084" w:type="dxa"/>
          </w:tcPr>
          <w:p>
            <w:pPr>
              <w:pStyle w:val="21"/>
              <w:rPr>
                <w:rFonts w:ascii="Times New Roman"/>
                <w:sz w:val="20"/>
              </w:rPr>
            </w:pPr>
          </w:p>
        </w:tc>
        <w:tc>
          <w:tcPr>
            <w:tcW w:w="1346" w:type="dxa"/>
          </w:tcPr>
          <w:p>
            <w:pPr>
              <w:pStyle w:val="21"/>
              <w:tabs>
                <w:tab w:val="left" w:pos="525"/>
              </w:tabs>
              <w:spacing w:before="110"/>
              <w:ind w:right="295"/>
              <w:jc w:val="right"/>
              <w:rPr>
                <w:sz w:val="21"/>
              </w:rPr>
            </w:pPr>
            <w:r>
              <w:rPr>
                <w:sz w:val="21"/>
              </w:rPr>
              <w:t>层</w:t>
            </w:r>
            <w:r>
              <w:rPr>
                <w:sz w:val="21"/>
              </w:rPr>
              <w:tab/>
            </w:r>
            <w:r>
              <w:rPr>
                <w:sz w:val="21"/>
              </w:rPr>
              <w:t>数</w:t>
            </w:r>
          </w:p>
        </w:tc>
        <w:tc>
          <w:tcPr>
            <w:tcW w:w="1346" w:type="dxa"/>
          </w:tcPr>
          <w:p>
            <w:pPr>
              <w:pStyle w:val="21"/>
              <w:rPr>
                <w:rFonts w:ascii="Times New Roman"/>
                <w:sz w:val="20"/>
              </w:rPr>
            </w:pPr>
          </w:p>
        </w:tc>
        <w:tc>
          <w:tcPr>
            <w:tcW w:w="1346" w:type="dxa"/>
          </w:tcPr>
          <w:p>
            <w:pPr>
              <w:pStyle w:val="21"/>
              <w:spacing w:before="110"/>
              <w:ind w:right="347"/>
              <w:jc w:val="right"/>
              <w:rPr>
                <w:sz w:val="21"/>
              </w:rPr>
            </w:pPr>
            <w:r>
              <w:rPr>
                <w:spacing w:val="34"/>
                <w:sz w:val="21"/>
              </w:rPr>
              <w:t>檐 高</w:t>
            </w:r>
          </w:p>
        </w:tc>
        <w:tc>
          <w:tcPr>
            <w:tcW w:w="1108" w:type="dxa"/>
          </w:tcPr>
          <w:p>
            <w:pPr>
              <w:pStyle w:val="21"/>
              <w:rPr>
                <w:rFonts w:ascii="Times New Roman"/>
                <w:sz w:val="20"/>
              </w:rPr>
            </w:pPr>
          </w:p>
        </w:tc>
        <w:tc>
          <w:tcPr>
            <w:tcW w:w="1179" w:type="dxa"/>
          </w:tcPr>
          <w:p>
            <w:pPr>
              <w:pStyle w:val="21"/>
              <w:spacing w:before="110"/>
              <w:ind w:right="160"/>
              <w:jc w:val="right"/>
              <w:rPr>
                <w:sz w:val="21"/>
              </w:rPr>
            </w:pPr>
            <w:r>
              <w:rPr>
                <w:sz w:val="21"/>
              </w:rPr>
              <w:t>基础深度</w:t>
            </w: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549" w:type="dxa"/>
            <w:gridSpan w:val="2"/>
          </w:tcPr>
          <w:p>
            <w:pPr>
              <w:pStyle w:val="21"/>
              <w:spacing w:before="111"/>
              <w:ind w:left="434"/>
              <w:rPr>
                <w:sz w:val="21"/>
              </w:rPr>
            </w:pPr>
            <w:r>
              <w:rPr>
                <w:sz w:val="21"/>
              </w:rPr>
              <w:t>土建工程实耗总额</w:t>
            </w:r>
          </w:p>
        </w:tc>
        <w:tc>
          <w:tcPr>
            <w:tcW w:w="1465" w:type="dxa"/>
          </w:tcPr>
          <w:p>
            <w:pPr>
              <w:pStyle w:val="21"/>
              <w:spacing w:before="111"/>
              <w:ind w:left="784"/>
              <w:rPr>
                <w:sz w:val="21"/>
              </w:rPr>
            </w:pPr>
            <w:r>
              <w:rPr>
                <w:sz w:val="21"/>
              </w:rPr>
              <w:t>万元</w:t>
            </w:r>
          </w:p>
        </w:tc>
        <w:tc>
          <w:tcPr>
            <w:tcW w:w="1227" w:type="dxa"/>
          </w:tcPr>
          <w:p>
            <w:pPr>
              <w:pStyle w:val="21"/>
              <w:spacing w:before="111"/>
              <w:ind w:left="171" w:right="165"/>
              <w:jc w:val="center"/>
              <w:rPr>
                <w:sz w:val="21"/>
              </w:rPr>
            </w:pPr>
            <w:r>
              <w:rPr>
                <w:sz w:val="21"/>
              </w:rPr>
              <w:t>平米造价</w:t>
            </w:r>
          </w:p>
        </w:tc>
        <w:tc>
          <w:tcPr>
            <w:tcW w:w="1084" w:type="dxa"/>
          </w:tcPr>
          <w:p>
            <w:pPr>
              <w:pStyle w:val="21"/>
              <w:rPr>
                <w:rFonts w:ascii="Times New Roman"/>
                <w:sz w:val="20"/>
              </w:rPr>
            </w:pPr>
          </w:p>
        </w:tc>
        <w:tc>
          <w:tcPr>
            <w:tcW w:w="1346" w:type="dxa"/>
          </w:tcPr>
          <w:p>
            <w:pPr>
              <w:pStyle w:val="21"/>
              <w:spacing w:before="111"/>
              <w:ind w:right="243"/>
              <w:jc w:val="right"/>
              <w:rPr>
                <w:sz w:val="21"/>
              </w:rPr>
            </w:pPr>
            <w:r>
              <w:rPr>
                <w:sz w:val="21"/>
              </w:rPr>
              <w:t>工程类别</w:t>
            </w:r>
          </w:p>
        </w:tc>
        <w:tc>
          <w:tcPr>
            <w:tcW w:w="1346" w:type="dxa"/>
          </w:tcPr>
          <w:p>
            <w:pPr>
              <w:pStyle w:val="21"/>
              <w:rPr>
                <w:rFonts w:ascii="Times New Roman"/>
                <w:sz w:val="20"/>
              </w:rPr>
            </w:pPr>
          </w:p>
        </w:tc>
        <w:tc>
          <w:tcPr>
            <w:tcW w:w="1346" w:type="dxa"/>
          </w:tcPr>
          <w:p>
            <w:pPr>
              <w:pStyle w:val="21"/>
              <w:spacing w:before="111"/>
              <w:ind w:right="347"/>
              <w:jc w:val="right"/>
              <w:rPr>
                <w:sz w:val="21"/>
              </w:rPr>
            </w:pPr>
            <w:r>
              <w:rPr>
                <w:sz w:val="21"/>
              </w:rPr>
              <w:t>优惠率</w:t>
            </w:r>
          </w:p>
        </w:tc>
        <w:tc>
          <w:tcPr>
            <w:tcW w:w="1108" w:type="dxa"/>
          </w:tcPr>
          <w:p>
            <w:pPr>
              <w:pStyle w:val="21"/>
              <w:rPr>
                <w:rFonts w:ascii="Times New Roman"/>
                <w:sz w:val="20"/>
              </w:rPr>
            </w:pPr>
          </w:p>
        </w:tc>
        <w:tc>
          <w:tcPr>
            <w:tcW w:w="1179" w:type="dxa"/>
          </w:tcPr>
          <w:p>
            <w:pPr>
              <w:pStyle w:val="21"/>
              <w:spacing w:before="111"/>
              <w:ind w:right="160"/>
              <w:jc w:val="right"/>
              <w:rPr>
                <w:sz w:val="21"/>
              </w:rPr>
            </w:pPr>
            <w:r>
              <w:rPr>
                <w:sz w:val="21"/>
              </w:rPr>
              <w:t>上交公司</w:t>
            </w: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465" w:type="dxa"/>
          </w:tcPr>
          <w:p>
            <w:pPr>
              <w:pStyle w:val="21"/>
              <w:spacing w:before="1"/>
              <w:rPr>
                <w:sz w:val="14"/>
              </w:rPr>
            </w:pPr>
          </w:p>
          <w:p>
            <w:pPr>
              <w:pStyle w:val="21"/>
              <w:ind w:left="185" w:right="179"/>
              <w:jc w:val="center"/>
              <w:rPr>
                <w:sz w:val="21"/>
              </w:rPr>
            </w:pPr>
            <w:r>
              <w:rPr>
                <w:sz w:val="21"/>
              </w:rPr>
              <w:t>计价依据</w:t>
            </w:r>
          </w:p>
        </w:tc>
        <w:tc>
          <w:tcPr>
            <w:tcW w:w="12230" w:type="dxa"/>
            <w:gridSpan w:val="10"/>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25" w:type="dxa"/>
            <w:gridSpan w:val="5"/>
          </w:tcPr>
          <w:p>
            <w:pPr>
              <w:pStyle w:val="21"/>
              <w:spacing w:before="81" w:line="299" w:lineRule="exact"/>
              <w:ind w:left="2423" w:right="2412"/>
              <w:jc w:val="center"/>
              <w:rPr>
                <w:sz w:val="24"/>
              </w:rPr>
            </w:pPr>
            <w:r>
              <w:rPr>
                <w:spacing w:val="17"/>
                <w:sz w:val="24"/>
              </w:rPr>
              <w:t>工 程 特 征</w:t>
            </w:r>
          </w:p>
        </w:tc>
        <w:tc>
          <w:tcPr>
            <w:tcW w:w="7370" w:type="dxa"/>
            <w:gridSpan w:val="6"/>
          </w:tcPr>
          <w:p>
            <w:pPr>
              <w:pStyle w:val="21"/>
              <w:spacing w:before="81" w:line="299" w:lineRule="exact"/>
              <w:ind w:left="2648" w:right="2631"/>
              <w:jc w:val="center"/>
              <w:rPr>
                <w:sz w:val="24"/>
              </w:rPr>
            </w:pPr>
            <w:r>
              <w:rPr>
                <w:sz w:val="24"/>
              </w:rPr>
              <w:t>工 程 实 耗 分 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465" w:type="dxa"/>
          </w:tcPr>
          <w:p>
            <w:pPr>
              <w:pStyle w:val="21"/>
              <w:spacing w:before="109"/>
              <w:ind w:left="182" w:right="179"/>
              <w:jc w:val="center"/>
              <w:rPr>
                <w:sz w:val="21"/>
              </w:rPr>
            </w:pPr>
            <w:r>
              <w:rPr>
                <w:sz w:val="21"/>
              </w:rPr>
              <w:t>部位</w:t>
            </w:r>
          </w:p>
        </w:tc>
        <w:tc>
          <w:tcPr>
            <w:tcW w:w="4860" w:type="dxa"/>
            <w:gridSpan w:val="4"/>
          </w:tcPr>
          <w:p>
            <w:pPr>
              <w:pStyle w:val="21"/>
              <w:spacing w:before="109"/>
              <w:ind w:left="1883" w:right="1876"/>
              <w:jc w:val="center"/>
              <w:rPr>
                <w:sz w:val="21"/>
              </w:rPr>
            </w:pPr>
            <w:r>
              <w:rPr>
                <w:sz w:val="21"/>
              </w:rPr>
              <w:t>类型或做法</w:t>
            </w:r>
          </w:p>
        </w:tc>
        <w:tc>
          <w:tcPr>
            <w:tcW w:w="1346" w:type="dxa"/>
          </w:tcPr>
          <w:p>
            <w:pPr>
              <w:pStyle w:val="21"/>
              <w:spacing w:before="109"/>
              <w:ind w:left="358"/>
              <w:rPr>
                <w:sz w:val="21"/>
              </w:rPr>
            </w:pPr>
            <w:r>
              <w:rPr>
                <w:sz w:val="21"/>
              </w:rPr>
              <w:t>人工费</w:t>
            </w:r>
          </w:p>
        </w:tc>
        <w:tc>
          <w:tcPr>
            <w:tcW w:w="1346" w:type="dxa"/>
          </w:tcPr>
          <w:p>
            <w:pPr>
              <w:pStyle w:val="21"/>
              <w:spacing w:before="109"/>
              <w:ind w:left="356"/>
              <w:rPr>
                <w:sz w:val="21"/>
              </w:rPr>
            </w:pPr>
            <w:r>
              <w:rPr>
                <w:sz w:val="21"/>
              </w:rPr>
              <w:t>材料费</w:t>
            </w:r>
          </w:p>
        </w:tc>
        <w:tc>
          <w:tcPr>
            <w:tcW w:w="1346" w:type="dxa"/>
          </w:tcPr>
          <w:p>
            <w:pPr>
              <w:pStyle w:val="21"/>
              <w:spacing w:before="109"/>
              <w:ind w:right="347"/>
              <w:jc w:val="right"/>
              <w:rPr>
                <w:sz w:val="21"/>
              </w:rPr>
            </w:pPr>
            <w:r>
              <w:rPr>
                <w:sz w:val="21"/>
              </w:rPr>
              <w:t>机械费</w:t>
            </w:r>
          </w:p>
        </w:tc>
        <w:tc>
          <w:tcPr>
            <w:tcW w:w="1108" w:type="dxa"/>
          </w:tcPr>
          <w:p>
            <w:pPr>
              <w:pStyle w:val="21"/>
              <w:spacing w:before="109"/>
              <w:ind w:left="343"/>
              <w:rPr>
                <w:sz w:val="21"/>
              </w:rPr>
            </w:pPr>
            <w:r>
              <w:rPr>
                <w:sz w:val="21"/>
              </w:rPr>
              <w:t>分包</w:t>
            </w:r>
          </w:p>
        </w:tc>
        <w:tc>
          <w:tcPr>
            <w:tcW w:w="1179" w:type="dxa"/>
          </w:tcPr>
          <w:p>
            <w:pPr>
              <w:pStyle w:val="21"/>
              <w:spacing w:before="109"/>
              <w:ind w:left="108"/>
              <w:rPr>
                <w:sz w:val="21"/>
              </w:rPr>
            </w:pPr>
            <w:r>
              <w:rPr>
                <w:sz w:val="21"/>
              </w:rPr>
              <w:t>现场经费</w:t>
            </w:r>
          </w:p>
        </w:tc>
        <w:tc>
          <w:tcPr>
            <w:tcW w:w="1045" w:type="dxa"/>
          </w:tcPr>
          <w:p>
            <w:pPr>
              <w:pStyle w:val="21"/>
              <w:spacing w:before="109"/>
              <w:ind w:left="312"/>
              <w:rPr>
                <w:sz w:val="21"/>
              </w:rPr>
            </w:pPr>
            <w:r>
              <w:rPr>
                <w:sz w:val="21"/>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5"/>
              <w:ind w:left="182" w:right="179"/>
              <w:jc w:val="center"/>
              <w:rPr>
                <w:sz w:val="21"/>
              </w:rPr>
            </w:pPr>
            <w:r>
              <w:rPr>
                <w:sz w:val="21"/>
              </w:rPr>
              <w:t>基础</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4"/>
              <w:ind w:left="182" w:right="179"/>
              <w:jc w:val="center"/>
              <w:rPr>
                <w:sz w:val="21"/>
              </w:rPr>
            </w:pPr>
            <w:r>
              <w:rPr>
                <w:sz w:val="21"/>
              </w:rPr>
              <w:t>结构</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5"/>
              <w:ind w:left="182" w:right="179"/>
              <w:jc w:val="center"/>
              <w:rPr>
                <w:sz w:val="21"/>
              </w:rPr>
            </w:pPr>
            <w:r>
              <w:rPr>
                <w:sz w:val="21"/>
              </w:rPr>
              <w:t>墙体</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5"/>
              <w:ind w:left="182" w:right="179"/>
              <w:jc w:val="center"/>
              <w:rPr>
                <w:sz w:val="21"/>
              </w:rPr>
            </w:pPr>
            <w:r>
              <w:rPr>
                <w:sz w:val="21"/>
              </w:rPr>
              <w:t>门窗</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4"/>
              <w:ind w:left="182" w:right="179"/>
              <w:jc w:val="center"/>
              <w:rPr>
                <w:sz w:val="21"/>
              </w:rPr>
            </w:pPr>
            <w:r>
              <w:rPr>
                <w:sz w:val="21"/>
              </w:rPr>
              <w:t>屋面</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5"/>
              <w:ind w:left="185" w:right="177"/>
              <w:jc w:val="center"/>
              <w:rPr>
                <w:sz w:val="21"/>
              </w:rPr>
            </w:pPr>
            <w:r>
              <w:rPr>
                <w:sz w:val="21"/>
              </w:rPr>
              <w:t>楼地面</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5"/>
              <w:ind w:left="185" w:right="179"/>
              <w:jc w:val="center"/>
              <w:rPr>
                <w:sz w:val="21"/>
              </w:rPr>
            </w:pPr>
            <w:r>
              <w:rPr>
                <w:sz w:val="21"/>
              </w:rPr>
              <w:t>天棚面装饰</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4"/>
              <w:ind w:left="185" w:right="179"/>
              <w:jc w:val="center"/>
              <w:rPr>
                <w:sz w:val="21"/>
              </w:rPr>
            </w:pPr>
            <w:r>
              <w:rPr>
                <w:sz w:val="21"/>
              </w:rPr>
              <w:t>外墙装饰</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5"/>
              <w:ind w:left="185" w:right="179"/>
              <w:jc w:val="center"/>
              <w:rPr>
                <w:sz w:val="21"/>
              </w:rPr>
            </w:pPr>
            <w:r>
              <w:rPr>
                <w:sz w:val="21"/>
              </w:rPr>
              <w:t>内墙装饰</w:t>
            </w:r>
          </w:p>
        </w:tc>
        <w:tc>
          <w:tcPr>
            <w:tcW w:w="4860" w:type="dxa"/>
            <w:gridSpan w:val="4"/>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5" w:type="dxa"/>
          </w:tcPr>
          <w:p>
            <w:pPr>
              <w:pStyle w:val="21"/>
              <w:spacing w:before="135"/>
              <w:ind w:left="185" w:right="179"/>
              <w:jc w:val="center"/>
              <w:rPr>
                <w:sz w:val="21"/>
              </w:rPr>
            </w:pPr>
            <w:r>
              <w:rPr>
                <w:sz w:val="21"/>
              </w:rPr>
              <w:t>分包工程</w:t>
            </w:r>
          </w:p>
        </w:tc>
        <w:tc>
          <w:tcPr>
            <w:tcW w:w="4860" w:type="dxa"/>
            <w:gridSpan w:val="4"/>
          </w:tcPr>
          <w:p>
            <w:pPr>
              <w:pStyle w:val="21"/>
              <w:spacing w:before="135"/>
              <w:ind w:left="106"/>
              <w:rPr>
                <w:sz w:val="21"/>
              </w:rPr>
            </w:pPr>
            <w:r>
              <w:rPr>
                <w:sz w:val="21"/>
              </w:rPr>
              <w:t>(指业主分包)</w:t>
            </w:r>
          </w:p>
        </w:tc>
        <w:tc>
          <w:tcPr>
            <w:tcW w:w="1346" w:type="dxa"/>
          </w:tcPr>
          <w:p>
            <w:pPr>
              <w:pStyle w:val="21"/>
              <w:rPr>
                <w:rFonts w:ascii="Times New Roman"/>
                <w:sz w:val="20"/>
              </w:rPr>
            </w:pPr>
          </w:p>
        </w:tc>
        <w:tc>
          <w:tcPr>
            <w:tcW w:w="1346" w:type="dxa"/>
          </w:tcPr>
          <w:p>
            <w:pPr>
              <w:pStyle w:val="21"/>
              <w:rPr>
                <w:rFonts w:ascii="Times New Roman"/>
                <w:sz w:val="20"/>
              </w:rPr>
            </w:pPr>
          </w:p>
        </w:tc>
        <w:tc>
          <w:tcPr>
            <w:tcW w:w="1346" w:type="dxa"/>
          </w:tcPr>
          <w:p>
            <w:pPr>
              <w:pStyle w:val="21"/>
              <w:rPr>
                <w:rFonts w:ascii="Times New Roman"/>
                <w:sz w:val="20"/>
              </w:rPr>
            </w:pPr>
          </w:p>
        </w:tc>
        <w:tc>
          <w:tcPr>
            <w:tcW w:w="1108" w:type="dxa"/>
          </w:tcPr>
          <w:p>
            <w:pPr>
              <w:pStyle w:val="21"/>
              <w:rPr>
                <w:rFonts w:ascii="Times New Roman"/>
                <w:sz w:val="20"/>
              </w:rPr>
            </w:pPr>
          </w:p>
        </w:tc>
        <w:tc>
          <w:tcPr>
            <w:tcW w:w="1179" w:type="dxa"/>
          </w:tcPr>
          <w:p>
            <w:pPr>
              <w:pStyle w:val="21"/>
              <w:rPr>
                <w:rFonts w:ascii="Times New Roman"/>
                <w:sz w:val="20"/>
              </w:rPr>
            </w:pPr>
          </w:p>
        </w:tc>
        <w:tc>
          <w:tcPr>
            <w:tcW w:w="1045" w:type="dxa"/>
          </w:tcPr>
          <w:p>
            <w:pPr>
              <w:pStyle w:val="21"/>
              <w:rPr>
                <w:rFonts w:ascii="Times New Roman"/>
                <w:sz w:val="20"/>
              </w:rPr>
            </w:pPr>
          </w:p>
        </w:tc>
      </w:tr>
    </w:tbl>
    <w:p>
      <w:pPr>
        <w:pStyle w:val="6"/>
        <w:widowControl w:val="0"/>
        <w:numPr>
          <w:ilvl w:val="0"/>
          <w:numId w:val="0"/>
        </w:numPr>
        <w:autoSpaceDE w:val="0"/>
        <w:autoSpaceDN w:val="0"/>
        <w:spacing w:before="0" w:after="0" w:line="240" w:lineRule="auto"/>
        <w:ind w:right="0" w:rightChars="0"/>
        <w:jc w:val="left"/>
        <w:rPr>
          <w:sz w:val="28"/>
        </w:rPr>
      </w:pPr>
    </w:p>
    <w:p>
      <w:pPr>
        <w:pStyle w:val="6"/>
        <w:widowControl w:val="0"/>
        <w:numPr>
          <w:ilvl w:val="0"/>
          <w:numId w:val="0"/>
        </w:numPr>
        <w:autoSpaceDE w:val="0"/>
        <w:autoSpaceDN w:val="0"/>
        <w:spacing w:before="0" w:after="0" w:line="240" w:lineRule="auto"/>
        <w:ind w:right="0" w:rightChars="0"/>
        <w:jc w:val="left"/>
        <w:rPr>
          <w:sz w:val="28"/>
        </w:rPr>
        <w:sectPr>
          <w:pgSz w:w="16840" w:h="11911" w:orient="landscape"/>
          <w:pgMar w:top="1678" w:right="1502" w:bottom="1559" w:left="1100" w:header="0" w:footer="913" w:gutter="0"/>
          <w:pgNumType w:fmt="decimal"/>
          <w:cols w:space="0" w:num="1"/>
          <w:rtlGutter w:val="0"/>
          <w:docGrid w:linePitch="0" w:charSpace="0"/>
        </w:sectPr>
      </w:pPr>
    </w:p>
    <w:p>
      <w:pPr>
        <w:pStyle w:val="20"/>
        <w:numPr>
          <w:ilvl w:val="0"/>
          <w:numId w:val="0"/>
        </w:numPr>
        <w:tabs>
          <w:tab w:val="left" w:pos="1731"/>
        </w:tabs>
        <w:spacing w:before="35" w:after="0" w:line="240" w:lineRule="auto"/>
        <w:ind w:right="0" w:rightChars="0"/>
        <w:jc w:val="left"/>
        <w:rPr>
          <w:sz w:val="28"/>
        </w:rPr>
      </w:pPr>
      <w:r>
        <w:rPr>
          <w:rFonts w:hint="eastAsia"/>
          <w:sz w:val="28"/>
          <w:lang w:val="en-US" w:eastAsia="zh-CN"/>
        </w:rPr>
        <w:t xml:space="preserve">5.4.4.2 </w:t>
      </w:r>
      <w:r>
        <w:rPr>
          <w:sz w:val="28"/>
        </w:rPr>
        <w:t>项目竣工成本分析</w:t>
      </w:r>
    </w:p>
    <w:p>
      <w:pPr>
        <w:pStyle w:val="8"/>
        <w:spacing w:before="7"/>
        <w:rPr>
          <w:sz w:val="11"/>
        </w:rPr>
      </w:pPr>
    </w:p>
    <w:p>
      <w:pPr>
        <w:tabs>
          <w:tab w:val="left" w:pos="1325"/>
        </w:tabs>
        <w:spacing w:before="77"/>
        <w:ind w:left="0" w:right="3" w:firstLine="0"/>
        <w:jc w:val="center"/>
        <w:rPr>
          <w:rFonts w:ascii="Times New Roman" w:eastAsia="Times New Roman"/>
          <w:b/>
          <w:w w:val="100"/>
          <w:sz w:val="22"/>
          <w:u w:val="single"/>
        </w:rPr>
      </w:pPr>
    </w:p>
    <w:p>
      <w:pPr>
        <w:tabs>
          <w:tab w:val="left" w:pos="1325"/>
        </w:tabs>
        <w:spacing w:before="77"/>
        <w:ind w:left="0" w:right="3" w:firstLine="0"/>
        <w:jc w:val="center"/>
        <w:rPr>
          <w:sz w:val="30"/>
          <w:szCs w:val="30"/>
        </w:rPr>
      </w:pPr>
      <w:r>
        <w:rPr>
          <w:rFonts w:ascii="Times New Roman" w:eastAsia="Times New Roman"/>
          <w:b/>
          <w:w w:val="100"/>
          <w:sz w:val="30"/>
          <w:szCs w:val="30"/>
          <w:u w:val="single"/>
        </w:rPr>
        <w:t xml:space="preserve"> </w:t>
      </w:r>
      <w:r>
        <w:rPr>
          <w:rFonts w:ascii="Times New Roman" w:eastAsia="Times New Roman"/>
          <w:b/>
          <w:sz w:val="30"/>
          <w:szCs w:val="30"/>
          <w:u w:val="single"/>
        </w:rPr>
        <w:tab/>
      </w:r>
      <w:r>
        <w:rPr>
          <w:sz w:val="30"/>
          <w:szCs w:val="30"/>
        </w:rPr>
        <w:t>项目竣工成本分析</w:t>
      </w:r>
    </w:p>
    <w:p>
      <w:pPr>
        <w:pStyle w:val="8"/>
        <w:spacing w:before="7"/>
        <w:rPr>
          <w:sz w:val="25"/>
        </w:rPr>
      </w:pPr>
    </w:p>
    <w:p>
      <w:pPr>
        <w:spacing w:after="0"/>
        <w:rPr>
          <w:sz w:val="25"/>
        </w:rPr>
        <w:sectPr>
          <w:footerReference r:id="rId32" w:type="default"/>
          <w:pgSz w:w="11911" w:h="16840"/>
          <w:pgMar w:top="1502" w:right="1559" w:bottom="1100" w:left="1678" w:header="0" w:footer="913" w:gutter="0"/>
          <w:pgNumType w:fmt="decimal"/>
          <w:cols w:space="0" w:num="1"/>
          <w:rtlGutter w:val="0"/>
          <w:docGrid w:linePitch="0" w:charSpace="0"/>
        </w:sectPr>
      </w:pPr>
    </w:p>
    <w:p>
      <w:pPr>
        <w:spacing w:before="71" w:line="398" w:lineRule="auto"/>
        <w:ind w:right="38"/>
        <w:jc w:val="both"/>
        <w:rPr>
          <w:sz w:val="22"/>
        </w:rPr>
      </w:pPr>
      <w:r>
        <w:pict>
          <v:shape id="_x0000_s2102" o:spid="_x0000_s2102" o:spt="202" type="#_x0000_t202" style="position:absolute;left:0pt;margin-left:89pt;margin-top:45.7pt;height:572.5pt;width:431.3pt;mso-position-horizontal-relative:page;z-index:251663360;mso-width-relative:page;mso-height-relative:page;" filled="f" stroked="f" coordsize="21600,21600">
            <v:path/>
            <v:fill on="f" focussize="0,0"/>
            <v:stroke on="f"/>
            <v:imagedata o:title=""/>
            <o:lock v:ext="edit" aspectratio="f"/>
            <v:textbox inset="0mm,0mm,0mm,0mm">
              <w:txbxContent>
                <w:p>
                  <w:pPr>
                    <w:pStyle w:val="21"/>
                    <w:jc w:val="center"/>
                    <w:rPr>
                      <w:rFonts w:hint="eastAsia" w:ascii="Times New Roman" w:eastAsia="宋体"/>
                      <w:sz w:val="22"/>
                      <w:lang w:val="en-US" w:eastAsia="zh-CN"/>
                    </w:rPr>
                  </w:pPr>
                </w:p>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3"/>
                    <w:gridCol w:w="1676"/>
                    <w:gridCol w:w="1015"/>
                    <w:gridCol w:w="1117"/>
                    <w:gridCol w:w="1197"/>
                    <w:gridCol w:w="941"/>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33" w:type="dxa"/>
                        <w:vAlign w:val="center"/>
                      </w:tcPr>
                      <w:p>
                        <w:pPr>
                          <w:pStyle w:val="21"/>
                          <w:jc w:val="center"/>
                          <w:rPr>
                            <w:rFonts w:hint="eastAsia" w:ascii="Times New Roman" w:eastAsia="宋体"/>
                            <w:sz w:val="22"/>
                            <w:lang w:val="en-US" w:eastAsia="zh-CN"/>
                          </w:rPr>
                        </w:pPr>
                      </w:p>
                    </w:tc>
                    <w:tc>
                      <w:tcPr>
                        <w:tcW w:w="1676" w:type="dxa"/>
                        <w:vAlign w:val="center"/>
                      </w:tcPr>
                      <w:p>
                        <w:pPr>
                          <w:pStyle w:val="21"/>
                          <w:jc w:val="center"/>
                          <w:rPr>
                            <w:rFonts w:hint="default" w:ascii="Times New Roman" w:eastAsia="宋体"/>
                            <w:sz w:val="22"/>
                            <w:lang w:val="en-US" w:eastAsia="zh-CN"/>
                          </w:rPr>
                        </w:pPr>
                        <w:r>
                          <w:rPr>
                            <w:rFonts w:hint="eastAsia" w:ascii="Times New Roman"/>
                            <w:sz w:val="22"/>
                            <w:lang w:val="en-US" w:eastAsia="zh-CN"/>
                          </w:rPr>
                          <w:t>分项工程明细</w:t>
                        </w:r>
                      </w:p>
                    </w:tc>
                    <w:tc>
                      <w:tcPr>
                        <w:tcW w:w="1015" w:type="dxa"/>
                        <w:vAlign w:val="center"/>
                      </w:tcPr>
                      <w:p>
                        <w:pPr>
                          <w:pStyle w:val="21"/>
                          <w:ind w:right="-15"/>
                          <w:jc w:val="center"/>
                          <w:rPr>
                            <w:spacing w:val="-55"/>
                            <w:sz w:val="22"/>
                          </w:rPr>
                        </w:pPr>
                        <w:r>
                          <w:rPr>
                            <w:spacing w:val="-55"/>
                            <w:sz w:val="22"/>
                          </w:rPr>
                          <w:t>总额</w:t>
                        </w:r>
                      </w:p>
                      <w:p>
                        <w:pPr>
                          <w:pStyle w:val="21"/>
                          <w:ind w:right="-15"/>
                          <w:jc w:val="center"/>
                          <w:rPr>
                            <w:sz w:val="22"/>
                          </w:rPr>
                        </w:pPr>
                        <w:r>
                          <w:rPr>
                            <w:sz w:val="22"/>
                          </w:rPr>
                          <w:t>（总量）</w:t>
                        </w:r>
                      </w:p>
                    </w:tc>
                    <w:tc>
                      <w:tcPr>
                        <w:tcW w:w="1117" w:type="dxa"/>
                        <w:vAlign w:val="center"/>
                      </w:tcPr>
                      <w:p>
                        <w:pPr>
                          <w:pStyle w:val="21"/>
                          <w:ind w:right="325"/>
                          <w:jc w:val="center"/>
                          <w:rPr>
                            <w:sz w:val="22"/>
                          </w:rPr>
                        </w:pPr>
                        <w:r>
                          <w:rPr>
                            <w:sz w:val="22"/>
                          </w:rPr>
                          <w:t>单位</w:t>
                        </w:r>
                      </w:p>
                    </w:tc>
                    <w:tc>
                      <w:tcPr>
                        <w:tcW w:w="1197" w:type="dxa"/>
                        <w:vAlign w:val="center"/>
                      </w:tcPr>
                      <w:p>
                        <w:pPr>
                          <w:pStyle w:val="21"/>
                          <w:spacing w:before="95" w:line="398" w:lineRule="auto"/>
                          <w:ind w:right="194"/>
                          <w:jc w:val="center"/>
                          <w:rPr>
                            <w:sz w:val="22"/>
                          </w:rPr>
                        </w:pPr>
                        <w:r>
                          <w:rPr>
                            <w:spacing w:val="-2"/>
                            <w:sz w:val="22"/>
                          </w:rPr>
                          <w:t>平方造</w:t>
                        </w:r>
                        <w:r>
                          <w:rPr>
                            <w:spacing w:val="-6"/>
                            <w:sz w:val="22"/>
                          </w:rPr>
                          <w:t>价（</w:t>
                        </w:r>
                        <w:r>
                          <w:rPr>
                            <w:spacing w:val="-5"/>
                            <w:sz w:val="22"/>
                          </w:rPr>
                          <w:t>含</w:t>
                        </w:r>
                        <w:r>
                          <w:rPr>
                            <w:sz w:val="22"/>
                          </w:rPr>
                          <w:t>量）</w:t>
                        </w:r>
                      </w:p>
                    </w:tc>
                    <w:tc>
                      <w:tcPr>
                        <w:tcW w:w="941" w:type="dxa"/>
                        <w:vAlign w:val="center"/>
                      </w:tcPr>
                      <w:p>
                        <w:pPr>
                          <w:pStyle w:val="21"/>
                          <w:spacing w:before="95" w:line="398" w:lineRule="auto"/>
                          <w:ind w:right="139"/>
                          <w:jc w:val="center"/>
                          <w:rPr>
                            <w:sz w:val="22"/>
                          </w:rPr>
                        </w:pPr>
                        <w:r>
                          <w:rPr>
                            <w:sz w:val="22"/>
                          </w:rPr>
                          <w:t>占总</w:t>
                        </w:r>
                        <w:r>
                          <w:rPr>
                            <w:spacing w:val="-6"/>
                            <w:sz w:val="22"/>
                          </w:rPr>
                          <w:t>价比</w:t>
                        </w:r>
                        <w:r>
                          <w:rPr>
                            <w:w w:val="100"/>
                            <w:sz w:val="22"/>
                          </w:rPr>
                          <w:t>例</w:t>
                        </w:r>
                      </w:p>
                    </w:tc>
                    <w:tc>
                      <w:tcPr>
                        <w:tcW w:w="1757" w:type="dxa"/>
                        <w:vAlign w:val="center"/>
                      </w:tcPr>
                      <w:p>
                        <w:pPr>
                          <w:pStyle w:val="21"/>
                          <w:ind w:right="1086"/>
                          <w:jc w:val="center"/>
                          <w:rPr>
                            <w:sz w:val="22"/>
                          </w:rPr>
                        </w:pPr>
                        <w:r>
                          <w:rPr>
                            <w:sz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5"/>
                          <w:ind w:left="357"/>
                          <w:rPr>
                            <w:b/>
                            <w:bCs/>
                            <w:sz w:val="22"/>
                          </w:rPr>
                        </w:pPr>
                        <w:r>
                          <w:rPr>
                            <w:b/>
                            <w:bCs/>
                            <w:w w:val="100"/>
                            <w:sz w:val="22"/>
                          </w:rPr>
                          <w:t>一</w:t>
                        </w:r>
                      </w:p>
                    </w:tc>
                    <w:tc>
                      <w:tcPr>
                        <w:tcW w:w="1676" w:type="dxa"/>
                      </w:tcPr>
                      <w:p>
                        <w:pPr>
                          <w:pStyle w:val="21"/>
                          <w:spacing w:before="95"/>
                          <w:ind w:left="118" w:right="109"/>
                          <w:jc w:val="center"/>
                          <w:rPr>
                            <w:b/>
                            <w:bCs/>
                            <w:sz w:val="22"/>
                          </w:rPr>
                        </w:pPr>
                        <w:r>
                          <w:rPr>
                            <w:b/>
                            <w:bCs/>
                            <w:sz w:val="22"/>
                          </w:rPr>
                          <w:t>劳务</w:t>
                        </w:r>
                      </w:p>
                    </w:tc>
                    <w:tc>
                      <w:tcPr>
                        <w:tcW w:w="1015" w:type="dxa"/>
                      </w:tcPr>
                      <w:p>
                        <w:pPr>
                          <w:pStyle w:val="21"/>
                          <w:rPr>
                            <w:rFonts w:ascii="Times New Roman"/>
                            <w:sz w:val="22"/>
                          </w:rPr>
                        </w:pPr>
                      </w:p>
                    </w:tc>
                    <w:tc>
                      <w:tcPr>
                        <w:tcW w:w="1117" w:type="dxa"/>
                      </w:tcPr>
                      <w:p>
                        <w:pPr>
                          <w:pStyle w:val="21"/>
                          <w:rPr>
                            <w:rFonts w:ascii="Times New Roman"/>
                            <w:sz w:val="22"/>
                          </w:rPr>
                        </w:pP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33" w:type="dxa"/>
                      </w:tcPr>
                      <w:p>
                        <w:pPr>
                          <w:pStyle w:val="21"/>
                          <w:spacing w:before="94"/>
                          <w:ind w:left="413"/>
                          <w:rPr>
                            <w:sz w:val="22"/>
                          </w:rPr>
                        </w:pPr>
                        <w:r>
                          <w:rPr>
                            <w:w w:val="100"/>
                            <w:sz w:val="22"/>
                          </w:rPr>
                          <w:t>1</w:t>
                        </w:r>
                      </w:p>
                    </w:tc>
                    <w:tc>
                      <w:tcPr>
                        <w:tcW w:w="1676" w:type="dxa"/>
                      </w:tcPr>
                      <w:p>
                        <w:pPr>
                          <w:pStyle w:val="21"/>
                          <w:spacing w:before="94"/>
                          <w:ind w:left="118" w:right="109"/>
                          <w:jc w:val="center"/>
                          <w:rPr>
                            <w:sz w:val="22"/>
                          </w:rPr>
                        </w:pPr>
                        <w:r>
                          <w:rPr>
                            <w:sz w:val="22"/>
                          </w:rPr>
                          <w:t>瓦工</w:t>
                        </w:r>
                      </w:p>
                    </w:tc>
                    <w:tc>
                      <w:tcPr>
                        <w:tcW w:w="1015" w:type="dxa"/>
                      </w:tcPr>
                      <w:p>
                        <w:pPr>
                          <w:pStyle w:val="21"/>
                          <w:rPr>
                            <w:rFonts w:ascii="Times New Roman"/>
                            <w:sz w:val="22"/>
                          </w:rPr>
                        </w:pPr>
                      </w:p>
                    </w:tc>
                    <w:tc>
                      <w:tcPr>
                        <w:tcW w:w="1117" w:type="dxa"/>
                      </w:tcPr>
                      <w:p>
                        <w:pPr>
                          <w:pStyle w:val="21"/>
                          <w:spacing w:before="94"/>
                          <w:ind w:left="333" w:right="325"/>
                          <w:jc w:val="center"/>
                          <w:rPr>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4"/>
                          <w:ind w:left="413"/>
                          <w:rPr>
                            <w:sz w:val="22"/>
                          </w:rPr>
                        </w:pPr>
                        <w:r>
                          <w:rPr>
                            <w:w w:val="100"/>
                            <w:sz w:val="22"/>
                          </w:rPr>
                          <w:t>2</w:t>
                        </w:r>
                      </w:p>
                    </w:tc>
                    <w:tc>
                      <w:tcPr>
                        <w:tcW w:w="1676" w:type="dxa"/>
                      </w:tcPr>
                      <w:p>
                        <w:pPr>
                          <w:pStyle w:val="21"/>
                          <w:spacing w:before="94"/>
                          <w:ind w:left="118" w:right="107"/>
                          <w:jc w:val="center"/>
                          <w:rPr>
                            <w:sz w:val="22"/>
                          </w:rPr>
                        </w:pPr>
                        <w:r>
                          <w:rPr>
                            <w:sz w:val="22"/>
                          </w:rPr>
                          <w:t>钢筋工</w:t>
                        </w:r>
                      </w:p>
                    </w:tc>
                    <w:tc>
                      <w:tcPr>
                        <w:tcW w:w="1015" w:type="dxa"/>
                      </w:tcPr>
                      <w:p>
                        <w:pPr>
                          <w:pStyle w:val="21"/>
                          <w:rPr>
                            <w:rFonts w:ascii="Times New Roman"/>
                            <w:sz w:val="22"/>
                          </w:rPr>
                        </w:pPr>
                      </w:p>
                    </w:tc>
                    <w:tc>
                      <w:tcPr>
                        <w:tcW w:w="1117" w:type="dxa"/>
                      </w:tcPr>
                      <w:p>
                        <w:pPr>
                          <w:pStyle w:val="21"/>
                          <w:spacing w:before="94"/>
                          <w:ind w:left="333" w:right="325"/>
                          <w:jc w:val="center"/>
                          <w:rPr>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833" w:type="dxa"/>
                      </w:tcPr>
                      <w:p>
                        <w:pPr>
                          <w:pStyle w:val="21"/>
                          <w:spacing w:before="8"/>
                          <w:rPr>
                            <w:sz w:val="25"/>
                          </w:rPr>
                        </w:pPr>
                      </w:p>
                      <w:p>
                        <w:pPr>
                          <w:pStyle w:val="21"/>
                          <w:ind w:left="413"/>
                          <w:rPr>
                            <w:sz w:val="22"/>
                          </w:rPr>
                        </w:pPr>
                        <w:r>
                          <w:rPr>
                            <w:w w:val="100"/>
                            <w:sz w:val="22"/>
                          </w:rPr>
                          <w:t>3</w:t>
                        </w:r>
                      </w:p>
                    </w:tc>
                    <w:tc>
                      <w:tcPr>
                        <w:tcW w:w="1676" w:type="dxa"/>
                      </w:tcPr>
                      <w:p>
                        <w:pPr>
                          <w:pStyle w:val="21"/>
                          <w:spacing w:before="8"/>
                          <w:rPr>
                            <w:sz w:val="25"/>
                          </w:rPr>
                        </w:pPr>
                      </w:p>
                      <w:p>
                        <w:pPr>
                          <w:pStyle w:val="21"/>
                          <w:ind w:left="118" w:right="109"/>
                          <w:jc w:val="center"/>
                          <w:rPr>
                            <w:sz w:val="22"/>
                          </w:rPr>
                        </w:pPr>
                        <w:r>
                          <w:rPr>
                            <w:sz w:val="22"/>
                          </w:rPr>
                          <w:t>木工</w:t>
                        </w:r>
                      </w:p>
                    </w:tc>
                    <w:tc>
                      <w:tcPr>
                        <w:tcW w:w="1015" w:type="dxa"/>
                      </w:tcPr>
                      <w:p>
                        <w:pPr>
                          <w:pStyle w:val="21"/>
                          <w:rPr>
                            <w:rFonts w:ascii="Times New Roman"/>
                            <w:sz w:val="22"/>
                          </w:rPr>
                        </w:pPr>
                      </w:p>
                    </w:tc>
                    <w:tc>
                      <w:tcPr>
                        <w:tcW w:w="1117" w:type="dxa"/>
                      </w:tcPr>
                      <w:p>
                        <w:pPr>
                          <w:pStyle w:val="21"/>
                          <w:spacing w:before="8"/>
                          <w:rPr>
                            <w:sz w:val="25"/>
                          </w:rPr>
                        </w:pPr>
                      </w:p>
                      <w:p>
                        <w:pPr>
                          <w:pStyle w:val="21"/>
                          <w:ind w:left="333" w:right="325"/>
                          <w:jc w:val="center"/>
                          <w:rPr>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spacing w:before="93"/>
                          <w:ind w:left="107"/>
                          <w:rPr>
                            <w:sz w:val="22"/>
                          </w:rPr>
                        </w:pPr>
                        <w:r>
                          <w:rPr>
                            <w:sz w:val="22"/>
                          </w:rPr>
                          <w:t>（建筑面积与接触面积比例）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3"/>
                          <w:ind w:left="413"/>
                          <w:rPr>
                            <w:sz w:val="22"/>
                          </w:rPr>
                        </w:pPr>
                        <w:r>
                          <w:rPr>
                            <w:w w:val="100"/>
                            <w:sz w:val="22"/>
                          </w:rPr>
                          <w:t>4</w:t>
                        </w:r>
                      </w:p>
                    </w:tc>
                    <w:tc>
                      <w:tcPr>
                        <w:tcW w:w="1676" w:type="dxa"/>
                      </w:tcPr>
                      <w:p>
                        <w:pPr>
                          <w:pStyle w:val="21"/>
                          <w:spacing w:before="93"/>
                          <w:ind w:left="118" w:right="107"/>
                          <w:jc w:val="center"/>
                          <w:rPr>
                            <w:sz w:val="22"/>
                          </w:rPr>
                        </w:pPr>
                        <w:r>
                          <w:rPr>
                            <w:sz w:val="22"/>
                          </w:rPr>
                          <w:t>架子工</w:t>
                        </w:r>
                      </w:p>
                    </w:tc>
                    <w:tc>
                      <w:tcPr>
                        <w:tcW w:w="1015" w:type="dxa"/>
                      </w:tcPr>
                      <w:p>
                        <w:pPr>
                          <w:pStyle w:val="21"/>
                          <w:rPr>
                            <w:rFonts w:ascii="Times New Roman"/>
                            <w:sz w:val="22"/>
                          </w:rPr>
                        </w:pPr>
                      </w:p>
                    </w:tc>
                    <w:tc>
                      <w:tcPr>
                        <w:tcW w:w="1117" w:type="dxa"/>
                      </w:tcPr>
                      <w:p>
                        <w:pPr>
                          <w:pStyle w:val="21"/>
                          <w:spacing w:before="93"/>
                          <w:ind w:left="333" w:right="325"/>
                          <w:jc w:val="center"/>
                          <w:rPr>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33" w:type="dxa"/>
                      </w:tcPr>
                      <w:p>
                        <w:pPr>
                          <w:pStyle w:val="21"/>
                          <w:spacing w:before="95"/>
                          <w:ind w:left="413"/>
                          <w:rPr>
                            <w:sz w:val="22"/>
                          </w:rPr>
                        </w:pPr>
                        <w:r>
                          <w:rPr>
                            <w:w w:val="100"/>
                            <w:sz w:val="22"/>
                          </w:rPr>
                          <w:t>5</w:t>
                        </w:r>
                      </w:p>
                    </w:tc>
                    <w:tc>
                      <w:tcPr>
                        <w:tcW w:w="1676" w:type="dxa"/>
                      </w:tcPr>
                      <w:p>
                        <w:pPr>
                          <w:pStyle w:val="21"/>
                          <w:spacing w:before="95"/>
                          <w:ind w:left="118" w:right="109"/>
                          <w:jc w:val="center"/>
                          <w:rPr>
                            <w:sz w:val="22"/>
                          </w:rPr>
                        </w:pPr>
                        <w:r>
                          <w:rPr>
                            <w:sz w:val="22"/>
                          </w:rPr>
                          <w:t>油漆</w:t>
                        </w:r>
                      </w:p>
                    </w:tc>
                    <w:tc>
                      <w:tcPr>
                        <w:tcW w:w="1015" w:type="dxa"/>
                      </w:tcPr>
                      <w:p>
                        <w:pPr>
                          <w:pStyle w:val="21"/>
                          <w:rPr>
                            <w:rFonts w:ascii="Times New Roman"/>
                            <w:sz w:val="22"/>
                          </w:rPr>
                        </w:pPr>
                      </w:p>
                    </w:tc>
                    <w:tc>
                      <w:tcPr>
                        <w:tcW w:w="1117" w:type="dxa"/>
                      </w:tcPr>
                      <w:p>
                        <w:pPr>
                          <w:pStyle w:val="21"/>
                          <w:spacing w:before="95"/>
                          <w:ind w:left="333" w:right="325"/>
                          <w:jc w:val="center"/>
                          <w:rPr>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33" w:type="dxa"/>
                      </w:tcPr>
                      <w:p>
                        <w:pPr>
                          <w:pStyle w:val="21"/>
                          <w:spacing w:before="94"/>
                          <w:ind w:left="357"/>
                          <w:rPr>
                            <w:b/>
                            <w:bCs/>
                            <w:sz w:val="22"/>
                          </w:rPr>
                        </w:pPr>
                        <w:r>
                          <w:rPr>
                            <w:b/>
                            <w:bCs/>
                            <w:w w:val="100"/>
                            <w:sz w:val="22"/>
                          </w:rPr>
                          <w:t>二</w:t>
                        </w:r>
                      </w:p>
                    </w:tc>
                    <w:tc>
                      <w:tcPr>
                        <w:tcW w:w="1676" w:type="dxa"/>
                      </w:tcPr>
                      <w:p>
                        <w:pPr>
                          <w:pStyle w:val="21"/>
                          <w:spacing w:before="94"/>
                          <w:ind w:left="118" w:right="109"/>
                          <w:jc w:val="center"/>
                          <w:rPr>
                            <w:b/>
                            <w:bCs/>
                            <w:sz w:val="22"/>
                          </w:rPr>
                        </w:pPr>
                        <w:r>
                          <w:rPr>
                            <w:b/>
                            <w:bCs/>
                            <w:sz w:val="22"/>
                          </w:rPr>
                          <w:t>材料</w:t>
                        </w:r>
                      </w:p>
                    </w:tc>
                    <w:tc>
                      <w:tcPr>
                        <w:tcW w:w="1015" w:type="dxa"/>
                      </w:tcPr>
                      <w:p>
                        <w:pPr>
                          <w:pStyle w:val="21"/>
                          <w:rPr>
                            <w:rFonts w:ascii="Times New Roman"/>
                            <w:sz w:val="22"/>
                          </w:rPr>
                        </w:pPr>
                      </w:p>
                    </w:tc>
                    <w:tc>
                      <w:tcPr>
                        <w:tcW w:w="1117" w:type="dxa"/>
                      </w:tcPr>
                      <w:p>
                        <w:pPr>
                          <w:pStyle w:val="21"/>
                          <w:rPr>
                            <w:rFonts w:ascii="Times New Roman"/>
                            <w:sz w:val="22"/>
                          </w:rPr>
                        </w:pP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spacing w:before="94"/>
                          <w:ind w:left="107"/>
                          <w:rPr>
                            <w:sz w:val="22"/>
                          </w:rPr>
                        </w:pPr>
                        <w:r>
                          <w:rPr>
                            <w:sz w:val="22"/>
                          </w:rPr>
                          <w:t>（根据具体工程做法）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33" w:type="dxa"/>
                      </w:tcPr>
                      <w:p>
                        <w:pPr>
                          <w:pStyle w:val="21"/>
                          <w:spacing w:before="94"/>
                          <w:ind w:left="413"/>
                          <w:rPr>
                            <w:sz w:val="22"/>
                          </w:rPr>
                        </w:pPr>
                        <w:r>
                          <w:rPr>
                            <w:w w:val="100"/>
                            <w:sz w:val="22"/>
                          </w:rPr>
                          <w:t>1</w:t>
                        </w:r>
                      </w:p>
                    </w:tc>
                    <w:tc>
                      <w:tcPr>
                        <w:tcW w:w="1676" w:type="dxa"/>
                      </w:tcPr>
                      <w:p>
                        <w:pPr>
                          <w:pStyle w:val="21"/>
                          <w:spacing w:before="94"/>
                          <w:ind w:left="118" w:right="109"/>
                          <w:jc w:val="center"/>
                          <w:rPr>
                            <w:sz w:val="22"/>
                          </w:rPr>
                        </w:pPr>
                        <w:r>
                          <w:rPr>
                            <w:sz w:val="22"/>
                          </w:rPr>
                          <w:t>钢筋</w:t>
                        </w:r>
                      </w:p>
                    </w:tc>
                    <w:tc>
                      <w:tcPr>
                        <w:tcW w:w="1015" w:type="dxa"/>
                      </w:tcPr>
                      <w:p>
                        <w:pPr>
                          <w:pStyle w:val="21"/>
                          <w:rPr>
                            <w:rFonts w:ascii="Times New Roman"/>
                            <w:sz w:val="22"/>
                          </w:rPr>
                        </w:pPr>
                      </w:p>
                    </w:tc>
                    <w:tc>
                      <w:tcPr>
                        <w:tcW w:w="1117" w:type="dxa"/>
                      </w:tcPr>
                      <w:p>
                        <w:pPr>
                          <w:pStyle w:val="21"/>
                          <w:spacing w:before="94"/>
                          <w:ind w:left="333" w:right="325"/>
                          <w:jc w:val="center"/>
                          <w:rPr>
                            <w:sz w:val="22"/>
                          </w:rPr>
                        </w:pPr>
                        <w:r>
                          <w:rPr>
                            <w:sz w:val="22"/>
                          </w:rPr>
                          <w:t>KG</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3"/>
                          <w:ind w:left="413"/>
                          <w:rPr>
                            <w:sz w:val="22"/>
                          </w:rPr>
                        </w:pPr>
                        <w:r>
                          <w:rPr>
                            <w:w w:val="100"/>
                            <w:sz w:val="22"/>
                          </w:rPr>
                          <w:t>2</w:t>
                        </w:r>
                      </w:p>
                    </w:tc>
                    <w:tc>
                      <w:tcPr>
                        <w:tcW w:w="1676" w:type="dxa"/>
                      </w:tcPr>
                      <w:p>
                        <w:pPr>
                          <w:pStyle w:val="21"/>
                          <w:spacing w:before="93"/>
                          <w:ind w:left="9"/>
                          <w:jc w:val="center"/>
                          <w:rPr>
                            <w:sz w:val="22"/>
                          </w:rPr>
                        </w:pPr>
                        <w:r>
                          <w:rPr>
                            <w:w w:val="100"/>
                            <w:sz w:val="22"/>
                          </w:rPr>
                          <w:t>砼</w:t>
                        </w:r>
                      </w:p>
                    </w:tc>
                    <w:tc>
                      <w:tcPr>
                        <w:tcW w:w="1015" w:type="dxa"/>
                      </w:tcPr>
                      <w:p>
                        <w:pPr>
                          <w:pStyle w:val="21"/>
                          <w:rPr>
                            <w:rFonts w:ascii="Times New Roman"/>
                            <w:sz w:val="22"/>
                          </w:rPr>
                        </w:pPr>
                      </w:p>
                    </w:tc>
                    <w:tc>
                      <w:tcPr>
                        <w:tcW w:w="1117" w:type="dxa"/>
                      </w:tcPr>
                      <w:p>
                        <w:pPr>
                          <w:pStyle w:val="21"/>
                          <w:spacing w:before="93"/>
                          <w:ind w:left="333" w:right="325"/>
                          <w:jc w:val="center"/>
                          <w:rPr>
                            <w:sz w:val="22"/>
                          </w:rPr>
                        </w:pPr>
                        <w:r>
                          <w:rPr>
                            <w:sz w:val="22"/>
                          </w:rPr>
                          <w:t>M3</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3"/>
                          <w:ind w:left="413"/>
                          <w:rPr>
                            <w:sz w:val="22"/>
                          </w:rPr>
                        </w:pPr>
                        <w:r>
                          <w:rPr>
                            <w:w w:val="100"/>
                            <w:sz w:val="22"/>
                          </w:rPr>
                          <w:t>3</w:t>
                        </w:r>
                      </w:p>
                    </w:tc>
                    <w:tc>
                      <w:tcPr>
                        <w:tcW w:w="1676" w:type="dxa"/>
                      </w:tcPr>
                      <w:p>
                        <w:pPr>
                          <w:pStyle w:val="21"/>
                          <w:spacing w:before="93"/>
                          <w:ind w:left="118" w:right="109"/>
                          <w:jc w:val="center"/>
                          <w:rPr>
                            <w:sz w:val="22"/>
                          </w:rPr>
                        </w:pPr>
                        <w:r>
                          <w:rPr>
                            <w:sz w:val="22"/>
                          </w:rPr>
                          <w:t>水泥</w:t>
                        </w:r>
                      </w:p>
                    </w:tc>
                    <w:tc>
                      <w:tcPr>
                        <w:tcW w:w="1015" w:type="dxa"/>
                      </w:tcPr>
                      <w:p>
                        <w:pPr>
                          <w:pStyle w:val="21"/>
                          <w:rPr>
                            <w:rFonts w:ascii="Times New Roman"/>
                            <w:sz w:val="22"/>
                          </w:rPr>
                        </w:pPr>
                      </w:p>
                    </w:tc>
                    <w:tc>
                      <w:tcPr>
                        <w:tcW w:w="1117" w:type="dxa"/>
                      </w:tcPr>
                      <w:p>
                        <w:pPr>
                          <w:pStyle w:val="21"/>
                          <w:spacing w:before="93"/>
                          <w:ind w:left="8"/>
                          <w:jc w:val="center"/>
                          <w:rPr>
                            <w:sz w:val="22"/>
                          </w:rPr>
                        </w:pPr>
                        <w:r>
                          <w:rPr>
                            <w:w w:val="100"/>
                            <w:sz w:val="22"/>
                          </w:rPr>
                          <w:t>T</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33" w:type="dxa"/>
                      </w:tcPr>
                      <w:p>
                        <w:pPr>
                          <w:pStyle w:val="21"/>
                          <w:spacing w:before="95"/>
                          <w:ind w:left="413"/>
                          <w:rPr>
                            <w:sz w:val="22"/>
                          </w:rPr>
                        </w:pPr>
                        <w:r>
                          <w:rPr>
                            <w:w w:val="100"/>
                            <w:sz w:val="22"/>
                          </w:rPr>
                          <w:t>4</w:t>
                        </w:r>
                      </w:p>
                    </w:tc>
                    <w:tc>
                      <w:tcPr>
                        <w:tcW w:w="1676" w:type="dxa"/>
                      </w:tcPr>
                      <w:p>
                        <w:pPr>
                          <w:pStyle w:val="21"/>
                          <w:spacing w:before="95"/>
                          <w:ind w:left="118" w:right="107"/>
                          <w:jc w:val="center"/>
                          <w:rPr>
                            <w:sz w:val="22"/>
                          </w:rPr>
                        </w:pPr>
                        <w:r>
                          <w:rPr>
                            <w:sz w:val="22"/>
                          </w:rPr>
                          <w:t>预拌砂浆</w:t>
                        </w:r>
                      </w:p>
                    </w:tc>
                    <w:tc>
                      <w:tcPr>
                        <w:tcW w:w="1015" w:type="dxa"/>
                      </w:tcPr>
                      <w:p>
                        <w:pPr>
                          <w:pStyle w:val="21"/>
                          <w:rPr>
                            <w:rFonts w:ascii="Times New Roman"/>
                            <w:sz w:val="22"/>
                          </w:rPr>
                        </w:pPr>
                      </w:p>
                    </w:tc>
                    <w:tc>
                      <w:tcPr>
                        <w:tcW w:w="1117" w:type="dxa"/>
                      </w:tcPr>
                      <w:p>
                        <w:pPr>
                          <w:pStyle w:val="21"/>
                          <w:spacing w:before="95"/>
                          <w:ind w:left="8"/>
                          <w:jc w:val="center"/>
                          <w:rPr>
                            <w:sz w:val="22"/>
                          </w:rPr>
                        </w:pPr>
                        <w:r>
                          <w:rPr>
                            <w:w w:val="100"/>
                            <w:sz w:val="22"/>
                          </w:rPr>
                          <w:t>T</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4"/>
                          <w:ind w:left="413"/>
                          <w:rPr>
                            <w:sz w:val="22"/>
                          </w:rPr>
                        </w:pPr>
                        <w:r>
                          <w:rPr>
                            <w:w w:val="100"/>
                            <w:sz w:val="22"/>
                          </w:rPr>
                          <w:t>5</w:t>
                        </w:r>
                      </w:p>
                    </w:tc>
                    <w:tc>
                      <w:tcPr>
                        <w:tcW w:w="1676" w:type="dxa"/>
                      </w:tcPr>
                      <w:p>
                        <w:pPr>
                          <w:pStyle w:val="21"/>
                          <w:spacing w:before="94"/>
                          <w:ind w:left="118" w:right="107"/>
                          <w:jc w:val="center"/>
                          <w:rPr>
                            <w:sz w:val="22"/>
                          </w:rPr>
                        </w:pPr>
                        <w:r>
                          <w:rPr>
                            <w:sz w:val="22"/>
                          </w:rPr>
                          <w:t>空心砖</w:t>
                        </w:r>
                      </w:p>
                    </w:tc>
                    <w:tc>
                      <w:tcPr>
                        <w:tcW w:w="1015" w:type="dxa"/>
                      </w:tcPr>
                      <w:p>
                        <w:pPr>
                          <w:pStyle w:val="21"/>
                          <w:rPr>
                            <w:rFonts w:ascii="Times New Roman"/>
                            <w:sz w:val="22"/>
                          </w:rPr>
                        </w:pPr>
                      </w:p>
                    </w:tc>
                    <w:tc>
                      <w:tcPr>
                        <w:tcW w:w="1117" w:type="dxa"/>
                      </w:tcPr>
                      <w:p>
                        <w:pPr>
                          <w:pStyle w:val="21"/>
                          <w:spacing w:before="94"/>
                          <w:ind w:left="333" w:right="325"/>
                          <w:jc w:val="center"/>
                          <w:rPr>
                            <w:sz w:val="22"/>
                          </w:rPr>
                        </w:pPr>
                        <w:r>
                          <w:rPr>
                            <w:sz w:val="22"/>
                          </w:rPr>
                          <w:t>百块</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4"/>
                          <w:ind w:left="413"/>
                          <w:rPr>
                            <w:sz w:val="22"/>
                          </w:rPr>
                        </w:pPr>
                        <w:r>
                          <w:rPr>
                            <w:w w:val="100"/>
                            <w:sz w:val="22"/>
                          </w:rPr>
                          <w:t>6</w:t>
                        </w:r>
                      </w:p>
                    </w:tc>
                    <w:tc>
                      <w:tcPr>
                        <w:tcW w:w="1676" w:type="dxa"/>
                      </w:tcPr>
                      <w:p>
                        <w:pPr>
                          <w:pStyle w:val="21"/>
                          <w:spacing w:before="94"/>
                          <w:ind w:left="118" w:right="107"/>
                          <w:jc w:val="center"/>
                          <w:rPr>
                            <w:sz w:val="22"/>
                          </w:rPr>
                        </w:pPr>
                        <w:r>
                          <w:rPr>
                            <w:sz w:val="22"/>
                          </w:rPr>
                          <w:t>装饰面砖</w:t>
                        </w:r>
                      </w:p>
                    </w:tc>
                    <w:tc>
                      <w:tcPr>
                        <w:tcW w:w="1015" w:type="dxa"/>
                      </w:tcPr>
                      <w:p>
                        <w:pPr>
                          <w:pStyle w:val="21"/>
                          <w:rPr>
                            <w:rFonts w:ascii="Times New Roman"/>
                            <w:sz w:val="22"/>
                          </w:rPr>
                        </w:pPr>
                      </w:p>
                    </w:tc>
                    <w:tc>
                      <w:tcPr>
                        <w:tcW w:w="1117" w:type="dxa"/>
                      </w:tcPr>
                      <w:p>
                        <w:pPr>
                          <w:pStyle w:val="21"/>
                          <w:ind w:firstLine="440" w:firstLineChars="200"/>
                          <w:rPr>
                            <w:rFonts w:hint="eastAsia" w:ascii="Times New Roman" w:eastAsia="宋体"/>
                            <w:sz w:val="22"/>
                            <w:lang w:val="en-US" w:eastAsia="zh-CN"/>
                          </w:rPr>
                        </w:pPr>
                        <w:r>
                          <w:rPr>
                            <w:sz w:val="22"/>
                          </w:rPr>
                          <w:t>M</w:t>
                        </w:r>
                        <w:r>
                          <w:rPr>
                            <w:rFonts w:hint="eastAsia"/>
                            <w:sz w:val="22"/>
                            <w:lang w:val="en-US" w:eastAsia="zh-CN"/>
                          </w:rPr>
                          <w:t>2</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3"/>
                          <w:ind w:left="357"/>
                          <w:rPr>
                            <w:b/>
                            <w:bCs/>
                            <w:sz w:val="22"/>
                          </w:rPr>
                        </w:pPr>
                        <w:r>
                          <w:rPr>
                            <w:b/>
                            <w:bCs/>
                            <w:w w:val="100"/>
                            <w:sz w:val="22"/>
                          </w:rPr>
                          <w:t>三</w:t>
                        </w:r>
                      </w:p>
                    </w:tc>
                    <w:tc>
                      <w:tcPr>
                        <w:tcW w:w="1676" w:type="dxa"/>
                      </w:tcPr>
                      <w:p>
                        <w:pPr>
                          <w:pStyle w:val="21"/>
                          <w:spacing w:before="93"/>
                          <w:ind w:left="118" w:right="109"/>
                          <w:jc w:val="center"/>
                          <w:rPr>
                            <w:b/>
                            <w:bCs/>
                            <w:sz w:val="22"/>
                          </w:rPr>
                        </w:pPr>
                        <w:r>
                          <w:rPr>
                            <w:b/>
                            <w:bCs/>
                            <w:sz w:val="22"/>
                          </w:rPr>
                          <w:t>机械</w:t>
                        </w:r>
                      </w:p>
                    </w:tc>
                    <w:tc>
                      <w:tcPr>
                        <w:tcW w:w="1015" w:type="dxa"/>
                      </w:tcPr>
                      <w:p>
                        <w:pPr>
                          <w:pStyle w:val="21"/>
                          <w:rPr>
                            <w:rFonts w:ascii="Times New Roman"/>
                            <w:sz w:val="22"/>
                          </w:rPr>
                        </w:pPr>
                      </w:p>
                    </w:tc>
                    <w:tc>
                      <w:tcPr>
                        <w:tcW w:w="1117" w:type="dxa"/>
                      </w:tcPr>
                      <w:p>
                        <w:pPr>
                          <w:pStyle w:val="21"/>
                          <w:rPr>
                            <w:rFonts w:ascii="Times New Roman"/>
                            <w:sz w:val="22"/>
                          </w:rPr>
                        </w:pP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833" w:type="dxa"/>
                      </w:tcPr>
                      <w:p>
                        <w:pPr>
                          <w:pStyle w:val="21"/>
                          <w:spacing w:before="93"/>
                          <w:ind w:left="413"/>
                          <w:rPr>
                            <w:sz w:val="22"/>
                          </w:rPr>
                        </w:pPr>
                        <w:r>
                          <w:rPr>
                            <w:w w:val="100"/>
                            <w:sz w:val="22"/>
                          </w:rPr>
                          <w:t>1</w:t>
                        </w:r>
                      </w:p>
                    </w:tc>
                    <w:tc>
                      <w:tcPr>
                        <w:tcW w:w="1676" w:type="dxa"/>
                      </w:tcPr>
                      <w:p>
                        <w:pPr>
                          <w:pStyle w:val="21"/>
                          <w:spacing w:before="93"/>
                          <w:ind w:left="118" w:right="109"/>
                          <w:jc w:val="center"/>
                          <w:rPr>
                            <w:sz w:val="22"/>
                          </w:rPr>
                        </w:pPr>
                        <w:r>
                          <w:rPr>
                            <w:sz w:val="22"/>
                          </w:rPr>
                          <w:t>塔吊</w:t>
                        </w:r>
                      </w:p>
                    </w:tc>
                    <w:tc>
                      <w:tcPr>
                        <w:tcW w:w="1015" w:type="dxa"/>
                      </w:tcPr>
                      <w:p>
                        <w:pPr>
                          <w:pStyle w:val="21"/>
                          <w:rPr>
                            <w:rFonts w:ascii="Times New Roman"/>
                            <w:sz w:val="22"/>
                          </w:rPr>
                        </w:pPr>
                      </w:p>
                    </w:tc>
                    <w:tc>
                      <w:tcPr>
                        <w:tcW w:w="1117" w:type="dxa"/>
                      </w:tcPr>
                      <w:p>
                        <w:pPr>
                          <w:pStyle w:val="21"/>
                          <w:spacing w:before="93"/>
                          <w:ind w:left="333" w:right="325"/>
                          <w:jc w:val="center"/>
                          <w:rPr>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5"/>
                          <w:ind w:left="413"/>
                          <w:rPr>
                            <w:sz w:val="22"/>
                          </w:rPr>
                        </w:pPr>
                        <w:r>
                          <w:rPr>
                            <w:w w:val="100"/>
                            <w:sz w:val="22"/>
                          </w:rPr>
                          <w:t>2</w:t>
                        </w:r>
                      </w:p>
                    </w:tc>
                    <w:tc>
                      <w:tcPr>
                        <w:tcW w:w="1676" w:type="dxa"/>
                      </w:tcPr>
                      <w:p>
                        <w:pPr>
                          <w:pStyle w:val="21"/>
                          <w:spacing w:before="95"/>
                          <w:ind w:left="118" w:right="107"/>
                          <w:jc w:val="center"/>
                          <w:rPr>
                            <w:sz w:val="22"/>
                          </w:rPr>
                        </w:pPr>
                        <w:r>
                          <w:rPr>
                            <w:sz w:val="22"/>
                          </w:rPr>
                          <w:t>人货电梯</w:t>
                        </w:r>
                      </w:p>
                    </w:tc>
                    <w:tc>
                      <w:tcPr>
                        <w:tcW w:w="1015" w:type="dxa"/>
                      </w:tcPr>
                      <w:p>
                        <w:pPr>
                          <w:pStyle w:val="21"/>
                          <w:rPr>
                            <w:rFonts w:ascii="Times New Roman"/>
                            <w:sz w:val="22"/>
                          </w:rPr>
                        </w:pPr>
                      </w:p>
                    </w:tc>
                    <w:tc>
                      <w:tcPr>
                        <w:tcW w:w="1117" w:type="dxa"/>
                      </w:tcPr>
                      <w:p>
                        <w:pPr>
                          <w:pStyle w:val="21"/>
                          <w:spacing w:before="95"/>
                          <w:ind w:left="333" w:right="325"/>
                          <w:jc w:val="center"/>
                          <w:rPr>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3" w:type="dxa"/>
                      </w:tcPr>
                      <w:p>
                        <w:pPr>
                          <w:pStyle w:val="21"/>
                          <w:spacing w:before="93"/>
                          <w:ind w:left="118" w:right="109"/>
                          <w:jc w:val="center"/>
                          <w:rPr>
                            <w:sz w:val="22"/>
                          </w:rPr>
                        </w:pPr>
                        <w:r>
                          <w:rPr>
                            <w:sz w:val="22"/>
                          </w:rPr>
                          <w:t>3</w:t>
                        </w:r>
                      </w:p>
                    </w:tc>
                    <w:tc>
                      <w:tcPr>
                        <w:tcW w:w="1676" w:type="dxa"/>
                      </w:tcPr>
                      <w:p>
                        <w:pPr>
                          <w:pStyle w:val="21"/>
                          <w:spacing w:before="93"/>
                          <w:ind w:left="118" w:right="109"/>
                          <w:jc w:val="center"/>
                          <w:rPr>
                            <w:rFonts w:hint="default"/>
                            <w:sz w:val="22"/>
                            <w:lang w:val="en-US" w:eastAsia="zh-CN"/>
                          </w:rPr>
                        </w:pPr>
                        <w:r>
                          <w:rPr>
                            <w:rFonts w:hint="eastAsia"/>
                            <w:sz w:val="22"/>
                            <w:lang w:val="en-US" w:eastAsia="zh-CN"/>
                          </w:rPr>
                          <w:t>物料提升机</w:t>
                        </w:r>
                      </w:p>
                    </w:tc>
                    <w:tc>
                      <w:tcPr>
                        <w:tcW w:w="1015" w:type="dxa"/>
                      </w:tcPr>
                      <w:p>
                        <w:pPr>
                          <w:pStyle w:val="21"/>
                          <w:rPr>
                            <w:rFonts w:ascii="Times New Roman"/>
                            <w:sz w:val="22"/>
                          </w:rPr>
                        </w:pPr>
                      </w:p>
                    </w:tc>
                    <w:tc>
                      <w:tcPr>
                        <w:tcW w:w="1117" w:type="dxa"/>
                      </w:tcPr>
                      <w:p>
                        <w:pPr>
                          <w:pStyle w:val="21"/>
                          <w:ind w:firstLine="440" w:firstLineChars="200"/>
                          <w:rPr>
                            <w:rFonts w:ascii="Times New Roman"/>
                            <w:sz w:val="22"/>
                          </w:rPr>
                        </w:pPr>
                        <w:r>
                          <w:rPr>
                            <w:sz w:val="22"/>
                          </w:rPr>
                          <w:t>万元</w:t>
                        </w: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833" w:type="dxa"/>
                      </w:tcPr>
                      <w:p>
                        <w:pPr>
                          <w:pStyle w:val="21"/>
                          <w:spacing w:before="94"/>
                          <w:ind w:left="357"/>
                          <w:rPr>
                            <w:b/>
                            <w:bCs/>
                            <w:sz w:val="22"/>
                          </w:rPr>
                        </w:pPr>
                        <w:r>
                          <w:rPr>
                            <w:b/>
                            <w:bCs/>
                            <w:w w:val="100"/>
                            <w:sz w:val="22"/>
                          </w:rPr>
                          <w:t>四</w:t>
                        </w:r>
                      </w:p>
                    </w:tc>
                    <w:tc>
                      <w:tcPr>
                        <w:tcW w:w="1676" w:type="dxa"/>
                      </w:tcPr>
                      <w:p>
                        <w:pPr>
                          <w:pStyle w:val="21"/>
                          <w:spacing w:before="94"/>
                          <w:ind w:left="118" w:right="109"/>
                          <w:jc w:val="center"/>
                          <w:rPr>
                            <w:b/>
                            <w:bCs/>
                            <w:sz w:val="22"/>
                          </w:rPr>
                        </w:pPr>
                        <w:r>
                          <w:rPr>
                            <w:b/>
                            <w:bCs/>
                            <w:sz w:val="22"/>
                          </w:rPr>
                          <w:t>分包</w:t>
                        </w:r>
                      </w:p>
                    </w:tc>
                    <w:tc>
                      <w:tcPr>
                        <w:tcW w:w="1015" w:type="dxa"/>
                      </w:tcPr>
                      <w:p>
                        <w:pPr>
                          <w:pStyle w:val="21"/>
                          <w:rPr>
                            <w:rFonts w:ascii="Times New Roman"/>
                            <w:sz w:val="22"/>
                          </w:rPr>
                        </w:pPr>
                      </w:p>
                    </w:tc>
                    <w:tc>
                      <w:tcPr>
                        <w:tcW w:w="1117" w:type="dxa"/>
                      </w:tcPr>
                      <w:p>
                        <w:pPr>
                          <w:pStyle w:val="21"/>
                          <w:rPr>
                            <w:rFonts w:ascii="Times New Roman"/>
                            <w:sz w:val="22"/>
                          </w:rPr>
                        </w:pPr>
                      </w:p>
                    </w:tc>
                    <w:tc>
                      <w:tcPr>
                        <w:tcW w:w="1197" w:type="dxa"/>
                      </w:tcPr>
                      <w:p>
                        <w:pPr>
                          <w:pStyle w:val="21"/>
                          <w:rPr>
                            <w:rFonts w:ascii="Times New Roman"/>
                            <w:sz w:val="22"/>
                          </w:rPr>
                        </w:pPr>
                      </w:p>
                    </w:tc>
                    <w:tc>
                      <w:tcPr>
                        <w:tcW w:w="941" w:type="dxa"/>
                      </w:tcPr>
                      <w:p>
                        <w:pPr>
                          <w:pStyle w:val="21"/>
                          <w:rPr>
                            <w:rFonts w:ascii="Times New Roman"/>
                            <w:sz w:val="22"/>
                          </w:rPr>
                        </w:pPr>
                      </w:p>
                    </w:tc>
                    <w:tc>
                      <w:tcPr>
                        <w:tcW w:w="1757" w:type="dxa"/>
                      </w:tcPr>
                      <w:p>
                        <w:pPr>
                          <w:pStyle w:val="21"/>
                          <w:spacing w:before="94"/>
                          <w:ind w:left="107"/>
                          <w:rPr>
                            <w:sz w:val="22"/>
                          </w:rPr>
                        </w:pPr>
                        <w:r>
                          <w:rPr>
                            <w:sz w:val="22"/>
                          </w:rPr>
                          <w:t>（根据具体工程做法）</w:t>
                        </w:r>
                      </w:p>
                    </w:tc>
                  </w:tr>
                </w:tbl>
                <w:p>
                  <w:pPr>
                    <w:pStyle w:val="8"/>
                  </w:pPr>
                </w:p>
              </w:txbxContent>
            </v:textbox>
          </v:shape>
        </w:pict>
      </w:r>
      <w:r>
        <w:rPr>
          <w:sz w:val="22"/>
        </w:rPr>
        <w:t>工程</w:t>
      </w:r>
      <w:r>
        <w:rPr>
          <w:spacing w:val="-2"/>
          <w:sz w:val="22"/>
        </w:rPr>
        <w:t>名称:</w:t>
      </w:r>
      <w:r>
        <w:rPr>
          <w:rFonts w:hint="eastAsia"/>
          <w:spacing w:val="-2"/>
          <w:sz w:val="22"/>
          <w:lang w:val="en-US" w:eastAsia="zh-CN"/>
        </w:rPr>
        <w:t xml:space="preserve">                        </w:t>
      </w:r>
      <w:r>
        <w:rPr>
          <w:sz w:val="22"/>
        </w:rPr>
        <w:t>建筑面积</w:t>
      </w:r>
      <w:r>
        <w:rPr>
          <w:sz w:val="22"/>
        </w:rPr>
        <w:tab/>
      </w:r>
      <w:r>
        <w:rPr>
          <w:rFonts w:hint="eastAsia"/>
          <w:sz w:val="22"/>
          <w:lang w:val="en-US" w:eastAsia="zh-CN"/>
        </w:rPr>
        <w:t xml:space="preserve">          </w:t>
      </w:r>
      <w:r>
        <w:rPr>
          <w:sz w:val="22"/>
        </w:rPr>
        <w:t>填表日期:</w:t>
      </w:r>
      <w:r>
        <w:rPr>
          <w:sz w:val="22"/>
        </w:rPr>
        <w:tab/>
      </w:r>
      <w:r>
        <w:rPr>
          <w:sz w:val="22"/>
        </w:rPr>
        <w:t>年</w:t>
      </w:r>
      <w:r>
        <w:rPr>
          <w:spacing w:val="109"/>
          <w:sz w:val="22"/>
        </w:rPr>
        <w:t xml:space="preserve"> </w:t>
      </w:r>
      <w:r>
        <w:rPr>
          <w:sz w:val="22"/>
        </w:rPr>
        <w:t>月</w:t>
      </w:r>
      <w:r>
        <w:rPr>
          <w:spacing w:val="111"/>
          <w:sz w:val="22"/>
        </w:rPr>
        <w:t xml:space="preserve"> </w:t>
      </w:r>
      <w:r>
        <w:rPr>
          <w:sz w:val="22"/>
        </w:rPr>
        <w:t>日</w:t>
      </w:r>
    </w:p>
    <w:p>
      <w:pPr>
        <w:spacing w:after="0"/>
        <w:jc w:val="left"/>
        <w:rPr>
          <w:sz w:val="22"/>
        </w:rPr>
        <w:sectPr>
          <w:type w:val="continuous"/>
          <w:pgSz w:w="11911" w:h="16840"/>
          <w:pgMar w:top="1502" w:right="1559" w:bottom="1100" w:left="1678" w:header="0" w:footer="913" w:gutter="0"/>
          <w:pgNumType w:fmt="decimal"/>
          <w:cols w:space="0" w:num="1"/>
          <w:rtlGutter w:val="0"/>
          <w:docGrid w:linePitch="0" w:charSpace="0"/>
        </w:sectPr>
      </w:pPr>
    </w:p>
    <w:tbl>
      <w:tblPr>
        <w:tblStyle w:val="14"/>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
        <w:gridCol w:w="1418"/>
        <w:gridCol w:w="1171"/>
        <w:gridCol w:w="1018"/>
        <w:gridCol w:w="951"/>
        <w:gridCol w:w="756"/>
        <w:gridCol w:w="2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Borders>
              <w:top w:val="nil"/>
            </w:tcBorders>
          </w:tcPr>
          <w:p>
            <w:pPr>
              <w:pStyle w:val="21"/>
              <w:spacing w:before="102"/>
              <w:ind w:left="413"/>
              <w:rPr>
                <w:sz w:val="22"/>
              </w:rPr>
            </w:pPr>
            <w:r>
              <w:rPr>
                <w:w w:val="100"/>
                <w:sz w:val="22"/>
              </w:rPr>
              <w:t>1</w:t>
            </w:r>
          </w:p>
        </w:tc>
        <w:tc>
          <w:tcPr>
            <w:tcW w:w="1418" w:type="dxa"/>
            <w:tcBorders>
              <w:top w:val="nil"/>
            </w:tcBorders>
          </w:tcPr>
          <w:p>
            <w:pPr>
              <w:pStyle w:val="21"/>
              <w:spacing w:before="102"/>
              <w:ind w:left="118" w:right="109"/>
              <w:jc w:val="center"/>
              <w:rPr>
                <w:sz w:val="22"/>
              </w:rPr>
            </w:pPr>
            <w:r>
              <w:rPr>
                <w:sz w:val="22"/>
              </w:rPr>
              <w:t>土方</w:t>
            </w:r>
          </w:p>
        </w:tc>
        <w:tc>
          <w:tcPr>
            <w:tcW w:w="1171" w:type="dxa"/>
            <w:tcBorders>
              <w:top w:val="nil"/>
            </w:tcBorders>
          </w:tcPr>
          <w:p>
            <w:pPr>
              <w:pStyle w:val="21"/>
              <w:rPr>
                <w:rFonts w:ascii="Times New Roman"/>
                <w:sz w:val="20"/>
              </w:rPr>
            </w:pPr>
          </w:p>
        </w:tc>
        <w:tc>
          <w:tcPr>
            <w:tcW w:w="1018" w:type="dxa"/>
            <w:tcBorders>
              <w:top w:val="nil"/>
            </w:tcBorders>
          </w:tcPr>
          <w:p>
            <w:pPr>
              <w:pStyle w:val="21"/>
              <w:spacing w:before="102"/>
              <w:ind w:left="352"/>
              <w:rPr>
                <w:sz w:val="22"/>
              </w:rPr>
            </w:pPr>
            <w:r>
              <w:rPr>
                <w:sz w:val="22"/>
              </w:rPr>
              <w:t>万元</w:t>
            </w:r>
          </w:p>
        </w:tc>
        <w:tc>
          <w:tcPr>
            <w:tcW w:w="951" w:type="dxa"/>
            <w:tcBorders>
              <w:top w:val="nil"/>
            </w:tcBorders>
          </w:tcPr>
          <w:p>
            <w:pPr>
              <w:pStyle w:val="21"/>
              <w:rPr>
                <w:rFonts w:ascii="Times New Roman"/>
                <w:sz w:val="20"/>
              </w:rPr>
            </w:pPr>
          </w:p>
        </w:tc>
        <w:tc>
          <w:tcPr>
            <w:tcW w:w="756" w:type="dxa"/>
            <w:tcBorders>
              <w:top w:val="nil"/>
            </w:tcBorders>
          </w:tcPr>
          <w:p>
            <w:pPr>
              <w:pStyle w:val="21"/>
              <w:rPr>
                <w:rFonts w:ascii="Times New Roman"/>
                <w:sz w:val="20"/>
              </w:rPr>
            </w:pPr>
          </w:p>
        </w:tc>
        <w:tc>
          <w:tcPr>
            <w:tcW w:w="2372" w:type="dxa"/>
            <w:tcBorders>
              <w:top w:val="nil"/>
            </w:tcBorders>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Pr>
          <w:p>
            <w:pPr>
              <w:pStyle w:val="21"/>
              <w:spacing w:before="92"/>
              <w:ind w:left="413"/>
              <w:rPr>
                <w:sz w:val="22"/>
              </w:rPr>
            </w:pPr>
            <w:r>
              <w:rPr>
                <w:w w:val="100"/>
                <w:sz w:val="22"/>
              </w:rPr>
              <w:t>2</w:t>
            </w:r>
          </w:p>
        </w:tc>
        <w:tc>
          <w:tcPr>
            <w:tcW w:w="1418" w:type="dxa"/>
          </w:tcPr>
          <w:p>
            <w:pPr>
              <w:pStyle w:val="21"/>
              <w:spacing w:before="92"/>
              <w:ind w:left="118" w:right="109"/>
              <w:jc w:val="center"/>
              <w:rPr>
                <w:sz w:val="22"/>
              </w:rPr>
            </w:pPr>
            <w:r>
              <w:rPr>
                <w:sz w:val="22"/>
              </w:rPr>
              <w:t>桩基</w:t>
            </w:r>
          </w:p>
        </w:tc>
        <w:tc>
          <w:tcPr>
            <w:tcW w:w="1171" w:type="dxa"/>
          </w:tcPr>
          <w:p>
            <w:pPr>
              <w:pStyle w:val="21"/>
              <w:rPr>
                <w:rFonts w:ascii="Times New Roman"/>
                <w:sz w:val="20"/>
              </w:rPr>
            </w:pPr>
          </w:p>
        </w:tc>
        <w:tc>
          <w:tcPr>
            <w:tcW w:w="1018" w:type="dxa"/>
          </w:tcPr>
          <w:p>
            <w:pPr>
              <w:pStyle w:val="21"/>
              <w:spacing w:before="92"/>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Pr>
          <w:p>
            <w:pPr>
              <w:pStyle w:val="21"/>
              <w:spacing w:before="91"/>
              <w:ind w:left="413"/>
              <w:rPr>
                <w:sz w:val="22"/>
              </w:rPr>
            </w:pPr>
            <w:r>
              <w:rPr>
                <w:w w:val="100"/>
                <w:sz w:val="22"/>
              </w:rPr>
              <w:t>3</w:t>
            </w:r>
          </w:p>
        </w:tc>
        <w:tc>
          <w:tcPr>
            <w:tcW w:w="1418" w:type="dxa"/>
          </w:tcPr>
          <w:p>
            <w:pPr>
              <w:pStyle w:val="21"/>
              <w:spacing w:before="91"/>
              <w:ind w:left="118" w:right="109"/>
              <w:jc w:val="center"/>
              <w:rPr>
                <w:sz w:val="22"/>
              </w:rPr>
            </w:pPr>
            <w:r>
              <w:rPr>
                <w:sz w:val="22"/>
              </w:rPr>
              <w:t>门窗</w:t>
            </w:r>
          </w:p>
        </w:tc>
        <w:tc>
          <w:tcPr>
            <w:tcW w:w="1171" w:type="dxa"/>
          </w:tcPr>
          <w:p>
            <w:pPr>
              <w:pStyle w:val="21"/>
              <w:rPr>
                <w:rFonts w:ascii="Times New Roman"/>
                <w:sz w:val="20"/>
              </w:rPr>
            </w:pPr>
          </w:p>
        </w:tc>
        <w:tc>
          <w:tcPr>
            <w:tcW w:w="1018" w:type="dxa"/>
          </w:tcPr>
          <w:p>
            <w:pPr>
              <w:pStyle w:val="21"/>
              <w:spacing w:before="91"/>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31" w:type="dxa"/>
          </w:tcPr>
          <w:p>
            <w:pPr>
              <w:pStyle w:val="21"/>
              <w:spacing w:before="91"/>
              <w:ind w:left="413"/>
              <w:rPr>
                <w:sz w:val="22"/>
              </w:rPr>
            </w:pPr>
            <w:r>
              <w:rPr>
                <w:w w:val="100"/>
                <w:sz w:val="22"/>
              </w:rPr>
              <w:t>4</w:t>
            </w:r>
          </w:p>
        </w:tc>
        <w:tc>
          <w:tcPr>
            <w:tcW w:w="1418" w:type="dxa"/>
          </w:tcPr>
          <w:p>
            <w:pPr>
              <w:pStyle w:val="21"/>
              <w:spacing w:before="91"/>
              <w:ind w:left="118" w:right="109"/>
              <w:jc w:val="center"/>
              <w:rPr>
                <w:sz w:val="22"/>
              </w:rPr>
            </w:pPr>
            <w:r>
              <w:rPr>
                <w:sz w:val="22"/>
              </w:rPr>
              <w:t>防水</w:t>
            </w:r>
          </w:p>
        </w:tc>
        <w:tc>
          <w:tcPr>
            <w:tcW w:w="1171" w:type="dxa"/>
          </w:tcPr>
          <w:p>
            <w:pPr>
              <w:pStyle w:val="21"/>
              <w:rPr>
                <w:rFonts w:ascii="Times New Roman"/>
                <w:sz w:val="20"/>
              </w:rPr>
            </w:pPr>
          </w:p>
        </w:tc>
        <w:tc>
          <w:tcPr>
            <w:tcW w:w="1018" w:type="dxa"/>
          </w:tcPr>
          <w:p>
            <w:pPr>
              <w:pStyle w:val="21"/>
              <w:spacing w:before="91"/>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Pr>
          <w:p>
            <w:pPr>
              <w:pStyle w:val="21"/>
              <w:spacing w:before="90"/>
              <w:ind w:left="413"/>
              <w:rPr>
                <w:sz w:val="22"/>
              </w:rPr>
            </w:pPr>
            <w:r>
              <w:rPr>
                <w:w w:val="100"/>
                <w:sz w:val="22"/>
              </w:rPr>
              <w:t>5</w:t>
            </w:r>
          </w:p>
        </w:tc>
        <w:tc>
          <w:tcPr>
            <w:tcW w:w="1418" w:type="dxa"/>
          </w:tcPr>
          <w:p>
            <w:pPr>
              <w:pStyle w:val="21"/>
              <w:spacing w:before="90"/>
              <w:ind w:left="118" w:right="109"/>
              <w:jc w:val="center"/>
              <w:rPr>
                <w:sz w:val="22"/>
              </w:rPr>
            </w:pPr>
            <w:r>
              <w:rPr>
                <w:sz w:val="22"/>
              </w:rPr>
              <w:t>栏杆</w:t>
            </w:r>
          </w:p>
        </w:tc>
        <w:tc>
          <w:tcPr>
            <w:tcW w:w="1171" w:type="dxa"/>
          </w:tcPr>
          <w:p>
            <w:pPr>
              <w:pStyle w:val="21"/>
              <w:rPr>
                <w:rFonts w:ascii="Times New Roman"/>
                <w:sz w:val="20"/>
              </w:rPr>
            </w:pPr>
          </w:p>
        </w:tc>
        <w:tc>
          <w:tcPr>
            <w:tcW w:w="1018" w:type="dxa"/>
          </w:tcPr>
          <w:p>
            <w:pPr>
              <w:pStyle w:val="21"/>
              <w:spacing w:before="90"/>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Pr>
          <w:p>
            <w:pPr>
              <w:pStyle w:val="21"/>
              <w:spacing w:before="90"/>
              <w:ind w:left="357"/>
              <w:rPr>
                <w:b/>
                <w:bCs/>
                <w:sz w:val="22"/>
              </w:rPr>
            </w:pPr>
            <w:r>
              <w:rPr>
                <w:b/>
                <w:bCs/>
                <w:w w:val="100"/>
                <w:sz w:val="22"/>
              </w:rPr>
              <w:t>五</w:t>
            </w:r>
          </w:p>
        </w:tc>
        <w:tc>
          <w:tcPr>
            <w:tcW w:w="1418" w:type="dxa"/>
          </w:tcPr>
          <w:p>
            <w:pPr>
              <w:pStyle w:val="21"/>
              <w:spacing w:before="90"/>
              <w:ind w:left="118" w:right="107"/>
              <w:jc w:val="center"/>
              <w:rPr>
                <w:b/>
                <w:bCs/>
                <w:sz w:val="22"/>
              </w:rPr>
            </w:pPr>
            <w:r>
              <w:rPr>
                <w:b/>
                <w:bCs/>
                <w:sz w:val="22"/>
              </w:rPr>
              <w:t>现场经费</w:t>
            </w:r>
          </w:p>
        </w:tc>
        <w:tc>
          <w:tcPr>
            <w:tcW w:w="1171" w:type="dxa"/>
          </w:tcPr>
          <w:p>
            <w:pPr>
              <w:pStyle w:val="21"/>
              <w:rPr>
                <w:rFonts w:ascii="Times New Roman"/>
                <w:b/>
                <w:bCs/>
                <w:sz w:val="20"/>
              </w:rPr>
            </w:pPr>
          </w:p>
        </w:tc>
        <w:tc>
          <w:tcPr>
            <w:tcW w:w="1018" w:type="dxa"/>
          </w:tcPr>
          <w:p>
            <w:pPr>
              <w:pStyle w:val="21"/>
              <w:rPr>
                <w:rFonts w:ascii="Times New Roman"/>
                <w:sz w:val="20"/>
              </w:rPr>
            </w:pP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Pr>
          <w:p>
            <w:pPr>
              <w:pStyle w:val="21"/>
              <w:spacing w:before="92"/>
              <w:ind w:left="413"/>
              <w:rPr>
                <w:sz w:val="22"/>
              </w:rPr>
            </w:pPr>
            <w:r>
              <w:rPr>
                <w:w w:val="100"/>
                <w:sz w:val="22"/>
              </w:rPr>
              <w:t>1</w:t>
            </w:r>
          </w:p>
        </w:tc>
        <w:tc>
          <w:tcPr>
            <w:tcW w:w="1418" w:type="dxa"/>
          </w:tcPr>
          <w:p>
            <w:pPr>
              <w:pStyle w:val="21"/>
              <w:spacing w:before="92"/>
              <w:ind w:left="118" w:right="109"/>
              <w:jc w:val="center"/>
              <w:rPr>
                <w:sz w:val="22"/>
              </w:rPr>
            </w:pPr>
            <w:r>
              <w:rPr>
                <w:sz w:val="22"/>
              </w:rPr>
              <w:t>管理人员工资</w:t>
            </w:r>
          </w:p>
        </w:tc>
        <w:tc>
          <w:tcPr>
            <w:tcW w:w="1171" w:type="dxa"/>
          </w:tcPr>
          <w:p>
            <w:pPr>
              <w:pStyle w:val="21"/>
              <w:rPr>
                <w:rFonts w:ascii="Times New Roman"/>
                <w:sz w:val="20"/>
              </w:rPr>
            </w:pPr>
          </w:p>
        </w:tc>
        <w:tc>
          <w:tcPr>
            <w:tcW w:w="1018" w:type="dxa"/>
          </w:tcPr>
          <w:p>
            <w:pPr>
              <w:pStyle w:val="21"/>
              <w:spacing w:before="92"/>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831" w:type="dxa"/>
          </w:tcPr>
          <w:p>
            <w:pPr>
              <w:pStyle w:val="21"/>
              <w:spacing w:before="4"/>
              <w:rPr>
                <w:sz w:val="25"/>
              </w:rPr>
            </w:pPr>
          </w:p>
          <w:p>
            <w:pPr>
              <w:pStyle w:val="21"/>
              <w:ind w:left="413"/>
              <w:rPr>
                <w:sz w:val="22"/>
              </w:rPr>
            </w:pPr>
            <w:r>
              <w:rPr>
                <w:w w:val="100"/>
                <w:sz w:val="22"/>
              </w:rPr>
              <w:t>2</w:t>
            </w:r>
          </w:p>
        </w:tc>
        <w:tc>
          <w:tcPr>
            <w:tcW w:w="1418" w:type="dxa"/>
          </w:tcPr>
          <w:p>
            <w:pPr>
              <w:pStyle w:val="21"/>
              <w:spacing w:before="92"/>
              <w:ind w:left="118" w:right="109"/>
              <w:jc w:val="center"/>
              <w:rPr>
                <w:sz w:val="22"/>
              </w:rPr>
            </w:pPr>
            <w:r>
              <w:rPr>
                <w:sz w:val="22"/>
              </w:rPr>
              <w:t>二三线人员工</w:t>
            </w:r>
            <w:r>
              <w:rPr>
                <w:w w:val="100"/>
                <w:sz w:val="22"/>
              </w:rPr>
              <w:t>资</w:t>
            </w:r>
          </w:p>
        </w:tc>
        <w:tc>
          <w:tcPr>
            <w:tcW w:w="1171" w:type="dxa"/>
          </w:tcPr>
          <w:p>
            <w:pPr>
              <w:pStyle w:val="21"/>
              <w:rPr>
                <w:rFonts w:ascii="Times New Roman"/>
                <w:sz w:val="20"/>
              </w:rPr>
            </w:pPr>
          </w:p>
        </w:tc>
        <w:tc>
          <w:tcPr>
            <w:tcW w:w="1018" w:type="dxa"/>
          </w:tcPr>
          <w:p>
            <w:pPr>
              <w:pStyle w:val="21"/>
              <w:spacing w:before="4"/>
              <w:rPr>
                <w:sz w:val="25"/>
              </w:rPr>
            </w:pPr>
          </w:p>
          <w:p>
            <w:pPr>
              <w:pStyle w:val="21"/>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Pr>
          <w:p>
            <w:pPr>
              <w:pStyle w:val="21"/>
              <w:spacing w:before="91"/>
              <w:ind w:left="413"/>
              <w:rPr>
                <w:sz w:val="22"/>
              </w:rPr>
            </w:pPr>
            <w:r>
              <w:rPr>
                <w:w w:val="100"/>
                <w:sz w:val="22"/>
              </w:rPr>
              <w:t>3</w:t>
            </w:r>
          </w:p>
        </w:tc>
        <w:tc>
          <w:tcPr>
            <w:tcW w:w="1418" w:type="dxa"/>
          </w:tcPr>
          <w:p>
            <w:pPr>
              <w:pStyle w:val="21"/>
              <w:spacing w:before="91"/>
              <w:ind w:left="118" w:right="109"/>
              <w:jc w:val="center"/>
              <w:rPr>
                <w:sz w:val="22"/>
              </w:rPr>
            </w:pPr>
            <w:r>
              <w:rPr>
                <w:sz w:val="22"/>
              </w:rPr>
              <w:t>暂设</w:t>
            </w:r>
          </w:p>
        </w:tc>
        <w:tc>
          <w:tcPr>
            <w:tcW w:w="1171" w:type="dxa"/>
          </w:tcPr>
          <w:p>
            <w:pPr>
              <w:pStyle w:val="21"/>
              <w:rPr>
                <w:rFonts w:ascii="Times New Roman"/>
                <w:sz w:val="20"/>
              </w:rPr>
            </w:pPr>
          </w:p>
        </w:tc>
        <w:tc>
          <w:tcPr>
            <w:tcW w:w="1018" w:type="dxa"/>
          </w:tcPr>
          <w:p>
            <w:pPr>
              <w:pStyle w:val="21"/>
              <w:spacing w:before="91"/>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31" w:type="dxa"/>
          </w:tcPr>
          <w:p>
            <w:pPr>
              <w:pStyle w:val="21"/>
              <w:spacing w:before="91"/>
              <w:ind w:left="413"/>
              <w:rPr>
                <w:sz w:val="22"/>
              </w:rPr>
            </w:pPr>
            <w:r>
              <w:rPr>
                <w:w w:val="100"/>
                <w:sz w:val="22"/>
              </w:rPr>
              <w:t>4</w:t>
            </w:r>
          </w:p>
        </w:tc>
        <w:tc>
          <w:tcPr>
            <w:tcW w:w="1418" w:type="dxa"/>
          </w:tcPr>
          <w:p>
            <w:pPr>
              <w:pStyle w:val="21"/>
              <w:spacing w:before="91"/>
              <w:ind w:left="118" w:right="107"/>
              <w:jc w:val="center"/>
              <w:rPr>
                <w:sz w:val="22"/>
              </w:rPr>
            </w:pPr>
            <w:r>
              <w:rPr>
                <w:sz w:val="22"/>
              </w:rPr>
              <w:t>办公费</w:t>
            </w:r>
          </w:p>
        </w:tc>
        <w:tc>
          <w:tcPr>
            <w:tcW w:w="1171" w:type="dxa"/>
          </w:tcPr>
          <w:p>
            <w:pPr>
              <w:pStyle w:val="21"/>
              <w:rPr>
                <w:rFonts w:ascii="Times New Roman"/>
                <w:sz w:val="20"/>
              </w:rPr>
            </w:pPr>
          </w:p>
        </w:tc>
        <w:tc>
          <w:tcPr>
            <w:tcW w:w="1018" w:type="dxa"/>
          </w:tcPr>
          <w:p>
            <w:pPr>
              <w:pStyle w:val="21"/>
              <w:spacing w:before="91"/>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31" w:type="dxa"/>
          </w:tcPr>
          <w:p>
            <w:pPr>
              <w:pStyle w:val="21"/>
              <w:spacing w:before="90"/>
              <w:ind w:left="413"/>
              <w:rPr>
                <w:sz w:val="22"/>
              </w:rPr>
            </w:pPr>
            <w:r>
              <w:rPr>
                <w:w w:val="100"/>
                <w:sz w:val="22"/>
              </w:rPr>
              <w:t>5</w:t>
            </w:r>
          </w:p>
        </w:tc>
        <w:tc>
          <w:tcPr>
            <w:tcW w:w="1418" w:type="dxa"/>
          </w:tcPr>
          <w:p>
            <w:pPr>
              <w:pStyle w:val="21"/>
              <w:spacing w:before="90"/>
              <w:ind w:left="118" w:right="107"/>
              <w:jc w:val="center"/>
              <w:rPr>
                <w:sz w:val="22"/>
              </w:rPr>
            </w:pPr>
            <w:r>
              <w:rPr>
                <w:sz w:val="22"/>
              </w:rPr>
              <w:t>招待费</w:t>
            </w:r>
          </w:p>
        </w:tc>
        <w:tc>
          <w:tcPr>
            <w:tcW w:w="1171" w:type="dxa"/>
          </w:tcPr>
          <w:p>
            <w:pPr>
              <w:pStyle w:val="21"/>
              <w:rPr>
                <w:rFonts w:ascii="Times New Roman"/>
                <w:sz w:val="20"/>
              </w:rPr>
            </w:pPr>
          </w:p>
        </w:tc>
        <w:tc>
          <w:tcPr>
            <w:tcW w:w="1018" w:type="dxa"/>
          </w:tcPr>
          <w:p>
            <w:pPr>
              <w:pStyle w:val="21"/>
              <w:spacing w:before="90"/>
              <w:ind w:left="352"/>
              <w:rPr>
                <w:sz w:val="22"/>
              </w:rPr>
            </w:pPr>
            <w:r>
              <w:rPr>
                <w:sz w:val="22"/>
              </w:rPr>
              <w:t>万元</w:t>
            </w: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31" w:type="dxa"/>
          </w:tcPr>
          <w:p>
            <w:pPr>
              <w:pStyle w:val="21"/>
              <w:rPr>
                <w:rFonts w:ascii="Times New Roman"/>
                <w:sz w:val="20"/>
              </w:rPr>
            </w:pPr>
          </w:p>
        </w:tc>
        <w:tc>
          <w:tcPr>
            <w:tcW w:w="1418" w:type="dxa"/>
          </w:tcPr>
          <w:p>
            <w:pPr>
              <w:pStyle w:val="21"/>
              <w:rPr>
                <w:rFonts w:ascii="Times New Roman"/>
                <w:sz w:val="20"/>
              </w:rPr>
            </w:pPr>
          </w:p>
        </w:tc>
        <w:tc>
          <w:tcPr>
            <w:tcW w:w="1171" w:type="dxa"/>
          </w:tcPr>
          <w:p>
            <w:pPr>
              <w:pStyle w:val="21"/>
              <w:rPr>
                <w:rFonts w:ascii="Times New Roman"/>
                <w:sz w:val="20"/>
              </w:rPr>
            </w:pPr>
          </w:p>
        </w:tc>
        <w:tc>
          <w:tcPr>
            <w:tcW w:w="1018" w:type="dxa"/>
          </w:tcPr>
          <w:p>
            <w:pPr>
              <w:pStyle w:val="21"/>
              <w:rPr>
                <w:rFonts w:ascii="Times New Roman"/>
                <w:sz w:val="20"/>
              </w:rPr>
            </w:pPr>
          </w:p>
        </w:tc>
        <w:tc>
          <w:tcPr>
            <w:tcW w:w="951" w:type="dxa"/>
          </w:tcPr>
          <w:p>
            <w:pPr>
              <w:pStyle w:val="21"/>
              <w:rPr>
                <w:rFonts w:ascii="Times New Roman"/>
                <w:sz w:val="20"/>
              </w:rPr>
            </w:pPr>
          </w:p>
        </w:tc>
        <w:tc>
          <w:tcPr>
            <w:tcW w:w="756" w:type="dxa"/>
          </w:tcPr>
          <w:p>
            <w:pPr>
              <w:pStyle w:val="21"/>
              <w:rPr>
                <w:rFonts w:ascii="Times New Roman"/>
                <w:sz w:val="20"/>
              </w:rPr>
            </w:pPr>
          </w:p>
        </w:tc>
        <w:tc>
          <w:tcPr>
            <w:tcW w:w="2372" w:type="dxa"/>
          </w:tcPr>
          <w:p>
            <w:pPr>
              <w:pStyle w:val="21"/>
              <w:rPr>
                <w:rFonts w:ascii="Times New Roman"/>
                <w:sz w:val="20"/>
              </w:rPr>
            </w:pPr>
          </w:p>
        </w:tc>
      </w:tr>
    </w:tbl>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pPr>
    </w:p>
    <w:p>
      <w:pPr>
        <w:pStyle w:val="20"/>
        <w:numPr>
          <w:ilvl w:val="0"/>
          <w:numId w:val="0"/>
        </w:numPr>
        <w:tabs>
          <w:tab w:val="left" w:pos="2064"/>
        </w:tabs>
        <w:spacing w:before="62" w:after="0" w:line="240" w:lineRule="auto"/>
        <w:ind w:right="0" w:rightChars="0"/>
        <w:jc w:val="left"/>
        <w:rPr>
          <w:sz w:val="28"/>
        </w:rPr>
        <w:sectPr>
          <w:footerReference r:id="rId33" w:type="default"/>
          <w:pgSz w:w="11911" w:h="16840"/>
          <w:pgMar w:top="1502" w:right="1559" w:bottom="1100" w:left="1678" w:header="0" w:footer="913" w:gutter="0"/>
          <w:pgNumType w:fmt="decimal"/>
          <w:cols w:space="0" w:num="1"/>
          <w:rtlGutter w:val="0"/>
          <w:docGrid w:linePitch="0" w:charSpace="0"/>
        </w:sectPr>
      </w:pPr>
    </w:p>
    <w:p>
      <w:pPr>
        <w:pStyle w:val="20"/>
        <w:numPr>
          <w:ilvl w:val="0"/>
          <w:numId w:val="0"/>
        </w:numPr>
        <w:tabs>
          <w:tab w:val="left" w:pos="2064"/>
        </w:tabs>
        <w:spacing w:before="62" w:after="0" w:line="240" w:lineRule="auto"/>
        <w:ind w:right="0" w:rightChars="0" w:firstLine="560" w:firstLineChars="200"/>
        <w:jc w:val="left"/>
        <w:rPr>
          <w:sz w:val="28"/>
        </w:rPr>
      </w:pPr>
      <w:r>
        <w:rPr>
          <w:rFonts w:hint="eastAsia"/>
          <w:sz w:val="28"/>
          <w:lang w:val="en-US" w:eastAsia="zh-CN"/>
        </w:rPr>
        <w:t xml:space="preserve">5.4.4.3 </w:t>
      </w:r>
      <w:r>
        <w:rPr>
          <w:sz w:val="28"/>
        </w:rPr>
        <w:t>项目竣工三算对比表</w:t>
      </w:r>
    </w:p>
    <w:p>
      <w:pPr>
        <w:tabs>
          <w:tab w:val="left" w:pos="2131"/>
        </w:tabs>
        <w:spacing w:before="74"/>
        <w:ind w:left="806" w:right="0" w:firstLine="0"/>
        <w:jc w:val="center"/>
        <w:rPr>
          <w:rFonts w:ascii="Times New Roman" w:eastAsia="Times New Roman"/>
          <w:b/>
          <w:sz w:val="30"/>
          <w:szCs w:val="30"/>
          <w:u w:val="single"/>
        </w:rPr>
      </w:pPr>
    </w:p>
    <w:p>
      <w:pPr>
        <w:tabs>
          <w:tab w:val="left" w:pos="2131"/>
        </w:tabs>
        <w:spacing w:before="74"/>
        <w:ind w:left="806" w:right="0" w:firstLine="0"/>
        <w:jc w:val="center"/>
        <w:rPr>
          <w:sz w:val="30"/>
          <w:szCs w:val="30"/>
        </w:rPr>
      </w:pPr>
      <w:r>
        <w:rPr>
          <w:rFonts w:ascii="Times New Roman" w:eastAsia="Times New Roman"/>
          <w:b/>
          <w:sz w:val="30"/>
          <w:szCs w:val="30"/>
          <w:u w:val="single"/>
        </w:rPr>
        <w:t xml:space="preserve"> </w:t>
      </w:r>
      <w:r>
        <w:rPr>
          <w:rFonts w:ascii="Times New Roman" w:eastAsia="Times New Roman"/>
          <w:b/>
          <w:sz w:val="30"/>
          <w:szCs w:val="30"/>
          <w:u w:val="single"/>
        </w:rPr>
        <w:tab/>
      </w:r>
      <w:r>
        <w:rPr>
          <w:sz w:val="30"/>
          <w:szCs w:val="30"/>
        </w:rPr>
        <w:t>项目竣工三算对比表</w:t>
      </w:r>
    </w:p>
    <w:p>
      <w:pPr>
        <w:pStyle w:val="8"/>
        <w:spacing w:before="1"/>
        <w:rPr>
          <w:sz w:val="8"/>
        </w:rPr>
      </w:pPr>
    </w:p>
    <w:p>
      <w:pPr>
        <w:spacing w:before="70"/>
        <w:ind w:left="1012" w:right="0" w:firstLine="0"/>
        <w:jc w:val="left"/>
        <w:rPr>
          <w:sz w:val="22"/>
        </w:rPr>
      </w:pPr>
      <w:r>
        <w:rPr>
          <w:rFonts w:hint="eastAsia"/>
          <w:sz w:val="22"/>
          <w:lang w:val="en-US" w:eastAsia="zh-CN"/>
        </w:rPr>
        <w:t>项目名称</w:t>
      </w:r>
      <w:r>
        <w:rPr>
          <w:sz w:val="22"/>
        </w:rPr>
        <w:t>：</w:t>
      </w:r>
    </w:p>
    <w:tbl>
      <w:tblPr>
        <w:tblStyle w:val="14"/>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2201"/>
        <w:gridCol w:w="669"/>
        <w:gridCol w:w="669"/>
        <w:gridCol w:w="669"/>
        <w:gridCol w:w="669"/>
        <w:gridCol w:w="669"/>
        <w:gridCol w:w="669"/>
        <w:gridCol w:w="669"/>
        <w:gridCol w:w="669"/>
        <w:gridCol w:w="669"/>
        <w:gridCol w:w="978"/>
        <w:gridCol w:w="978"/>
        <w:gridCol w:w="1280"/>
        <w:gridCol w:w="978"/>
        <w:gridCol w:w="978"/>
        <w:gridCol w:w="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01" w:type="dxa"/>
            <w:gridSpan w:val="2"/>
            <w:vMerge w:val="restart"/>
          </w:tcPr>
          <w:p>
            <w:pPr>
              <w:pStyle w:val="21"/>
              <w:spacing w:before="12"/>
              <w:rPr>
                <w:sz w:val="25"/>
              </w:rPr>
            </w:pPr>
          </w:p>
          <w:p>
            <w:pPr>
              <w:pStyle w:val="21"/>
              <w:ind w:left="1260" w:right="1251"/>
              <w:jc w:val="center"/>
              <w:rPr>
                <w:sz w:val="22"/>
              </w:rPr>
            </w:pPr>
            <w:r>
              <w:rPr>
                <w:sz w:val="22"/>
              </w:rPr>
              <w:t>内容</w:t>
            </w:r>
          </w:p>
        </w:tc>
        <w:tc>
          <w:tcPr>
            <w:tcW w:w="2007" w:type="dxa"/>
            <w:gridSpan w:val="3"/>
          </w:tcPr>
          <w:p>
            <w:pPr>
              <w:pStyle w:val="21"/>
              <w:spacing w:before="95"/>
              <w:ind w:left="563"/>
              <w:rPr>
                <w:sz w:val="22"/>
              </w:rPr>
            </w:pPr>
            <w:r>
              <w:rPr>
                <w:sz w:val="22"/>
              </w:rPr>
              <w:t>投标预算</w:t>
            </w:r>
          </w:p>
        </w:tc>
        <w:tc>
          <w:tcPr>
            <w:tcW w:w="2007" w:type="dxa"/>
            <w:gridSpan w:val="3"/>
          </w:tcPr>
          <w:p>
            <w:pPr>
              <w:pStyle w:val="21"/>
              <w:spacing w:before="95"/>
              <w:ind w:left="764" w:right="753"/>
              <w:jc w:val="center"/>
              <w:rPr>
                <w:sz w:val="22"/>
              </w:rPr>
            </w:pPr>
            <w:r>
              <w:rPr>
                <w:sz w:val="22"/>
              </w:rPr>
              <w:t>策划</w:t>
            </w:r>
          </w:p>
        </w:tc>
        <w:tc>
          <w:tcPr>
            <w:tcW w:w="2007" w:type="dxa"/>
            <w:gridSpan w:val="3"/>
          </w:tcPr>
          <w:p>
            <w:pPr>
              <w:pStyle w:val="21"/>
              <w:spacing w:before="95"/>
              <w:ind w:left="562"/>
              <w:rPr>
                <w:sz w:val="22"/>
              </w:rPr>
            </w:pPr>
            <w:r>
              <w:rPr>
                <w:sz w:val="22"/>
              </w:rPr>
              <w:t>实际消耗</w:t>
            </w:r>
          </w:p>
        </w:tc>
        <w:tc>
          <w:tcPr>
            <w:tcW w:w="3236" w:type="dxa"/>
            <w:gridSpan w:val="3"/>
          </w:tcPr>
          <w:p>
            <w:pPr>
              <w:pStyle w:val="21"/>
              <w:spacing w:before="95"/>
              <w:ind w:left="847"/>
              <w:rPr>
                <w:sz w:val="22"/>
              </w:rPr>
            </w:pPr>
            <w:r>
              <w:rPr>
                <w:sz w:val="22"/>
              </w:rPr>
              <w:t>与投标预算对比</w:t>
            </w:r>
          </w:p>
        </w:tc>
        <w:tc>
          <w:tcPr>
            <w:tcW w:w="2625" w:type="dxa"/>
            <w:gridSpan w:val="3"/>
          </w:tcPr>
          <w:p>
            <w:pPr>
              <w:pStyle w:val="21"/>
              <w:spacing w:before="95"/>
              <w:ind w:left="762"/>
              <w:rPr>
                <w:sz w:val="22"/>
              </w:rPr>
            </w:pPr>
            <w:r>
              <w:rPr>
                <w:sz w:val="22"/>
              </w:rPr>
              <w:t>与策划对比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01" w:type="dxa"/>
            <w:gridSpan w:val="2"/>
            <w:vMerge w:val="continue"/>
            <w:tcBorders>
              <w:top w:val="nil"/>
            </w:tcBorders>
          </w:tcPr>
          <w:p>
            <w:pPr>
              <w:rPr>
                <w:sz w:val="2"/>
                <w:szCs w:val="2"/>
              </w:rPr>
            </w:pPr>
          </w:p>
        </w:tc>
        <w:tc>
          <w:tcPr>
            <w:tcW w:w="669" w:type="dxa"/>
          </w:tcPr>
          <w:p>
            <w:pPr>
              <w:pStyle w:val="21"/>
              <w:spacing w:before="94"/>
              <w:ind w:left="114"/>
              <w:rPr>
                <w:sz w:val="22"/>
              </w:rPr>
            </w:pPr>
            <w:r>
              <w:rPr>
                <w:sz w:val="22"/>
              </w:rPr>
              <w:t>数量</w:t>
            </w:r>
          </w:p>
        </w:tc>
        <w:tc>
          <w:tcPr>
            <w:tcW w:w="669" w:type="dxa"/>
          </w:tcPr>
          <w:p>
            <w:pPr>
              <w:pStyle w:val="21"/>
              <w:spacing w:before="94"/>
              <w:ind w:left="112"/>
              <w:rPr>
                <w:sz w:val="22"/>
              </w:rPr>
            </w:pPr>
            <w:r>
              <w:rPr>
                <w:sz w:val="22"/>
              </w:rPr>
              <w:t>单价</w:t>
            </w:r>
          </w:p>
        </w:tc>
        <w:tc>
          <w:tcPr>
            <w:tcW w:w="669" w:type="dxa"/>
          </w:tcPr>
          <w:p>
            <w:pPr>
              <w:pStyle w:val="21"/>
              <w:spacing w:before="94"/>
              <w:ind w:left="113"/>
              <w:rPr>
                <w:sz w:val="22"/>
              </w:rPr>
            </w:pPr>
            <w:r>
              <w:rPr>
                <w:sz w:val="22"/>
              </w:rPr>
              <w:t>合价</w:t>
            </w:r>
          </w:p>
        </w:tc>
        <w:tc>
          <w:tcPr>
            <w:tcW w:w="669" w:type="dxa"/>
          </w:tcPr>
          <w:p>
            <w:pPr>
              <w:pStyle w:val="21"/>
              <w:spacing w:before="94"/>
              <w:ind w:left="113"/>
              <w:rPr>
                <w:sz w:val="22"/>
              </w:rPr>
            </w:pPr>
            <w:r>
              <w:rPr>
                <w:sz w:val="22"/>
              </w:rPr>
              <w:t>数量</w:t>
            </w:r>
          </w:p>
        </w:tc>
        <w:tc>
          <w:tcPr>
            <w:tcW w:w="669" w:type="dxa"/>
          </w:tcPr>
          <w:p>
            <w:pPr>
              <w:pStyle w:val="21"/>
              <w:spacing w:before="94"/>
              <w:ind w:left="114"/>
              <w:rPr>
                <w:sz w:val="22"/>
              </w:rPr>
            </w:pPr>
            <w:r>
              <w:rPr>
                <w:sz w:val="22"/>
              </w:rPr>
              <w:t>单价</w:t>
            </w:r>
          </w:p>
        </w:tc>
        <w:tc>
          <w:tcPr>
            <w:tcW w:w="669" w:type="dxa"/>
          </w:tcPr>
          <w:p>
            <w:pPr>
              <w:pStyle w:val="21"/>
              <w:spacing w:before="94"/>
              <w:ind w:left="112"/>
              <w:rPr>
                <w:sz w:val="22"/>
              </w:rPr>
            </w:pPr>
            <w:r>
              <w:rPr>
                <w:sz w:val="22"/>
              </w:rPr>
              <w:t>合价</w:t>
            </w:r>
          </w:p>
        </w:tc>
        <w:tc>
          <w:tcPr>
            <w:tcW w:w="669" w:type="dxa"/>
          </w:tcPr>
          <w:p>
            <w:pPr>
              <w:pStyle w:val="21"/>
              <w:spacing w:before="94"/>
              <w:ind w:left="113"/>
              <w:rPr>
                <w:sz w:val="22"/>
              </w:rPr>
            </w:pPr>
            <w:r>
              <w:rPr>
                <w:sz w:val="22"/>
              </w:rPr>
              <w:t>数量</w:t>
            </w:r>
          </w:p>
        </w:tc>
        <w:tc>
          <w:tcPr>
            <w:tcW w:w="669" w:type="dxa"/>
          </w:tcPr>
          <w:p>
            <w:pPr>
              <w:pStyle w:val="21"/>
              <w:spacing w:before="94"/>
              <w:ind w:left="113"/>
              <w:rPr>
                <w:sz w:val="22"/>
              </w:rPr>
            </w:pPr>
            <w:r>
              <w:rPr>
                <w:sz w:val="22"/>
              </w:rPr>
              <w:t>单价</w:t>
            </w:r>
          </w:p>
        </w:tc>
        <w:tc>
          <w:tcPr>
            <w:tcW w:w="669" w:type="dxa"/>
          </w:tcPr>
          <w:p>
            <w:pPr>
              <w:pStyle w:val="21"/>
              <w:spacing w:before="94"/>
              <w:ind w:left="114"/>
              <w:rPr>
                <w:sz w:val="22"/>
              </w:rPr>
            </w:pPr>
            <w:r>
              <w:rPr>
                <w:sz w:val="22"/>
              </w:rPr>
              <w:t>合价</w:t>
            </w:r>
          </w:p>
        </w:tc>
        <w:tc>
          <w:tcPr>
            <w:tcW w:w="978" w:type="dxa"/>
          </w:tcPr>
          <w:p>
            <w:pPr>
              <w:pStyle w:val="21"/>
              <w:spacing w:before="94"/>
              <w:ind w:left="158"/>
              <w:rPr>
                <w:sz w:val="22"/>
              </w:rPr>
            </w:pPr>
            <w:r>
              <w:rPr>
                <w:sz w:val="22"/>
              </w:rPr>
              <w:t>量对比</w:t>
            </w:r>
          </w:p>
        </w:tc>
        <w:tc>
          <w:tcPr>
            <w:tcW w:w="978" w:type="dxa"/>
          </w:tcPr>
          <w:p>
            <w:pPr>
              <w:pStyle w:val="21"/>
              <w:spacing w:before="94"/>
              <w:ind w:left="159"/>
              <w:rPr>
                <w:sz w:val="22"/>
              </w:rPr>
            </w:pPr>
            <w:r>
              <w:rPr>
                <w:sz w:val="22"/>
              </w:rPr>
              <w:t>价对比</w:t>
            </w:r>
          </w:p>
        </w:tc>
        <w:tc>
          <w:tcPr>
            <w:tcW w:w="1280" w:type="dxa"/>
          </w:tcPr>
          <w:p>
            <w:pPr>
              <w:pStyle w:val="21"/>
              <w:spacing w:before="94"/>
              <w:ind w:left="419"/>
              <w:rPr>
                <w:sz w:val="22"/>
              </w:rPr>
            </w:pPr>
            <w:r>
              <w:rPr>
                <w:sz w:val="22"/>
              </w:rPr>
              <w:t>盈亏</w:t>
            </w:r>
          </w:p>
        </w:tc>
        <w:tc>
          <w:tcPr>
            <w:tcW w:w="978" w:type="dxa"/>
          </w:tcPr>
          <w:p>
            <w:pPr>
              <w:pStyle w:val="21"/>
              <w:spacing w:before="94"/>
              <w:ind w:left="157"/>
              <w:rPr>
                <w:sz w:val="22"/>
              </w:rPr>
            </w:pPr>
            <w:r>
              <w:rPr>
                <w:sz w:val="22"/>
              </w:rPr>
              <w:t>量对比</w:t>
            </w:r>
          </w:p>
        </w:tc>
        <w:tc>
          <w:tcPr>
            <w:tcW w:w="978" w:type="dxa"/>
          </w:tcPr>
          <w:p>
            <w:pPr>
              <w:pStyle w:val="21"/>
              <w:spacing w:before="94"/>
              <w:ind w:left="158"/>
              <w:rPr>
                <w:sz w:val="22"/>
              </w:rPr>
            </w:pPr>
            <w:r>
              <w:rPr>
                <w:sz w:val="22"/>
              </w:rPr>
              <w:t>价对比</w:t>
            </w:r>
          </w:p>
        </w:tc>
        <w:tc>
          <w:tcPr>
            <w:tcW w:w="669" w:type="dxa"/>
          </w:tcPr>
          <w:p>
            <w:pPr>
              <w:pStyle w:val="21"/>
              <w:spacing w:before="94"/>
              <w:ind w:left="114"/>
              <w:rPr>
                <w:sz w:val="22"/>
              </w:rPr>
            </w:pPr>
            <w:r>
              <w:rPr>
                <w:sz w:val="22"/>
              </w:rPr>
              <w:t>盈亏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800" w:type="dxa"/>
            <w:vMerge w:val="restart"/>
          </w:tcPr>
          <w:p>
            <w:pPr>
              <w:pStyle w:val="21"/>
              <w:rPr>
                <w:sz w:val="22"/>
              </w:rPr>
            </w:pPr>
          </w:p>
          <w:p>
            <w:pPr>
              <w:pStyle w:val="21"/>
              <w:rPr>
                <w:sz w:val="22"/>
              </w:rPr>
            </w:pPr>
          </w:p>
          <w:p>
            <w:pPr>
              <w:pStyle w:val="21"/>
              <w:rPr>
                <w:sz w:val="22"/>
              </w:rPr>
            </w:pPr>
          </w:p>
          <w:p>
            <w:pPr>
              <w:pStyle w:val="21"/>
              <w:rPr>
                <w:sz w:val="22"/>
              </w:rPr>
            </w:pPr>
          </w:p>
          <w:p>
            <w:pPr>
              <w:pStyle w:val="21"/>
              <w:spacing w:before="171" w:line="398" w:lineRule="auto"/>
              <w:ind w:left="180" w:right="165"/>
              <w:jc w:val="both"/>
              <w:rPr>
                <w:sz w:val="22"/>
              </w:rPr>
            </w:pPr>
            <w:r>
              <w:rPr>
                <w:spacing w:val="-1"/>
                <w:sz w:val="22"/>
              </w:rPr>
              <w:t>劳务费对</w:t>
            </w:r>
            <w:r>
              <w:rPr>
                <w:sz w:val="22"/>
              </w:rPr>
              <w:t>比</w:t>
            </w:r>
          </w:p>
        </w:tc>
        <w:tc>
          <w:tcPr>
            <w:tcW w:w="2201" w:type="dxa"/>
          </w:tcPr>
          <w:p>
            <w:pPr>
              <w:pStyle w:val="21"/>
              <w:spacing w:before="94"/>
              <w:ind w:left="309" w:right="300"/>
              <w:jc w:val="center"/>
              <w:rPr>
                <w:sz w:val="22"/>
              </w:rPr>
            </w:pPr>
            <w:r>
              <w:rPr>
                <w:sz w:val="22"/>
              </w:rPr>
              <w:t>钢筋绑扎</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4"/>
              <w:ind w:left="309" w:right="300"/>
              <w:jc w:val="center"/>
              <w:rPr>
                <w:sz w:val="22"/>
              </w:rPr>
            </w:pPr>
            <w:r>
              <w:rPr>
                <w:sz w:val="22"/>
              </w:rPr>
              <w:t>混凝土浇筑</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3"/>
              <w:ind w:left="309" w:right="300"/>
              <w:jc w:val="center"/>
              <w:rPr>
                <w:sz w:val="22"/>
              </w:rPr>
            </w:pPr>
            <w:r>
              <w:rPr>
                <w:sz w:val="22"/>
              </w:rPr>
              <w:t>模板制作</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3"/>
              <w:ind w:left="309" w:right="300"/>
              <w:jc w:val="center"/>
              <w:rPr>
                <w:sz w:val="22"/>
              </w:rPr>
            </w:pPr>
            <w:r>
              <w:rPr>
                <w:sz w:val="22"/>
              </w:rPr>
              <w:t>墙体砌筑</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5"/>
              <w:ind w:left="309" w:right="300"/>
              <w:jc w:val="center"/>
              <w:rPr>
                <w:sz w:val="22"/>
              </w:rPr>
            </w:pPr>
            <w:r>
              <w:rPr>
                <w:sz w:val="22"/>
              </w:rPr>
              <w:t>墙体粉刷</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4"/>
              <w:ind w:left="309" w:right="300"/>
              <w:jc w:val="center"/>
              <w:rPr>
                <w:sz w:val="22"/>
              </w:rPr>
            </w:pPr>
            <w:r>
              <w:rPr>
                <w:sz w:val="22"/>
              </w:rPr>
              <w:t>架子工</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4"/>
              <w:ind w:left="311" w:right="300"/>
              <w:jc w:val="center"/>
              <w:rPr>
                <w:sz w:val="22"/>
              </w:rPr>
            </w:pPr>
            <w:r>
              <w:rPr>
                <w:sz w:val="22"/>
              </w:rPr>
              <w:t>小计</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restart"/>
          </w:tcPr>
          <w:p>
            <w:pPr>
              <w:pStyle w:val="21"/>
              <w:spacing w:before="10"/>
              <w:rPr>
                <w:sz w:val="26"/>
              </w:rPr>
            </w:pPr>
          </w:p>
          <w:p>
            <w:pPr>
              <w:pStyle w:val="21"/>
              <w:spacing w:line="398" w:lineRule="auto"/>
              <w:ind w:left="180" w:right="165"/>
              <w:jc w:val="both"/>
              <w:rPr>
                <w:sz w:val="22"/>
              </w:rPr>
            </w:pPr>
            <w:r>
              <w:rPr>
                <w:spacing w:val="-1"/>
                <w:sz w:val="22"/>
              </w:rPr>
              <w:t>主要材料对比</w:t>
            </w:r>
          </w:p>
        </w:tc>
        <w:tc>
          <w:tcPr>
            <w:tcW w:w="2201" w:type="dxa"/>
          </w:tcPr>
          <w:p>
            <w:pPr>
              <w:pStyle w:val="21"/>
              <w:spacing w:before="93"/>
              <w:ind w:left="311" w:right="300"/>
              <w:jc w:val="center"/>
              <w:rPr>
                <w:sz w:val="22"/>
              </w:rPr>
            </w:pPr>
            <w:r>
              <w:rPr>
                <w:sz w:val="22"/>
              </w:rPr>
              <w:t>钢筋</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3"/>
              <w:ind w:left="309" w:right="300"/>
              <w:jc w:val="center"/>
              <w:rPr>
                <w:sz w:val="22"/>
              </w:rPr>
            </w:pPr>
            <w:r>
              <w:rPr>
                <w:sz w:val="22"/>
              </w:rPr>
              <w:t>混凝土</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5"/>
              <w:ind w:left="311" w:right="300"/>
              <w:jc w:val="center"/>
              <w:rPr>
                <w:sz w:val="22"/>
              </w:rPr>
            </w:pPr>
            <w:r>
              <w:rPr>
                <w:sz w:val="22"/>
              </w:rPr>
              <w:t>模板</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vMerge w:val="continue"/>
            <w:tcBorders>
              <w:top w:val="nil"/>
            </w:tcBorders>
          </w:tcPr>
          <w:p>
            <w:pPr>
              <w:rPr>
                <w:sz w:val="2"/>
                <w:szCs w:val="2"/>
              </w:rPr>
            </w:pPr>
          </w:p>
        </w:tc>
        <w:tc>
          <w:tcPr>
            <w:tcW w:w="2201" w:type="dxa"/>
          </w:tcPr>
          <w:p>
            <w:pPr>
              <w:pStyle w:val="21"/>
              <w:spacing w:before="94"/>
              <w:ind w:left="311" w:right="300"/>
              <w:jc w:val="center"/>
              <w:rPr>
                <w:sz w:val="22"/>
              </w:rPr>
            </w:pPr>
            <w:r>
              <w:rPr>
                <w:sz w:val="22"/>
              </w:rPr>
              <w:t>砌体</w:t>
            </w: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669"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1280" w:type="dxa"/>
          </w:tcPr>
          <w:p>
            <w:pPr>
              <w:pStyle w:val="21"/>
              <w:rPr>
                <w:rFonts w:ascii="Times New Roman"/>
                <w:sz w:val="22"/>
              </w:rPr>
            </w:pPr>
          </w:p>
        </w:tc>
        <w:tc>
          <w:tcPr>
            <w:tcW w:w="978" w:type="dxa"/>
          </w:tcPr>
          <w:p>
            <w:pPr>
              <w:pStyle w:val="21"/>
              <w:rPr>
                <w:rFonts w:ascii="Times New Roman"/>
                <w:sz w:val="22"/>
              </w:rPr>
            </w:pPr>
          </w:p>
        </w:tc>
        <w:tc>
          <w:tcPr>
            <w:tcW w:w="978" w:type="dxa"/>
          </w:tcPr>
          <w:p>
            <w:pPr>
              <w:pStyle w:val="21"/>
              <w:rPr>
                <w:rFonts w:ascii="Times New Roman"/>
                <w:sz w:val="22"/>
              </w:rPr>
            </w:pPr>
          </w:p>
        </w:tc>
        <w:tc>
          <w:tcPr>
            <w:tcW w:w="669" w:type="dxa"/>
          </w:tcPr>
          <w:p>
            <w:pPr>
              <w:pStyle w:val="21"/>
              <w:rPr>
                <w:rFonts w:ascii="Times New Roman"/>
                <w:sz w:val="22"/>
              </w:rPr>
            </w:pPr>
          </w:p>
        </w:tc>
      </w:tr>
    </w:tbl>
    <w:p>
      <w:pPr>
        <w:spacing w:after="0"/>
        <w:rPr>
          <w:rFonts w:ascii="Times New Roman"/>
          <w:sz w:val="22"/>
        </w:rPr>
        <w:sectPr>
          <w:footerReference r:id="rId34" w:type="default"/>
          <w:pgSz w:w="16840" w:h="11910" w:orient="landscape"/>
          <w:pgMar w:top="1100" w:right="420" w:bottom="1100" w:left="1320" w:header="0" w:footer="913" w:gutter="0"/>
          <w:pgNumType w:fmt="decimal"/>
          <w:cols w:space="720" w:num="1"/>
        </w:sectPr>
      </w:pPr>
    </w:p>
    <w:p>
      <w:pPr>
        <w:pStyle w:val="8"/>
        <w:rPr>
          <w:sz w:val="20"/>
        </w:rPr>
      </w:pPr>
    </w:p>
    <w:p>
      <w:pPr>
        <w:pStyle w:val="8"/>
        <w:rPr>
          <w:sz w:val="20"/>
        </w:rPr>
      </w:pPr>
    </w:p>
    <w:p>
      <w:pPr>
        <w:pStyle w:val="8"/>
        <w:spacing w:before="10"/>
        <w:rPr>
          <w:sz w:val="13"/>
        </w:rPr>
      </w:pPr>
    </w:p>
    <w:tbl>
      <w:tblPr>
        <w:tblStyle w:val="14"/>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2201"/>
        <w:gridCol w:w="669"/>
        <w:gridCol w:w="669"/>
        <w:gridCol w:w="669"/>
        <w:gridCol w:w="669"/>
        <w:gridCol w:w="669"/>
        <w:gridCol w:w="669"/>
        <w:gridCol w:w="669"/>
        <w:gridCol w:w="669"/>
        <w:gridCol w:w="669"/>
        <w:gridCol w:w="978"/>
        <w:gridCol w:w="978"/>
        <w:gridCol w:w="1280"/>
        <w:gridCol w:w="978"/>
        <w:gridCol w:w="978"/>
        <w:gridCol w:w="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00" w:type="dxa"/>
            <w:vMerge w:val="restart"/>
            <w:tcBorders>
              <w:top w:val="nil"/>
            </w:tcBorders>
          </w:tcPr>
          <w:p>
            <w:pPr>
              <w:pStyle w:val="21"/>
              <w:rPr>
                <w:rFonts w:ascii="Times New Roman"/>
                <w:sz w:val="20"/>
              </w:rPr>
            </w:pPr>
          </w:p>
        </w:tc>
        <w:tc>
          <w:tcPr>
            <w:tcW w:w="2201" w:type="dxa"/>
            <w:tcBorders>
              <w:top w:val="nil"/>
            </w:tcBorders>
          </w:tcPr>
          <w:p>
            <w:pPr>
              <w:pStyle w:val="21"/>
              <w:spacing w:before="105"/>
              <w:ind w:left="309" w:right="300"/>
              <w:jc w:val="center"/>
              <w:rPr>
                <w:sz w:val="22"/>
              </w:rPr>
            </w:pPr>
            <w:r>
              <w:rPr>
                <w:sz w:val="22"/>
              </w:rPr>
              <w:t>商品砂浆</w:t>
            </w: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1280"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4"/>
              <w:ind w:left="311" w:right="300"/>
              <w:jc w:val="center"/>
              <w:rPr>
                <w:sz w:val="22"/>
              </w:rPr>
            </w:pPr>
            <w:r>
              <w:rPr>
                <w:sz w:val="22"/>
              </w:rPr>
              <w:t>黄砂</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4"/>
              <w:ind w:left="311" w:right="300"/>
              <w:jc w:val="center"/>
              <w:rPr>
                <w:sz w:val="22"/>
              </w:rPr>
            </w:pPr>
            <w:r>
              <w:rPr>
                <w:sz w:val="22"/>
              </w:rPr>
              <w:t>水泥</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4"/>
              <w:ind w:left="309" w:right="300"/>
              <w:jc w:val="center"/>
              <w:rPr>
                <w:sz w:val="22"/>
              </w:rPr>
            </w:pPr>
            <w:r>
              <w:rPr>
                <w:sz w:val="22"/>
              </w:rPr>
              <w:t>租赁费支出</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3"/>
              <w:ind w:left="306" w:right="300"/>
              <w:jc w:val="center"/>
              <w:rPr>
                <w:sz w:val="22"/>
              </w:rPr>
            </w:pPr>
            <w:r>
              <w:rPr>
                <w:sz w:val="22"/>
              </w:rPr>
              <w:t>其他零星材料</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5"/>
              <w:ind w:left="311" w:right="300"/>
              <w:jc w:val="center"/>
              <w:rPr>
                <w:sz w:val="22"/>
              </w:rPr>
            </w:pPr>
            <w:r>
              <w:rPr>
                <w:sz w:val="22"/>
              </w:rPr>
              <w:t>小计</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restart"/>
          </w:tcPr>
          <w:p>
            <w:pPr>
              <w:pStyle w:val="21"/>
              <w:spacing w:before="95" w:line="398" w:lineRule="auto"/>
              <w:ind w:left="180" w:right="165"/>
              <w:jc w:val="center"/>
              <w:rPr>
                <w:sz w:val="22"/>
              </w:rPr>
            </w:pPr>
            <w:r>
              <w:rPr>
                <w:spacing w:val="-1"/>
                <w:sz w:val="22"/>
              </w:rPr>
              <w:t>机械费对</w:t>
            </w:r>
          </w:p>
          <w:p>
            <w:pPr>
              <w:pStyle w:val="21"/>
              <w:ind w:left="12"/>
              <w:jc w:val="center"/>
              <w:rPr>
                <w:sz w:val="22"/>
              </w:rPr>
            </w:pPr>
            <w:r>
              <w:rPr>
                <w:w w:val="100"/>
                <w:sz w:val="22"/>
              </w:rPr>
              <w:t>比</w:t>
            </w:r>
          </w:p>
        </w:tc>
        <w:tc>
          <w:tcPr>
            <w:tcW w:w="2201"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800" w:type="dxa"/>
            <w:vMerge w:val="continue"/>
            <w:tcBorders>
              <w:top w:val="nil"/>
            </w:tcBorders>
          </w:tcPr>
          <w:p>
            <w:pPr>
              <w:rPr>
                <w:sz w:val="2"/>
                <w:szCs w:val="2"/>
              </w:rPr>
            </w:pPr>
          </w:p>
        </w:tc>
        <w:tc>
          <w:tcPr>
            <w:tcW w:w="2201" w:type="dxa"/>
          </w:tcPr>
          <w:p>
            <w:pPr>
              <w:pStyle w:val="21"/>
              <w:spacing w:before="2"/>
              <w:rPr>
                <w:sz w:val="25"/>
              </w:rPr>
            </w:pPr>
          </w:p>
          <w:p>
            <w:pPr>
              <w:pStyle w:val="21"/>
              <w:ind w:left="311" w:right="300"/>
              <w:jc w:val="center"/>
              <w:rPr>
                <w:sz w:val="22"/>
              </w:rPr>
            </w:pPr>
            <w:r>
              <w:rPr>
                <w:sz w:val="22"/>
              </w:rPr>
              <w:t>合计</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restart"/>
          </w:tcPr>
          <w:p>
            <w:pPr>
              <w:pStyle w:val="21"/>
              <w:rPr>
                <w:sz w:val="22"/>
              </w:rPr>
            </w:pPr>
          </w:p>
          <w:p>
            <w:pPr>
              <w:pStyle w:val="21"/>
              <w:spacing w:before="5"/>
              <w:rPr>
                <w:sz w:val="23"/>
              </w:rPr>
            </w:pPr>
          </w:p>
          <w:p>
            <w:pPr>
              <w:pStyle w:val="21"/>
              <w:spacing w:line="398" w:lineRule="auto"/>
              <w:ind w:left="180" w:right="165"/>
              <w:jc w:val="both"/>
              <w:rPr>
                <w:sz w:val="22"/>
              </w:rPr>
            </w:pPr>
            <w:r>
              <w:rPr>
                <w:spacing w:val="-1"/>
                <w:sz w:val="22"/>
              </w:rPr>
              <w:t>分包费用对比</w:t>
            </w:r>
          </w:p>
        </w:tc>
        <w:tc>
          <w:tcPr>
            <w:tcW w:w="2201" w:type="dxa"/>
          </w:tcPr>
          <w:p>
            <w:pPr>
              <w:pStyle w:val="21"/>
              <w:spacing w:before="94"/>
              <w:ind w:left="311" w:right="300"/>
              <w:jc w:val="center"/>
              <w:rPr>
                <w:sz w:val="22"/>
              </w:rPr>
            </w:pPr>
            <w:r>
              <w:rPr>
                <w:sz w:val="22"/>
              </w:rPr>
              <w:t>土方</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4"/>
              <w:ind w:left="311" w:right="300"/>
              <w:jc w:val="center"/>
              <w:rPr>
                <w:sz w:val="22"/>
              </w:rPr>
            </w:pPr>
            <w:r>
              <w:rPr>
                <w:sz w:val="22"/>
              </w:rPr>
              <w:t>保温</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3"/>
              <w:ind w:left="311" w:right="300"/>
              <w:jc w:val="center"/>
              <w:rPr>
                <w:sz w:val="22"/>
              </w:rPr>
            </w:pPr>
            <w:r>
              <w:rPr>
                <w:sz w:val="22"/>
              </w:rPr>
              <w:t>防水</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5"/>
              <w:ind w:left="311" w:right="300"/>
              <w:jc w:val="center"/>
              <w:rPr>
                <w:sz w:val="22"/>
              </w:rPr>
            </w:pPr>
            <w:r>
              <w:rPr>
                <w:sz w:val="22"/>
              </w:rPr>
              <w:t>小计</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restart"/>
          </w:tcPr>
          <w:p>
            <w:pPr>
              <w:pStyle w:val="21"/>
              <w:spacing w:before="99"/>
              <w:ind w:left="180"/>
              <w:rPr>
                <w:sz w:val="22"/>
              </w:rPr>
            </w:pPr>
            <w:r>
              <w:rPr>
                <w:sz w:val="22"/>
              </w:rPr>
              <w:t>现场</w:t>
            </w:r>
          </w:p>
          <w:p>
            <w:pPr>
              <w:pStyle w:val="21"/>
              <w:spacing w:before="186"/>
              <w:ind w:left="180"/>
              <w:rPr>
                <w:sz w:val="22"/>
              </w:rPr>
            </w:pPr>
            <w:r>
              <w:rPr>
                <w:sz w:val="22"/>
              </w:rPr>
              <w:t>经费</w:t>
            </w:r>
          </w:p>
        </w:tc>
        <w:tc>
          <w:tcPr>
            <w:tcW w:w="2201" w:type="dxa"/>
          </w:tcPr>
          <w:p>
            <w:pPr>
              <w:pStyle w:val="21"/>
              <w:spacing w:before="94"/>
              <w:ind w:left="309" w:right="300"/>
              <w:jc w:val="center"/>
              <w:rPr>
                <w:sz w:val="22"/>
              </w:rPr>
            </w:pPr>
            <w:r>
              <w:rPr>
                <w:sz w:val="22"/>
              </w:rPr>
              <w:t>暂设费用</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vMerge w:val="continue"/>
            <w:tcBorders>
              <w:top w:val="nil"/>
            </w:tcBorders>
          </w:tcPr>
          <w:p>
            <w:pPr>
              <w:rPr>
                <w:sz w:val="2"/>
                <w:szCs w:val="2"/>
              </w:rPr>
            </w:pPr>
          </w:p>
        </w:tc>
        <w:tc>
          <w:tcPr>
            <w:tcW w:w="2201" w:type="dxa"/>
          </w:tcPr>
          <w:p>
            <w:pPr>
              <w:pStyle w:val="21"/>
              <w:spacing w:before="94"/>
              <w:ind w:left="306" w:right="300"/>
              <w:jc w:val="center"/>
              <w:rPr>
                <w:sz w:val="22"/>
              </w:rPr>
            </w:pPr>
            <w:r>
              <w:rPr>
                <w:sz w:val="22"/>
              </w:rPr>
              <w:t>管理人员工资</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bl>
    <w:p>
      <w:pPr>
        <w:spacing w:after="0"/>
        <w:rPr>
          <w:rFonts w:ascii="Times New Roman"/>
          <w:sz w:val="20"/>
        </w:rPr>
        <w:sectPr>
          <w:pgSz w:w="16840" w:h="11910" w:orient="landscape"/>
          <w:pgMar w:top="1100" w:right="420" w:bottom="1100" w:left="1320" w:header="0" w:footer="913" w:gutter="0"/>
          <w:pgNumType w:fmt="decimal"/>
          <w:cols w:space="720" w:num="1"/>
        </w:sectPr>
      </w:pPr>
    </w:p>
    <w:p>
      <w:pPr>
        <w:pStyle w:val="8"/>
        <w:rPr>
          <w:sz w:val="20"/>
        </w:rPr>
      </w:pPr>
    </w:p>
    <w:p>
      <w:pPr>
        <w:pStyle w:val="8"/>
        <w:rPr>
          <w:sz w:val="20"/>
        </w:rPr>
      </w:pPr>
    </w:p>
    <w:p>
      <w:pPr>
        <w:pStyle w:val="8"/>
        <w:spacing w:before="10"/>
        <w:rPr>
          <w:sz w:val="13"/>
        </w:rPr>
      </w:pPr>
    </w:p>
    <w:tbl>
      <w:tblPr>
        <w:tblStyle w:val="14"/>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2201"/>
        <w:gridCol w:w="669"/>
        <w:gridCol w:w="669"/>
        <w:gridCol w:w="669"/>
        <w:gridCol w:w="669"/>
        <w:gridCol w:w="669"/>
        <w:gridCol w:w="669"/>
        <w:gridCol w:w="669"/>
        <w:gridCol w:w="669"/>
        <w:gridCol w:w="669"/>
        <w:gridCol w:w="978"/>
        <w:gridCol w:w="978"/>
        <w:gridCol w:w="1280"/>
        <w:gridCol w:w="978"/>
        <w:gridCol w:w="978"/>
        <w:gridCol w:w="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00" w:type="dxa"/>
            <w:vMerge w:val="restart"/>
            <w:tcBorders>
              <w:top w:val="nil"/>
            </w:tcBorders>
          </w:tcPr>
          <w:p>
            <w:pPr>
              <w:pStyle w:val="21"/>
              <w:spacing w:before="105"/>
              <w:ind w:left="180"/>
              <w:rPr>
                <w:sz w:val="22"/>
              </w:rPr>
            </w:pPr>
            <w:r>
              <w:rPr>
                <w:sz w:val="22"/>
              </w:rPr>
              <w:t>对比</w:t>
            </w:r>
          </w:p>
        </w:tc>
        <w:tc>
          <w:tcPr>
            <w:tcW w:w="2201" w:type="dxa"/>
            <w:tcBorders>
              <w:top w:val="nil"/>
            </w:tcBorders>
          </w:tcPr>
          <w:p>
            <w:pPr>
              <w:pStyle w:val="21"/>
              <w:spacing w:before="105"/>
              <w:ind w:left="311" w:right="300"/>
              <w:jc w:val="center"/>
              <w:rPr>
                <w:sz w:val="22"/>
              </w:rPr>
            </w:pPr>
            <w:r>
              <w:rPr>
                <w:sz w:val="22"/>
              </w:rPr>
              <w:t>现场办公等费用</w:t>
            </w: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1280"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978" w:type="dxa"/>
            <w:tcBorders>
              <w:top w:val="nil"/>
            </w:tcBorders>
          </w:tcPr>
          <w:p>
            <w:pPr>
              <w:pStyle w:val="21"/>
              <w:rPr>
                <w:rFonts w:ascii="Times New Roman"/>
                <w:sz w:val="20"/>
              </w:rPr>
            </w:pPr>
          </w:p>
        </w:tc>
        <w:tc>
          <w:tcPr>
            <w:tcW w:w="669" w:type="dxa"/>
            <w:tcBorders>
              <w:top w:val="nil"/>
            </w:tcBorders>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4"/>
              <w:ind w:left="309" w:right="300"/>
              <w:jc w:val="center"/>
              <w:rPr>
                <w:sz w:val="22"/>
              </w:rPr>
            </w:pPr>
            <w:r>
              <w:rPr>
                <w:sz w:val="22"/>
              </w:rPr>
              <w:t>材料行息</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spacing w:before="94"/>
              <w:ind w:left="306" w:right="300"/>
              <w:jc w:val="center"/>
              <w:rPr>
                <w:sz w:val="22"/>
              </w:rPr>
            </w:pPr>
            <w:r>
              <w:rPr>
                <w:sz w:val="22"/>
              </w:rPr>
              <w:t>其他财务费用</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vMerge w:val="continue"/>
            <w:tcBorders>
              <w:top w:val="nil"/>
            </w:tcBorders>
          </w:tcPr>
          <w:p>
            <w:pPr>
              <w:rPr>
                <w:sz w:val="2"/>
                <w:szCs w:val="2"/>
              </w:rPr>
            </w:pPr>
          </w:p>
        </w:tc>
        <w:tc>
          <w:tcPr>
            <w:tcW w:w="2201"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vMerge w:val="continue"/>
            <w:tcBorders>
              <w:top w:val="nil"/>
            </w:tcBorders>
          </w:tcPr>
          <w:p>
            <w:pPr>
              <w:rPr>
                <w:sz w:val="2"/>
                <w:szCs w:val="2"/>
              </w:rPr>
            </w:pPr>
          </w:p>
        </w:tc>
        <w:tc>
          <w:tcPr>
            <w:tcW w:w="2201" w:type="dxa"/>
          </w:tcPr>
          <w:p>
            <w:pPr>
              <w:pStyle w:val="21"/>
              <w:spacing w:before="93"/>
              <w:ind w:left="311" w:right="300"/>
              <w:jc w:val="center"/>
              <w:rPr>
                <w:sz w:val="22"/>
              </w:rPr>
            </w:pPr>
            <w:r>
              <w:rPr>
                <w:sz w:val="22"/>
              </w:rPr>
              <w:t>小计</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21"/>
              <w:rPr>
                <w:rFonts w:ascii="Times New Roman"/>
                <w:sz w:val="20"/>
              </w:rPr>
            </w:pPr>
          </w:p>
        </w:tc>
        <w:tc>
          <w:tcPr>
            <w:tcW w:w="2201" w:type="dxa"/>
          </w:tcPr>
          <w:p>
            <w:pPr>
              <w:pStyle w:val="21"/>
              <w:spacing w:before="93"/>
              <w:ind w:left="311" w:right="300"/>
              <w:jc w:val="center"/>
              <w:rPr>
                <w:sz w:val="22"/>
              </w:rPr>
            </w:pPr>
            <w:r>
              <w:rPr>
                <w:sz w:val="22"/>
              </w:rPr>
              <w:t>上交公司利润</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0" w:type="dxa"/>
          </w:tcPr>
          <w:p>
            <w:pPr>
              <w:pStyle w:val="21"/>
              <w:rPr>
                <w:rFonts w:ascii="Times New Roman"/>
                <w:sz w:val="20"/>
              </w:rPr>
            </w:pPr>
          </w:p>
        </w:tc>
        <w:tc>
          <w:tcPr>
            <w:tcW w:w="2201" w:type="dxa"/>
          </w:tcPr>
          <w:p>
            <w:pPr>
              <w:pStyle w:val="21"/>
              <w:spacing w:before="95"/>
              <w:ind w:left="311" w:right="300"/>
              <w:jc w:val="center"/>
              <w:rPr>
                <w:sz w:val="22"/>
              </w:rPr>
            </w:pPr>
            <w:r>
              <w:rPr>
                <w:sz w:val="22"/>
              </w:rPr>
              <w:t>合计</w:t>
            </w: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669" w:type="dxa"/>
          </w:tcPr>
          <w:p>
            <w:pPr>
              <w:pStyle w:val="21"/>
              <w:rPr>
                <w:rFonts w:ascii="Times New Roman"/>
                <w:sz w:val="20"/>
              </w:rPr>
            </w:pPr>
          </w:p>
        </w:tc>
        <w:tc>
          <w:tcPr>
            <w:tcW w:w="978" w:type="dxa"/>
          </w:tcPr>
          <w:p>
            <w:pPr>
              <w:pStyle w:val="21"/>
              <w:rPr>
                <w:rFonts w:ascii="Times New Roman"/>
                <w:sz w:val="20"/>
              </w:rPr>
            </w:pPr>
          </w:p>
        </w:tc>
        <w:tc>
          <w:tcPr>
            <w:tcW w:w="978" w:type="dxa"/>
          </w:tcPr>
          <w:p>
            <w:pPr>
              <w:pStyle w:val="21"/>
              <w:rPr>
                <w:rFonts w:ascii="Times New Roman"/>
                <w:sz w:val="20"/>
              </w:rPr>
            </w:pPr>
          </w:p>
        </w:tc>
        <w:tc>
          <w:tcPr>
            <w:tcW w:w="1280" w:type="dxa"/>
          </w:tcPr>
          <w:p>
            <w:pPr>
              <w:pStyle w:val="21"/>
              <w:spacing w:before="118"/>
              <w:ind w:left="280"/>
              <w:rPr>
                <w:sz w:val="18"/>
              </w:rPr>
            </w:pPr>
            <w:r>
              <w:rPr>
                <w:sz w:val="18"/>
              </w:rPr>
              <w:t>（利润）</w:t>
            </w:r>
          </w:p>
        </w:tc>
        <w:tc>
          <w:tcPr>
            <w:tcW w:w="978" w:type="dxa"/>
          </w:tcPr>
          <w:p>
            <w:pPr>
              <w:pStyle w:val="21"/>
              <w:rPr>
                <w:rFonts w:ascii="Times New Roman"/>
                <w:sz w:val="20"/>
              </w:rPr>
            </w:pPr>
          </w:p>
        </w:tc>
        <w:tc>
          <w:tcPr>
            <w:tcW w:w="978" w:type="dxa"/>
          </w:tcPr>
          <w:p>
            <w:pPr>
              <w:pStyle w:val="21"/>
              <w:rPr>
                <w:rFonts w:ascii="Times New Roman"/>
                <w:sz w:val="20"/>
              </w:rPr>
            </w:pPr>
          </w:p>
        </w:tc>
        <w:tc>
          <w:tcPr>
            <w:tcW w:w="669" w:type="dxa"/>
          </w:tcPr>
          <w:p>
            <w:pPr>
              <w:pStyle w:val="21"/>
              <w:rPr>
                <w:rFonts w:ascii="Times New Roman"/>
                <w:sz w:val="20"/>
              </w:rPr>
            </w:pPr>
          </w:p>
        </w:tc>
      </w:tr>
    </w:tbl>
    <w:p>
      <w:pPr>
        <w:pStyle w:val="6"/>
        <w:numPr>
          <w:ilvl w:val="0"/>
          <w:numId w:val="0"/>
        </w:numPr>
        <w:ind w:leftChars="0" w:right="0" w:rightChars="0"/>
      </w:pPr>
    </w:p>
    <w:p>
      <w:pPr>
        <w:spacing w:after="0"/>
        <w:rPr>
          <w:rFonts w:ascii="Times New Roman"/>
          <w:sz w:val="22"/>
        </w:rPr>
        <w:sectPr>
          <w:footerReference r:id="rId35" w:type="default"/>
          <w:pgSz w:w="16840" w:h="11910" w:orient="landscape"/>
          <w:pgMar w:top="1100" w:right="420" w:bottom="1100" w:left="1320" w:header="0" w:footer="913" w:gutter="0"/>
          <w:pgNumType w:fmt="decimal"/>
          <w:cols w:space="720" w:num="1"/>
        </w:sectPr>
      </w:pPr>
    </w:p>
    <w:p>
      <w:pPr>
        <w:pStyle w:val="20"/>
        <w:numPr>
          <w:ilvl w:val="0"/>
          <w:numId w:val="0"/>
        </w:numPr>
        <w:tabs>
          <w:tab w:val="left" w:pos="1244"/>
        </w:tabs>
        <w:spacing w:before="44" w:after="0" w:line="240" w:lineRule="auto"/>
        <w:ind w:right="0" w:rightChars="0" w:firstLine="562" w:firstLineChars="200"/>
        <w:jc w:val="both"/>
        <w:rPr>
          <w:b/>
          <w:bCs/>
          <w:sz w:val="28"/>
          <w:highlight w:val="none"/>
        </w:rPr>
      </w:pPr>
      <w:bookmarkStart w:id="251" w:name="_bookmark34"/>
      <w:bookmarkEnd w:id="251"/>
      <w:bookmarkStart w:id="252" w:name="5.5 剩余物资处置"/>
      <w:bookmarkEnd w:id="252"/>
      <w:bookmarkStart w:id="253" w:name="_bookmark34"/>
      <w:bookmarkEnd w:id="253"/>
      <w:r>
        <w:rPr>
          <w:rFonts w:hint="eastAsia"/>
          <w:b/>
          <w:bCs/>
          <w:sz w:val="28"/>
          <w:highlight w:val="none"/>
          <w:lang w:val="en-US" w:eastAsia="zh-CN"/>
        </w:rPr>
        <w:t xml:space="preserve">5.5 </w:t>
      </w:r>
      <w:r>
        <w:rPr>
          <w:b/>
          <w:bCs/>
          <w:sz w:val="28"/>
          <w:highlight w:val="none"/>
        </w:rPr>
        <w:t>剩余物资处置</w:t>
      </w:r>
      <w:bookmarkStart w:id="254" w:name="5.5.1剩余物资处理要求"/>
      <w:bookmarkEnd w:id="254"/>
      <w:bookmarkStart w:id="255" w:name="5.5.1剩余物资处理要求"/>
      <w:bookmarkEnd w:id="255"/>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5.5.1 剩余物资处理要求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5.5.1.1 竣工交付后 1 个月内，完成与供应商的对帐工作，编制合同决算单，经与供应商、公司财务确认后关闭合同，按合同约定进行资金支付。</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5.5.1.2 周转物资的调拨：工程竣工后施工现场的周转物资按要求录入项目信息化系统，由调拨单位联系物资调拨，开具调拨单双方签字确认报项目经理审核完，报财务进行费用划拨。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5.5.1.3 退场材料：材料员申报退场物资，并按照实际退场的物资开具出门证，报项目经理批准后实施退场，项目部门卫收到出门证第三联后查验退场物资，并在物资进退场登记簿上登记，确认无误后放行。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5.5.1.4 所有无法使用且有价值的废旧物资由其产生基层单位（项目部）负责进行初步鉴定，初步鉴定后的废旧物资由产生单位填写报告及图片，经</w:t>
      </w:r>
      <w:r>
        <w:rPr>
          <w:rFonts w:hint="eastAsia" w:cs="宋体"/>
          <w:b w:val="0"/>
          <w:bCs w:val="0"/>
          <w:spacing w:val="-2"/>
          <w:sz w:val="28"/>
          <w:lang w:val="en-US" w:eastAsia="zh-CN"/>
        </w:rPr>
        <w:t>项目</w:t>
      </w:r>
      <w:r>
        <w:rPr>
          <w:rFonts w:hint="eastAsia" w:ascii="宋体" w:hAnsi="宋体" w:eastAsia="宋体" w:cs="宋体"/>
          <w:b w:val="0"/>
          <w:bCs w:val="0"/>
          <w:spacing w:val="-2"/>
          <w:sz w:val="28"/>
          <w:lang w:val="en-US" w:eastAsia="zh-CN"/>
        </w:rPr>
        <w:t>负责人、</w:t>
      </w:r>
      <w:r>
        <w:rPr>
          <w:rFonts w:hint="eastAsia" w:cs="宋体"/>
          <w:b w:val="0"/>
          <w:bCs w:val="0"/>
          <w:spacing w:val="-2"/>
          <w:sz w:val="28"/>
          <w:lang w:val="en-US" w:eastAsia="zh-CN"/>
        </w:rPr>
        <w:t>所属单位</w:t>
      </w:r>
      <w:r>
        <w:rPr>
          <w:rFonts w:hint="eastAsia" w:ascii="宋体" w:hAnsi="宋体" w:eastAsia="宋体" w:cs="宋体"/>
          <w:b w:val="0"/>
          <w:bCs w:val="0"/>
          <w:spacing w:val="-2"/>
          <w:sz w:val="28"/>
          <w:lang w:val="en-US" w:eastAsia="zh-CN"/>
        </w:rPr>
        <w:t>负责人批准后上传</w:t>
      </w:r>
      <w:r>
        <w:rPr>
          <w:rFonts w:hint="eastAsia" w:cs="宋体"/>
          <w:b w:val="0"/>
          <w:bCs w:val="0"/>
          <w:spacing w:val="-2"/>
          <w:sz w:val="28"/>
          <w:lang w:val="en-US" w:eastAsia="zh-CN"/>
        </w:rPr>
        <w:t>CES</w:t>
      </w:r>
      <w:r>
        <w:rPr>
          <w:rFonts w:hint="eastAsia" w:ascii="宋体" w:hAnsi="宋体" w:eastAsia="宋体" w:cs="宋体"/>
          <w:b w:val="0"/>
          <w:bCs w:val="0"/>
          <w:spacing w:val="-2"/>
          <w:sz w:val="28"/>
          <w:lang w:val="en-US" w:eastAsia="zh-CN"/>
        </w:rPr>
        <w:t>系统，由公司相关部门再次鉴定，最后报公司分管领导审批后， 进行处理。废旧物资处理后，由产生废旧物资单位保存过磅单据、询价记录等资料，并上传项目信息化系统，财务在核对完资料，收到上缴款后，关闭流程。</w:t>
      </w:r>
      <w:bookmarkStart w:id="256" w:name="5.5.2 剩余物资处理工作流程"/>
      <w:bookmarkEnd w:id="256"/>
      <w:bookmarkStart w:id="257" w:name="5.5.2 剩余物资处理工作流程"/>
      <w:bookmarkEnd w:id="257"/>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5.5.2 剩余物资处理工作流程</w:t>
      </w:r>
    </w:p>
    <w:p>
      <w:pPr>
        <w:spacing w:after="0" w:line="240" w:lineRule="auto"/>
        <w:jc w:val="left"/>
        <w:rPr>
          <w:sz w:val="28"/>
        </w:rPr>
        <w:sectPr>
          <w:pgSz w:w="11911" w:h="16840"/>
          <w:pgMar w:top="1502" w:right="1559" w:bottom="1100" w:left="1678" w:header="0" w:footer="913" w:gutter="0"/>
          <w:pgNumType w:fmt="decimal"/>
          <w:cols w:space="0" w:num="1"/>
          <w:rtlGutter w:val="0"/>
          <w:docGrid w:linePitch="0" w:charSpace="0"/>
        </w:sectPr>
      </w:pPr>
    </w:p>
    <w:p>
      <w:pPr>
        <w:pStyle w:val="8"/>
        <w:spacing w:before="7"/>
        <w:rPr>
          <w:sz w:val="16"/>
        </w:rPr>
      </w:pPr>
    </w:p>
    <w:tbl>
      <w:tblPr>
        <w:tblStyle w:val="15"/>
        <w:tblpPr w:leftFromText="180" w:rightFromText="180" w:vertAnchor="text" w:tblpX="705" w:tblpY="1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6686" w:type="dxa"/>
            <w:noWrap w:val="0"/>
            <w:vAlign w:val="top"/>
          </w:tcPr>
          <w:p>
            <w:pPr>
              <w:jc w:val="center"/>
              <w:rPr>
                <w:rFonts w:hint="default" w:eastAsia="宋体"/>
                <w:vertAlign w:val="baseline"/>
                <w:lang w:val="en-US" w:eastAsia="zh-CN"/>
              </w:rPr>
            </w:pPr>
            <w:bookmarkStart w:id="258" w:name="5.5.3关键控制点说明"/>
            <w:bookmarkEnd w:id="258"/>
            <w:bookmarkStart w:id="259" w:name="5.5.3关键控制点说明"/>
            <w:bookmarkEnd w:id="259"/>
            <w:r>
              <w:rPr>
                <w:sz w:val="21"/>
              </w:rPr>
              <mc:AlternateContent>
                <mc:Choice Requires="wps">
                  <w:drawing>
                    <wp:anchor distT="0" distB="0" distL="114300" distR="114300" simplePos="0" relativeHeight="251798528" behindDoc="0" locked="0" layoutInCell="1" allowOverlap="1">
                      <wp:simplePos x="0" y="0"/>
                      <wp:positionH relativeFrom="column">
                        <wp:posOffset>1801495</wp:posOffset>
                      </wp:positionH>
                      <wp:positionV relativeFrom="paragraph">
                        <wp:posOffset>337820</wp:posOffset>
                      </wp:positionV>
                      <wp:extent cx="10795" cy="430530"/>
                      <wp:effectExtent l="40640" t="0" r="62865" b="7620"/>
                      <wp:wrapNone/>
                      <wp:docPr id="260" name="直接箭头连接符 260"/>
                      <wp:cNvGraphicFramePr/>
                      <a:graphic xmlns:a="http://schemas.openxmlformats.org/drawingml/2006/main">
                        <a:graphicData uri="http://schemas.microsoft.com/office/word/2010/wordprocessingShape">
                          <wps:wsp>
                            <wps:cNvCnPr/>
                            <wps:spPr>
                              <a:xfrm>
                                <a:off x="3344545" y="1480185"/>
                                <a:ext cx="10795" cy="43053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41.85pt;margin-top:26.6pt;height:33.9pt;width:0.85pt;z-index:251798528;mso-width-relative:page;mso-height-relative:page;" filled="f" stroked="t" coordsize="21600,21600" o:gfxdata="UEsDBAoAAAAAAIdO4kAAAAAAAAAAAAAAAAAEAAAAZHJzL1BLAwQUAAAACACHTuJAoH5DjNcAAAAK&#10;AQAADwAAAGRycy9kb3ducmV2LnhtbE2PwU7DMBBE70j8g7VIXBB14pIShTiVWgnO0HDg6MZLEhGv&#10;I9ttyt+znOC4mqeZt/X24iZxxhBHTxryVQYCqfN2pF7De/t8X4KIyZA1kyfU8I0Rts31VW0q6xd6&#10;w/Mh9YJLKFZGw5DSXEkZuwGdiSs/I3H26YMzic/QSxvMwuVukirLNtKZkXhhMDPuB+y+DienoS3y&#10;smj33QvdfQSSy+51sxt7rW9v8uwJRMJL+oPhV5/VoWGnoz+RjWLSoMr1I6MairUCwYAqiwcQRyZV&#10;noFsavn/heYHUEsDBBQAAAAIAIdO4kC33HB6IgIAAP8DAAAOAAAAZHJzL2Uyb0RvYy54bWytU81u&#10;EzEQviPxDpbvZDc/G9Iom0pNKBcEkSgP4Hi9u5b8p7GbTV6CF0DiBJwKp955mlIeg7E3lFIuPbAH&#10;79gz8818n8eL071WZCfAS2tKOhzklAjDbSVNU9J3F+fPZpT4wEzFlDWipAfh6eny6ZNF5+ZiZFur&#10;KgEEQYyfd66kbQhunmWet0IzP7BOGHTWFjQLuIUmq4B1iK5VNsrzadZZqBxYLrzH03XvpEdEeAyg&#10;rWvJxdrySy1M6FFBKBaQkm+l83SZuq1rwcObuvYiEFVSZBrSikXQ3sY1Wy7YvAHmWsmPLbDHtPCA&#10;k2bSYNE7qDULjFyC/AdKSw7W2zoMuNVZTyQpgiyG+QNt3rbMicQFpfbuTnT//2D5690GiKxKOpqi&#10;JoZpvPLbD9c/3n++/fb15tP1z+8fo331hcQAlKtzfo5ZK7OB4867DUTu+xp0/CMrsi/peDyZFJOC&#10;kgOO2WSWD2dFL7fYB8IxYJg/P0E3R/9knBfjBJ/9wXHgw0thNYlGSX0AJps2rKwxeK8Whklxtnvl&#10;A3aCib8TYhPGnkul0vUqQ7qSTscFEuQMR7bGUUFTO6TtTUMJUw2+BR4gIXqrZBWzI46HZrtSQHYM&#10;J6g4OzlbJxZY7a+wWHrNfNvHJVdPVsuAz0VJXdJZHr/+ODCpXpiKhINDwRmA7aIDYZWJZUWa3SOz&#10;KHkvcrS2tjok7bO4w7lIaccZjoN3f4/2/Xe7/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fkOM&#10;1wAAAAoBAAAPAAAAAAAAAAEAIAAAACIAAABkcnMvZG93bnJldi54bWxQSwECFAAUAAAACACHTuJA&#10;t9xweiICAAD/AwAADgAAAAAAAAABACAAAAAmAQAAZHJzL2Uyb0RvYy54bWxQSwUGAAAAAAYABgBZ&#10;AQAAugUAAAAA&#10;">
                      <v:fill on="f" focussize="0,0"/>
                      <v:stroke weight="0.5pt" color="#5B9BD5" miterlimit="8" joinstyle="miter" endarrow="open"/>
                      <v:imagedata o:title=""/>
                      <o:lock v:ext="edit" aspectratio="f"/>
                    </v:shape>
                  </w:pict>
                </mc:Fallback>
              </mc:AlternateContent>
            </w:r>
            <w:r>
              <w:rPr>
                <w:rFonts w:hint="eastAsia"/>
                <w:sz w:val="32"/>
                <w:szCs w:val="32"/>
                <w:vertAlign w:val="baseline"/>
                <w:lang w:val="en-US" w:eastAsia="zh-CN"/>
              </w:rPr>
              <w:t>办理相关材料退场手续</w:t>
            </w:r>
          </w:p>
        </w:tc>
      </w:tr>
    </w:tbl>
    <w:p/>
    <w:p/>
    <w:p/>
    <w:p/>
    <w:tbl>
      <w:tblPr>
        <w:tblStyle w:val="15"/>
        <w:tblpPr w:leftFromText="180" w:rightFromText="180" w:vertAnchor="text" w:horzAnchor="page" w:tblpX="2897" w:tblpY="2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911" w:type="dxa"/>
            <w:noWrap w:val="0"/>
            <w:vAlign w:val="top"/>
          </w:tcPr>
          <w:p>
            <w:pPr>
              <w:jc w:val="center"/>
              <w:rPr>
                <w:rFonts w:hint="default" w:eastAsia="宋体"/>
                <w:vertAlign w:val="baseline"/>
                <w:lang w:val="en-US" w:eastAsia="zh-CN"/>
              </w:rPr>
            </w:pPr>
            <w:r>
              <w:rPr>
                <w:sz w:val="21"/>
              </w:rPr>
              <mc:AlternateContent>
                <mc:Choice Requires="wps">
                  <w:drawing>
                    <wp:anchor distT="0" distB="0" distL="114300" distR="114300" simplePos="0" relativeHeight="251799552" behindDoc="0" locked="0" layoutInCell="1" allowOverlap="1">
                      <wp:simplePos x="0" y="0"/>
                      <wp:positionH relativeFrom="column">
                        <wp:posOffset>1468755</wp:posOffset>
                      </wp:positionH>
                      <wp:positionV relativeFrom="paragraph">
                        <wp:posOffset>295910</wp:posOffset>
                      </wp:positionV>
                      <wp:extent cx="4445" cy="456565"/>
                      <wp:effectExtent l="45720" t="0" r="64135" b="635"/>
                      <wp:wrapNone/>
                      <wp:docPr id="245" name="直接箭头连接符 245"/>
                      <wp:cNvGraphicFramePr/>
                      <a:graphic xmlns:a="http://schemas.openxmlformats.org/drawingml/2006/main">
                        <a:graphicData uri="http://schemas.microsoft.com/office/word/2010/wordprocessingShape">
                          <wps:wsp>
                            <wps:cNvCnPr/>
                            <wps:spPr>
                              <a:xfrm>
                                <a:off x="0" y="0"/>
                                <a:ext cx="4445" cy="45656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15.65pt;margin-top:23.3pt;height:35.95pt;width:0.35pt;z-index:251799552;mso-width-relative:page;mso-height-relative:page;" filled="f" stroked="t" coordsize="21600,21600" o:gfxdata="UEsDBAoAAAAAAIdO4kAAAAAAAAAAAAAAAAAEAAAAZHJzL1BLAwQUAAAACACHTuJAstEWFdcAAAAK&#10;AQAADwAAAGRycy9kb3ducmV2LnhtbE2Py27CMBBF95X6D9YgdVMV51EilMZBAqmsW8KiSxNPk4h4&#10;HNmG0L9numqXozk6995qc7OjuKIPgyMF6TIBgdQ6M1Cn4Ni8v6xBhKjJ6NERKvjBAJv68aHSpXEz&#10;feL1EDvBEgqlVtDHOJVShrZHq8PSTUj8+3be6sin76Txema5HWWWJIW0eiBO6PWEux7b8+FiFTSr&#10;dL1qdu2enr88yXn7UWyHTqmnRZq8gYh4i38w/Nbn6lBzp5O7kAliVJDlac6ogteiAMFAlmc87sQk&#10;y0HWlfw/ob4DUEsDBBQAAAAIAIdO4kAiQCpIEAIAAPIDAAAOAAAAZHJzL2Uyb0RvYy54bWytU82O&#10;0zAQviPxDpbvNO3SVkvUdKVtWS4IKgEP4DpOYsl/mvE27UvwAkicgBPLae88DSyPwTjJlmW57IFE&#10;SsYezzf+Pn9enO2tYTsFqL0r+GQ05kw56Uvt6oK/e3vx5JQzjMKVwninCn5QyM+Wjx8t2pCrE994&#10;UypgBOIwb0PBmxhDnmUoG2UFjnxQjpKVBysiDaHOShAtoVuTnYzH86z1UAbwUiHS7LpP8gERHgLo&#10;q0pLtfby0ioXe1RQRkSihI0OyJfdbqtKyfi6qlBFZgpOTGP3pSYUb9M3Wy5EXoMIjZbDFsRDtnCP&#10;kxXaUdMj1FpEwS5B/wNltQSPvooj6W3WE+kUIRaT8T1t3jQiqI4LSY3hKDr+P1j5arcBpsuCn0xn&#10;nDlh6chvPlz/fP/55tvVj0/Xv75/TPHXLywtILnagDlVrdwGhhGGDSTu+wps+hMrtu8kPhwlVvvI&#10;JE1Op6mNpMR0Nqc3IWZ/SgNgfKG8ZSkoOEYQum7iyjtHR+lh0oksdi8x9oW3Bamv8xfaGJoXuXGs&#10;Lfj86YzOWQpyaUXuoNAGYoqu5kyYmuwvI3SI6I0uU3UqRqi3KwNsJ8g0s/Nn5+vbbf61LLVeC2z6&#10;dV2qt5PVkW6I0bbgp+P09NNRaPPclSweAmksAHw7sDcutVWdXQdmSeVe1xRtfXno5M7SiKzQiTbY&#10;Nnnt7pjiu1d1+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0RYV1wAAAAoBAAAPAAAAAAAAAAEA&#10;IAAAACIAAABkcnMvZG93bnJldi54bWxQSwECFAAUAAAACACHTuJAIkAqSBACAADyAwAADgAAAAAA&#10;AAABACAAAAAmAQAAZHJzL2Uyb0RvYy54bWxQSwUGAAAAAAYABgBZAQAAqAUAAAAA&#10;">
                      <v:fill on="f" focussize="0,0"/>
                      <v:stroke weight="0.5pt" color="#5B9BD5" miterlimit="8" joinstyle="miter" endarrow="open"/>
                      <v:imagedata o:title=""/>
                      <o:lock v:ext="edit" aspectratio="f"/>
                    </v:shape>
                  </w:pict>
                </mc:Fallback>
              </mc:AlternateContent>
            </w:r>
            <w:r>
              <w:rPr>
                <w:rFonts w:hint="eastAsia"/>
                <w:sz w:val="32"/>
                <w:szCs w:val="32"/>
                <w:vertAlign w:val="baseline"/>
                <w:lang w:val="en-US" w:eastAsia="zh-CN"/>
              </w:rPr>
              <w:t>填写物资退场清单、开具出门证</w:t>
            </w:r>
          </w:p>
        </w:tc>
      </w:tr>
    </w:tbl>
    <w:p/>
    <w:p/>
    <w:p/>
    <w:p/>
    <w:p/>
    <w:tbl>
      <w:tblPr>
        <w:tblStyle w:val="15"/>
        <w:tblpPr w:leftFromText="180" w:rightFromText="180" w:vertAnchor="text" w:horzAnchor="page" w:tblpX="2897" w:tblpY="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21"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报项目经理审核批准</w:t>
            </w:r>
          </w:p>
        </w:tc>
      </w:tr>
    </w:tbl>
    <w:p/>
    <w:p/>
    <w:p>
      <w:r>
        <w:rPr>
          <w:sz w:val="21"/>
        </w:rPr>
        <mc:AlternateContent>
          <mc:Choice Requires="wps">
            <w:drawing>
              <wp:anchor distT="0" distB="0" distL="114300" distR="114300" simplePos="0" relativeHeight="251800576" behindDoc="0" locked="0" layoutInCell="1" allowOverlap="1">
                <wp:simplePos x="0" y="0"/>
                <wp:positionH relativeFrom="column">
                  <wp:posOffset>2233930</wp:posOffset>
                </wp:positionH>
                <wp:positionV relativeFrom="paragraph">
                  <wp:posOffset>121285</wp:posOffset>
                </wp:positionV>
                <wp:extent cx="5715" cy="541655"/>
                <wp:effectExtent l="48260" t="0" r="60325" b="10795"/>
                <wp:wrapNone/>
                <wp:docPr id="258" name="直接箭头连接符 258"/>
                <wp:cNvGraphicFramePr/>
                <a:graphic xmlns:a="http://schemas.openxmlformats.org/drawingml/2006/main">
                  <a:graphicData uri="http://schemas.microsoft.com/office/word/2010/wordprocessingShape">
                    <wps:wsp>
                      <wps:cNvCnPr/>
                      <wps:spPr>
                        <a:xfrm flipH="1">
                          <a:off x="0" y="0"/>
                          <a:ext cx="5715" cy="54165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5.9pt;margin-top:9.55pt;height:42.65pt;width:0.45pt;z-index:251800576;mso-width-relative:page;mso-height-relative:page;" filled="f" stroked="t" coordsize="21600,21600" o:gfxdata="UEsDBAoAAAAAAIdO4kAAAAAAAAAAAAAAAAAEAAAAZHJzL1BLAwQUAAAACACHTuJAL15p4tkAAAAK&#10;AQAADwAAAGRycy9kb3ducmV2LnhtbE2PzU7DMBCE70i8g7VIXCpqJ234CXF6QOJQiQsFAcdtvMQR&#10;sR3FbpO+PcuJHmdnNPNttZldL440xi54DdlSgSDfBNP5VsP72/PNPYiY0BvsgycNJ4qwqS8vKixN&#10;mPwrHXepFVziY4kabEpDKWVsLDmMyzCQZ+87jA4Ty7GVZsSJy10vc6VupcPO84LFgZ4sNT+7g9Ow&#10;+ES7JWym0+IrfmxNkaf5Jdf6+ipTjyASzek/DH/4jA41M+3DwZsoeg2rImP0xMZDBoIDqyK/A7Hn&#10;g1qvQdaVPH+h/gVQSwMEFAAAAAgAh07iQEezxlIZAgAA/AMAAA4AAABkcnMvZTJvRG9jLnhtbK1T&#10;zY7TMBC+I/EOlu80bSFliZqutC0LBwSVgAeYOk5iyX8ae5v2JXgBJE6wJ+C0d54GlsdgnHSrZbns&#10;gRyiGdvzzXyfP89Pd0azrcSgnC35ZDTmTFrhKmWbkr9/d/7ohLMQwVagnZUl38vATxcPH8w7X8ip&#10;a52uJDICsaHofMnbGH2RZUG00kAYOS8tbdYODURKsckqhI7Qjc6m4/Es6xxWHp2QIdDqatjkB0S8&#10;D6CrayXkyokLI20cUFFqiEQptMoHvuinrWsp4pu6DjIyXXJiGvs/NaF4k/7ZYg5Fg+BbJQ4jwH1G&#10;uMPJgLLU9Ai1ggjsAtU/UEYJdMHVcSScyQYivSLEYjK+o83bFrzsuZDUwR9FD/8PVrzerpGpquTT&#10;nC7egqErv/549evDl+vv335+vvr941OKv16ydIDk6nwoqGpp13jIgl9j4r6r0bBaK/+SfNWrQfzY&#10;rhd7fxRb7iITtJg/neScCdrIn0xmeZ6wswEkgXkM8YV0hqWg5CEiqKaNS2ctXarDoQFsX4U4FN4U&#10;pGLrzpXWtA6Ftqwr+exxTjcugPxak08oNJ44B9twBrqhhyAi9iMHp1WVqlNxwGaz1Mi2QPbJz56d&#10;rW7G/OtYar2C0A7n+q3BWEZFeitamZKfjNM3LEdQ+rmtWNx7UhsQXXdgr21qK3vjHpglvQeFU7Rx&#10;1b4XPksZmaIX7WDg5LrbOcW3H+3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9eaeLZAAAACgEA&#10;AA8AAAAAAAAAAQAgAAAAIgAAAGRycy9kb3ducmV2LnhtbFBLAQIUABQAAAAIAIdO4kBHs8ZSGQIA&#10;APwDAAAOAAAAAAAAAAEAIAAAACgBAABkcnMvZTJvRG9jLnhtbFBLBQYAAAAABgAGAFkBAACzBQAA&#10;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2484" w:tblpY="1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7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运输单位填写物资进退场登记簿</w:t>
            </w:r>
          </w:p>
        </w:tc>
      </w:tr>
    </w:tbl>
    <w:p/>
    <w:p/>
    <w:p>
      <w:r>
        <w:rPr>
          <w:sz w:val="21"/>
        </w:rPr>
        <mc:AlternateContent>
          <mc:Choice Requires="wps">
            <w:drawing>
              <wp:anchor distT="0" distB="0" distL="114300" distR="114300" simplePos="0" relativeHeight="251801600" behindDoc="0" locked="0" layoutInCell="1" allowOverlap="1">
                <wp:simplePos x="0" y="0"/>
                <wp:positionH relativeFrom="column">
                  <wp:posOffset>2220595</wp:posOffset>
                </wp:positionH>
                <wp:positionV relativeFrom="paragraph">
                  <wp:posOffset>158750</wp:posOffset>
                </wp:positionV>
                <wp:extent cx="6985" cy="396875"/>
                <wp:effectExtent l="47625" t="0" r="59690" b="3175"/>
                <wp:wrapNone/>
                <wp:docPr id="259" name="直接箭头连接符 259"/>
                <wp:cNvGraphicFramePr/>
                <a:graphic xmlns:a="http://schemas.openxmlformats.org/drawingml/2006/main">
                  <a:graphicData uri="http://schemas.microsoft.com/office/word/2010/wordprocessingShape">
                    <wps:wsp>
                      <wps:cNvCnPr/>
                      <wps:spPr>
                        <a:xfrm flipH="1">
                          <a:off x="0" y="0"/>
                          <a:ext cx="6985" cy="39687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4.85pt;margin-top:12.5pt;height:31.25pt;width:0.55pt;z-index:251801600;mso-width-relative:page;mso-height-relative:page;" filled="f" stroked="t" coordsize="21600,21600" o:gfxdata="UEsDBAoAAAAAAIdO4kAAAAAAAAAAAAAAAAAEAAAAZHJzL1BLAwQUAAAACACHTuJAdVYh+NgAAAAJ&#10;AQAADwAAAGRycy9kb3ducmV2LnhtbE2PMU/DMBCFdyT+g3VILFVrNyVtCXE6IDFUYqEgYLzGRxwR&#10;21HsNum/55hgPN3Te99X7ibXiTMNsQ1ew3KhQJCvg2l9o+Ht9Wm+BRETeoNd8KThQhF21fVViYUJ&#10;o3+h8yE1gkt8LFCDTakvpIy1JYdxEXry/PsKg8PE59BIM+DI5a6TmVJr6bD1vGCxp0dL9ffh5DTM&#10;PtDuCevxMvuM73uTZ2l6zrS+vVmqBxCJpvQXhl98RoeKmY7h5E0UnYbV3f2GoxqynJ04sMoVuxw1&#10;bDc5yKqU/w2qH1BLAwQUAAAACACHTuJADPl53xkCAAD8AwAADgAAAGRycy9lMm9Eb2MueG1srVPN&#10;jtMwEL4j8Q6W7zTdXbW0UdOVtmXhgKAS8ACu4ySW/KcZb9O+BC+AxAk4Aae98zSwPAbjJFsty2UP&#10;5BDN2J5v5vv8eXG+t4btFKD2ruAnozFnyklfalcX/N3byyczzjAKVwrjnSr4QSE/Xz5+tGhDrk59&#10;402pgBGIw7wNBW9iDHmWoWyUFTjyQTnarDxYESmFOitBtIRuTXY6Hk+z1kMZwEuFSKvrfpMPiPAQ&#10;QF9VWqq1l1dWudijgjIiEiVsdEC+7KatKiXj66pCFZkpODGN3Z+aULxN/2y5EHkNIjRaDiOIh4xw&#10;j5MV2lHTI9RaRMGuQP8DZbUEj76KI+lt1hPpFCEWJ+N72rxpRFAdF5Iaw1F0/H+w8tVuA0yXBT+d&#10;zDlzwtKV33y4/vX+8833bz8/Xf/+8THFX7+wdIDkagPmVLVyGxgyDBtI3PcVWFYZHV6Qrzo1iB/b&#10;d2IfjmKrfWSSFqfz2YQzSRtn8+ns6SRhZz1IAguA8bnylqWg4BhB6LqJK+8cXaqHvoHYvcTYF94W&#10;pGLnL7UxtC5y41hLzc4mdONSkF8r8gmFNhBndDVnwtT0EGSEbmT0RpepOhUj1NuVAbYTZJ/Jxfxi&#10;fTvmX8dS67XApj/XbfXGsjrSWzHaFnw2Tl+/HIU2z1zJ4iGQ2gLAtwN741Jb1Rl3YJb07hVO0daX&#10;h074LGVkik60wcDJdXdziu8+2u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VYh+NgAAAAJAQAA&#10;DwAAAAAAAAABACAAAAAiAAAAZHJzL2Rvd25yZXYueG1sUEsBAhQAFAAAAAgAh07iQAz5ed8ZAgAA&#10;/AMAAA4AAAAAAAAAAQAgAAAAJwEAAGRycy9lMm9Eb2MueG1sUEsFBgAAAAAGAAYAWQEAALIFAAAA&#10;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2492"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项目门卫核对后放行</w:t>
            </w:r>
          </w:p>
        </w:tc>
      </w:tr>
    </w:tbl>
    <w:p>
      <w:pPr>
        <w:pStyle w:val="8"/>
        <w:ind w:left="1985"/>
        <w:rPr>
          <w:sz w:val="20"/>
        </w:rPr>
      </w:pPr>
    </w:p>
    <w:p>
      <w:pPr>
        <w:rPr>
          <w:sz w:val="20"/>
        </w:rPr>
      </w:pPr>
    </w:p>
    <w:p>
      <w:pPr>
        <w:pStyle w:val="2"/>
        <w:rPr>
          <w:sz w:val="20"/>
        </w:rPr>
      </w:pPr>
    </w:p>
    <w:p>
      <w:pPr>
        <w:pStyle w:val="8"/>
        <w:ind w:firstLine="560" w:firstLineChars="200"/>
        <w:rPr>
          <w:rFonts w:hint="eastAsia"/>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5.5.3.1 工程竣工 1 个月内，项目部材料员与材料供应商进行合同、资金结算，并与财务核对确认，甲供材料与甲方确认签字。</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5.5.3.2 项目部材料员及时通知技术质量管理部门、物资管理部门对剩余物资进行鉴定。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5.5.3.3 经鉴定对有使用价值的剩余物资进行调拨，开具调拨单双方签字确认报项目经理审核完，报财务进行费用划拨。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5.5.3.4 对无法使用但有价值的废旧物资由其产生的单位填写处理报告，并附相关证明资料、图片，处理报告要注明处理原因、废旧物资种类、购置时间、年限、原值、估算净值等要素。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5.5.3.5 公司</w:t>
      </w:r>
      <w:r>
        <w:rPr>
          <w:rFonts w:hint="eastAsia" w:cs="宋体"/>
          <w:b w:val="0"/>
          <w:bCs w:val="0"/>
          <w:spacing w:val="-2"/>
          <w:sz w:val="28"/>
          <w:lang w:val="en-US" w:eastAsia="zh-CN"/>
        </w:rPr>
        <w:t>项目管理中心</w:t>
      </w:r>
      <w:r>
        <w:rPr>
          <w:rFonts w:hint="eastAsia" w:ascii="宋体" w:hAnsi="宋体" w:eastAsia="宋体" w:cs="宋体"/>
          <w:b w:val="0"/>
          <w:bCs w:val="0"/>
          <w:spacing w:val="-2"/>
          <w:sz w:val="28"/>
          <w:lang w:val="en-US" w:eastAsia="zh-CN"/>
        </w:rPr>
        <w:t>鉴定确认，报公司分管领导批准后，产生废旧物资单位按照废旧物资处理方式进行处理。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5.5.3.6 完善物资管理资料的收集、分类，做好交接清单。</w:t>
      </w:r>
      <w:bookmarkStart w:id="260" w:name="5.5.4流程所需表单"/>
      <w:bookmarkEnd w:id="260"/>
      <w:bookmarkStart w:id="261" w:name="5.5.4流程所需表单"/>
      <w:bookmarkEnd w:id="261"/>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5.5.4 流程所需表单</w:t>
      </w:r>
    </w:p>
    <w:p>
      <w:pPr>
        <w:spacing w:after="0" w:line="240" w:lineRule="auto"/>
        <w:jc w:val="left"/>
        <w:rPr>
          <w:sz w:val="28"/>
        </w:rPr>
        <w:sectPr>
          <w:pgSz w:w="11911" w:h="16840"/>
          <w:pgMar w:top="1502" w:right="1559" w:bottom="1100" w:left="1678" w:header="0" w:footer="913" w:gutter="0"/>
          <w:pgNumType w:fmt="decimal"/>
          <w:cols w:space="0" w:num="1"/>
          <w:rtlGutter w:val="0"/>
          <w:docGrid w:linePitch="0" w:charSpace="0"/>
        </w:sectPr>
      </w:pPr>
    </w:p>
    <w:p>
      <w:pPr>
        <w:pStyle w:val="8"/>
        <w:spacing w:before="62"/>
        <w:ind w:left="220" w:firstLine="556" w:firstLineChars="200"/>
      </w:pPr>
      <w:r>
        <w:rPr>
          <w:spacing w:val="-1"/>
        </w:rPr>
        <w:t>5.5.4.1</w:t>
      </w:r>
      <w:r>
        <w:rPr>
          <w:spacing w:val="-18"/>
        </w:rPr>
        <w:t xml:space="preserve"> 出门证</w:t>
      </w:r>
    </w:p>
    <w:p>
      <w:pPr>
        <w:pStyle w:val="8"/>
        <w:spacing w:before="11"/>
        <w:rPr>
          <w:sz w:val="25"/>
        </w:rPr>
      </w:pPr>
    </w:p>
    <w:p>
      <w:pPr>
        <w:tabs>
          <w:tab w:val="left" w:pos="5876"/>
          <w:tab w:val="left" w:pos="6356"/>
        </w:tabs>
        <w:spacing w:before="0"/>
        <w:ind w:left="220" w:right="0" w:firstLine="0"/>
        <w:jc w:val="left"/>
        <w:rPr>
          <w:sz w:val="24"/>
        </w:rPr>
      </w:pPr>
      <w:r>
        <w:rPr>
          <w:sz w:val="24"/>
        </w:rPr>
        <w:t>调出单位：</w:t>
      </w:r>
      <w:r>
        <w:rPr>
          <w:sz w:val="24"/>
        </w:rPr>
        <w:tab/>
      </w:r>
      <w:r>
        <w:rPr>
          <w:sz w:val="24"/>
        </w:rPr>
        <w:t>出</w:t>
      </w:r>
      <w:r>
        <w:rPr>
          <w:sz w:val="24"/>
        </w:rPr>
        <w:tab/>
      </w:r>
      <w:r>
        <w:rPr>
          <w:sz w:val="24"/>
        </w:rPr>
        <w:t>门</w:t>
      </w:r>
      <w:r>
        <w:rPr>
          <w:spacing w:val="122"/>
          <w:sz w:val="24"/>
        </w:rPr>
        <w:t xml:space="preserve"> </w:t>
      </w:r>
      <w:r>
        <w:rPr>
          <w:sz w:val="24"/>
        </w:rPr>
        <w:t>证</w:t>
      </w:r>
    </w:p>
    <w:p>
      <w:pPr>
        <w:pStyle w:val="8"/>
        <w:spacing w:before="11"/>
        <w:rPr>
          <w:sz w:val="21"/>
        </w:rPr>
      </w:pPr>
    </w:p>
    <w:p>
      <w:pPr>
        <w:tabs>
          <w:tab w:val="left" w:pos="9099"/>
          <w:tab w:val="left" w:pos="10899"/>
          <w:tab w:val="left" w:pos="11499"/>
          <w:tab w:val="left" w:pos="11979"/>
        </w:tabs>
        <w:spacing w:before="0"/>
        <w:ind w:left="220" w:right="0" w:firstLine="0"/>
        <w:jc w:val="left"/>
        <w:rPr>
          <w:sz w:val="24"/>
        </w:rPr>
      </w:pPr>
      <w:r>
        <w:rPr>
          <w:sz w:val="24"/>
        </w:rPr>
        <w:t>调入单位：</w:t>
      </w:r>
      <w:r>
        <w:rPr>
          <w:sz w:val="24"/>
        </w:rPr>
        <w:tab/>
      </w:r>
      <w:r>
        <w:rPr>
          <w:sz w:val="24"/>
        </w:rPr>
        <w:t>开单日期：</w:t>
      </w:r>
      <w:r>
        <w:rPr>
          <w:sz w:val="24"/>
        </w:rPr>
        <w:tab/>
      </w:r>
      <w:r>
        <w:rPr>
          <w:sz w:val="24"/>
        </w:rPr>
        <w:t>年</w:t>
      </w:r>
      <w:r>
        <w:rPr>
          <w:sz w:val="24"/>
        </w:rPr>
        <w:tab/>
      </w:r>
      <w:r>
        <w:rPr>
          <w:sz w:val="24"/>
        </w:rPr>
        <w:t>月</w:t>
      </w:r>
      <w:r>
        <w:rPr>
          <w:sz w:val="24"/>
        </w:rPr>
        <w:tab/>
      </w:r>
      <w:r>
        <w:rPr>
          <w:sz w:val="24"/>
        </w:rPr>
        <w:t>日</w:t>
      </w:r>
    </w:p>
    <w:p>
      <w:pPr>
        <w:pStyle w:val="8"/>
        <w:spacing w:before="8"/>
        <w:rPr>
          <w:sz w:val="15"/>
        </w:rPr>
      </w:pPr>
    </w:p>
    <w:tbl>
      <w:tblPr>
        <w:tblStyle w:val="1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1530"/>
        <w:gridCol w:w="1395"/>
        <w:gridCol w:w="1380"/>
        <w:gridCol w:w="1605"/>
        <w:gridCol w:w="1350"/>
        <w:gridCol w:w="3180"/>
        <w:gridCol w:w="1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2100" w:type="dxa"/>
          </w:tcPr>
          <w:p>
            <w:pPr>
              <w:pStyle w:val="21"/>
              <w:spacing w:before="80"/>
              <w:ind w:left="587"/>
              <w:rPr>
                <w:sz w:val="24"/>
              </w:rPr>
            </w:pPr>
            <w:r>
              <w:rPr>
                <w:sz w:val="24"/>
              </w:rPr>
              <w:t>材料名称</w:t>
            </w:r>
          </w:p>
        </w:tc>
        <w:tc>
          <w:tcPr>
            <w:tcW w:w="1530" w:type="dxa"/>
          </w:tcPr>
          <w:p>
            <w:pPr>
              <w:pStyle w:val="21"/>
              <w:spacing w:before="80"/>
              <w:ind w:left="587"/>
              <w:rPr>
                <w:sz w:val="24"/>
              </w:rPr>
            </w:pPr>
            <w:r>
              <w:rPr>
                <w:sz w:val="24"/>
              </w:rPr>
              <w:t>规格</w:t>
            </w:r>
          </w:p>
        </w:tc>
        <w:tc>
          <w:tcPr>
            <w:tcW w:w="1395" w:type="dxa"/>
          </w:tcPr>
          <w:p>
            <w:pPr>
              <w:pStyle w:val="21"/>
              <w:spacing w:before="80"/>
              <w:ind w:left="346"/>
              <w:rPr>
                <w:sz w:val="24"/>
              </w:rPr>
            </w:pPr>
            <w:r>
              <w:rPr>
                <w:sz w:val="24"/>
              </w:rPr>
              <w:t>单位</w:t>
            </w:r>
          </w:p>
        </w:tc>
        <w:tc>
          <w:tcPr>
            <w:tcW w:w="1380" w:type="dxa"/>
          </w:tcPr>
          <w:p>
            <w:pPr>
              <w:pStyle w:val="21"/>
              <w:spacing w:before="80"/>
              <w:ind w:left="348"/>
              <w:rPr>
                <w:sz w:val="24"/>
              </w:rPr>
            </w:pPr>
            <w:r>
              <w:rPr>
                <w:sz w:val="24"/>
              </w:rPr>
              <w:t>数量</w:t>
            </w:r>
          </w:p>
        </w:tc>
        <w:tc>
          <w:tcPr>
            <w:tcW w:w="1605" w:type="dxa"/>
          </w:tcPr>
          <w:p>
            <w:pPr>
              <w:pStyle w:val="21"/>
              <w:spacing w:before="80"/>
              <w:ind w:left="588"/>
              <w:rPr>
                <w:sz w:val="24"/>
              </w:rPr>
            </w:pPr>
            <w:r>
              <w:rPr>
                <w:sz w:val="24"/>
              </w:rPr>
              <w:t>单价</w:t>
            </w:r>
          </w:p>
        </w:tc>
        <w:tc>
          <w:tcPr>
            <w:tcW w:w="1350" w:type="dxa"/>
          </w:tcPr>
          <w:p>
            <w:pPr>
              <w:pStyle w:val="21"/>
              <w:spacing w:before="80"/>
              <w:ind w:left="346"/>
              <w:rPr>
                <w:sz w:val="24"/>
              </w:rPr>
            </w:pPr>
            <w:r>
              <w:rPr>
                <w:sz w:val="24"/>
              </w:rPr>
              <w:t>金额</w:t>
            </w:r>
          </w:p>
        </w:tc>
        <w:tc>
          <w:tcPr>
            <w:tcW w:w="3180" w:type="dxa"/>
          </w:tcPr>
          <w:p>
            <w:pPr>
              <w:pStyle w:val="21"/>
              <w:spacing w:before="80"/>
              <w:ind w:left="827"/>
              <w:rPr>
                <w:sz w:val="24"/>
              </w:rPr>
            </w:pPr>
            <w:r>
              <w:rPr>
                <w:sz w:val="24"/>
              </w:rPr>
              <w:t>运输单位</w:t>
            </w:r>
          </w:p>
        </w:tc>
        <w:tc>
          <w:tcPr>
            <w:tcW w:w="1634" w:type="dxa"/>
          </w:tcPr>
          <w:p>
            <w:pPr>
              <w:pStyle w:val="21"/>
              <w:spacing w:before="80"/>
              <w:ind w:left="347"/>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2100" w:type="dxa"/>
          </w:tcPr>
          <w:p>
            <w:pPr>
              <w:pStyle w:val="21"/>
              <w:rPr>
                <w:rFonts w:ascii="Times New Roman"/>
                <w:sz w:val="24"/>
              </w:rPr>
            </w:pPr>
          </w:p>
        </w:tc>
        <w:tc>
          <w:tcPr>
            <w:tcW w:w="1530" w:type="dxa"/>
          </w:tcPr>
          <w:p>
            <w:pPr>
              <w:pStyle w:val="21"/>
              <w:rPr>
                <w:rFonts w:ascii="Times New Roman"/>
                <w:sz w:val="24"/>
              </w:rPr>
            </w:pPr>
          </w:p>
        </w:tc>
        <w:tc>
          <w:tcPr>
            <w:tcW w:w="1395" w:type="dxa"/>
          </w:tcPr>
          <w:p>
            <w:pPr>
              <w:pStyle w:val="21"/>
              <w:rPr>
                <w:rFonts w:ascii="Times New Roman"/>
                <w:sz w:val="24"/>
              </w:rPr>
            </w:pPr>
          </w:p>
        </w:tc>
        <w:tc>
          <w:tcPr>
            <w:tcW w:w="1380" w:type="dxa"/>
          </w:tcPr>
          <w:p>
            <w:pPr>
              <w:pStyle w:val="21"/>
              <w:rPr>
                <w:rFonts w:ascii="Times New Roman"/>
                <w:sz w:val="24"/>
              </w:rPr>
            </w:pPr>
          </w:p>
        </w:tc>
        <w:tc>
          <w:tcPr>
            <w:tcW w:w="1605" w:type="dxa"/>
          </w:tcPr>
          <w:p>
            <w:pPr>
              <w:pStyle w:val="21"/>
              <w:rPr>
                <w:rFonts w:ascii="Times New Roman"/>
                <w:sz w:val="24"/>
              </w:rPr>
            </w:pPr>
          </w:p>
        </w:tc>
        <w:tc>
          <w:tcPr>
            <w:tcW w:w="1350" w:type="dxa"/>
          </w:tcPr>
          <w:p>
            <w:pPr>
              <w:pStyle w:val="21"/>
              <w:rPr>
                <w:rFonts w:ascii="Times New Roman"/>
                <w:sz w:val="24"/>
              </w:rPr>
            </w:pPr>
          </w:p>
        </w:tc>
        <w:tc>
          <w:tcPr>
            <w:tcW w:w="3180" w:type="dxa"/>
            <w:vMerge w:val="restart"/>
          </w:tcPr>
          <w:p>
            <w:pPr>
              <w:pStyle w:val="21"/>
              <w:rPr>
                <w:rFonts w:ascii="Times New Roman"/>
                <w:sz w:val="24"/>
              </w:rPr>
            </w:pPr>
          </w:p>
        </w:tc>
        <w:tc>
          <w:tcPr>
            <w:tcW w:w="1634" w:type="dxa"/>
            <w:vMerge w:val="restart"/>
          </w:tcPr>
          <w:p>
            <w:pPr>
              <w:pStyle w:val="2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2100" w:type="dxa"/>
          </w:tcPr>
          <w:p>
            <w:pPr>
              <w:pStyle w:val="21"/>
              <w:rPr>
                <w:rFonts w:ascii="Times New Roman"/>
                <w:sz w:val="24"/>
              </w:rPr>
            </w:pPr>
          </w:p>
        </w:tc>
        <w:tc>
          <w:tcPr>
            <w:tcW w:w="1530" w:type="dxa"/>
          </w:tcPr>
          <w:p>
            <w:pPr>
              <w:pStyle w:val="21"/>
              <w:rPr>
                <w:rFonts w:ascii="Times New Roman"/>
                <w:sz w:val="24"/>
              </w:rPr>
            </w:pPr>
          </w:p>
        </w:tc>
        <w:tc>
          <w:tcPr>
            <w:tcW w:w="1395" w:type="dxa"/>
          </w:tcPr>
          <w:p>
            <w:pPr>
              <w:pStyle w:val="21"/>
              <w:rPr>
                <w:rFonts w:ascii="Times New Roman"/>
                <w:sz w:val="24"/>
              </w:rPr>
            </w:pPr>
          </w:p>
        </w:tc>
        <w:tc>
          <w:tcPr>
            <w:tcW w:w="1380" w:type="dxa"/>
          </w:tcPr>
          <w:p>
            <w:pPr>
              <w:pStyle w:val="21"/>
              <w:rPr>
                <w:rFonts w:ascii="Times New Roman"/>
                <w:sz w:val="24"/>
              </w:rPr>
            </w:pPr>
          </w:p>
        </w:tc>
        <w:tc>
          <w:tcPr>
            <w:tcW w:w="1605" w:type="dxa"/>
          </w:tcPr>
          <w:p>
            <w:pPr>
              <w:pStyle w:val="21"/>
              <w:rPr>
                <w:rFonts w:ascii="Times New Roman"/>
                <w:sz w:val="24"/>
              </w:rPr>
            </w:pPr>
          </w:p>
        </w:tc>
        <w:tc>
          <w:tcPr>
            <w:tcW w:w="1350" w:type="dxa"/>
          </w:tcPr>
          <w:p>
            <w:pPr>
              <w:pStyle w:val="21"/>
              <w:rPr>
                <w:rFonts w:ascii="Times New Roman"/>
                <w:sz w:val="24"/>
              </w:rPr>
            </w:pPr>
          </w:p>
        </w:tc>
        <w:tc>
          <w:tcPr>
            <w:tcW w:w="3180" w:type="dxa"/>
            <w:vMerge w:val="continue"/>
            <w:tcBorders>
              <w:top w:val="nil"/>
            </w:tcBorders>
          </w:tcPr>
          <w:p>
            <w:pPr>
              <w:rPr>
                <w:sz w:val="2"/>
                <w:szCs w:val="2"/>
              </w:rPr>
            </w:pPr>
          </w:p>
        </w:tc>
        <w:tc>
          <w:tcPr>
            <w:tcW w:w="16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2100" w:type="dxa"/>
          </w:tcPr>
          <w:p>
            <w:pPr>
              <w:pStyle w:val="21"/>
              <w:rPr>
                <w:rFonts w:ascii="Times New Roman"/>
                <w:sz w:val="24"/>
              </w:rPr>
            </w:pPr>
          </w:p>
        </w:tc>
        <w:tc>
          <w:tcPr>
            <w:tcW w:w="1530" w:type="dxa"/>
          </w:tcPr>
          <w:p>
            <w:pPr>
              <w:pStyle w:val="21"/>
              <w:rPr>
                <w:rFonts w:ascii="Times New Roman"/>
                <w:sz w:val="24"/>
              </w:rPr>
            </w:pPr>
          </w:p>
        </w:tc>
        <w:tc>
          <w:tcPr>
            <w:tcW w:w="1395" w:type="dxa"/>
          </w:tcPr>
          <w:p>
            <w:pPr>
              <w:pStyle w:val="21"/>
              <w:rPr>
                <w:rFonts w:ascii="Times New Roman"/>
                <w:sz w:val="24"/>
              </w:rPr>
            </w:pPr>
          </w:p>
        </w:tc>
        <w:tc>
          <w:tcPr>
            <w:tcW w:w="1380" w:type="dxa"/>
          </w:tcPr>
          <w:p>
            <w:pPr>
              <w:pStyle w:val="21"/>
              <w:rPr>
                <w:rFonts w:ascii="Times New Roman"/>
                <w:sz w:val="24"/>
              </w:rPr>
            </w:pPr>
          </w:p>
        </w:tc>
        <w:tc>
          <w:tcPr>
            <w:tcW w:w="1605" w:type="dxa"/>
          </w:tcPr>
          <w:p>
            <w:pPr>
              <w:pStyle w:val="21"/>
              <w:rPr>
                <w:rFonts w:ascii="Times New Roman"/>
                <w:sz w:val="24"/>
              </w:rPr>
            </w:pPr>
          </w:p>
        </w:tc>
        <w:tc>
          <w:tcPr>
            <w:tcW w:w="1350" w:type="dxa"/>
          </w:tcPr>
          <w:p>
            <w:pPr>
              <w:pStyle w:val="21"/>
              <w:rPr>
                <w:rFonts w:ascii="Times New Roman"/>
                <w:sz w:val="24"/>
              </w:rPr>
            </w:pPr>
          </w:p>
        </w:tc>
        <w:tc>
          <w:tcPr>
            <w:tcW w:w="3180" w:type="dxa"/>
            <w:vMerge w:val="continue"/>
            <w:tcBorders>
              <w:top w:val="nil"/>
            </w:tcBorders>
          </w:tcPr>
          <w:p>
            <w:pPr>
              <w:rPr>
                <w:sz w:val="2"/>
                <w:szCs w:val="2"/>
              </w:rPr>
            </w:pPr>
          </w:p>
        </w:tc>
        <w:tc>
          <w:tcPr>
            <w:tcW w:w="16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2100" w:type="dxa"/>
          </w:tcPr>
          <w:p>
            <w:pPr>
              <w:pStyle w:val="21"/>
              <w:rPr>
                <w:rFonts w:ascii="Times New Roman"/>
                <w:sz w:val="24"/>
              </w:rPr>
            </w:pPr>
          </w:p>
        </w:tc>
        <w:tc>
          <w:tcPr>
            <w:tcW w:w="1530" w:type="dxa"/>
          </w:tcPr>
          <w:p>
            <w:pPr>
              <w:pStyle w:val="21"/>
              <w:rPr>
                <w:rFonts w:ascii="Times New Roman"/>
                <w:sz w:val="24"/>
              </w:rPr>
            </w:pPr>
          </w:p>
        </w:tc>
        <w:tc>
          <w:tcPr>
            <w:tcW w:w="1395" w:type="dxa"/>
          </w:tcPr>
          <w:p>
            <w:pPr>
              <w:pStyle w:val="21"/>
              <w:rPr>
                <w:rFonts w:ascii="Times New Roman"/>
                <w:sz w:val="24"/>
              </w:rPr>
            </w:pPr>
          </w:p>
        </w:tc>
        <w:tc>
          <w:tcPr>
            <w:tcW w:w="1380" w:type="dxa"/>
          </w:tcPr>
          <w:p>
            <w:pPr>
              <w:pStyle w:val="21"/>
              <w:rPr>
                <w:rFonts w:ascii="Times New Roman"/>
                <w:sz w:val="24"/>
              </w:rPr>
            </w:pPr>
          </w:p>
        </w:tc>
        <w:tc>
          <w:tcPr>
            <w:tcW w:w="1605" w:type="dxa"/>
          </w:tcPr>
          <w:p>
            <w:pPr>
              <w:pStyle w:val="21"/>
              <w:rPr>
                <w:rFonts w:ascii="Times New Roman"/>
                <w:sz w:val="24"/>
              </w:rPr>
            </w:pPr>
          </w:p>
        </w:tc>
        <w:tc>
          <w:tcPr>
            <w:tcW w:w="1350" w:type="dxa"/>
          </w:tcPr>
          <w:p>
            <w:pPr>
              <w:pStyle w:val="21"/>
              <w:rPr>
                <w:rFonts w:ascii="Times New Roman"/>
                <w:sz w:val="24"/>
              </w:rPr>
            </w:pPr>
          </w:p>
        </w:tc>
        <w:tc>
          <w:tcPr>
            <w:tcW w:w="3180" w:type="dxa"/>
            <w:vMerge w:val="continue"/>
            <w:tcBorders>
              <w:top w:val="nil"/>
            </w:tcBorders>
          </w:tcPr>
          <w:p>
            <w:pPr>
              <w:rPr>
                <w:sz w:val="2"/>
                <w:szCs w:val="2"/>
              </w:rPr>
            </w:pPr>
          </w:p>
        </w:tc>
        <w:tc>
          <w:tcPr>
            <w:tcW w:w="16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2100" w:type="dxa"/>
          </w:tcPr>
          <w:p>
            <w:pPr>
              <w:pStyle w:val="21"/>
              <w:rPr>
                <w:rFonts w:ascii="Times New Roman"/>
                <w:sz w:val="24"/>
              </w:rPr>
            </w:pPr>
          </w:p>
        </w:tc>
        <w:tc>
          <w:tcPr>
            <w:tcW w:w="1530" w:type="dxa"/>
          </w:tcPr>
          <w:p>
            <w:pPr>
              <w:pStyle w:val="21"/>
              <w:rPr>
                <w:rFonts w:ascii="Times New Roman"/>
                <w:sz w:val="24"/>
              </w:rPr>
            </w:pPr>
          </w:p>
        </w:tc>
        <w:tc>
          <w:tcPr>
            <w:tcW w:w="1395" w:type="dxa"/>
          </w:tcPr>
          <w:p>
            <w:pPr>
              <w:pStyle w:val="21"/>
              <w:rPr>
                <w:rFonts w:ascii="Times New Roman"/>
                <w:sz w:val="24"/>
              </w:rPr>
            </w:pPr>
          </w:p>
        </w:tc>
        <w:tc>
          <w:tcPr>
            <w:tcW w:w="1380" w:type="dxa"/>
          </w:tcPr>
          <w:p>
            <w:pPr>
              <w:pStyle w:val="21"/>
              <w:rPr>
                <w:rFonts w:ascii="Times New Roman"/>
                <w:sz w:val="24"/>
              </w:rPr>
            </w:pPr>
          </w:p>
        </w:tc>
        <w:tc>
          <w:tcPr>
            <w:tcW w:w="1605" w:type="dxa"/>
          </w:tcPr>
          <w:p>
            <w:pPr>
              <w:pStyle w:val="21"/>
              <w:rPr>
                <w:rFonts w:ascii="Times New Roman"/>
                <w:sz w:val="24"/>
              </w:rPr>
            </w:pPr>
          </w:p>
        </w:tc>
        <w:tc>
          <w:tcPr>
            <w:tcW w:w="1350" w:type="dxa"/>
          </w:tcPr>
          <w:p>
            <w:pPr>
              <w:pStyle w:val="21"/>
              <w:rPr>
                <w:rFonts w:ascii="Times New Roman"/>
                <w:sz w:val="24"/>
              </w:rPr>
            </w:pPr>
          </w:p>
        </w:tc>
        <w:tc>
          <w:tcPr>
            <w:tcW w:w="3180" w:type="dxa"/>
            <w:vMerge w:val="continue"/>
            <w:tcBorders>
              <w:top w:val="nil"/>
            </w:tcBorders>
          </w:tcPr>
          <w:p>
            <w:pPr>
              <w:rPr>
                <w:sz w:val="2"/>
                <w:szCs w:val="2"/>
              </w:rPr>
            </w:pPr>
          </w:p>
        </w:tc>
        <w:tc>
          <w:tcPr>
            <w:tcW w:w="16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2100" w:type="dxa"/>
          </w:tcPr>
          <w:p>
            <w:pPr>
              <w:pStyle w:val="21"/>
              <w:rPr>
                <w:rFonts w:ascii="Times New Roman"/>
                <w:sz w:val="24"/>
              </w:rPr>
            </w:pPr>
          </w:p>
        </w:tc>
        <w:tc>
          <w:tcPr>
            <w:tcW w:w="1530" w:type="dxa"/>
          </w:tcPr>
          <w:p>
            <w:pPr>
              <w:pStyle w:val="21"/>
              <w:rPr>
                <w:rFonts w:ascii="Times New Roman"/>
                <w:sz w:val="24"/>
              </w:rPr>
            </w:pPr>
          </w:p>
        </w:tc>
        <w:tc>
          <w:tcPr>
            <w:tcW w:w="1395" w:type="dxa"/>
          </w:tcPr>
          <w:p>
            <w:pPr>
              <w:pStyle w:val="21"/>
              <w:rPr>
                <w:rFonts w:ascii="Times New Roman"/>
                <w:sz w:val="24"/>
              </w:rPr>
            </w:pPr>
          </w:p>
        </w:tc>
        <w:tc>
          <w:tcPr>
            <w:tcW w:w="1380" w:type="dxa"/>
          </w:tcPr>
          <w:p>
            <w:pPr>
              <w:pStyle w:val="21"/>
              <w:rPr>
                <w:rFonts w:ascii="Times New Roman"/>
                <w:sz w:val="24"/>
              </w:rPr>
            </w:pPr>
          </w:p>
        </w:tc>
        <w:tc>
          <w:tcPr>
            <w:tcW w:w="1605" w:type="dxa"/>
          </w:tcPr>
          <w:p>
            <w:pPr>
              <w:pStyle w:val="21"/>
              <w:rPr>
                <w:rFonts w:ascii="Times New Roman"/>
                <w:sz w:val="24"/>
              </w:rPr>
            </w:pPr>
          </w:p>
        </w:tc>
        <w:tc>
          <w:tcPr>
            <w:tcW w:w="1350" w:type="dxa"/>
          </w:tcPr>
          <w:p>
            <w:pPr>
              <w:pStyle w:val="21"/>
              <w:rPr>
                <w:rFonts w:ascii="Times New Roman"/>
                <w:sz w:val="24"/>
              </w:rPr>
            </w:pPr>
          </w:p>
        </w:tc>
        <w:tc>
          <w:tcPr>
            <w:tcW w:w="3180" w:type="dxa"/>
            <w:vMerge w:val="continue"/>
            <w:tcBorders>
              <w:top w:val="nil"/>
            </w:tcBorders>
          </w:tcPr>
          <w:p>
            <w:pPr>
              <w:rPr>
                <w:sz w:val="2"/>
                <w:szCs w:val="2"/>
              </w:rPr>
            </w:pPr>
          </w:p>
        </w:tc>
        <w:tc>
          <w:tcPr>
            <w:tcW w:w="16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7" w:hRule="atLeast"/>
        </w:trPr>
        <w:tc>
          <w:tcPr>
            <w:tcW w:w="2100" w:type="dxa"/>
          </w:tcPr>
          <w:p>
            <w:pPr>
              <w:pStyle w:val="21"/>
              <w:rPr>
                <w:rFonts w:ascii="Times New Roman"/>
                <w:sz w:val="24"/>
              </w:rPr>
            </w:pPr>
          </w:p>
        </w:tc>
        <w:tc>
          <w:tcPr>
            <w:tcW w:w="1530" w:type="dxa"/>
          </w:tcPr>
          <w:p>
            <w:pPr>
              <w:pStyle w:val="21"/>
              <w:rPr>
                <w:rFonts w:ascii="Times New Roman"/>
                <w:sz w:val="24"/>
              </w:rPr>
            </w:pPr>
          </w:p>
        </w:tc>
        <w:tc>
          <w:tcPr>
            <w:tcW w:w="1395" w:type="dxa"/>
          </w:tcPr>
          <w:p>
            <w:pPr>
              <w:pStyle w:val="21"/>
              <w:rPr>
                <w:rFonts w:ascii="Times New Roman"/>
                <w:sz w:val="24"/>
              </w:rPr>
            </w:pPr>
          </w:p>
        </w:tc>
        <w:tc>
          <w:tcPr>
            <w:tcW w:w="1380" w:type="dxa"/>
          </w:tcPr>
          <w:p>
            <w:pPr>
              <w:pStyle w:val="21"/>
              <w:rPr>
                <w:rFonts w:ascii="Times New Roman"/>
                <w:sz w:val="24"/>
              </w:rPr>
            </w:pPr>
          </w:p>
        </w:tc>
        <w:tc>
          <w:tcPr>
            <w:tcW w:w="1605" w:type="dxa"/>
          </w:tcPr>
          <w:p>
            <w:pPr>
              <w:pStyle w:val="21"/>
              <w:rPr>
                <w:rFonts w:ascii="Times New Roman"/>
                <w:sz w:val="24"/>
              </w:rPr>
            </w:pPr>
          </w:p>
        </w:tc>
        <w:tc>
          <w:tcPr>
            <w:tcW w:w="1350" w:type="dxa"/>
          </w:tcPr>
          <w:p>
            <w:pPr>
              <w:pStyle w:val="21"/>
              <w:rPr>
                <w:rFonts w:ascii="Times New Roman"/>
                <w:sz w:val="24"/>
              </w:rPr>
            </w:pPr>
          </w:p>
        </w:tc>
        <w:tc>
          <w:tcPr>
            <w:tcW w:w="3180" w:type="dxa"/>
            <w:vMerge w:val="continue"/>
            <w:tcBorders>
              <w:top w:val="nil"/>
            </w:tcBorders>
          </w:tcPr>
          <w:p>
            <w:pPr>
              <w:rPr>
                <w:sz w:val="2"/>
                <w:szCs w:val="2"/>
              </w:rPr>
            </w:pPr>
          </w:p>
        </w:tc>
        <w:tc>
          <w:tcPr>
            <w:tcW w:w="1634" w:type="dxa"/>
            <w:vMerge w:val="continue"/>
            <w:tcBorders>
              <w:top w:val="nil"/>
            </w:tcBorders>
          </w:tcPr>
          <w:p>
            <w:pPr>
              <w:rPr>
                <w:sz w:val="2"/>
                <w:szCs w:val="2"/>
              </w:rPr>
            </w:pPr>
          </w:p>
        </w:tc>
      </w:tr>
    </w:tbl>
    <w:p>
      <w:pPr>
        <w:tabs>
          <w:tab w:val="left" w:pos="6339"/>
          <w:tab w:val="left" w:pos="11379"/>
        </w:tabs>
        <w:spacing w:before="82" w:line="458" w:lineRule="auto"/>
        <w:ind w:left="220" w:right="1816" w:firstLine="0"/>
        <w:jc w:val="left"/>
        <w:rPr>
          <w:sz w:val="24"/>
        </w:rPr>
      </w:pPr>
      <w:r>
        <w:rPr>
          <w:sz w:val="24"/>
        </w:rPr>
        <w:t>项目负责人：</w:t>
      </w:r>
      <w:r>
        <w:rPr>
          <w:sz w:val="24"/>
        </w:rPr>
        <w:tab/>
      </w:r>
      <w:r>
        <w:rPr>
          <w:sz w:val="24"/>
        </w:rPr>
        <w:t>制单：</w:t>
      </w:r>
      <w:r>
        <w:rPr>
          <w:sz w:val="24"/>
        </w:rPr>
        <w:tab/>
      </w:r>
      <w:r>
        <w:rPr>
          <w:spacing w:val="-1"/>
          <w:sz w:val="24"/>
        </w:rPr>
        <w:t>项目门</w:t>
      </w:r>
      <w:r>
        <w:rPr>
          <w:sz w:val="24"/>
        </w:rPr>
        <w:t>卫：</w:t>
      </w:r>
      <w:r>
        <w:rPr>
          <w:spacing w:val="-117"/>
          <w:sz w:val="24"/>
        </w:rPr>
        <w:t xml:space="preserve"> </w:t>
      </w:r>
      <w:r>
        <w:rPr>
          <w:sz w:val="24"/>
        </w:rPr>
        <w:t>注：对于材料名称不对，数量超出时，项目门卫在核验时有权拒绝其出门。</w:t>
      </w:r>
    </w:p>
    <w:p>
      <w:pPr>
        <w:pStyle w:val="13"/>
        <w:sectPr>
          <w:pgSz w:w="16840" w:h="11911" w:orient="landscape"/>
          <w:pgMar w:top="1678" w:right="1502" w:bottom="1559" w:left="1100" w:header="0" w:footer="913" w:gutter="0"/>
          <w:pgNumType w:fmt="decimal"/>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bookmarkStart w:id="262" w:name="5.6 安全风险金管理"/>
      <w:bookmarkEnd w:id="262"/>
      <w:bookmarkStart w:id="263" w:name="_bookmark35"/>
      <w:bookmarkEnd w:id="263"/>
      <w:bookmarkStart w:id="264" w:name="_bookmark35"/>
      <w:bookmarkEnd w:id="264"/>
      <w:r>
        <w:rPr>
          <w:rFonts w:hint="eastAsia" w:ascii="宋体" w:hAnsi="宋体" w:eastAsia="宋体" w:cs="宋体"/>
          <w:b/>
          <w:bCs/>
          <w:spacing w:val="-2"/>
          <w:sz w:val="28"/>
          <w:lang w:val="en-US" w:eastAsia="zh-CN"/>
        </w:rPr>
        <w:t>5.6 安全风险金管理</w:t>
      </w:r>
      <w:bookmarkStart w:id="265" w:name="5.6.1 安全风险金兑现与退还要求"/>
      <w:bookmarkEnd w:id="265"/>
      <w:bookmarkStart w:id="266" w:name="5.6.1 安全风险金兑现与退还要求"/>
      <w:bookmarkEnd w:id="266"/>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5.6.1 安全风险金管理要求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5.6.1.1 交纳安全风险抵押金人员范围</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（1）公司领导、机关员工；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（2）与公司签订正式劳动合同的在岗、在册、在职人员。</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5.6.1.2 安全风险抵押金交纳人员，必须将本年度个人应缴的风险抵押金数额一次性交纳到公司投资财务中心，否则不予奖惩。年度调入人员自正式工资关系到公司之月起申请交纳,年度职务调整人员，自通知下发之月起申请补交或退还差额,并于次月进行兑现。年度调出人员自工资关系解除次月起停止奖罚并退还本金，但享受之前的奖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5.6.1.3 安全风险金兑现在CES协同业务管理平台发起《安全风险金返还审批流程》。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5.6.2 安全风险金管理要点说明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5.6.2.1 安全风险抵押金必须按时交纳，逾期交纳者财务不予收取，且不予考核兑现。</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5.6.2.2 交纳安全风险抵押金人员必须足额交纳安全生产风险抵押金，未按期足额交纳视为违规，给予一次诫勉谈话，要求限期完成交纳；如限期内还未能交纳，视为不能履行责任，报公司批准后免去其职务。如发生生产事故，仍与其他已按时交纳风险抵押金的人员一起扣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default"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5.6.2.3  分支机构（主业公司、专业公司）人员安全生产风险抵押金交纳和兑现表由各分支机构造表、公司项目管理中心核对，分管副总经理负责审核、总经理批准后投资财务中心执行。政企合资公司人员安全生产风险抵押金交纳和兑现按照制度执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5.6.2.4  公司在日常安全检查过程中对项目违反安全管理规定的行为进行的经济处罚，项目部必须按期到公司投资财务中心交纳罚款，逾期将从项目安全风险抵押金中扣除2倍安全罚款。当期安全风险抵押金兑现时，以扣罚后的安全风险抵押金为兑现基数兑现，并延至年底兑现，如当期发生安全事故，按扣罚前的基数兑现罚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default"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5.6.3 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5.6.3.1 安徽建工集团总承包公司项目部考核表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jc w:val="center"/>
        <w:textAlignment w:val="baseline"/>
        <w:rPr>
          <w:rFonts w:hint="eastAsia" w:ascii="宋体" w:hAnsi="宋体" w:eastAsia="宋体" w:cs="宋体"/>
          <w:b/>
          <w:bCs/>
          <w:spacing w:val="-2"/>
          <w:sz w:val="28"/>
          <w:lang w:val="en-US" w:eastAsia="zh-CN"/>
        </w:rPr>
      </w:pPr>
      <w:r>
        <w:rPr>
          <w:rFonts w:hint="eastAsia" w:ascii="宋体" w:hAnsi="宋体" w:eastAsia="宋体" w:cs="宋体"/>
          <w:b/>
          <w:bCs/>
          <w:spacing w:val="-2"/>
          <w:sz w:val="28"/>
          <w:lang w:val="en-US" w:eastAsia="zh-CN"/>
        </w:rPr>
        <w:t>安徽建工集团总承包公司项目部考核表</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eastAsia="仿宋_GB2312"/>
          <w:sz w:val="24"/>
        </w:rPr>
      </w:pPr>
      <w:r>
        <w:rPr>
          <w:rFonts w:hint="eastAsia" w:ascii="仿宋_GB2312" w:eastAsia="仿宋_GB2312"/>
          <w:sz w:val="24"/>
        </w:rPr>
        <w:t>项目名称：</w:t>
      </w:r>
      <w:r>
        <w:rPr>
          <w:rFonts w:hint="eastAsia" w:ascii="仿宋_GB2312" w:eastAsia="仿宋_GB2312"/>
          <w:sz w:val="24"/>
          <w:u w:val="single"/>
        </w:rPr>
        <w:t xml:space="preserve">     </w:t>
      </w:r>
      <w:r>
        <w:rPr>
          <w:rFonts w:hint="eastAsia" w:ascii="仿宋_GB2312" w:eastAsia="仿宋_GB2312"/>
          <w:sz w:val="24"/>
          <w:u w:val="single"/>
          <w:lang w:val="en-US" w:eastAsia="zh-CN"/>
        </w:rPr>
        <w:t xml:space="preserve">             </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 xml:space="preserve">考核日期：      年   月  </w:t>
      </w:r>
    </w:p>
    <w:tbl>
      <w:tblPr>
        <w:tblStyle w:val="14"/>
        <w:tblW w:w="10183" w:type="dxa"/>
        <w:jc w:val="center"/>
        <w:tblLayout w:type="fixed"/>
        <w:tblCellMar>
          <w:top w:w="0" w:type="dxa"/>
          <w:left w:w="0" w:type="dxa"/>
          <w:bottom w:w="0" w:type="dxa"/>
          <w:right w:w="0" w:type="dxa"/>
        </w:tblCellMar>
      </w:tblPr>
      <w:tblGrid>
        <w:gridCol w:w="522"/>
        <w:gridCol w:w="1260"/>
        <w:gridCol w:w="6556"/>
        <w:gridCol w:w="677"/>
        <w:gridCol w:w="615"/>
        <w:gridCol w:w="553"/>
      </w:tblGrid>
      <w:tr>
        <w:tblPrEx>
          <w:tblCellMar>
            <w:top w:w="0" w:type="dxa"/>
            <w:left w:w="0" w:type="dxa"/>
            <w:bottom w:w="0" w:type="dxa"/>
            <w:right w:w="0" w:type="dxa"/>
          </w:tblCellMar>
        </w:tblPrEx>
        <w:trPr>
          <w:trHeight w:val="908"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号</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考核项目</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扣 分  标  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应得</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分数</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扣减分数</w:t>
            </w: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实得</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b w:val="0"/>
                <w:bCs/>
                <w:sz w:val="21"/>
              </w:rPr>
            </w:pPr>
            <w:r>
              <w:rPr>
                <w:rFonts w:hint="eastAsia" w:ascii="仿宋_GB2312" w:eastAsia="仿宋_GB2312"/>
                <w:b w:val="0"/>
                <w:bCs/>
                <w:sz w:val="21"/>
              </w:rPr>
              <w:t>分数</w:t>
            </w:r>
          </w:p>
        </w:tc>
      </w:tr>
      <w:tr>
        <w:tblPrEx>
          <w:tblCellMar>
            <w:top w:w="0" w:type="dxa"/>
            <w:left w:w="0" w:type="dxa"/>
            <w:bottom w:w="0" w:type="dxa"/>
            <w:right w:w="0" w:type="dxa"/>
          </w:tblCellMar>
        </w:tblPrEx>
        <w:trPr>
          <w:trHeight w:val="907"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体系、制度建立、执行及目标考核</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建立健全项目安全生产管理制度和组织体系每项扣5分;②安全责任制未经责任人签字确认，扣2分;③未对安全责任目标分解，扣2分;④未按考核制度对管理人员进行考核，扣2分;⑤对公司文件及制度未进行传递，扣2分;⑥行政主管部门文件未传递，扣5分;⑦报表未及时上传，每次扣2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10</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734"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2</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安全教育</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新入场工人未进行三级安全教育和考核或节后复工、停工复工项目，开工前未对作业人员进行安全教育或未开展经常性、季节性教育，缺一项扣3分;②未明确具体安全教育内容扣3～5分;③教育签字记录不符合要求扣2～5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10</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738"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3</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安全检查</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项目经理、安全员未按公司制度开展安全检查，缺一次扣3分;②事故隐患整改未做到定人、定时间、定措施扣3～5分;③事故隐患在检查记录中屡次存在未及时销案扣5分;④检查、复查未留有详细记录或未按期整改、复查扣3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10</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496"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4</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安全费用</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①编制安全费用月使用计划，扣5分;②编制计划未经项目负责人审批扣5分;③费用使用无记录或票据不齐全扣3分。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10</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1213"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5</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危险性较大的分部分项工程安全管理</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安全专项施工方案每少一项扣3分;②未编制安全专项施工方案、未按程序审核、审批或未按审批后的方案实施扣10分;方案实施前未进行交底或实施过程中未指定专人现场监护施工扣5分;④实施后未组织验收或未验收合格即进行下道工序每项扣5分;⑤重大危险源未明显公示扣5分;⑥未编制事故应急救援预案或未定期组织演练扣2分，演练记录不齐全扣1分;⑦未按规定对专项方案进行专家论证扣10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10</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811"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6</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大型设备</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建立设备管理台账扣5分;②未告知安装，扣5分;③未按规定维保，缺一次扣3分④公司检查隐患未整改，每台扣5分，⑤未检测合格即投入使用每台扣10分;⑥特种作业人员未持证上岗每人扣5分;⑦到期未检测（年检）扣5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10</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583"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7</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分包</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队伍管理</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①分包队伍安全生产许可证和施工资质不符合要求，缺一项扣5分;②未签定安全生产协议书扣5分;③未按要求配备安全员扣3分;④未按安全协议对分包队伍考核扣3分。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5</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454"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8</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安全专</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项活动</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①专项活动未开展扣5分;②活动开展不符合文件要求扣3分;③活动结束未总结扣3分。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5</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750"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9</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环境、职业健康安全和达标管理</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现场未按《环境和职业健康安全管理手册》对重大危险源及环境识别，每有一项扣1分;②未按《贯标》手册进行审核审批，每有一项扣1分;③临时用电、临时设施及安全防护未按标准化实施的，每一项不符合扣2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5</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1904" w:hRule="atLeast"/>
          <w:jc w:val="center"/>
        </w:trPr>
        <w:tc>
          <w:tcPr>
            <w:tcW w:w="52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9</w:t>
            </w:r>
          </w:p>
        </w:tc>
        <w:tc>
          <w:tcPr>
            <w:tcW w:w="1260" w:type="dxa"/>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现场隐</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患检查</w:t>
            </w:r>
          </w:p>
        </w:tc>
        <w:tc>
          <w:tcPr>
            <w:tcW w:w="655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eastAsia="仿宋_GB2312"/>
                <w:sz w:val="16"/>
                <w:szCs w:val="16"/>
              </w:rPr>
            </w:pPr>
            <w:r>
              <w:rPr>
                <w:rFonts w:hint="eastAsia" w:ascii="仿宋_GB2312" w:eastAsia="仿宋_GB2312"/>
                <w:sz w:val="16"/>
                <w:szCs w:val="16"/>
              </w:rPr>
              <w:t>①现场围挡、场区道路、文明卫生、五牌两图、安全标志、门楼及企业标识，每有一项不符合要求扣5分;②生活区、办公区及施工现场存在火灾隐患每处扣5分;③作业现场的施工用电、脚手架、基坑支护和模板工程、物料提升机和外用电梯、塔吊、“三宝”、“四口”临边防护、施工机具等，存在一般事故隐患的每项扣5分;存在重大事故隐患的每项扣15分;④特种设备安全设施未定期检查（检定）或安全防护未到位，每台扣5分，未经验收合格即投入使用每台扣15分;⑤特种作业人员未持证上岗每人扣5分。</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25</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r>
        <w:tblPrEx>
          <w:tblCellMar>
            <w:top w:w="0" w:type="dxa"/>
            <w:left w:w="0" w:type="dxa"/>
            <w:bottom w:w="0" w:type="dxa"/>
            <w:right w:w="0" w:type="dxa"/>
          </w:tblCellMar>
        </w:tblPrEx>
        <w:trPr>
          <w:trHeight w:val="435" w:hRule="exact"/>
          <w:jc w:val="center"/>
        </w:trPr>
        <w:tc>
          <w:tcPr>
            <w:tcW w:w="8338" w:type="dxa"/>
            <w:gridSpan w:val="3"/>
            <w:tcBorders>
              <w:top w:val="single" w:color="000000" w:sz="4" w:space="0"/>
              <w:left w:val="single" w:color="000000" w:sz="4" w:space="0"/>
              <w:bottom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合    计</w:t>
            </w:r>
          </w:p>
        </w:tc>
        <w:tc>
          <w:tcPr>
            <w:tcW w:w="6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r>
              <w:rPr>
                <w:rFonts w:hint="eastAsia" w:ascii="仿宋_GB2312" w:eastAsia="仿宋_GB2312"/>
                <w:sz w:val="16"/>
                <w:szCs w:val="16"/>
              </w:rPr>
              <w:t>100</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c>
          <w:tcPr>
            <w:tcW w:w="5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eastAsia="仿宋_GB2312"/>
                <w:sz w:val="16"/>
                <w:szCs w:val="16"/>
              </w:rPr>
            </w:pPr>
          </w:p>
        </w:tc>
      </w:tr>
    </w:tbl>
    <w:p>
      <w:pPr>
        <w:keepNext w:val="0"/>
        <w:keepLines w:val="0"/>
        <w:pageBreakBefore w:val="0"/>
        <w:kinsoku/>
        <w:wordWrap/>
        <w:overflowPunct/>
        <w:topLinePunct w:val="0"/>
        <w:autoSpaceDE/>
        <w:autoSpaceDN/>
        <w:bidi w:val="0"/>
        <w:adjustRightInd/>
        <w:snapToGrid/>
        <w:spacing w:line="560" w:lineRule="exact"/>
        <w:ind w:firstLine="353"/>
        <w:textAlignment w:val="auto"/>
        <w:rPr>
          <w:rFonts w:hint="eastAsia" w:ascii="仿宋_GB2312" w:eastAsia="仿宋_GB2312"/>
          <w:sz w:val="24"/>
        </w:rPr>
      </w:pPr>
      <w:r>
        <w:rPr>
          <w:rFonts w:hint="eastAsia" w:ascii="仿宋_GB2312" w:eastAsia="仿宋_GB2312"/>
          <w:sz w:val="24"/>
        </w:rPr>
        <w:t>注：各考核项目所扣分数总和不得超过该项应得分数。</w:t>
      </w:r>
    </w:p>
    <w:p>
      <w:pPr>
        <w:pStyle w:val="8"/>
        <w:spacing w:before="10"/>
        <w:rPr>
          <w:sz w:val="29"/>
        </w:rPr>
      </w:pPr>
      <w:r>
        <w:rPr>
          <w:rFonts w:hint="eastAsia" w:ascii="仿宋_GB2312" w:eastAsia="仿宋_GB2312"/>
          <w:b/>
          <w:sz w:val="24"/>
        </w:rPr>
        <w:t>考核组成员：                               被考核项目负责人：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bookmarkStart w:id="267" w:name="5.7 竣工验收"/>
      <w:bookmarkEnd w:id="267"/>
      <w:bookmarkStart w:id="268" w:name="5.7 竣工验收"/>
      <w:bookmarkEnd w:id="268"/>
      <w:r>
        <w:rPr>
          <w:rFonts w:hint="eastAsia" w:ascii="宋体" w:hAnsi="宋体" w:eastAsia="宋体" w:cs="宋体"/>
          <w:b/>
          <w:bCs/>
          <w:spacing w:val="-2"/>
          <w:sz w:val="28"/>
          <w:lang w:val="en-US" w:eastAsia="zh-CN"/>
        </w:rPr>
        <w:t>5.7 竣工验收</w:t>
      </w:r>
      <w:bookmarkStart w:id="269" w:name="5.7.1竣工验收要求"/>
      <w:bookmarkEnd w:id="269"/>
      <w:bookmarkStart w:id="270" w:name="5.7.1竣工验收要求"/>
      <w:bookmarkEnd w:id="270"/>
    </w:p>
    <w:p>
      <w:pPr>
        <w:pStyle w:val="3"/>
        <w:numPr>
          <w:ilvl w:val="0"/>
          <w:numId w:val="0"/>
        </w:numPr>
        <w:tabs>
          <w:tab w:val="left" w:pos="2124"/>
        </w:tabs>
        <w:spacing w:before="44" w:after="0" w:line="240" w:lineRule="auto"/>
        <w:ind w:right="0" w:rightChars="0" w:firstLine="552" w:firstLineChars="200"/>
        <w:jc w:val="left"/>
        <w:rPr>
          <w:sz w:val="28"/>
          <w:szCs w:val="28"/>
        </w:rPr>
      </w:pPr>
      <w:r>
        <w:rPr>
          <w:rFonts w:hint="eastAsia" w:ascii="宋体" w:hAnsi="宋体" w:eastAsia="宋体" w:cs="宋体"/>
          <w:b w:val="0"/>
          <w:bCs w:val="0"/>
          <w:spacing w:val="-2"/>
          <w:sz w:val="28"/>
          <w:szCs w:val="28"/>
          <w:lang w:val="en-US" w:eastAsia="zh-CN"/>
        </w:rPr>
        <w:t xml:space="preserve">5.7.1 </w:t>
      </w:r>
      <w:r>
        <w:rPr>
          <w:rFonts w:hint="eastAsia"/>
          <w:sz w:val="28"/>
          <w:szCs w:val="28"/>
          <w:lang w:val="en-US" w:eastAsia="zh-CN"/>
        </w:rPr>
        <w:t>交</w:t>
      </w:r>
      <w:r>
        <w:rPr>
          <w:rFonts w:hint="eastAsia"/>
          <w:sz w:val="28"/>
          <w:szCs w:val="28"/>
          <w:lang w:eastAsia="zh-CN"/>
        </w:rPr>
        <w:t>（</w:t>
      </w:r>
      <w:r>
        <w:rPr>
          <w:sz w:val="28"/>
          <w:szCs w:val="28"/>
        </w:rPr>
        <w:t>竣</w:t>
      </w:r>
      <w:r>
        <w:rPr>
          <w:rFonts w:hint="eastAsia"/>
          <w:sz w:val="28"/>
          <w:szCs w:val="28"/>
          <w:lang w:eastAsia="zh-CN"/>
        </w:rPr>
        <w:t>）</w:t>
      </w:r>
      <w:r>
        <w:rPr>
          <w:sz w:val="28"/>
          <w:szCs w:val="28"/>
        </w:rPr>
        <w:t>工验收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279" w:leftChars="127" w:right="0" w:rightChars="0" w:firstLine="276" w:firstLineChars="1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 xml:space="preserve">5.7.1.1 </w:t>
      </w:r>
      <w:r>
        <w:rPr>
          <w:rFonts w:hint="eastAsia"/>
          <w:spacing w:val="-5"/>
          <w:sz w:val="28"/>
          <w:lang w:val="en-US" w:eastAsia="zh-CN"/>
        </w:rPr>
        <w:t>交（</w:t>
      </w:r>
      <w:r>
        <w:rPr>
          <w:spacing w:val="-5"/>
          <w:sz w:val="28"/>
        </w:rPr>
        <w:t>竣</w:t>
      </w:r>
      <w:r>
        <w:rPr>
          <w:rFonts w:hint="eastAsia"/>
          <w:spacing w:val="-5"/>
          <w:sz w:val="28"/>
          <w:lang w:val="en-US" w:eastAsia="zh-CN"/>
        </w:rPr>
        <w:t>）</w:t>
      </w:r>
      <w:r>
        <w:rPr>
          <w:spacing w:val="-5"/>
          <w:sz w:val="28"/>
        </w:rPr>
        <w:t>工验收</w:t>
      </w:r>
      <w:r>
        <w:rPr>
          <w:rFonts w:hint="eastAsia" w:ascii="宋体" w:hAnsi="宋体" w:eastAsia="宋体" w:cs="宋体"/>
          <w:b w:val="0"/>
          <w:bCs w:val="0"/>
          <w:spacing w:val="-2"/>
          <w:sz w:val="28"/>
          <w:lang w:val="en-US" w:eastAsia="zh-CN"/>
        </w:rPr>
        <w:t>必须符合相关规范及技术规程要</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pacing w:val="-5"/>
          <w:sz w:val="28"/>
          <w:lang w:val="en-US" w:eastAsia="zh-CN"/>
        </w:rPr>
      </w:pPr>
      <w:r>
        <w:rPr>
          <w:rFonts w:hint="eastAsia" w:ascii="宋体" w:hAnsi="宋体" w:eastAsia="宋体" w:cs="宋体"/>
          <w:b w:val="0"/>
          <w:bCs w:val="0"/>
          <w:spacing w:val="-2"/>
          <w:sz w:val="28"/>
          <w:lang w:val="en-US" w:eastAsia="zh-CN"/>
        </w:rPr>
        <w:t xml:space="preserve">5.7.1.2 </w:t>
      </w:r>
      <w:bookmarkStart w:id="271" w:name="5.7.2竣工验收工作流程"/>
      <w:bookmarkEnd w:id="271"/>
      <w:bookmarkStart w:id="272" w:name="5.7.2竣工验收工作流程"/>
      <w:bookmarkEnd w:id="272"/>
      <w:r>
        <w:rPr>
          <w:rFonts w:hint="eastAsia"/>
          <w:spacing w:val="-5"/>
          <w:sz w:val="28"/>
          <w:lang w:val="en-US" w:eastAsia="zh-CN"/>
        </w:rPr>
        <w:t>交（竣）工验收前应完成合同内所有工程量，且各分部、分项工程均应验收合格。项目经理作为交（竣）验收的第一责任人，应按照项目法人（建设单位）要求，及时配合完成交（竣）工验收工作。对交（竣）工中存在质量问题的部位按照图纸文件和合同文件及时进行维修处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5.7.2 竣工验收工作流程</w:t>
      </w:r>
    </w:p>
    <w:p>
      <w:pPr>
        <w:pStyle w:val="13"/>
        <w:ind w:left="0" w:leftChars="0" w:firstLine="0" w:firstLineChars="0"/>
        <w:jc w:val="left"/>
      </w:pPr>
    </w:p>
    <w:p>
      <w:pPr>
        <w:pStyle w:val="13"/>
        <w:ind w:left="0" w:leftChars="0" w:firstLine="0" w:firstLineChars="0"/>
        <w:jc w:val="center"/>
        <w:rPr>
          <w:rFonts w:hint="eastAsia" w:ascii="宋体" w:hAnsi="宋体" w:eastAsia="宋体" w:cs="宋体"/>
          <w:b w:val="0"/>
          <w:bCs w:val="0"/>
          <w:spacing w:val="-2"/>
          <w:sz w:val="28"/>
          <w:lang w:val="en-US" w:eastAsia="zh-CN"/>
        </w:rPr>
      </w:pPr>
      <w:r>
        <w:drawing>
          <wp:inline distT="0" distB="0" distL="114300" distR="114300">
            <wp:extent cx="3625215" cy="3736975"/>
            <wp:effectExtent l="0" t="0" r="13335" b="15875"/>
            <wp:docPr id="2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
                    <pic:cNvPicPr>
                      <a:picLocks noChangeAspect="1"/>
                    </pic:cNvPicPr>
                  </pic:nvPicPr>
                  <pic:blipFill>
                    <a:blip r:embed="rId68"/>
                    <a:stretch>
                      <a:fillRect/>
                    </a:stretch>
                  </pic:blipFill>
                  <pic:spPr>
                    <a:xfrm>
                      <a:off x="0" y="0"/>
                      <a:ext cx="3625215" cy="3736975"/>
                    </a:xfrm>
                    <a:prstGeom prst="rect">
                      <a:avLst/>
                    </a:prstGeom>
                    <a:noFill/>
                    <a:ln>
                      <a:noFill/>
                    </a:ln>
                  </pic:spPr>
                </pic:pic>
              </a:graphicData>
            </a:graphic>
          </wp:inline>
        </w:drawing>
      </w:r>
      <w:r>
        <w:drawing>
          <wp:inline distT="0" distB="0" distL="114300" distR="114300">
            <wp:extent cx="3391535" cy="4394835"/>
            <wp:effectExtent l="0" t="0" r="18415" b="5715"/>
            <wp:docPr id="2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
                    <pic:cNvPicPr>
                      <a:picLocks noChangeAspect="1"/>
                    </pic:cNvPicPr>
                  </pic:nvPicPr>
                  <pic:blipFill>
                    <a:blip r:embed="rId69"/>
                    <a:stretch>
                      <a:fillRect/>
                    </a:stretch>
                  </pic:blipFill>
                  <pic:spPr>
                    <a:xfrm>
                      <a:off x="0" y="0"/>
                      <a:ext cx="3391535" cy="4394835"/>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bookmarkStart w:id="273" w:name="5.7.3关键控制点说明"/>
      <w:bookmarkEnd w:id="273"/>
      <w:bookmarkStart w:id="274" w:name="5.7.3关键控制点说明"/>
      <w:bookmarkEnd w:id="274"/>
      <w:r>
        <w:rPr>
          <w:rFonts w:hint="eastAsia" w:ascii="宋体" w:hAnsi="宋体" w:eastAsia="宋体" w:cs="宋体"/>
          <w:b w:val="0"/>
          <w:bCs w:val="0"/>
          <w:spacing w:val="-2"/>
          <w:sz w:val="28"/>
          <w:lang w:val="en-US" w:eastAsia="zh-CN"/>
        </w:rPr>
        <w:t>5.7.3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5.7.3.1 房建项目竣工验收需项目部自检合格后，报所属单位职能部门验收。报所属单位职能部门验收前，需提供完整的分部工程验收签章齐全的质量验收监督综合表及自评报告。</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5.7.3.2 路桥项目在现场清理完成后，由项目经理牵头组织人员对工程收尾情况进行全面检查验收，完成工程交（竣）工验收报告，确认工程具备交（竣）工验收条件后，向所属单位和建设单位提出申请。所属单位单位组织有关人员对工程进行交（竣）工验收前检查验收，确认工程已全面满足合同要求，具备交（竣）工验收条件后，批准项目部向建设单位提交《交（竣）工验收报告》，申请交（竣） 工验收。验收合格后，正式办理移交手续，签订工程质量保修书。</w:t>
      </w:r>
    </w:p>
    <w:p>
      <w:pPr>
        <w:spacing w:after="0" w:line="240" w:lineRule="auto"/>
        <w:jc w:val="both"/>
        <w:rPr>
          <w:sz w:val="28"/>
        </w:rPr>
        <w:sectPr>
          <w:footerReference r:id="rId36" w:type="default"/>
          <w:pgSz w:w="11911" w:h="16840"/>
          <w:pgMar w:top="1502" w:right="1559" w:bottom="1100" w:left="1678" w:header="0" w:footer="913" w:gutter="0"/>
          <w:pgNumType w:fmt="decimal"/>
          <w:cols w:space="0" w:num="1"/>
          <w:rtlGutter w:val="0"/>
          <w:docGrid w:linePitch="0" w:charSpace="0"/>
        </w:sectPr>
      </w:pPr>
      <w:bookmarkStart w:id="275" w:name="5.7.4流程所需表单"/>
      <w:bookmarkEnd w:id="275"/>
      <w:bookmarkStart w:id="276" w:name="5.7.4流程所需表单"/>
      <w:bookmarkEnd w:id="276"/>
    </w:p>
    <w:p>
      <w:pPr>
        <w:pStyle w:val="8"/>
        <w:numPr>
          <w:ilvl w:val="0"/>
          <w:numId w:val="17"/>
        </w:numPr>
        <w:spacing w:before="44"/>
        <w:ind w:left="0" w:leftChars="0" w:firstLine="0" w:firstLineChars="0"/>
        <w:jc w:val="center"/>
        <w:rPr>
          <w:b/>
          <w:bCs/>
          <w:spacing w:val="16"/>
        </w:rPr>
      </w:pPr>
      <w:bookmarkStart w:id="277" w:name="_bookmark37"/>
      <w:bookmarkEnd w:id="277"/>
      <w:r>
        <w:rPr>
          <w:b/>
          <w:bCs/>
          <w:spacing w:val="16"/>
        </w:rPr>
        <w:t>竣工结算</w:t>
      </w:r>
      <w:bookmarkStart w:id="278" w:name="_bookmark38"/>
      <w:bookmarkEnd w:id="278"/>
      <w:bookmarkStart w:id="279" w:name="6.1 劳务结算"/>
      <w:bookmarkEnd w:id="279"/>
      <w:bookmarkStart w:id="280" w:name="_bookmark38"/>
      <w:bookmarkEnd w:id="280"/>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r>
        <w:rPr>
          <w:rFonts w:hint="eastAsia" w:ascii="宋体" w:hAnsi="宋体" w:eastAsia="宋体" w:cs="宋体"/>
          <w:b/>
          <w:bCs/>
          <w:spacing w:val="-2"/>
          <w:sz w:val="28"/>
          <w:lang w:val="en-US" w:eastAsia="zh-CN"/>
        </w:rPr>
        <w:t>6.1 劳务结算</w:t>
      </w:r>
      <w:bookmarkStart w:id="281" w:name="6.1.1 劳务结算要求"/>
      <w:bookmarkEnd w:id="281"/>
      <w:bookmarkStart w:id="282" w:name="6.1.1 劳务结算要求"/>
      <w:bookmarkEnd w:id="282"/>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6.1.1 劳务结算要求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6.1.1.1 班组决算及退场。在班组完成劳务分包合同工程量后， 项目核算员要及时与班组进行决算，决算后合同关闭，班组退场。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sz w:val="28"/>
        </w:rPr>
      </w:pPr>
      <w:r>
        <w:rPr>
          <w:rFonts w:hint="eastAsia" w:ascii="宋体" w:hAnsi="宋体" w:eastAsia="宋体" w:cs="宋体"/>
          <w:b w:val="0"/>
          <w:bCs w:val="0"/>
          <w:spacing w:val="-2"/>
          <w:sz w:val="28"/>
          <w:lang w:val="en-US" w:eastAsia="zh-CN"/>
        </w:rPr>
        <w:t>6.1.1.2 班组退场及实名制考勤关闭。项目完工班组退场后，项目部应及时向当地住建及市场监督管理主管部门报备，注销实</w:t>
      </w:r>
      <w:r>
        <w:rPr>
          <w:spacing w:val="-5"/>
          <w:sz w:val="28"/>
        </w:rPr>
        <w:t>名制平</w:t>
      </w:r>
      <w:r>
        <w:rPr>
          <w:sz w:val="28"/>
        </w:rPr>
        <w:t>台项目在建状态，撤销在建项目平台考勤。</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6.1.2 </w:t>
      </w:r>
      <w:r>
        <w:rPr>
          <w:sz w:val="28"/>
        </w:rPr>
        <w:t>劳务结算工作流程图</w:t>
      </w:r>
    </w:p>
    <w:p>
      <w:pPr>
        <w:spacing w:after="0" w:line="240" w:lineRule="auto"/>
        <w:jc w:val="both"/>
        <w:rPr>
          <w:sz w:val="28"/>
        </w:rPr>
        <w:sectPr>
          <w:pgSz w:w="11911" w:h="16840"/>
          <w:pgMar w:top="1502" w:right="1559" w:bottom="1100" w:left="1678" w:header="0" w:footer="913" w:gutter="0"/>
          <w:pgNumType w:fmt="decimal"/>
          <w:cols w:space="0" w:num="1"/>
          <w:rtlGutter w:val="0"/>
          <w:docGrid w:linePitch="0" w:charSpace="0"/>
        </w:sectPr>
      </w:pPr>
    </w:p>
    <w:p>
      <w:pPr>
        <w:spacing w:before="42"/>
        <w:ind w:left="486" w:right="21" w:firstLine="1687" w:firstLineChars="600"/>
        <w:jc w:val="both"/>
        <w:rPr>
          <w:b/>
          <w:bCs/>
          <w:sz w:val="28"/>
          <w:szCs w:val="28"/>
        </w:rPr>
      </w:pPr>
      <w:r>
        <w:rPr>
          <w:b/>
          <w:bCs/>
          <w:sz w:val="28"/>
          <w:szCs w:val="28"/>
        </w:rPr>
        <w:t>劳务结算工作流程图</w:t>
      </w:r>
    </w:p>
    <w:p>
      <w:pPr>
        <w:pStyle w:val="8"/>
        <w:rPr>
          <w:sz w:val="20"/>
        </w:rPr>
      </w:pPr>
    </w:p>
    <w:tbl>
      <w:tblPr>
        <w:tblStyle w:val="15"/>
        <w:tblpPr w:leftFromText="180" w:rightFromText="180" w:vertAnchor="text" w:horzAnchor="page" w:tblpX="3197" w:tblpY="2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17" w:type="dxa"/>
            <w:noWrap w:val="0"/>
            <w:vAlign w:val="top"/>
          </w:tcPr>
          <w:p>
            <w:pPr>
              <w:jc w:val="center"/>
              <w:rPr>
                <w:rFonts w:hint="default" w:eastAsia="宋体"/>
                <w:vertAlign w:val="baseline"/>
                <w:lang w:val="en-US" w:eastAsia="zh-CN"/>
              </w:rPr>
            </w:pPr>
            <w:r>
              <w:rPr>
                <w:sz w:val="21"/>
              </w:rPr>
              <mc:AlternateContent>
                <mc:Choice Requires="wps">
                  <w:drawing>
                    <wp:anchor distT="0" distB="0" distL="114300" distR="114300" simplePos="0" relativeHeight="251811840" behindDoc="0" locked="0" layoutInCell="1" allowOverlap="1">
                      <wp:simplePos x="0" y="0"/>
                      <wp:positionH relativeFrom="column">
                        <wp:posOffset>1235710</wp:posOffset>
                      </wp:positionH>
                      <wp:positionV relativeFrom="paragraph">
                        <wp:posOffset>415290</wp:posOffset>
                      </wp:positionV>
                      <wp:extent cx="2540" cy="454025"/>
                      <wp:effectExtent l="46990" t="0" r="64770" b="3175"/>
                      <wp:wrapNone/>
                      <wp:docPr id="273" name="直接箭头连接符 273"/>
                      <wp:cNvGraphicFramePr/>
                      <a:graphic xmlns:a="http://schemas.openxmlformats.org/drawingml/2006/main">
                        <a:graphicData uri="http://schemas.microsoft.com/office/word/2010/wordprocessingShape">
                          <wps:wsp>
                            <wps:cNvCnPr/>
                            <wps:spPr>
                              <a:xfrm>
                                <a:off x="3263900" y="1506855"/>
                                <a:ext cx="2540" cy="454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97.3pt;margin-top:32.7pt;height:35.75pt;width:0.2pt;z-index:251811840;mso-width-relative:page;mso-height-relative:page;" filled="f" stroked="t" coordsize="21600,21600" o:gfxdata="UEsDBAoAAAAAAIdO4kAAAAAAAAAAAAAAAAAEAAAAZHJzL1BLAwQUAAAACACHTuJAf1i40dYAAAAK&#10;AQAADwAAAGRycy9kb3ducmV2LnhtbE2PPU/DMBCGdyT+g3VILIg6gcZq0jiVWglmaDowuvE1iYjP&#10;Uew25d9znWC7V/fo/Sg3VzeIC06h96QhXSQgkBpve2o1HOq35xWIEA1ZM3hCDT8YYFPd35WmsH6m&#10;T7zsYyvYhEJhNHQxjoWUoenQmbDwIxL/Tn5yJrKcWmknM7O5G+RLkijpTE+c0JkRdx023/uz01Bn&#10;6Sqrd807PX1NJOfth9r2rdaPD2myBhHxGv9guNXn6lBxp6M/kw1iYJ0vFaMaVLYEcQPyjMcd+XhV&#10;OciqlP8nVL9QSwMEFAAAAAgAh07iQEraSvkeAgAA/gMAAA4AAABkcnMvZTJvRG9jLnhtbK1TzY7T&#10;MBC+I/EOlu80abop3arpStuyXBBUAh7AdZzEkv809jbtS/ACSJyAE3DaO08Dy2MwdrrLslz2QA7O&#10;2DPzzXyfx4uzvVZkJ8BLayo6HuWUCMNtLU1b0bdvLp7MKPGBmZopa0RFD8LTs+XjR4vezUVhO6tq&#10;AQRBjJ/3rqJdCG6eZZ53QjM/sk4YdDYWNAu4hTargfWIrlVW5Pk06y3UDiwX3uPpenDSIyI8BNA2&#10;jeRibfmlFiYMqCAUC0jJd9J5ukzdNo3g4VXTeBGIqigyDWnFImhv45otF2zeAnOd5McW2ENauMdJ&#10;M2mw6C3UmgVGLkH+A6UlB+ttE0bc6mwgkhRBFuP8njavO+ZE4oJSe3cruv9/sPzlbgNE1hUtnk4o&#10;MUzjlV+/v/r57tP1t68/Pl79+v4h2l8+kxiAcvXOzzFrZTZw3Hm3gch934COf2RF9hWdFNPJaY5C&#10;H3DMynw6K8tBbrEPhGNAUZ6gl6P7BK0iebM/MA58eC6sJtGoqA/AZNuFlTUGr9XCOAnOdi98wEYw&#10;8SYh9mDshVQq3a4ypK/odFLGYgwntsFJQVM7ZO1NSwlTLT4FHiAheqtkHbMjjod2u1JAdgwHqDw/&#10;PV/ftPlXWCy9Zr4b4pJr4KplwNeipK7oLI/fcByYVM9MTcLBod4MwPbRgSSUiWVFGt0js6j4oHG0&#10;trY+JOmzuMOxSGnHEY5zd3eP9t1nu/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1i40dYAAAAK&#10;AQAADwAAAAAAAAABACAAAAAiAAAAZHJzL2Rvd25yZXYueG1sUEsBAhQAFAAAAAgAh07iQEraSvke&#10;AgAA/gMAAA4AAAAAAAAAAQAgAAAAJQEAAGRycy9lMm9Eb2MueG1sUEsFBgAAAAAGAAYAWQEAALUF&#10;AAAAAA==&#10;">
                      <v:fill on="f" focussize="0,0"/>
                      <v:stroke weight="0.5pt" color="#5B9BD5" miterlimit="8" joinstyle="miter" endarrow="open"/>
                      <v:imagedata o:title=""/>
                      <o:lock v:ext="edit" aspectratio="f"/>
                    </v:shape>
                  </w:pict>
                </mc:Fallback>
              </mc:AlternateContent>
            </w:r>
            <w:r>
              <w:rPr>
                <w:rFonts w:hint="eastAsia"/>
                <w:sz w:val="32"/>
                <w:szCs w:val="32"/>
                <w:vertAlign w:val="baseline"/>
                <w:lang w:val="en-US" w:eastAsia="zh-CN"/>
              </w:rPr>
              <w:t>项目核算员发起</w:t>
            </w:r>
          </w:p>
        </w:tc>
      </w:tr>
    </w:tbl>
    <w:p>
      <w:pPr>
        <w:pStyle w:val="8"/>
        <w:spacing w:before="1"/>
        <w:rPr>
          <w:sz w:val="29"/>
        </w:rPr>
      </w:pPr>
    </w:p>
    <w:p>
      <w:pPr>
        <w:rPr>
          <w:rFonts w:hint="eastAsia"/>
          <w:lang w:eastAsia="zh-CN"/>
        </w:rPr>
      </w:pPr>
    </w:p>
    <w:p>
      <w:pPr>
        <w:rPr>
          <w:rFonts w:hint="eastAsia"/>
          <w:lang w:eastAsia="zh-CN"/>
        </w:rPr>
      </w:pPr>
    </w:p>
    <w:p>
      <w:pPr>
        <w:rPr>
          <w:rFonts w:hint="eastAsia"/>
          <w:lang w:eastAsia="zh-CN"/>
        </w:rPr>
      </w:pPr>
    </w:p>
    <w:p/>
    <w:tbl>
      <w:tblPr>
        <w:tblStyle w:val="15"/>
        <w:tblpPr w:leftFromText="180" w:rightFromText="180" w:vertAnchor="text" w:horzAnchor="page" w:tblpX="3283"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17" w:type="dxa"/>
            <w:noWrap w:val="0"/>
            <w:vAlign w:val="top"/>
          </w:tcPr>
          <w:p>
            <w:pPr>
              <w:jc w:val="center"/>
              <w:rPr>
                <w:rFonts w:hint="default" w:eastAsia="宋体"/>
                <w:vertAlign w:val="baseline"/>
                <w:lang w:val="en-US" w:eastAsia="zh-CN"/>
              </w:rPr>
            </w:pPr>
            <w:r>
              <w:rPr>
                <w:sz w:val="21"/>
              </w:rPr>
              <mc:AlternateContent>
                <mc:Choice Requires="wps">
                  <w:drawing>
                    <wp:anchor distT="0" distB="0" distL="114300" distR="114300" simplePos="0" relativeHeight="251812864" behindDoc="0" locked="0" layoutInCell="1" allowOverlap="1">
                      <wp:simplePos x="0" y="0"/>
                      <wp:positionH relativeFrom="column">
                        <wp:posOffset>1191260</wp:posOffset>
                      </wp:positionH>
                      <wp:positionV relativeFrom="paragraph">
                        <wp:posOffset>420370</wp:posOffset>
                      </wp:positionV>
                      <wp:extent cx="5715" cy="388620"/>
                      <wp:effectExtent l="44450" t="0" r="64135" b="11430"/>
                      <wp:wrapNone/>
                      <wp:docPr id="269" name="直接箭头连接符 269"/>
                      <wp:cNvGraphicFramePr/>
                      <a:graphic xmlns:a="http://schemas.openxmlformats.org/drawingml/2006/main">
                        <a:graphicData uri="http://schemas.microsoft.com/office/word/2010/wordprocessingShape">
                          <wps:wsp>
                            <wps:cNvCnPr/>
                            <wps:spPr>
                              <a:xfrm>
                                <a:off x="0" y="0"/>
                                <a:ext cx="5715" cy="38862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93.8pt;margin-top:33.1pt;height:30.6pt;width:0.45pt;z-index:251812864;mso-width-relative:page;mso-height-relative:page;" filled="f" stroked="t" coordsize="21600,21600" o:gfxdata="UEsDBAoAAAAAAIdO4kAAAAAAAAAAAAAAAAAEAAAAZHJzL1BLAwQUAAAACACHTuJA2T2QrdcAAAAK&#10;AQAADwAAAGRycy9kb3ducmV2LnhtbE2PwU7DMAyG70i8Q2QkLoilrWgWdU0nbRKcYeXAMWtCW61x&#10;qiRbx9vjneDmX/70+3O9vbqJXWyIo0cF+SoDZrHzZsRewWf7+iyBxaTR6MmjVfBjI2yb+7taV8Yv&#10;+GEvh9QzKsFYaQVDSnPFeewG63Rc+dki7b59cDpRDD03QS9U7iZeZJngTo9IFwY92/1gu9Ph7BS0&#10;ZS7Ldt+94dNXQL7s3sVu7JV6fMizDbBkr+kPhps+qUNDTkd/RhPZRFmuBaEKhCiA3QApS2BHGor1&#10;C/Cm5v9faH4BUEsDBBQAAAAIAIdO4kAkacvPFAIAAPIDAAAOAAAAZHJzL2Uyb0RvYy54bWytU81u&#10;EzEQviPxDpbvZJNUCWmUTaUmlAuCSsADOF7vriX/acbNJi/BCyBxAk6UU+88DZTHYOwNoZRLD+zB&#10;O/6Zb/x983lxtrOGbRWg9q7ko8GQM+Wkr7RrSv72zcWTGWcYhauE8U6VfK+Qny0fP1p0Ya7GvvWm&#10;UsAIxOG8CyVvYwzzokDZKitw4INytFl7sCLSFJqiAtERujXFeDicFp2HKoCXCpFW1/0mPyDCQwB9&#10;XWup1l5eWeVijwrKiEiUsNUB+TLftq6VjK/qGlVkpuTENOaRilC8SWOxXIh5AyK0Wh6uIB5yhXuc&#10;rNCOih6h1iIKdgX6HyirJXj0dRxIb4ueSFaEWIyG97R53YqgMheSGsNRdPx/sPLl9hKYrko+np5y&#10;5oSllt++v/nx7tPt1+vvH29+fvuQ4i+fWTpAcnUB55S1cpdwmGG4hMR9V4NNf2LFdlni/VFitYtM&#10;0uLk6WjCmaSNk9lsOs4NKP6kBsD4XHnLUlByjCB008aVd45a6WGURRbbFxipOCX+Tkh1nb/QxuSO&#10;Gse6kk9PJtRnKcilNbmDQhuIKbqGM2Easr+MkBHRG12l7ISD0GxWBthWkGkm56fn60kiTtX+OpZK&#10;rwW2/bm81dvJ6kgvxGhb8tkwff1yFNo8cxWL+0AaCwDfHWCNS2VVtuuBWVK51zVFG1/ts9xFmpEV&#10;8m0Otk1euzun+O5T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T2QrdcAAAAKAQAADwAAAAAA&#10;AAABACAAAAAiAAAAZHJzL2Rvd25yZXYueG1sUEsBAhQAFAAAAAgAh07iQCRpy88UAgAA8gMAAA4A&#10;AAAAAAAAAQAgAAAAJgEAAGRycy9lMm9Eb2MueG1sUEsFBgAAAAAGAAYAWQEAAKwFAAAAAA==&#10;">
                      <v:fill on="f" focussize="0,0"/>
                      <v:stroke weight="0.5pt" color="#5B9BD5" miterlimit="8" joinstyle="miter" endarrow="open"/>
                      <v:imagedata o:title=""/>
                      <o:lock v:ext="edit" aspectratio="f"/>
                    </v:shape>
                  </w:pict>
                </mc:Fallback>
              </mc:AlternateContent>
            </w:r>
            <w:r>
              <w:rPr>
                <w:rFonts w:hint="eastAsia"/>
                <w:sz w:val="32"/>
                <w:szCs w:val="32"/>
                <w:vertAlign w:val="baseline"/>
                <w:lang w:val="en-US" w:eastAsia="zh-CN"/>
              </w:rPr>
              <w:t>项目经理审核</w:t>
            </w:r>
          </w:p>
        </w:tc>
      </w:tr>
    </w:tbl>
    <w:p/>
    <w:p/>
    <w:p/>
    <w:p>
      <w:pPr>
        <w:tabs>
          <w:tab w:val="left" w:pos="7036"/>
        </w:tabs>
        <w:rPr>
          <w:rFonts w:hint="default" w:eastAsia="宋体"/>
          <w:lang w:val="en-US" w:eastAsia="zh-CN"/>
        </w:rPr>
      </w:pPr>
    </w:p>
    <w:tbl>
      <w:tblPr>
        <w:tblStyle w:val="15"/>
        <w:tblpPr w:leftFromText="180" w:rightFromText="180" w:vertAnchor="text" w:horzAnchor="page" w:tblpX="3303" w:tblpY="2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6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所属单位核算员审核</w:t>
            </w:r>
          </w:p>
        </w:tc>
      </w:tr>
    </w:tbl>
    <w:p/>
    <w:p/>
    <w:p/>
    <w:p>
      <w:r>
        <w:rPr>
          <w:sz w:val="21"/>
        </w:rPr>
        <mc:AlternateContent>
          <mc:Choice Requires="wps">
            <w:drawing>
              <wp:anchor distT="0" distB="0" distL="114300" distR="114300" simplePos="0" relativeHeight="251802624" behindDoc="0" locked="0" layoutInCell="1" allowOverlap="1">
                <wp:simplePos x="0" y="0"/>
                <wp:positionH relativeFrom="column">
                  <wp:posOffset>2216150</wp:posOffset>
                </wp:positionH>
                <wp:positionV relativeFrom="paragraph">
                  <wp:posOffset>78105</wp:posOffset>
                </wp:positionV>
                <wp:extent cx="2540" cy="454025"/>
                <wp:effectExtent l="46990" t="0" r="64770" b="3175"/>
                <wp:wrapNone/>
                <wp:docPr id="264" name="直接箭头连接符 264"/>
                <wp:cNvGraphicFramePr/>
                <a:graphic xmlns:a="http://schemas.openxmlformats.org/drawingml/2006/main">
                  <a:graphicData uri="http://schemas.microsoft.com/office/word/2010/wordprocessingShape">
                    <wps:wsp>
                      <wps:cNvCnPr/>
                      <wps:spPr>
                        <a:xfrm>
                          <a:off x="0" y="0"/>
                          <a:ext cx="2540" cy="454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74.5pt;margin-top:6.15pt;height:35.75pt;width:0.2pt;z-index:251802624;mso-width-relative:page;mso-height-relative:page;" filled="f" stroked="t" coordsize="21600,21600" o:gfxdata="UEsDBAoAAAAAAIdO4kAAAAAAAAAAAAAAAAAEAAAAZHJzL1BLAwQUAAAACACHTuJA/vHCqtcAAAAJ&#10;AQAADwAAAGRycy9kb3ducmV2LnhtbE2PwW7CMBBE75X6D9ZW6qUCJwRQSOMggdSeW8KBo4mXJGq8&#10;jmxD6N93e2qPOzOafVNu73YQN/Shd6QgnScgkBpnemoVHOu3WQ4iRE1GD45QwTcG2FaPD6UujJvo&#10;E2+H2AouoVBoBV2MYyFlaDq0OszdiMTexXmrI5++lcbricvtIBdJspZW98QfOj3ivsPm63C1CupV&#10;mq/qffNOLydPctp9rHd9q9TzU5q8goh4j39h+MVndKiY6eyuZIIYFGTLDW+JbCwyEBxgYQnirCDP&#10;cpBVKf8vqH4AUEsDBBQAAAAIAIdO4kAEe0/6EAIAAPIDAAAOAAAAZHJzL2Uyb0RvYy54bWytU82O&#10;0zAQviPxDpbvNG1pqyVqutK2LBcEKwEPMHWcxJL/NPY27UvwAkicgBPLae88DSyPwTjJlmW57IEc&#10;nBnb842/z5+Xp3uj2U5iUM4WfDIacyatcKWydcHfvT1/csJZiGBL0M7Kgh9k4Kerx4+Wrc/l1DVO&#10;lxIZgdiQt77gTYw+z7IgGmkgjJyXlhYrhwYipVhnJUJL6EZn0/F4kbUOS49OyBBodtMv8gERHwLo&#10;qkoJuXHi0kgbe1SUGiJRCo3yga+601aVFPF1VQUZmS44MY3dSE0o3qYxWy0hrxF8o8RwBHjIEe5x&#10;MqAsNT1CbSACu0T1D5RRAl1wVRwJZ7KeSKcIsZiM72nzpgEvOy4kdfBH0cP/gxWvdhfIVFnw6WLG&#10;mQVDV37z4frn+883365+fLr+9f1jir9+YWkDydX6kFPV2l7gkAV/gYn7vkKT/sSK7TuJD0eJ5T4y&#10;QZPT+YykF7Qwo2g6T4jZn1KPIb6QzrAUFDxEBFU3ce2spat0OOlEht3LEPvC24LU17pzpTXNQ64t&#10;awu+eDpPzYBcWpE7KDSemAZbcwa6JvuLiB1icFqVqToVB6y3a41sB2Sa+dmzs83tMf/allpvIDT9&#10;vm6pt5NRkV6IVqbgJ+P09dMRlH5uSxYPnjQGRNcO7LVNbWVn14FZUrnXNUVbVx46ubOUkRU60Qbb&#10;Jq/dzSm++1R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8cKq1wAAAAkBAAAPAAAAAAAAAAEA&#10;IAAAACIAAABkcnMvZG93bnJldi54bWxQSwECFAAUAAAACACHTuJABHtP+hACAADyAwAADgAAAAAA&#10;AAABACAAAAAmAQAAZHJzL2Uyb0RvYy54bWxQSwUGAAAAAAYABgBZAQAAqAUAAAAA&#10;">
                <v:fill on="f" focussize="0,0"/>
                <v:stroke weight="0.5pt" color="#5B9BD5" miterlimit="8" joinstyle="miter" endarrow="open"/>
                <v:imagedata o:title=""/>
                <o:lock v:ext="edit" aspectratio="f"/>
              </v:shape>
            </w:pict>
          </mc:Fallback>
        </mc:AlternateContent>
      </w:r>
    </w:p>
    <w:p/>
    <w:tbl>
      <w:tblPr>
        <w:tblStyle w:val="15"/>
        <w:tblpPr w:leftFromText="180" w:rightFromText="180" w:vertAnchor="text" w:horzAnchor="page" w:tblpX="3323" w:tblpY="1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633"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所属单位负责人审核</w:t>
            </w:r>
          </w:p>
        </w:tc>
      </w:tr>
    </w:tbl>
    <w:p/>
    <w:p/>
    <w:p/>
    <w:p>
      <w:pPr>
        <w:rPr>
          <w:rFonts w:hint="eastAsia"/>
          <w:lang w:eastAsia="zh-CN"/>
        </w:rPr>
      </w:pPr>
      <w:r>
        <w:rPr>
          <w:sz w:val="21"/>
        </w:rPr>
        <mc:AlternateContent>
          <mc:Choice Requires="wps">
            <w:drawing>
              <wp:anchor distT="0" distB="0" distL="114300" distR="114300" simplePos="0" relativeHeight="251809792" behindDoc="0" locked="0" layoutInCell="1" allowOverlap="1">
                <wp:simplePos x="0" y="0"/>
                <wp:positionH relativeFrom="column">
                  <wp:posOffset>2209165</wp:posOffset>
                </wp:positionH>
                <wp:positionV relativeFrom="paragraph">
                  <wp:posOffset>90170</wp:posOffset>
                </wp:positionV>
                <wp:extent cx="2540" cy="454025"/>
                <wp:effectExtent l="46990" t="0" r="64770" b="3175"/>
                <wp:wrapNone/>
                <wp:docPr id="267" name="直接箭头连接符 267"/>
                <wp:cNvGraphicFramePr/>
                <a:graphic xmlns:a="http://schemas.openxmlformats.org/drawingml/2006/main">
                  <a:graphicData uri="http://schemas.microsoft.com/office/word/2010/wordprocessingShape">
                    <wps:wsp>
                      <wps:cNvCnPr/>
                      <wps:spPr>
                        <a:xfrm>
                          <a:off x="0" y="0"/>
                          <a:ext cx="2540" cy="454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73.95pt;margin-top:7.1pt;height:35.75pt;width:0.2pt;z-index:251809792;mso-width-relative:page;mso-height-relative:page;" filled="f" stroked="t" coordsize="21600,21600" o:gfxdata="UEsDBAoAAAAAAIdO4kAAAAAAAAAAAAAAAAAEAAAAZHJzL1BLAwQUAAAACACHTuJAlbrEXNcAAAAJ&#10;AQAADwAAAGRycy9kb3ducmV2LnhtbE2PQU+DQBCF7yb+h82YeDF2oUBLkaVJm+hZiwePW3YKRHaW&#10;sNtS/73jyR4n78t735Tbqx3EBSffO1IQLyIQSI0zPbUKPuvX5xyED5qMHhyhgh/0sK3u70pdGDfT&#10;B14OoRVcQr7QCroQxkJK33RotV+4EYmzk5usDnxOrTSTnrncDnIZRStpdU+80OkR9x0234ezVVBn&#10;cZ7V++aNnr4mkvPufbXrW6UeH+LoBUTAa/iH4U+f1aFip6M7k/FiUJCk6w2jHKRLEAwkaZ6AOCrI&#10;szXIqpS3H1S/UEsDBBQAAAAIAIdO4kBANsXEDwIAAPIDAAAOAAAAZHJzL2Uyb0RvYy54bWytU82O&#10;0zAQviPxDpbvNG3ZliVqutK2LBcElYAHmDpOYsl/Gnub9iV4ASROwAk47Z2ngeUxGCfZsiyXPZCD&#10;M2N7vvH3+fPibG8020kMytmCT0ZjzqQVrlS2LvjbNxePTjkLEWwJ2llZ8IMM/Gz58MGi9bmcusbp&#10;UiIjEBvy1he8idHnWRZEIw2EkfPS0mLl0ECkFOusRGgJ3ehsOh7Ps9Zh6dEJGQLNrvtFPiDifQBd&#10;VSkh105cGmljj4pSQyRKoVE+8GV32qqSIr6qqiAj0wUnprEbqQnF2zRmywXkNYJvlBiOAPc5wh1O&#10;BpSlpkeoNURgl6j+gTJKoAuuiiPhTNYT6RQhFpPxHW1eN+Blx4WkDv4oevh/sOLlboNMlQWfzp9w&#10;ZsHQlV+/v/r57tP1t68/Pl79+v4hxV8+s7SB5Gp9yKlqZTc4ZMFvMHHfV2jSn1ixfSfx4Six3Ecm&#10;aHI6OyHpBS2cUDSdJcTsT6nHEJ9LZ1gKCh4igqqbuHLW0lU6nHQiw+5FiH3hTUHqa92F0prmIdeW&#10;tQWfP56lZkAurcgdFBpPTIOtOQNdk/1FxA4xOK3KVJ2KA9bblUa2AzLN7Pzp+frmmH9tS63XEJp+&#10;X7fU28moSC9EK1Pw03H6+ukISj+zJYsHTxoDomsH9tqmtrKz68AsqdzrmqKtKw+d3FnKyAqdaINt&#10;k9du5xTffqr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W6xFzXAAAACQEAAA8AAAAAAAAAAQAg&#10;AAAAIgAAAGRycy9kb3ducmV2LnhtbFBLAQIUABQAAAAIAIdO4kBANsXEDwIAAPIDAAAOAAAAAAAA&#10;AAEAIAAAACYBAABkcnMvZTJvRG9jLnhtbFBLBQYAAAAABgAGAFkBAACnBQAAAAA=&#10;">
                <v:fill on="f" focussize="0,0"/>
                <v:stroke weight="0.5pt" color="#5B9BD5" miterlimit="8" joinstyle="miter" endarrow="open"/>
                <v:imagedata o:title=""/>
                <o:lock v:ext="edit" aspectratio="f"/>
              </v:shape>
            </w:pict>
          </mc:Fallback>
        </mc:AlternateContent>
      </w:r>
    </w:p>
    <w:p>
      <w:pPr>
        <w:rPr>
          <w:rFonts w:hint="eastAsia"/>
          <w:lang w:eastAsia="zh-CN"/>
        </w:rPr>
      </w:pPr>
    </w:p>
    <w:tbl>
      <w:tblPr>
        <w:tblStyle w:val="15"/>
        <w:tblpPr w:leftFromText="180" w:rightFromText="180" w:vertAnchor="text" w:horzAnchor="page" w:tblpX="3303" w:tblpY="2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633" w:type="dxa"/>
            <w:noWrap w:val="0"/>
            <w:vAlign w:val="top"/>
          </w:tcPr>
          <w:p>
            <w:pPr>
              <w:jc w:val="center"/>
              <w:rPr>
                <w:rFonts w:hint="default" w:eastAsia="宋体"/>
                <w:vertAlign w:val="baseline"/>
                <w:lang w:val="en-US" w:eastAsia="zh-CN"/>
              </w:rPr>
            </w:pPr>
            <w:r>
              <w:rPr>
                <w:sz w:val="21"/>
              </w:rPr>
              <mc:AlternateContent>
                <mc:Choice Requires="wps">
                  <w:drawing>
                    <wp:anchor distT="0" distB="0" distL="114300" distR="114300" simplePos="0" relativeHeight="251803648" behindDoc="0" locked="0" layoutInCell="1" allowOverlap="1">
                      <wp:simplePos x="0" y="0"/>
                      <wp:positionH relativeFrom="column">
                        <wp:posOffset>1203325</wp:posOffset>
                      </wp:positionH>
                      <wp:positionV relativeFrom="paragraph">
                        <wp:posOffset>430530</wp:posOffset>
                      </wp:positionV>
                      <wp:extent cx="12065" cy="678180"/>
                      <wp:effectExtent l="47625" t="0" r="54610" b="7620"/>
                      <wp:wrapNone/>
                      <wp:docPr id="268" name="直接箭头连接符 268"/>
                      <wp:cNvGraphicFramePr/>
                      <a:graphic xmlns:a="http://schemas.openxmlformats.org/drawingml/2006/main">
                        <a:graphicData uri="http://schemas.microsoft.com/office/word/2010/wordprocessingShape">
                          <wps:wsp>
                            <wps:cNvCnPr/>
                            <wps:spPr>
                              <a:xfrm flipH="1">
                                <a:off x="0" y="0"/>
                                <a:ext cx="12065" cy="67818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94.75pt;margin-top:33.9pt;height:53.4pt;width:0.95pt;z-index:251803648;mso-width-relative:page;mso-height-relative:page;" filled="f" stroked="t" coordsize="21600,21600" o:gfxdata="UEsDBAoAAAAAAIdO4kAAAAAAAAAAAAAAAAAEAAAAZHJzL1BLAwQUAAAACACHTuJAySlPS9gAAAAK&#10;AQAADwAAAGRycy9kb3ducmV2LnhtbE2PPU/DMBCGdyT+g3VILFXrJGrTNsTpgMRQiYWCoOM1PuKI&#10;2I5it0n/PdcJtnt1j96PcjfZTlxoCK13CtJFAoJc7XXrGgUf7y/zDYgQ0WnsvCMFVwqwq+7vSiy0&#10;H90bXQ6xEWziQoEKTIx9IWWoDVkMC9+T49+3HyxGlkMj9YAjm9tOZkmSS4ut4wSDPT0bqn8OZ6tg&#10;9oVmT1iP19kxfO71KovTa6bU40OaPIGINMU/GG71uTpU3Onkz04H0bHebFeMKsjXPOEGbNMliBMf&#10;62UOsirl/wnVL1BLAwQUAAAACACHTuJAIaZysBsCAAD9AwAADgAAAGRycy9lMm9Eb2MueG1srVNL&#10;jhMxEN0jcQfLe9KdoIQQpTPSJAwsEEQCDuC47W5L/qnsSSeX4AJIrIDVwGr2nAaGY1B2N9EwbGZB&#10;L1rlT72q9+p5eXYwmuwFBOVsRcejkhJhuauVbSr67u3FozklITJbM+2sqOhRBHq2evhg2fmFmLjW&#10;6VoAQRAbFp2vaBujXxRF4K0wLIycFxYPpQPDIi6hKWpgHaIbXUzKclZ0DmoPjosQcHfTH9IBEe4D&#10;6KRUXGwcvzTCxh4VhGYRKYVW+UBXuVspBY+vpQwiEl1RZBrzH4tgvEv/YrVkiwaYbxUfWmD3aeEO&#10;J8OUxaInqA2LjFyC+gfKKA4uOBlH3JmiJ5IVQRbj8o42b1rmReaCUgd/Ej38P1j+ar8FouqKTmY4&#10;eMsMjvzmw/XP959vvn398en61/ePKb76QtIFlKvzYYFZa7uFYRX8FhL3gwRDpFb+Bfoqq4H8yCGL&#10;fTyJLQ6RcNwcT8rZlBKOJ7Mn8/E8z6LoURKahxCfC2dICioaIjDVtHHtrMWpOugrsP3LELEPTPyT&#10;kJKtu1Ba5+FqSzos8XiKI+cMDSvRKBgaj6SDbShhusGXwCPknoPTqk7ZCSdAs1trIHuG/pmePz3f&#10;TJMGWO2va6n0hoW2v5ePemcZFfGxaGUqOi/T129HpvQzW5N49Cg3A3DdAKttKiuycwdmSfBe4hTt&#10;XH3Myhdpha7I3QwOTra7vcb49qtd/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KU9L2AAAAAoB&#10;AAAPAAAAAAAAAAEAIAAAACIAAABkcnMvZG93bnJldi54bWxQSwECFAAUAAAACACHTuJAIaZysBsC&#10;AAD9AwAADgAAAAAAAAABACAAAAAnAQAAZHJzL2Uyb0RvYy54bWxQSwUGAAAAAAYABgBZAQAAtAUA&#10;AAAA&#10;">
                      <v:fill on="f" focussize="0,0"/>
                      <v:stroke weight="0.5pt" color="#5B9BD5" miterlimit="8" joinstyle="miter" endarrow="open"/>
                      <v:imagedata o:title=""/>
                      <o:lock v:ext="edit" aspectratio="f"/>
                    </v:shape>
                  </w:pict>
                </mc:Fallback>
              </mc:AlternateContent>
            </w:r>
            <w:r>
              <w:rPr>
                <w:rFonts w:hint="eastAsia"/>
                <w:sz w:val="32"/>
                <w:szCs w:val="32"/>
                <w:vertAlign w:val="baseline"/>
                <w:lang w:val="en-US" w:eastAsia="zh-CN"/>
              </w:rPr>
              <w:t>成本商务中心审核</w:t>
            </w:r>
          </w:p>
        </w:tc>
      </w:tr>
    </w:tbl>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tbl>
      <w:tblPr>
        <w:tblStyle w:val="15"/>
        <w:tblpPr w:leftFromText="180" w:rightFromText="180" w:vertAnchor="text" w:horzAnchor="page" w:tblpX="1299"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827" w:type="dxa"/>
            <w:noWrap w:val="0"/>
            <w:vAlign w:val="top"/>
          </w:tcPr>
          <w:p>
            <w:pPr>
              <w:jc w:val="center"/>
              <w:rPr>
                <w:rFonts w:hint="default" w:eastAsia="宋体"/>
                <w:vertAlign w:val="baseline"/>
                <w:lang w:val="en-US" w:eastAsia="zh-CN"/>
              </w:rPr>
            </w:pPr>
            <w:r>
              <w:rPr>
                <w:sz w:val="21"/>
              </w:rPr>
              <mc:AlternateContent>
                <mc:Choice Requires="wps">
                  <w:drawing>
                    <wp:anchor distT="0" distB="0" distL="114300" distR="114300" simplePos="0" relativeHeight="251813888" behindDoc="0" locked="0" layoutInCell="1" allowOverlap="1">
                      <wp:simplePos x="0" y="0"/>
                      <wp:positionH relativeFrom="column">
                        <wp:posOffset>673100</wp:posOffset>
                      </wp:positionH>
                      <wp:positionV relativeFrom="paragraph">
                        <wp:posOffset>450215</wp:posOffset>
                      </wp:positionV>
                      <wp:extent cx="14605" cy="285115"/>
                      <wp:effectExtent l="38735" t="0" r="60960" b="635"/>
                      <wp:wrapNone/>
                      <wp:docPr id="275" name="直接箭头连接符 275"/>
                      <wp:cNvGraphicFramePr/>
                      <a:graphic xmlns:a="http://schemas.openxmlformats.org/drawingml/2006/main">
                        <a:graphicData uri="http://schemas.microsoft.com/office/word/2010/wordprocessingShape">
                          <wps:wsp>
                            <wps:cNvCnPr/>
                            <wps:spPr>
                              <a:xfrm>
                                <a:off x="0" y="0"/>
                                <a:ext cx="14605" cy="28511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53pt;margin-top:35.45pt;height:22.45pt;width:1.15pt;z-index:251813888;mso-width-relative:page;mso-height-relative:page;" filled="f" stroked="t" coordsize="21600,21600" o:gfxdata="UEsDBAoAAAAAAIdO4kAAAAAAAAAAAAAAAAAEAAAAZHJzL1BLAwQUAAAACACHTuJA9GGob9YAAAAK&#10;AQAADwAAAGRycy9kb3ducmV2LnhtbE2PwU7DMBBE70j8g7VIXBC1A0oIIU6lVoIzND1wdOMliYjX&#10;ke025e/ZnuC2ox3NvKnXZzeJE4Y4etKQrRQIpM7bkXoN+/b1vgQRkyFrJk+o4QcjrJvrq9pU1i/0&#10;gadd6gWHUKyMhiGluZIydgM6E1d+RuLflw/OJJahlzaYhcPdJB+UKqQzI3HDYGbcDth9745OQ5tn&#10;Zd5uuze6+wwkl817sRl7rW9vMvUCIuE5/Znhgs/o0DDTwR/JRjGxVgVvSRqe1DOIi0GVjyAOfGR5&#10;CbKp5f8JzS9QSwMEFAAAAAgAh07iQFnwUvcTAgAA8wMAAA4AAABkcnMvZTJvRG9jLnhtbK1TzW4T&#10;MRC+I/EOlu9kk0BCiLKp1IRyQVAJeADH69215D/NuNnkJXgBJE7AqXDqnaeB8hiMvWko5dIDe/CO&#10;PZ5v/H3+vDjZWcO2ClB7V/LRYMiZctJX2jUlf/f27NGMM4zCVcJ4p0q+V8hPlg8fLLowV2PfelMp&#10;YATicN6FkrcxhnlRoGyVFTjwQTlK1h6siDSFpqhAdIRuTTEeDqdF56EK4KVCpNV1n+QHRLgPoK9r&#10;LdXaywurXOxRQRkRiRK2OiBf5tPWtZLxdV2jisyUnJjGPFITijdpLJYLMW9AhFbLwxHEfY5wh5MV&#10;2lHTI9RaRMEuQP8DZbUEj76OA+lt0RPJihCL0fCONm9aEVTmQlJjOIqO/w9WvtqeA9NVycdPJ5w5&#10;YenKrz9c/Xz/+frb1x+frn59/5jiyy8sbSC5uoBzqlq5czjMMJxD4r6rwaY/sWK7LPH+KLHaRSZp&#10;cfRkOqQ+kjLj2WQ0ypDFn9oAGF8ob1kKSo4RhG7auPLO0V16GGWVxfYlRupOhTcFqbHzZ9qYfKXG&#10;sa7k08cTumgpyKY12YNCG4gquoYzYRryv4yQEdEbXaXqhIPQbFYG2FaQayanz07XN8f8a1tqvRbY&#10;9vtyqveT1ZGeiNG25LNh+vrlKLR57ioW94FEFgC+SwkiYVxqq7JfD8ySzL2wKdr4ap/1LtKMvJDL&#10;Dr5NZrs9p/j2W13+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RhqG/WAAAACgEAAA8AAAAAAAAA&#10;AQAgAAAAIgAAAGRycy9kb3ducmV2LnhtbFBLAQIUABQAAAAIAIdO4kBZ8FL3EwIAAPMDAAAOAAAA&#10;AAAAAAEAIAAAACUBAABkcnMvZTJvRG9jLnhtbFBLBQYAAAAABgAGAFkBAACqBQAAAAA=&#10;">
                      <v:fill on="f" focussize="0,0"/>
                      <v:stroke weight="0.5pt" color="#5B9BD5"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10816" behindDoc="0" locked="0" layoutInCell="1" allowOverlap="1">
                      <wp:simplePos x="0" y="0"/>
                      <wp:positionH relativeFrom="column">
                        <wp:posOffset>1729740</wp:posOffset>
                      </wp:positionH>
                      <wp:positionV relativeFrom="paragraph">
                        <wp:posOffset>231140</wp:posOffset>
                      </wp:positionV>
                      <wp:extent cx="1047750" cy="8255"/>
                      <wp:effectExtent l="0" t="0" r="0" b="0"/>
                      <wp:wrapNone/>
                      <wp:docPr id="272" name="直接连接符 272"/>
                      <wp:cNvGraphicFramePr/>
                      <a:graphic xmlns:a="http://schemas.openxmlformats.org/drawingml/2006/main">
                        <a:graphicData uri="http://schemas.microsoft.com/office/word/2010/wordprocessingShape">
                          <wps:wsp>
                            <wps:cNvCnPr/>
                            <wps:spPr>
                              <a:xfrm flipV="1">
                                <a:off x="2590165" y="6043930"/>
                                <a:ext cx="1047750" cy="825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flip:y;margin-left:136.2pt;margin-top:18.2pt;height:0.65pt;width:82.5pt;z-index:251810816;mso-width-relative:page;mso-height-relative:page;" filled="f" stroked="t" coordsize="21600,21600" o:gfxdata="UEsDBAoAAAAAAIdO4kAAAAAAAAAAAAAAAAAEAAAAZHJzL1BLAwQUAAAACACHTuJAoEX9ctkAAAAJ&#10;AQAADwAAAGRycy9kb3ducmV2LnhtbE2PzU7DMBCE70i8g7VI3KjTtGpQGqdCSCBVkENDD/TmOosT&#10;iNdR7Lbh7VlOcNq/0cy3xWZyvTjjGDpPCuazBASS8U1HVsH+7enuHkSImhrde0IF3xhgU15fFTpv&#10;/IV2eK6jFWxCIdcK2hiHXMpgWnQ6zPyAxLcPPzodeRytbEZ9YXPXyzRJVtLpjjih1QM+tmi+6pNT&#10;MFVmi7Z+fXDV/uXdfD5XW3uISt3ezJM1iIhT/BPDLz6jQ8lMR3+iJoheQZqlS5YqWKy4smC5yLg5&#10;8iLLQJaF/P9B+QNQSwMEFAAAAAgAh07iQHgbB+wGAgAA3AMAAA4AAABkcnMvZTJvRG9jLnhtbK1T&#10;S27bMBDdF+gdCO5ryXZkx4LlAImRborWQD97miIlAvyBw1j2JXqBAt21qy6z722aHqNDSQnSdJNF&#10;tSA4nNGbeY+P64uj0eQgAihnKzqd5JQIy12tbFPRjx+uX51TApHZmmlnRUVPAujF5uWLdedLMXOt&#10;07UIBEEslJ2vaBujL7MMeCsMg4nzwmJSumBYxDA0WR1Yh+hGZ7M8X2SdC7UPjgsAPN0OSToihucA&#10;OikVF1vHb4ywcUANQrOIlKBVHuimn1ZKweM7KUFEoiuKTGO/YhPc79OabdasbALzreLjCOw5Izzh&#10;ZJiy2PQBassiIzdB/QNlFA8OnIwT7kw2EOkVQRbT/Ik271vmRc8FpQb/IDr8P1j+9rALRNUVnS1n&#10;lFhm8Mrvvtz++vzt98+vuN79+E5SCoXqPJRYf2V3YYzA70JifZTBEKmV/4SO6nVAZuSIoMUqny4K&#10;Sk4VXeRn89V8lFwcI+FYMM3PlssCb4NjxfmsKFKjbEBMyD5AfC2cIWlTUa1sEoSV7PAG4lB6X5KO&#10;rbtWWuM5K7UlHTad9+AMjSrRINjHeCQLtqGE6QZfAI+hRwSnVZ3+Tj9DaPZXOpADQ98Ul6vL7f1g&#10;f5Wl1lsG7VDXpwZHGRXxkWhlkFSevpGWtgld9MYcCSRVBx3Tbu/qUy9vliK89F6N0aDJVY9j3D9+&#10;lJ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EX9ctkAAAAJAQAADwAAAAAAAAABACAAAAAiAAAA&#10;ZHJzL2Rvd25yZXYueG1sUEsBAhQAFAAAAAgAh07iQHgbB+wGAgAA3AMAAA4AAAAAAAAAAQAgAAAA&#10;KAEAAGRycy9lMm9Eb2MueG1sUEsFBgAAAAAGAAYAWQEAAKAFAAAAAA==&#10;">
                      <v:fill on="f" focussize="0,0"/>
                      <v:stroke weight="0.5pt" color="#5B9BD5" miterlimit="8" joinstyle="miter"/>
                      <v:imagedata o:title=""/>
                      <o:lock v:ext="edit" aspectratio="f"/>
                    </v:line>
                  </w:pict>
                </mc:Fallback>
              </mc:AlternateContent>
            </w:r>
            <w:r>
              <w:rPr>
                <w:rFonts w:hint="eastAsia"/>
                <w:sz w:val="32"/>
                <w:szCs w:val="32"/>
                <w:vertAlign w:val="baseline"/>
                <w:lang w:val="en-US" w:eastAsia="zh-CN"/>
              </w:rPr>
              <w:t>劳务合同关闭</w:t>
            </w:r>
          </w:p>
        </w:tc>
      </w:tr>
    </w:tbl>
    <w:tbl>
      <w:tblPr>
        <w:tblStyle w:val="15"/>
        <w:tblpPr w:leftFromText="180" w:rightFromText="180" w:vertAnchor="text" w:horzAnchor="page" w:tblpX="5824"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3173"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实名制考勤系统关闭</w:t>
            </w:r>
          </w:p>
        </w:tc>
      </w:tr>
    </w:tbl>
    <w:p>
      <w:pPr>
        <w:rPr>
          <w:rFonts w:hint="eastAsia"/>
          <w:lang w:eastAsia="zh-CN"/>
        </w:rPr>
      </w:pPr>
    </w:p>
    <w:p>
      <w:pPr>
        <w:rPr>
          <w:rFonts w:hint="eastAsia"/>
          <w:lang w:eastAsia="zh-CN"/>
        </w:rPr>
      </w:pPr>
    </w:p>
    <w:tbl>
      <w:tblPr>
        <w:tblStyle w:val="15"/>
        <w:tblpPr w:leftFromText="180" w:rightFromText="180" w:vertAnchor="text" w:horzAnchor="page" w:tblpX="3106" w:tblpY="13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633" w:type="dxa"/>
            <w:noWrap w:val="0"/>
            <w:vAlign w:val="top"/>
          </w:tcPr>
          <w:p>
            <w:pPr>
              <w:jc w:val="center"/>
              <w:rPr>
                <w:rFonts w:hint="default" w:eastAsia="宋体"/>
                <w:vertAlign w:val="baseline"/>
                <w:lang w:val="en-US" w:eastAsia="zh-CN"/>
              </w:rPr>
            </w:pPr>
            <w:r>
              <w:rPr>
                <w:sz w:val="21"/>
              </w:rPr>
              <mc:AlternateContent>
                <mc:Choice Requires="wps">
                  <w:drawing>
                    <wp:anchor distT="0" distB="0" distL="114300" distR="114300" simplePos="0" relativeHeight="251808768" behindDoc="0" locked="0" layoutInCell="1" allowOverlap="1">
                      <wp:simplePos x="0" y="0"/>
                      <wp:positionH relativeFrom="column">
                        <wp:posOffset>1352550</wp:posOffset>
                      </wp:positionH>
                      <wp:positionV relativeFrom="paragraph">
                        <wp:posOffset>328930</wp:posOffset>
                      </wp:positionV>
                      <wp:extent cx="5715" cy="397510"/>
                      <wp:effectExtent l="47625" t="0" r="60960" b="2540"/>
                      <wp:wrapNone/>
                      <wp:docPr id="263" name="直接箭头连接符 263"/>
                      <wp:cNvGraphicFramePr/>
                      <a:graphic xmlns:a="http://schemas.openxmlformats.org/drawingml/2006/main">
                        <a:graphicData uri="http://schemas.microsoft.com/office/word/2010/wordprocessingShape">
                          <wps:wsp>
                            <wps:cNvCnPr/>
                            <wps:spPr>
                              <a:xfrm flipH="1">
                                <a:off x="3122295" y="7192010"/>
                                <a:ext cx="5715" cy="39751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06.5pt;margin-top:25.9pt;height:31.3pt;width:0.45pt;z-index:251808768;mso-width-relative:page;mso-height-relative:page;" filled="f" stroked="t" coordsize="21600,21600" o:gfxdata="UEsDBAoAAAAAAIdO4kAAAAAAAAAAAAAAAAAEAAAAZHJzL1BLAwQUAAAACACHTuJAWE/wQ9cAAAAK&#10;AQAADwAAAGRycy9kb3ducmV2LnhtbE2PwU7DMAyG70i8Q2QkLhNLWzYEpekOSBwmcWFDwNFrTFPR&#10;OFWTrd3bY05wtP3p9/dXm9n36kRj7AIbyJcZKOIm2I5bA2/755t7UDEhW+wDk4EzRdjUlxcVljZM&#10;/EqnXWqVhHAs0YBLaSi1jo0jj3EZBmK5fYXRY5JxbLUdcZJw3+siy+60x47lg8OBnhw137ujN7D4&#10;QLclbKbz4jO+b+26SPNLYcz1VZ49gko0pz8YfvVFHWpxOoQj26h6A0V+K12SgXUuFQSQxQOog5D5&#10;agW6rvT/CvUPUEsDBBQAAAAIAIdO4kBEaBRtJgIAAAgEAAAOAAAAZHJzL2Uyb0RvYy54bWytU82O&#10;0zAQviPxDpbvNG2qtNuq6UrbsnBAUAl4ANexE0v+09jbtC/BCyBxAk7Aae88DSyPwTgJq2W57IEc&#10;ohmP55v5vhmvzo9Gk4OAoJwt6WQ0pkRY7ipl65K+fXP55IySEJmtmHZWlPQkAj1fP360av1S5K5x&#10;uhJAEMSGZetL2sTol1kWeCMMCyPnhcWgdGBYRBfqrALWIrrRWT4ez7LWQeXBcRECnm77IB0Q4SGA&#10;TkrFxdbxKyNs7FFBaBaRUmiUD3TddSul4PGVlEFEokuKTGP3xyJo79M/W6/YsgbmG8WHFthDWrjH&#10;yTBlsegt1JZFRq5A/QNlFAcXnIwj7kzWE+kUQRaT8T1tXjfMi44LSh38rejh/8Hyl4cdEFWVNJ9N&#10;KbHM4Mhv3l//fPfp5tvXHx+vf33/kOwvn0m6gHK1Piwxa2N3MHjB7yBxP0owRGrln+NedWogP3Is&#10;6XSS5/mioORU0vlkkZj2wotjJBwvFPMJRjmGp4t50UezHjABewjxmXCGJKOkIQJTdRM3zlocsIO+&#10;GDu8CBFbwsQ/CSnZukuldTdnbUlb0tm0wOlzhrsrcWfQNB75B1tTwnSNj4JH6NoPTqsqZSecAPV+&#10;o4EcGK5ScbG42BaJBFb761oqvWWh6e91oZ6rURHfjVampGfj9PXHkSn91FYknjwqzwBcO8Bqm8qK&#10;bokHZkn7Xu1k7V116oaQJQ8XpOtmWOa0gXd9tO8+4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E/wQ9cAAAAKAQAADwAAAAAAAAABACAAAAAiAAAAZHJzL2Rvd25yZXYueG1sUEsBAhQAFAAAAAgA&#10;h07iQERoFG0mAgAACAQAAA4AAAAAAAAAAQAgAAAAJgEAAGRycy9lMm9Eb2MueG1sUEsFBgAAAAAG&#10;AAYAWQEAAL4FAAAAAA==&#10;">
                      <v:fill on="f" focussize="0,0"/>
                      <v:stroke weight="0.5pt" color="#5B9BD5" miterlimit="8" joinstyle="miter" endarrow="open"/>
                      <v:imagedata o:title=""/>
                      <o:lock v:ext="edit" aspectratio="f"/>
                    </v:shape>
                  </w:pict>
                </mc:Fallback>
              </mc:AlternateContent>
            </w:r>
            <w:r>
              <w:rPr>
                <w:rFonts w:hint="eastAsia"/>
                <w:sz w:val="32"/>
                <w:szCs w:val="32"/>
                <w:vertAlign w:val="baseline"/>
                <w:lang w:val="en-US" w:eastAsia="zh-CN"/>
              </w:rPr>
              <w:t>劳务班组退场</w:t>
            </w:r>
          </w:p>
        </w:tc>
      </w:tr>
    </w:tbl>
    <w:p>
      <w:pPr>
        <w:rPr>
          <w:rFonts w:hint="eastAsia"/>
          <w:lang w:eastAsia="zh-CN"/>
        </w:rPr>
      </w:pPr>
      <w:r>
        <w:rPr>
          <w:sz w:val="21"/>
        </w:rPr>
        <mc:AlternateContent>
          <mc:Choice Requires="wps">
            <w:drawing>
              <wp:anchor distT="0" distB="0" distL="114300" distR="114300" simplePos="0" relativeHeight="251806720" behindDoc="0" locked="0" layoutInCell="1" allowOverlap="1">
                <wp:simplePos x="0" y="0"/>
                <wp:positionH relativeFrom="column">
                  <wp:posOffset>648335</wp:posOffset>
                </wp:positionH>
                <wp:positionV relativeFrom="paragraph">
                  <wp:posOffset>54610</wp:posOffset>
                </wp:positionV>
                <wp:extent cx="1905" cy="426720"/>
                <wp:effectExtent l="47625" t="0" r="64770" b="11430"/>
                <wp:wrapNone/>
                <wp:docPr id="271" name="直接箭头连接符 271"/>
                <wp:cNvGraphicFramePr/>
                <a:graphic xmlns:a="http://schemas.openxmlformats.org/drawingml/2006/main">
                  <a:graphicData uri="http://schemas.microsoft.com/office/word/2010/wordprocessingShape">
                    <wps:wsp>
                      <wps:cNvCnPr/>
                      <wps:spPr>
                        <a:xfrm>
                          <a:off x="1637665" y="6278880"/>
                          <a:ext cx="1905" cy="42672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51.05pt;margin-top:4.3pt;height:33.6pt;width:0.15pt;z-index:251806720;mso-width-relative:page;mso-height-relative:page;" filled="f" stroked="t" coordsize="21600,21600" o:gfxdata="UEsDBAoAAAAAAIdO4kAAAAAAAAAAAAAAAAAEAAAAZHJzL1BLAwQUAAAACACHTuJAhLDBsdUAAAAI&#10;AQAADwAAAGRycy9kb3ducmV2LnhtbE2PMW/CMBSE90r8B+shdamKnagJUYiDBFI7t4SB0cSvSUT8&#10;HNmG0H9fM7Xj6U5331XbuxnZDZ0fLElIVgIYUmv1QJ2EY/P+WgDzQZFWoyWU8IMetvXiqVKltjN9&#10;4e0QOhZLyJdKQh/CVHLu2x6N8is7IUXv2zqjQpSu49qpOZabkadC5NyogeJCrybc99heDlcjocmS&#10;Imv27Qe9nBzxefeZ74ZOyudlIjbAAt7DXxge+BEd6sh0tlfSno1RizSJUQlFDuzhi/QN2FnCOiuA&#10;1xX/f6D+BVBLAwQUAAAACACHTuJAmLACSCACAAD+AwAADgAAAGRycy9lMm9Eb2MueG1srVPLjtMw&#10;FN0j8Q+W9zRphj6majrStAwbBJWAD3AdJ7Hkl649TfsT/AASK2A1sJo9XwPDZ3DthGEYNrMgC+fa&#10;1z73nuPj5dlBK7IX4KU1JR2PckqE4baSpinp2zcXT+aU+MBMxZQ1oqRH4enZ6vGjZecWorCtVZUA&#10;giDGLzpX0jYEt8gyz1uhmR9ZJwwmawuaBZxCk1XAOkTXKivyfJp1FioHlgvvcXXTJ+mACA8BtHUt&#10;udhYfqmFCT0qCMUCUvKtdJ6uUrd1LXh4VddeBKJKikxDGrEIxrs4ZqslWzTAXCv50AJ7SAv3OGkm&#10;DRa9hdqwwMglyH+gtORgva3DiFud9USSIshinN/T5nXLnEhcUGrvbkX3/w+Wv9xvgciqpMVsTIlh&#10;Gq/85v31j3efbr5++f7x+ue3DzG++kziBpSrc36Bp9ZmC8PMuy1E7ocadPwjK3JAa01PZtPphJJj&#10;SafFbD6fD3KLQyA8bjjNMcsx/bSYzoqUzf7AOPDhubCaxKCkPgCTTRvW1hi8VgvjJDjbv/ABG8GD&#10;vw/EHoy9kEql21WGdNjByQTvnDN0bI1OwVA7ZO1NQwlTDT4FHiAheqtkFU9HHA/Nbq2A7BkaaHJ+&#10;er6ZRBGw2l/bYukN822/L6V6a2kZ8LUoqUs6z+PXLwcm1TNTkXB0qDcDsN0Aq0wsK5J1B2ZR8V7j&#10;GO1sdUzSZ3GGtkjdDBaOvrs7x/jus13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wwbHVAAAA&#10;CAEAAA8AAAAAAAAAAQAgAAAAIgAAAGRycy9kb3ducmV2LnhtbFBLAQIUABQAAAAIAIdO4kCYsAJI&#10;IAIAAP4DAAAOAAAAAAAAAAEAIAAAACQBAABkcnMvZTJvRG9jLnhtbFBLBQYAAAAABgAGAFkBAAC2&#10;BQAAAAA=&#10;">
                <v:fill on="f" focussize="0,0"/>
                <v:stroke weight="0.5pt" color="#5B9BD5" miterlimit="8" joinstyle="miter" endarrow="open"/>
                <v:imagedata o:title=""/>
                <o:lock v:ext="edit" aspectratio="f"/>
              </v:shape>
            </w:pict>
          </mc:Fallback>
        </mc:AlternateContent>
      </w:r>
    </w:p>
    <w:p>
      <w:pPr>
        <w:rPr>
          <w:rFonts w:hint="eastAsia"/>
          <w:lang w:eastAsia="zh-CN"/>
        </w:rPr>
      </w:pPr>
      <w:r>
        <w:rPr>
          <w:sz w:val="21"/>
        </w:rPr>
        <mc:AlternateContent>
          <mc:Choice Requires="wps">
            <w:drawing>
              <wp:anchor distT="0" distB="0" distL="114300" distR="114300" simplePos="0" relativeHeight="251805696" behindDoc="0" locked="0" layoutInCell="1" allowOverlap="1">
                <wp:simplePos x="0" y="0"/>
                <wp:positionH relativeFrom="column">
                  <wp:posOffset>1992630</wp:posOffset>
                </wp:positionH>
                <wp:positionV relativeFrom="paragraph">
                  <wp:posOffset>53975</wp:posOffset>
                </wp:positionV>
                <wp:extent cx="0" cy="320040"/>
                <wp:effectExtent l="48895" t="0" r="65405" b="3810"/>
                <wp:wrapNone/>
                <wp:docPr id="270" name="直接箭头连接符 270"/>
                <wp:cNvGraphicFramePr/>
                <a:graphic xmlns:a="http://schemas.openxmlformats.org/drawingml/2006/main">
                  <a:graphicData uri="http://schemas.microsoft.com/office/word/2010/wordprocessingShape">
                    <wps:wsp>
                      <wps:cNvCnPr/>
                      <wps:spPr>
                        <a:xfrm>
                          <a:off x="4757420" y="6287135"/>
                          <a:ext cx="0" cy="32004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56.9pt;margin-top:4.25pt;height:25.2pt;width:0pt;z-index:251805696;mso-width-relative:page;mso-height-relative:page;" filled="f" stroked="t" coordsize="21600,21600" o:gfxdata="UEsDBAoAAAAAAIdO4kAAAAAAAAAAAAAAAAAEAAAAZHJzL1BLAwQUAAAACACHTuJA/H/UjdQAAAAI&#10;AQAADwAAAGRycy9kb3ducmV2LnhtbE2PwW7CMBBE75X4B2uReqnASVFQSLNBAqk9t4QDRxMvSdR4&#10;HdmG0L+vqx7a42hGM2/K7d0M4kbO95YR0mUCgrixuucW4Vi/LnIQPijWarBMCF/kYVvNHkpVaDvx&#10;B90OoRWxhH2hELoQxkJK33RklF/akTh6F+uMClG6VmqnplhuBvmcJGtpVM9xoVMj7TtqPg9Xg1Bn&#10;aZ7V++aNn06O5bR7X+/6FvFxniYvIALdw18YfvAjOlSR6WyvrL0YEFbpKqIHhDwDEf1ffUbI8g3I&#10;qpT/D1TfUEsDBBQAAAAIAIdO4kAbdiFmHAIAAPsDAAAOAAAAZHJzL2Uyb0RvYy54bWytU81uEzEQ&#10;viPxDpbvdPPTNCHKplITygVBJeABHK9315L/NONmk5fgBZA4AafCqXeeBspjMPaGUsqlB/bgHXtm&#10;vpnv83hxurOGbRWg9q7kw6MBZ8pJX2nXlPztm/MnM84wClcJ450q+V4hP10+frTowlyNfOtNpYAR&#10;iMN5F0rexhjmRYGyVVbgkQ/KkbP2YEWkLTRFBaIjdGuK0WBwUnQeqgBeKkQ6XfdOfkCEhwD6utZS&#10;rb28tMrFHhWUEZEoYasD8mXutq6VjK/qGlVkpuTENOaVipC9SWuxXIh5AyK0Wh5aEA9p4R4nK7Sj&#10;ordQaxEFuwT9D5TVEjz6Oh5Jb4ueSFaEWAwH97R53YqgMheSGsOt6Pj/YOXL7QUwXZV8NCVNnLB0&#10;5Tfvr3+8+3Tz9cv3j9c/v31I9tVnlgJIri7gnLJW7gIOOwwXkLjvarDpT6zYruTH08n0eESg+5Kf&#10;jGbT4XjSy612kUkKIJck35im4jhDF38wAmB8rrxlySg5RhC6aePKO0d36mGY1RbbFxipC0r8nZAa&#10;cP5cG5Ov1jjWUfnxJBUTNK41jQmZNhBldA1nwjT0DmSEjIje6CplJxyEZrMywLaCpmdy9vRsnRlQ&#10;tb/CUum1wLaPy66eqNWRnorRtuSzQfr64yi0eeYqFveBxBYAvksOgjUulVV5bg/Mkty9wMna+Gqf&#10;dS/SjmYipx3mNw3d3T3Zd9/s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f9SN1AAAAAgBAAAP&#10;AAAAAAAAAAEAIAAAACIAAABkcnMvZG93bnJldi54bWxQSwECFAAUAAAACACHTuJAG3YhZhwCAAD7&#10;AwAADgAAAAAAAAABACAAAAAjAQAAZHJzL2Uyb0RvYy54bWxQSwUGAAAAAAYABgBZAQAAsQUAAAAA&#10;">
                <v:fill on="f" focussize="0,0"/>
                <v:stroke weight="0.5pt" color="#5B9BD5" miterlimit="8" joinstyle="miter" endarrow="open"/>
                <v:imagedata o:title=""/>
                <o:lock v:ext="edit" aspectratio="f"/>
              </v:shape>
            </w:pict>
          </mc:Fallback>
        </mc:AlternateContent>
      </w:r>
    </w:p>
    <w:p>
      <w:pPr>
        <w:rPr>
          <w:rFonts w:hint="eastAsia"/>
          <w:lang w:eastAsia="zh-CN"/>
        </w:rPr>
      </w:pPr>
      <w:r>
        <w:rPr>
          <w:sz w:val="21"/>
        </w:rPr>
        <mc:AlternateContent>
          <mc:Choice Requires="wps">
            <w:drawing>
              <wp:anchor distT="0" distB="0" distL="114300" distR="114300" simplePos="0" relativeHeight="251807744" behindDoc="0" locked="0" layoutInCell="1" allowOverlap="1">
                <wp:simplePos x="0" y="0"/>
                <wp:positionH relativeFrom="column">
                  <wp:posOffset>2245360</wp:posOffset>
                </wp:positionH>
                <wp:positionV relativeFrom="paragraph">
                  <wp:posOffset>145415</wp:posOffset>
                </wp:positionV>
                <wp:extent cx="13335" cy="299085"/>
                <wp:effectExtent l="45085" t="0" r="55880" b="5715"/>
                <wp:wrapNone/>
                <wp:docPr id="262" name="直接箭头连接符 262"/>
                <wp:cNvGraphicFramePr/>
                <a:graphic xmlns:a="http://schemas.openxmlformats.org/drawingml/2006/main">
                  <a:graphicData uri="http://schemas.microsoft.com/office/word/2010/wordprocessingShape">
                    <wps:wsp>
                      <wps:cNvCnPr/>
                      <wps:spPr>
                        <a:xfrm flipH="1">
                          <a:off x="3145790" y="6541135"/>
                          <a:ext cx="13335" cy="29908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6.8pt;margin-top:11.45pt;height:23.55pt;width:1.05pt;z-index:251807744;mso-width-relative:page;mso-height-relative:page;" filled="f" stroked="t" coordsize="21600,21600" o:gfxdata="UEsDBAoAAAAAAIdO4kAAAAAAAAAAAAAAAAAEAAAAZHJzL1BLAwQUAAAACACHTuJA/MN3eNgAAAAJ&#10;AQAADwAAAGRycy9kb3ducmV2LnhtbE2PMU/DMBCFdyT+g3VILBW1mygthFw6IDFUYqFFwHiNjzgi&#10;tqPYbdJ/j5lgPL1P731XbWfbizOPofMOYbVUINg1XneuRXg7PN/dgwiRnKbeO0a4cIBtfX1VUan9&#10;5F75vI+tSCUulIRgYhxKKUNj2FJY+oFdyr78aCmmc2ylHmlK5baXmVJraalzacHQwE+Gm+/9ySIs&#10;PsjsmJrpsvgM7ztdZHF+yRBvb1bqEUTkOf7B8Kuf1KFOTkd/cjqIHiEv8nVCEbLsAUQC8qLYgDgi&#10;bJQCWVfy/wf1D1BLAwQUAAAACACHTuJAr24KgikCAAAJBAAADgAAAGRycy9lMm9Eb2MueG1srVPN&#10;bhMxEL4j8Q6W72R3kyYkUTaVmlA4IIhUeADH69215D+N3WzyErwAEifgBJx652lKeQzG3rQq5dID&#10;e1jNeDzfzPfNeHG614rsBHhpTUmLQU6JMNxW0jQlff/u/NmUEh+YqZiyRpT0IDw9XT59sujcXAxt&#10;a1UlgCCI8fPOlbQNwc2zzPNWaOYH1gmDwdqCZgFdaLIKWIfoWmXDPJ9knYXKgeXCezxd90F6RITH&#10;ANq6llysLb/UwoQeFYRiASn5VjpPl6nbuhY8vK1rLwJRJUWmIf2xCNrb+M+WCzZvgLlW8mML7DEt&#10;POCkmTRY9A5qzQIjlyD/gdKSg/W2DgNuddYTSYogiyJ/oM1Fy5xIXFBq7+5E9/8Plr/ZbYDIqqTD&#10;yZASwzSO/Obj1a8PX25+fL/+fPX756dof/tK4gWUq3N+jlkrs4Gj590GIvd9DZrUSrpXuFdJDeRH&#10;9iUdFSfj5zOU/FDSyfikKEbjXnixD4TjhWI0wiPCMT6czfJpCmc9YkR24MNLYTWJRkl9ACabNqys&#10;MThhC301tnvtA/aEibcJMdnYc6lUGrQypMMWRmPshTNc3hqXBk3tUABvGkqYavBV8ACpf2+VrGJ2&#10;xPHQbFcKyI7hLo3PZmfr2zb/uhZLr5lv+3sp1JPVMuDDUVKXdJrHrz8OTKoXpiLh4FB6BmC7GEAS&#10;ysSyIm3xkVkUv5c7WltbHdIUsujhhqS04zbHFbzvo33/B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zDd3jYAAAACQEAAA8AAAAAAAAAAQAgAAAAIgAAAGRycy9kb3ducmV2LnhtbFBLAQIUABQA&#10;AAAIAIdO4kCvbgqCKQIAAAkEAAAOAAAAAAAAAAEAIAAAACcBAABkcnMvZTJvRG9jLnhtbFBLBQYA&#10;AAAABgAGAFkBAADCBQAAAAA=&#10;">
                <v:fill on="f" focussize="0,0"/>
                <v:stroke weight="0.5pt" color="#5B9BD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375920</wp:posOffset>
                </wp:positionH>
                <wp:positionV relativeFrom="paragraph">
                  <wp:posOffset>130175</wp:posOffset>
                </wp:positionV>
                <wp:extent cx="3218815" cy="0"/>
                <wp:effectExtent l="0" t="0" r="0" b="0"/>
                <wp:wrapNone/>
                <wp:docPr id="261" name="直接连接符 261"/>
                <wp:cNvGraphicFramePr/>
                <a:graphic xmlns:a="http://schemas.openxmlformats.org/drawingml/2006/main">
                  <a:graphicData uri="http://schemas.microsoft.com/office/word/2010/wordprocessingShape">
                    <wps:wsp>
                      <wps:cNvCnPr/>
                      <wps:spPr>
                        <a:xfrm>
                          <a:off x="1693545" y="6509385"/>
                          <a:ext cx="321881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9.6pt;margin-top:10.25pt;height:0pt;width:253.45pt;z-index:251804672;mso-width-relative:page;mso-height-relative:page;" filled="f" stroked="t" coordsize="21600,21600" o:gfxdata="UEsDBAoAAAAAAIdO4kAAAAAAAAAAAAAAAAAEAAAAZHJzL1BLAwQUAAAACACHTuJAYUdKUtcAAAAI&#10;AQAADwAAAGRycy9kb3ducmV2LnhtbE2PUUvDMBSF3wX/Q7iCby5poWXWpkMEYcIYbArqW9pc22Jy&#10;U5Js6/69kT3o47nncM5369VsDTuiD6MjCdlCAEPqnB6pl/D2+ny3BBaiIq2MI5RwxgCr5vqqVpV2&#10;J9rhcR97lkooVErCEONUcR66Aa0KCzchJe/Leatikr7n2qtTKreG50KU3KqR0sKgJnwasPveH6yE&#10;duv9R/H5PpnHzU5s57B2/mUt5e1NJh6ARZzjXxh+8RM6NImpdQfSgRkJxX2ekhJyUQBLflGWGbD2&#10;cuBNzf8/0PwAUEsDBBQAAAAIAIdO4kAHEgiNAAIAAM8DAAAOAAAAZHJzL2Uyb0RvYy54bWytU82O&#10;0zAQviPxDpbvNGlLqjRqutJutFwQVAIewHWcxJL/5PE27UvwAkjc4MSRO2+zy2MwdsqyLJc9kIMz&#10;Y4+/me+b8ebiqBU5CA/SmprOZzklwnDbStPX9MP76xclJRCYaZmyRtT0JIBebJ8/24yuEgs7WNUK&#10;TxDEQDW6mg4huCrLgA9CM5hZJwwedtZrFtD1fdZ6NiK6Vtkiz1fZaH3rvOUCAHeb6ZCeEf1TAG3X&#10;SS4ay2+0MGFC9UKxgJRgkA7oNlXbdYKHt10HIhBVU2Qa0opJ0N7HNdtuWNV75gbJzyWwp5TwiJNm&#10;0mDSe6iGBUZuvPwHSkvuLdguzLjV2UQkKYIs5vkjbd4NzInEBaUGdy86/D9Y/uaw80S2NV2s5pQY&#10;prHld5++33788vPHZ1zvvn0l8QiFGh1UGH9ldv7sgdv5yPrYeR3/yIcccahW62XxsqDkVNNVka+X&#10;ZTEJLY6BcAxYLuZlOccAjhGpCdkfEOchvBJWk2jUVEkTNWAVO7yGgIkx9HdI3Db2WiqV+qgMGTHj&#10;ssDucoaz2eFMoKkd8gPTU8JUj0PPg0+IYJVs4+2IA77fXylPDgxHpbhcXzapaMz2V1hM3TAYprh0&#10;NHHTMuC7UFLXtMzjF7fxtjIRXaRZPBOIQk7SRWtv21NSNIse9jldO89kHKSHPtoP3+H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FHSlLXAAAACAEAAA8AAAAAAAAAAQAgAAAAIgAAAGRycy9kb3du&#10;cmV2LnhtbFBLAQIUABQAAAAIAIdO4kAHEgiNAAIAAM8DAAAOAAAAAAAAAAEAIAAAACYBAABkcnMv&#10;ZTJvRG9jLnhtbFBLBQYAAAAABgAGAFkBAACYBQAAAAA=&#10;">
                <v:fill on="f" focussize="0,0"/>
                <v:stroke weight="0.5pt" color="#5B9BD5" miterlimit="8" joinstyle="miter"/>
                <v:imagedata o:title=""/>
                <o:lock v:ext="edit" aspectratio="f"/>
              </v:line>
            </w:pict>
          </mc:Fallback>
        </mc:AlternateConten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tbl>
      <w:tblPr>
        <w:tblStyle w:val="15"/>
        <w:tblpPr w:leftFromText="180" w:rightFromText="180" w:vertAnchor="text" w:horzAnchor="page" w:tblpX="3039" w:tblpY="2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4633"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结算资料存档</w:t>
            </w:r>
          </w:p>
        </w:tc>
      </w:tr>
    </w:tbl>
    <w:p>
      <w:pPr>
        <w:rPr>
          <w:rFonts w:hint="eastAsia"/>
          <w:lang w:eastAsia="zh-CN"/>
        </w:rPr>
      </w:pPr>
    </w:p>
    <w:p>
      <w:pPr>
        <w:rPr>
          <w:rFonts w:hint="eastAsia"/>
          <w:lang w:eastAsia="zh-CN"/>
        </w:rPr>
      </w:pPr>
    </w:p>
    <w:p>
      <w:pPr>
        <w:rPr>
          <w:rFonts w:hint="default"/>
          <w:lang w:val="en-US" w:eastAsia="zh-CN"/>
        </w:rPr>
      </w:pPr>
      <w:r>
        <w:rPr>
          <w:rFonts w:hint="eastAsia"/>
          <w:lang w:val="en-US" w:eastAsia="zh-CN"/>
        </w:rPr>
        <w:t>·</w:t>
      </w:r>
    </w:p>
    <w:p>
      <w:pPr>
        <w:rPr>
          <w:rFonts w:hint="eastAsia"/>
          <w:lang w:eastAsia="zh-CN"/>
        </w:rPr>
      </w:pPr>
    </w:p>
    <w:p>
      <w:pPr>
        <w:pStyle w:val="8"/>
        <w:spacing w:before="11"/>
        <w:rPr>
          <w:sz w:val="20"/>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6.1.3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6.1.3.1 项目核算员按班组进场时间，分月统计完成合同工作总量和结算总金额，扣除过程中发生的相关罚款金额，计算剩余合同支付额度，分析比对合同额，杜绝超合同结算，最终结算需要班组负责</w:t>
      </w:r>
      <w:bookmarkStart w:id="283" w:name="_bookmark39"/>
      <w:bookmarkEnd w:id="283"/>
      <w:r>
        <w:rPr>
          <w:rFonts w:hint="eastAsia" w:ascii="宋体" w:hAnsi="宋体" w:eastAsia="宋体" w:cs="宋体"/>
          <w:b w:val="0"/>
          <w:bCs w:val="0"/>
          <w:spacing w:val="-2"/>
          <w:sz w:val="28"/>
          <w:lang w:val="en-US" w:eastAsia="zh-CN"/>
        </w:rPr>
        <w:t>人签字认可，杜绝结算纠纷。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6.1.3.2 班组劳务人员在完成当月项目下达的任务后，需退场的， 要提前一周与当地劳务实名制主管部门平台报备，关闭实名制考勤系统，不报备退场导致平台考勤数据缺失将会视为劳务人员在场没有考勤。</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6.1.3.3 班组结算资料，项目部需按班组装订成册，项目完工现场办公区撤离后，资料交分公司按项目归类统一保管，要求保存时间为工程竣工后 3 年以上。</w:t>
      </w:r>
    </w:p>
    <w:p>
      <w:pPr>
        <w:spacing w:after="0" w:line="333" w:lineRule="auto"/>
        <w:jc w:val="both"/>
        <w:rPr>
          <w:sz w:val="28"/>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bookmarkStart w:id="284" w:name="6.2 项目决算"/>
      <w:bookmarkEnd w:id="284"/>
      <w:bookmarkStart w:id="285" w:name="6.2 项目决算"/>
      <w:bookmarkEnd w:id="285"/>
      <w:r>
        <w:rPr>
          <w:rFonts w:hint="eastAsia" w:ascii="宋体" w:hAnsi="宋体" w:eastAsia="宋体" w:cs="宋体"/>
          <w:b/>
          <w:bCs/>
          <w:spacing w:val="-2"/>
          <w:sz w:val="28"/>
          <w:lang w:val="en-US" w:eastAsia="zh-CN"/>
        </w:rPr>
        <w:t>6.2 竣工决算</w:t>
      </w:r>
      <w:bookmarkStart w:id="286" w:name="6.2.1 项目决算要求"/>
      <w:bookmarkEnd w:id="286"/>
      <w:bookmarkStart w:id="287" w:name="6.2.1 项目决算要求"/>
      <w:bookmarkEnd w:id="287"/>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6.2.1 竣工决算要求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cs="宋体"/>
          <w:b w:val="0"/>
          <w:bCs w:val="0"/>
          <w:spacing w:val="-2"/>
          <w:sz w:val="28"/>
          <w:highlight w:val="red"/>
          <w:lang w:val="en-US" w:eastAsia="zh-CN"/>
        </w:rPr>
      </w:pPr>
      <w:r>
        <w:rPr>
          <w:rFonts w:hint="eastAsia" w:ascii="宋体" w:hAnsi="宋体" w:eastAsia="宋体" w:cs="宋体"/>
          <w:b w:val="0"/>
          <w:bCs w:val="0"/>
          <w:spacing w:val="-2"/>
          <w:sz w:val="28"/>
          <w:lang w:val="en-US" w:eastAsia="zh-CN"/>
        </w:rPr>
        <w:t>6.2.1.1 在项目完工、竣工验收前1个月内，项目经理应组织成本核算人员、技术负责人、生产经理等召开决算策划会，对项目决算存在问题进行梳理并形成项目决算策划书</w:t>
      </w:r>
      <w:r>
        <w:rPr>
          <w:rFonts w:hint="eastAsia" w:cs="宋体"/>
          <w:b w:val="0"/>
          <w:bCs w:val="0"/>
          <w:spacing w:val="-2"/>
          <w:sz w:val="28"/>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cs="宋体"/>
          <w:b w:val="0"/>
          <w:bCs w:val="0"/>
          <w:i w:val="0"/>
          <w:iCs w:val="0"/>
          <w:spacing w:val="-2"/>
          <w:sz w:val="28"/>
          <w:szCs w:val="22"/>
          <w:lang w:val="en-US" w:eastAsia="zh-CN" w:bidi="ar-SA"/>
        </w:rPr>
      </w:pPr>
      <w:r>
        <w:rPr>
          <w:rFonts w:hint="eastAsia" w:ascii="宋体" w:hAnsi="宋体" w:eastAsia="宋体" w:cs="宋体"/>
          <w:b w:val="0"/>
          <w:bCs w:val="0"/>
          <w:i w:val="0"/>
          <w:iCs w:val="0"/>
          <w:spacing w:val="-2"/>
          <w:sz w:val="28"/>
          <w:szCs w:val="22"/>
          <w:lang w:val="en-US" w:eastAsia="zh-CN" w:bidi="ar-SA"/>
        </w:rPr>
        <w:t>6.2.1.</w:t>
      </w:r>
      <w:r>
        <w:rPr>
          <w:rFonts w:hint="eastAsia" w:cs="宋体"/>
          <w:b w:val="0"/>
          <w:bCs w:val="0"/>
          <w:i w:val="0"/>
          <w:iCs w:val="0"/>
          <w:spacing w:val="-2"/>
          <w:sz w:val="28"/>
          <w:szCs w:val="22"/>
          <w:lang w:val="en-US" w:eastAsia="zh-CN" w:bidi="ar-SA"/>
        </w:rPr>
        <w:t xml:space="preserve">2 </w:t>
      </w:r>
      <w:r>
        <w:rPr>
          <w:rFonts w:hint="eastAsia" w:ascii="宋体" w:hAnsi="宋体" w:eastAsia="宋体" w:cs="宋体"/>
          <w:b w:val="0"/>
          <w:bCs w:val="0"/>
          <w:i w:val="0"/>
          <w:iCs w:val="0"/>
          <w:spacing w:val="-2"/>
          <w:sz w:val="28"/>
          <w:szCs w:val="22"/>
          <w:lang w:val="en-US" w:eastAsia="zh-CN" w:bidi="ar-SA"/>
        </w:rPr>
        <w:t>项目决算书应包含土建、安装、市政、公路、钢结构等所有合同及清单内容，由项目部统一汇总，分包单位名称不得出现在项目决算书中</w:t>
      </w:r>
      <w:r>
        <w:rPr>
          <w:rFonts w:hint="eastAsia" w:cs="宋体"/>
          <w:b w:val="0"/>
          <w:bCs w:val="0"/>
          <w:i w:val="0"/>
          <w:iCs w:val="0"/>
          <w:spacing w:val="-2"/>
          <w:sz w:val="28"/>
          <w:szCs w:val="22"/>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default" w:ascii="宋体" w:hAnsi="宋体" w:eastAsia="宋体" w:cs="宋体"/>
          <w:b w:val="0"/>
          <w:bCs w:val="0"/>
          <w:i w:val="0"/>
          <w:iCs w:val="0"/>
          <w:spacing w:val="-2"/>
          <w:sz w:val="28"/>
          <w:szCs w:val="22"/>
          <w:lang w:val="en-US" w:eastAsia="zh-CN" w:bidi="ar-SA"/>
        </w:rPr>
      </w:pPr>
      <w:r>
        <w:rPr>
          <w:rFonts w:hint="eastAsia" w:ascii="宋体" w:hAnsi="宋体" w:eastAsia="宋体" w:cs="宋体"/>
          <w:b w:val="0"/>
          <w:bCs w:val="0"/>
          <w:i w:val="0"/>
          <w:iCs w:val="0"/>
          <w:spacing w:val="-2"/>
          <w:sz w:val="28"/>
          <w:szCs w:val="22"/>
          <w:lang w:val="en-US" w:eastAsia="zh-CN" w:bidi="ar-SA"/>
        </w:rPr>
        <w:t>6.2.1.3 在项目竣工、完工或停工后1个月内应报出决算书，合同额在3亿元以内6个月内完成决算，合同额在3亿元以上9个月内完成决算，有合同约定的应按合同约定执行。决算定案后3个月内完成项目所有债权、债务账目清算；12个月内收回除工程保修金以外的所有工程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i w:val="0"/>
          <w:iCs w:val="0"/>
          <w:spacing w:val="-2"/>
          <w:sz w:val="28"/>
          <w:szCs w:val="22"/>
          <w:lang w:val="en-US" w:eastAsia="zh-CN" w:bidi="ar-SA"/>
        </w:rPr>
      </w:pPr>
      <w:bookmarkStart w:id="288" w:name="6.2.1 项目决算工作流程"/>
      <w:bookmarkEnd w:id="288"/>
      <w:r>
        <w:rPr>
          <w:rFonts w:hint="eastAsia" w:ascii="宋体" w:hAnsi="宋体" w:eastAsia="宋体" w:cs="宋体"/>
          <w:b w:val="0"/>
          <w:bCs w:val="0"/>
          <w:i w:val="0"/>
          <w:iCs w:val="0"/>
          <w:spacing w:val="-2"/>
          <w:sz w:val="28"/>
          <w:szCs w:val="22"/>
          <w:lang w:val="en-US" w:eastAsia="zh-CN" w:bidi="ar-SA"/>
        </w:rPr>
        <w:t>6.2.2 竣工决算工作流程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i w:val="0"/>
          <w:iCs w:val="0"/>
          <w:spacing w:val="-2"/>
          <w:sz w:val="28"/>
          <w:szCs w:val="22"/>
          <w:lang w:val="en-US" w:eastAsia="zh-CN" w:bidi="ar-SA"/>
        </w:rPr>
      </w:pPr>
      <w:r>
        <w:rPr>
          <w:rFonts w:hint="eastAsia" w:ascii="宋体" w:hAnsi="宋体" w:eastAsia="宋体" w:cs="宋体"/>
          <w:b w:val="0"/>
          <w:bCs w:val="0"/>
          <w:i w:val="0"/>
          <w:iCs w:val="0"/>
          <w:spacing w:val="-2"/>
          <w:sz w:val="28"/>
          <w:szCs w:val="22"/>
          <w:lang w:val="en-US" w:eastAsia="zh-CN" w:bidi="ar-SA"/>
        </w:rPr>
        <w:t>6.2.2.1  项目决算策划审批流程</w:t>
      </w:r>
    </w:p>
    <w:p>
      <w:pPr>
        <w:pStyle w:val="2"/>
        <w:jc w:val="center"/>
        <w:rPr>
          <w:rFonts w:hint="default"/>
          <w:lang w:val="en-US" w:eastAsia="zh-CN"/>
        </w:rPr>
      </w:pPr>
      <w:r>
        <w:drawing>
          <wp:inline distT="0" distB="0" distL="114300" distR="114300">
            <wp:extent cx="3365500" cy="4196715"/>
            <wp:effectExtent l="0" t="0" r="6350" b="13335"/>
            <wp:docPr id="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pic:cNvPicPr>
                      <a:picLocks noChangeAspect="1"/>
                    </pic:cNvPicPr>
                  </pic:nvPicPr>
                  <pic:blipFill>
                    <a:blip r:embed="rId70"/>
                    <a:stretch>
                      <a:fillRect/>
                    </a:stretch>
                  </pic:blipFill>
                  <pic:spPr>
                    <a:xfrm>
                      <a:off x="0" y="0"/>
                      <a:ext cx="3365500" cy="419671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bookmarkStart w:id="289" w:name="6.2.3关键控制点说明"/>
      <w:bookmarkEnd w:id="289"/>
      <w:bookmarkStart w:id="290" w:name="6.2.3关键控制点说明"/>
      <w:bookmarkEnd w:id="290"/>
      <w:r>
        <w:rPr>
          <w:rFonts w:hint="eastAsia" w:ascii="宋体" w:hAnsi="宋体" w:eastAsia="宋体" w:cs="宋体"/>
          <w:b w:val="0"/>
          <w:bCs w:val="0"/>
          <w:spacing w:val="-2"/>
          <w:sz w:val="28"/>
          <w:lang w:val="en-US" w:eastAsia="zh-CN"/>
        </w:rPr>
        <w:t>6.2.3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default" w:ascii="宋体" w:hAnsi="宋体" w:eastAsia="宋体" w:cs="宋体"/>
          <w:b w:val="0"/>
          <w:bCs w:val="0"/>
          <w:spacing w:val="-2"/>
          <w:sz w:val="28"/>
          <w:lang w:val="en-US" w:eastAsia="zh-CN"/>
        </w:rPr>
      </w:pPr>
      <w:r>
        <w:rPr>
          <w:rFonts w:hint="eastAsia" w:cs="宋体"/>
          <w:b w:val="0"/>
          <w:bCs w:val="0"/>
          <w:spacing w:val="-2"/>
          <w:sz w:val="28"/>
          <w:lang w:val="en-US" w:eastAsia="zh-CN"/>
        </w:rPr>
        <w:t>6.2.3.1 决算资料由项目部按决算资料清单梳理，项目部对所有资料的真实准确性负责。所属单位保存纸质版决算资料，同时上报电子版至成本商务中心。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6.2.3.</w:t>
      </w:r>
      <w:r>
        <w:rPr>
          <w:rFonts w:hint="eastAsia" w:cs="宋体"/>
          <w:b w:val="0"/>
          <w:bCs w:val="0"/>
          <w:spacing w:val="-2"/>
          <w:sz w:val="28"/>
          <w:lang w:val="en-US" w:eastAsia="zh-CN"/>
        </w:rPr>
        <w:t>2</w:t>
      </w:r>
      <w:r>
        <w:rPr>
          <w:rFonts w:hint="eastAsia" w:ascii="宋体" w:hAnsi="宋体" w:eastAsia="宋体" w:cs="宋体"/>
          <w:b w:val="0"/>
          <w:bCs w:val="0"/>
          <w:spacing w:val="-2"/>
          <w:sz w:val="28"/>
          <w:lang w:val="en-US" w:eastAsia="zh-CN"/>
        </w:rPr>
        <w:t xml:space="preserve"> 项目必须加强过程经济签证的办理以及过程结算编制工作，做到合同工作量完，竣工结算基本编制完，及时发现结算资料不完善、各项工程联系单、设计变更及经济签证手续不全，所造成不必要的竣工结算争议。</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6.2.3.</w:t>
      </w:r>
      <w:r>
        <w:rPr>
          <w:rFonts w:hint="eastAsia" w:cs="宋体"/>
          <w:b w:val="0"/>
          <w:bCs w:val="0"/>
          <w:spacing w:val="-2"/>
          <w:sz w:val="28"/>
          <w:lang w:val="en-US" w:eastAsia="zh-CN"/>
        </w:rPr>
        <w:t>3</w:t>
      </w:r>
      <w:r>
        <w:rPr>
          <w:rFonts w:hint="eastAsia" w:ascii="宋体" w:hAnsi="宋体" w:eastAsia="宋体" w:cs="宋体"/>
          <w:b w:val="0"/>
          <w:bCs w:val="0"/>
          <w:spacing w:val="-2"/>
          <w:sz w:val="28"/>
          <w:lang w:val="en-US" w:eastAsia="zh-CN"/>
        </w:rPr>
        <w:t xml:space="preserve"> 项目经理是项目竣工结算核对的直接责任人，负责组织</w:t>
      </w:r>
      <w:bookmarkStart w:id="291" w:name="_bookmark40"/>
      <w:bookmarkEnd w:id="291"/>
      <w:r>
        <w:rPr>
          <w:rFonts w:hint="eastAsia" w:ascii="宋体" w:hAnsi="宋体" w:eastAsia="宋体" w:cs="宋体"/>
          <w:b w:val="0"/>
          <w:bCs w:val="0"/>
          <w:spacing w:val="-2"/>
          <w:sz w:val="28"/>
          <w:lang w:val="en-US" w:eastAsia="zh-CN"/>
        </w:rPr>
        <w:t>核对人员，参与项目竣工结算核对的全过程。公司成本商务中心负责协助、配合和监督工作。由公司成本商务中心定期组织所属单位负责人及项目经理召开项目竣工结算专题会议，督促项目竣工结算进展情况，协调解决竣工结算审核过程中存在的争议问题。将竣工结算进展情况、存在问题及解决措施进行汇总并上报公司分管领导。</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sz w:val="28"/>
          <w:szCs w:val="28"/>
          <w:lang w:eastAsia="zh-CN"/>
        </w:rPr>
      </w:pPr>
      <w:r>
        <w:rPr>
          <w:rFonts w:hint="eastAsia" w:cs="宋体"/>
          <w:b w:val="0"/>
          <w:bCs w:val="0"/>
          <w:spacing w:val="-2"/>
          <w:sz w:val="28"/>
          <w:lang w:val="en-US" w:eastAsia="zh-CN"/>
        </w:rPr>
        <w:t xml:space="preserve">6.2.3.4 </w:t>
      </w:r>
      <w:r>
        <w:rPr>
          <w:rFonts w:hint="eastAsia" w:ascii="宋体" w:hAnsi="宋体" w:eastAsia="宋体" w:cs="宋体"/>
          <w:b w:val="0"/>
          <w:bCs w:val="0"/>
          <w:spacing w:val="-2"/>
          <w:sz w:val="28"/>
          <w:lang w:val="en-US" w:eastAsia="zh-CN"/>
        </w:rPr>
        <w:t>项目在编制工程决算时要坚持证据充分，严禁高估冒算，避免给公司造成不应有的经济损失和不良影响。工程决算审减率应控制在15%以内</w:t>
      </w:r>
      <w:r>
        <w:rPr>
          <w:rFonts w:hint="eastAsia"/>
          <w:lang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6.2.4 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6.2.4.1 工程决算提供资料清单</w:t>
      </w:r>
    </w:p>
    <w:p>
      <w:pPr>
        <w:pStyle w:val="2"/>
        <w:rPr>
          <w:rFonts w:hint="eastAsia" w:ascii="宋体" w:hAnsi="宋体" w:eastAsia="宋体" w:cs="宋体"/>
          <w:b w:val="0"/>
          <w:bCs w:val="0"/>
          <w:spacing w:val="-2"/>
          <w:sz w:val="28"/>
          <w:lang w:val="en-US" w:eastAsia="zh-CN"/>
        </w:rPr>
      </w:pPr>
    </w:p>
    <w:p>
      <w:pPr>
        <w:rPr>
          <w:rFonts w:hint="eastAsia" w:ascii="宋体" w:hAnsi="宋体" w:eastAsia="宋体" w:cs="宋体"/>
          <w:b w:val="0"/>
          <w:bCs w:val="0"/>
          <w:spacing w:val="-2"/>
          <w:sz w:val="28"/>
          <w:lang w:val="en-US" w:eastAsia="zh-CN"/>
        </w:rPr>
      </w:pPr>
    </w:p>
    <w:p>
      <w:pPr>
        <w:pStyle w:val="2"/>
        <w:rPr>
          <w:rFonts w:hint="eastAsia" w:ascii="宋体" w:hAnsi="宋体" w:eastAsia="宋体" w:cs="宋体"/>
          <w:b w:val="0"/>
          <w:bCs w:val="0"/>
          <w:spacing w:val="-2"/>
          <w:sz w:val="28"/>
          <w:lang w:val="en-US" w:eastAsia="zh-CN"/>
        </w:rPr>
      </w:pPr>
    </w:p>
    <w:p>
      <w:pPr>
        <w:rPr>
          <w:rFonts w:hint="eastAsia" w:ascii="宋体" w:hAnsi="宋体" w:eastAsia="宋体" w:cs="宋体"/>
          <w:b w:val="0"/>
          <w:bCs w:val="0"/>
          <w:spacing w:val="-2"/>
          <w:sz w:val="28"/>
          <w:lang w:val="en-US" w:eastAsia="zh-CN"/>
        </w:rPr>
      </w:pPr>
    </w:p>
    <w:p>
      <w:pPr>
        <w:pStyle w:val="2"/>
        <w:rPr>
          <w:rFonts w:hint="eastAsia" w:ascii="宋体" w:hAnsi="宋体" w:eastAsia="宋体" w:cs="宋体"/>
          <w:b w:val="0"/>
          <w:bCs w:val="0"/>
          <w:spacing w:val="-2"/>
          <w:sz w:val="28"/>
          <w:lang w:val="en-US" w:eastAsia="zh-CN"/>
        </w:rPr>
      </w:pPr>
    </w:p>
    <w:p>
      <w:pPr>
        <w:rPr>
          <w:rFonts w:hint="eastAsia" w:ascii="宋体" w:hAnsi="宋体" w:eastAsia="宋体" w:cs="宋体"/>
          <w:b w:val="0"/>
          <w:bCs w:val="0"/>
          <w:spacing w:val="-2"/>
          <w:sz w:val="28"/>
          <w:lang w:val="en-US" w:eastAsia="zh-CN"/>
        </w:rPr>
      </w:pPr>
    </w:p>
    <w:p>
      <w:pPr>
        <w:pStyle w:val="2"/>
        <w:rPr>
          <w:rFonts w:hint="eastAsia" w:ascii="宋体" w:hAnsi="宋体" w:eastAsia="宋体" w:cs="宋体"/>
          <w:b w:val="0"/>
          <w:bCs w:val="0"/>
          <w:spacing w:val="-2"/>
          <w:sz w:val="28"/>
          <w:lang w:val="en-US" w:eastAsia="zh-CN"/>
        </w:rPr>
      </w:pPr>
    </w:p>
    <w:p>
      <w:pPr>
        <w:rPr>
          <w:rFonts w:hint="eastAsia" w:ascii="宋体" w:hAnsi="宋体" w:eastAsia="宋体" w:cs="宋体"/>
          <w:b w:val="0"/>
          <w:bCs w:val="0"/>
          <w:spacing w:val="-2"/>
          <w:sz w:val="28"/>
          <w:lang w:val="en-US" w:eastAsia="zh-CN"/>
        </w:rPr>
      </w:pPr>
    </w:p>
    <w:p>
      <w:pPr>
        <w:pStyle w:val="2"/>
        <w:rPr>
          <w:rFonts w:hint="eastAsia" w:ascii="宋体" w:hAnsi="宋体" w:eastAsia="宋体" w:cs="宋体"/>
          <w:b w:val="0"/>
          <w:bCs w:val="0"/>
          <w:spacing w:val="-2"/>
          <w:sz w:val="28"/>
          <w:lang w:val="en-US" w:eastAsia="zh-CN"/>
        </w:rPr>
      </w:pPr>
    </w:p>
    <w:p>
      <w:pPr>
        <w:rPr>
          <w:rFonts w:hint="eastAsia" w:ascii="宋体" w:hAnsi="宋体" w:eastAsia="宋体" w:cs="宋体"/>
          <w:b w:val="0"/>
          <w:bCs w:val="0"/>
          <w:spacing w:val="-2"/>
          <w:sz w:val="28"/>
          <w:lang w:val="en-US" w:eastAsia="zh-CN"/>
        </w:rPr>
      </w:pPr>
    </w:p>
    <w:p>
      <w:pPr>
        <w:pStyle w:val="2"/>
        <w:rPr>
          <w:rFonts w:hint="eastAsia" w:ascii="宋体" w:hAnsi="宋体" w:eastAsia="宋体" w:cs="宋体"/>
          <w:b w:val="0"/>
          <w:bCs w:val="0"/>
          <w:spacing w:val="-2"/>
          <w:sz w:val="28"/>
          <w:lang w:val="en-US" w:eastAsia="zh-CN"/>
        </w:rPr>
      </w:pPr>
    </w:p>
    <w:p>
      <w:pPr>
        <w:rPr>
          <w:rFonts w:hint="eastAsia" w:ascii="宋体" w:hAnsi="宋体" w:eastAsia="宋体" w:cs="宋体"/>
          <w:b w:val="0"/>
          <w:bCs w:val="0"/>
          <w:spacing w:val="-2"/>
          <w:sz w:val="28"/>
          <w:lang w:val="en-US" w:eastAsia="zh-CN"/>
        </w:rPr>
      </w:pPr>
    </w:p>
    <w:p>
      <w:pPr>
        <w:rPr>
          <w:rFonts w:hint="eastAsia" w:ascii="宋体" w:hAnsi="宋体" w:eastAsia="宋体" w:cs="宋体"/>
          <w:b w:val="0"/>
          <w:bCs w:val="0"/>
          <w:spacing w:val="-2"/>
          <w:sz w:val="28"/>
          <w:lang w:val="en-US" w:eastAsia="zh-CN"/>
        </w:rPr>
      </w:pPr>
    </w:p>
    <w:tbl>
      <w:tblPr>
        <w:tblStyle w:val="14"/>
        <w:tblW w:w="8900" w:type="dxa"/>
        <w:tblInd w:w="98" w:type="dxa"/>
        <w:tblLayout w:type="autofit"/>
        <w:tblCellMar>
          <w:top w:w="0" w:type="dxa"/>
          <w:left w:w="108" w:type="dxa"/>
          <w:bottom w:w="0" w:type="dxa"/>
          <w:right w:w="108" w:type="dxa"/>
        </w:tblCellMar>
      </w:tblPr>
      <w:tblGrid>
        <w:gridCol w:w="1416"/>
        <w:gridCol w:w="4616"/>
        <w:gridCol w:w="2868"/>
      </w:tblGrid>
      <w:tr>
        <w:tblPrEx>
          <w:tblCellMar>
            <w:top w:w="0" w:type="dxa"/>
            <w:left w:w="108" w:type="dxa"/>
            <w:bottom w:w="0" w:type="dxa"/>
            <w:right w:w="108" w:type="dxa"/>
          </w:tblCellMar>
        </w:tblPrEx>
        <w:trPr>
          <w:trHeight w:val="430" w:hRule="atLeast"/>
        </w:trPr>
        <w:tc>
          <w:tcPr>
            <w:tcW w:w="8900" w:type="dxa"/>
            <w:gridSpan w:val="3"/>
            <w:tcBorders>
              <w:top w:val="nil"/>
              <w:left w:val="nil"/>
              <w:bottom w:val="nil"/>
              <w:right w:val="nil"/>
            </w:tcBorders>
            <w:noWrap/>
            <w:vAlign w:val="center"/>
          </w:tcPr>
          <w:p>
            <w:pPr>
              <w:widowControl/>
              <w:jc w:val="center"/>
              <w:textAlignment w:val="center"/>
              <w:rPr>
                <w:rFonts w:hint="eastAsia" w:ascii="仿宋" w:hAnsi="仿宋" w:eastAsia="仿宋" w:cs="宋体"/>
                <w:color w:val="000000"/>
                <w:sz w:val="32"/>
                <w:szCs w:val="32"/>
              </w:rPr>
            </w:pPr>
            <w:r>
              <w:rPr>
                <w:rFonts w:hint="eastAsia" w:ascii="仿宋" w:hAnsi="仿宋" w:eastAsia="仿宋" w:cs="宋体"/>
                <w:b/>
                <w:bCs/>
                <w:color w:val="000000"/>
                <w:kern w:val="0"/>
                <w:sz w:val="32"/>
                <w:szCs w:val="32"/>
                <w:lang w:bidi="ar"/>
              </w:rPr>
              <w:t>工程决算提供资料清单</w:t>
            </w:r>
          </w:p>
        </w:tc>
      </w:tr>
      <w:tr>
        <w:tblPrEx>
          <w:tblCellMar>
            <w:top w:w="0" w:type="dxa"/>
            <w:left w:w="108" w:type="dxa"/>
            <w:bottom w:w="0" w:type="dxa"/>
            <w:right w:w="108" w:type="dxa"/>
          </w:tblCellMar>
        </w:tblPrEx>
        <w:trPr>
          <w:trHeight w:val="457" w:hRule="atLeast"/>
        </w:trPr>
        <w:tc>
          <w:tcPr>
            <w:tcW w:w="0" w:type="auto"/>
            <w:tcBorders>
              <w:top w:val="nil"/>
              <w:left w:val="nil"/>
              <w:bottom w:val="nil"/>
              <w:right w:val="nil"/>
            </w:tcBorders>
            <w:noWrap/>
            <w:vAlign w:val="center"/>
          </w:tcPr>
          <w:p>
            <w:pPr>
              <w:widowControl/>
              <w:jc w:val="left"/>
              <w:textAlignment w:val="center"/>
              <w:rPr>
                <w:rFonts w:hint="eastAsia" w:ascii="仿宋" w:hAnsi="仿宋" w:eastAsia="仿宋" w:cs="宋体"/>
                <w:color w:val="000000"/>
                <w:sz w:val="24"/>
              </w:rPr>
            </w:pPr>
            <w:r>
              <w:rPr>
                <w:rFonts w:hint="eastAsia" w:ascii="仿宋" w:hAnsi="仿宋" w:eastAsia="仿宋" w:cs="宋体"/>
                <w:color w:val="000000"/>
                <w:kern w:val="0"/>
                <w:sz w:val="24"/>
                <w:lang w:bidi="ar"/>
              </w:rPr>
              <w:t>项目名称：</w:t>
            </w:r>
          </w:p>
        </w:tc>
        <w:tc>
          <w:tcPr>
            <w:tcW w:w="0" w:type="auto"/>
            <w:tcBorders>
              <w:top w:val="nil"/>
              <w:left w:val="nil"/>
              <w:bottom w:val="nil"/>
              <w:right w:val="nil"/>
            </w:tcBorders>
            <w:noWrap/>
            <w:vAlign w:val="center"/>
          </w:tcPr>
          <w:p>
            <w:pPr>
              <w:rPr>
                <w:rFonts w:hint="eastAsia" w:ascii="仿宋" w:hAnsi="仿宋" w:eastAsia="仿宋" w:cs="宋体"/>
                <w:color w:val="000000"/>
                <w:sz w:val="24"/>
              </w:rPr>
            </w:pPr>
          </w:p>
        </w:tc>
        <w:tc>
          <w:tcPr>
            <w:tcW w:w="0" w:type="auto"/>
            <w:tcBorders>
              <w:top w:val="nil"/>
              <w:left w:val="nil"/>
              <w:bottom w:val="nil"/>
              <w:right w:val="nil"/>
            </w:tcBorders>
            <w:noWrap/>
            <w:vAlign w:val="center"/>
          </w:tcPr>
          <w:p>
            <w:pPr>
              <w:rPr>
                <w:rFonts w:hint="eastAsia" w:ascii="仿宋" w:hAnsi="仿宋" w:eastAsia="仿宋" w:cs="宋体"/>
                <w:color w:val="000000"/>
                <w:sz w:val="24"/>
              </w:rPr>
            </w:pPr>
          </w:p>
        </w:tc>
      </w:tr>
      <w:tr>
        <w:tblPrEx>
          <w:tblCellMar>
            <w:top w:w="0" w:type="dxa"/>
            <w:left w:w="108" w:type="dxa"/>
            <w:bottom w:w="0" w:type="dxa"/>
            <w:right w:w="108" w:type="dxa"/>
          </w:tblCellMar>
        </w:tblPrEx>
        <w:trPr>
          <w:trHeight w:val="411"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宋体"/>
                <w:color w:val="000000"/>
                <w:sz w:val="24"/>
              </w:rPr>
            </w:pPr>
            <w:r>
              <w:rPr>
                <w:rFonts w:hint="eastAsia" w:ascii="仿宋" w:hAnsi="仿宋" w:eastAsia="仿宋" w:cs="宋体"/>
                <w:color w:val="000000"/>
                <w:kern w:val="0"/>
                <w:sz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宋体"/>
                <w:color w:val="000000"/>
                <w:sz w:val="24"/>
              </w:rPr>
            </w:pPr>
            <w:r>
              <w:rPr>
                <w:rFonts w:hint="eastAsia" w:ascii="仿宋" w:hAnsi="仿宋" w:eastAsia="仿宋" w:cs="宋体"/>
                <w:color w:val="000000"/>
                <w:kern w:val="0"/>
                <w:sz w:val="24"/>
                <w:lang w:bidi="ar"/>
              </w:rPr>
              <w:t>备    注</w:t>
            </w:r>
          </w:p>
        </w:tc>
      </w:tr>
      <w:tr>
        <w:tblPrEx>
          <w:tblCellMar>
            <w:top w:w="0" w:type="dxa"/>
            <w:left w:w="108" w:type="dxa"/>
            <w:bottom w:w="0" w:type="dxa"/>
            <w:right w:w="108" w:type="dxa"/>
          </w:tblCellMar>
        </w:tblPrEx>
        <w:trPr>
          <w:trHeight w:val="332" w:hRule="atLeast"/>
        </w:trPr>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合同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合同协议书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补充协议或合同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若有，需报送</w:t>
            </w:r>
          </w:p>
        </w:tc>
      </w:tr>
      <w:tr>
        <w:tblPrEx>
          <w:tblCellMar>
            <w:top w:w="0" w:type="dxa"/>
            <w:left w:w="108" w:type="dxa"/>
            <w:bottom w:w="0" w:type="dxa"/>
            <w:right w:w="108" w:type="dxa"/>
          </w:tblCellMar>
        </w:tblPrEx>
        <w:trPr>
          <w:trHeight w:val="655"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分包合同</w:t>
            </w:r>
          </w:p>
        </w:tc>
        <w:tc>
          <w:tcPr>
            <w:tcW w:w="2868"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包括甲方指定分包和施工单位分包，若有，需报送</w:t>
            </w:r>
          </w:p>
        </w:tc>
      </w:tr>
      <w:tr>
        <w:tblPrEx>
          <w:tblCellMar>
            <w:top w:w="0" w:type="dxa"/>
            <w:left w:w="108" w:type="dxa"/>
            <w:bottom w:w="0" w:type="dxa"/>
            <w:right w:w="108" w:type="dxa"/>
          </w:tblCellMar>
        </w:tblPrEx>
        <w:trPr>
          <w:trHeight w:val="332" w:hRule="atLeast"/>
        </w:trPr>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招投标文件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招标文件及答疑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投标书（技术标、商务标）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商务投标电子版及软件版</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中标通知书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必须报送</w:t>
            </w:r>
          </w:p>
        </w:tc>
      </w:tr>
      <w:tr>
        <w:tblPrEx>
          <w:tblCellMar>
            <w:top w:w="0" w:type="dxa"/>
            <w:left w:w="108" w:type="dxa"/>
            <w:bottom w:w="0" w:type="dxa"/>
            <w:right w:w="108" w:type="dxa"/>
          </w:tblCellMar>
        </w:tblPrEx>
        <w:trPr>
          <w:trHeight w:val="332" w:hRule="atLeast"/>
        </w:trPr>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设计文件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竣工图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地质勘查资料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若有造价需求，需报送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图纸会审纪要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若有造价需求，需报送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设计变更图纸</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若有造价需求，需报送</w:t>
            </w:r>
          </w:p>
        </w:tc>
      </w:tr>
      <w:tr>
        <w:tblPrEx>
          <w:tblCellMar>
            <w:top w:w="0" w:type="dxa"/>
            <w:left w:w="108" w:type="dxa"/>
            <w:bottom w:w="0" w:type="dxa"/>
            <w:right w:w="108" w:type="dxa"/>
          </w:tblCellMar>
        </w:tblPrEx>
        <w:trPr>
          <w:trHeight w:val="332" w:hRule="atLeast"/>
        </w:trPr>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决算资料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工程决算书纸质版、电子版及软件版</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必须报送</w:t>
            </w:r>
          </w:p>
        </w:tc>
      </w:tr>
      <w:tr>
        <w:tblPrEx>
          <w:tblCellMar>
            <w:top w:w="0" w:type="dxa"/>
            <w:left w:w="108" w:type="dxa"/>
            <w:bottom w:w="0" w:type="dxa"/>
            <w:right w:w="108" w:type="dxa"/>
          </w:tblCellMar>
        </w:tblPrEx>
        <w:trPr>
          <w:trHeight w:val="978"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设计变更单、经济签证单、工程联系单</w:t>
            </w:r>
          </w:p>
        </w:tc>
        <w:tc>
          <w:tcPr>
            <w:tcW w:w="2868"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工程联系但不能直接作为结算依据，如有经济要求，必须另外办理签证资料。</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甲方、监理通知单和会议纪要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须经监理审理是否完整</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取消项目清单</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甲方提供</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甲供材清单</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甲方提供</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暂定价材料施工过程的确认价资料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若有造价需求，需报送</w:t>
            </w:r>
          </w:p>
        </w:tc>
      </w:tr>
      <w:tr>
        <w:tblPrEx>
          <w:tblCellMar>
            <w:top w:w="0" w:type="dxa"/>
            <w:left w:w="108" w:type="dxa"/>
            <w:bottom w:w="0" w:type="dxa"/>
            <w:right w:w="108" w:type="dxa"/>
          </w:tblCellMar>
        </w:tblPrEx>
        <w:trPr>
          <w:trHeight w:val="332" w:hRule="atLeast"/>
        </w:trPr>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施工资料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实际开工报告</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必须提供</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结构封顶及验收时间、意见书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房建工程</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竣工验收（交工、阶段、单位工程）验收报告</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必须提供</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延期（或提前）工期签证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若有</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隐蔽工程检验资料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若有造价需求，需报送</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施工组织设计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须经甲方和监理确认</w:t>
            </w:r>
          </w:p>
        </w:tc>
      </w:tr>
      <w:tr>
        <w:tblPrEx>
          <w:tblCellMar>
            <w:top w:w="0" w:type="dxa"/>
            <w:left w:w="108" w:type="dxa"/>
            <w:bottom w:w="0" w:type="dxa"/>
            <w:right w:w="108" w:type="dxa"/>
          </w:tblCellMar>
        </w:tblPrEx>
        <w:trPr>
          <w:trHeight w:val="332" w:hRule="atLeast"/>
        </w:trPr>
        <w:tc>
          <w:tcPr>
            <w:tcW w:w="141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审核资料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监理单位审核意见单</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必须提供</w:t>
            </w:r>
          </w:p>
        </w:tc>
      </w:tr>
      <w:tr>
        <w:tblPrEx>
          <w:tblCellMar>
            <w:top w:w="0" w:type="dxa"/>
            <w:left w:w="108" w:type="dxa"/>
            <w:bottom w:w="0" w:type="dxa"/>
            <w:right w:w="108" w:type="dxa"/>
          </w:tblCellMar>
        </w:tblPrEx>
        <w:trPr>
          <w:trHeight w:val="332" w:hRule="atLeast"/>
        </w:trPr>
        <w:tc>
          <w:tcPr>
            <w:tcW w:w="14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指挥部或专业项目部复核意见单</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必须提供</w:t>
            </w:r>
          </w:p>
        </w:tc>
      </w:tr>
      <w:tr>
        <w:tblPrEx>
          <w:tblCellMar>
            <w:top w:w="0" w:type="dxa"/>
            <w:left w:w="108" w:type="dxa"/>
            <w:bottom w:w="0" w:type="dxa"/>
            <w:right w:w="108" w:type="dxa"/>
          </w:tblCellMar>
        </w:tblPrEx>
        <w:trPr>
          <w:trHeight w:val="665" w:hRule="atLeast"/>
        </w:trPr>
        <w:tc>
          <w:tcPr>
            <w:tcW w:w="1416"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其它</w:t>
            </w:r>
          </w:p>
        </w:tc>
        <w:tc>
          <w:tcPr>
            <w:tcW w:w="461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施工单位委托函（委托本单位有造价资质的人员进行价款核对）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sz w:val="22"/>
                <w:szCs w:val="22"/>
              </w:rPr>
            </w:pPr>
            <w:r>
              <w:rPr>
                <w:rFonts w:hint="eastAsia" w:ascii="仿宋" w:hAnsi="仿宋" w:eastAsia="仿宋" w:cs="宋体"/>
                <w:color w:val="000000"/>
                <w:kern w:val="0"/>
                <w:sz w:val="22"/>
                <w:szCs w:val="22"/>
                <w:lang w:bidi="ar"/>
              </w:rPr>
              <w:t>必须提供</w:t>
            </w:r>
          </w:p>
        </w:tc>
      </w:tr>
      <w:tr>
        <w:tblPrEx>
          <w:tblCellMar>
            <w:top w:w="0" w:type="dxa"/>
            <w:left w:w="108" w:type="dxa"/>
            <w:bottom w:w="0" w:type="dxa"/>
            <w:right w:w="108" w:type="dxa"/>
          </w:tblCellMar>
        </w:tblPrEx>
        <w:trPr>
          <w:trHeight w:val="527" w:hRule="atLeast"/>
        </w:trPr>
        <w:tc>
          <w:tcPr>
            <w:tcW w:w="1416"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宋体"/>
                <w:color w:val="000000"/>
                <w:kern w:val="0"/>
                <w:sz w:val="22"/>
                <w:szCs w:val="22"/>
                <w:lang w:bidi="ar"/>
              </w:rPr>
            </w:pPr>
          </w:p>
        </w:tc>
        <w:tc>
          <w:tcPr>
            <w:tcW w:w="461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宋体"/>
                <w:color w:val="000000"/>
                <w:kern w:val="0"/>
                <w:sz w:val="22"/>
                <w:szCs w:val="22"/>
                <w:lang w:bidi="ar"/>
              </w:rPr>
            </w:pPr>
            <w:r>
              <w:rPr>
                <w:rFonts w:hint="eastAsia" w:ascii="仿宋" w:hAnsi="仿宋" w:eastAsia="仿宋" w:cs="宋体"/>
                <w:color w:val="000000"/>
                <w:kern w:val="0"/>
                <w:sz w:val="22"/>
                <w:szCs w:val="22"/>
                <w:lang w:bidi="ar"/>
              </w:rPr>
              <w:t>决算策划书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 w:hAnsi="仿宋" w:eastAsia="仿宋" w:cs="宋体"/>
                <w:color w:val="000000"/>
                <w:kern w:val="0"/>
                <w:sz w:val="22"/>
                <w:szCs w:val="22"/>
                <w:lang w:bidi="ar"/>
              </w:rPr>
            </w:pPr>
            <w:r>
              <w:rPr>
                <w:rFonts w:hint="eastAsia" w:ascii="仿宋" w:hAnsi="仿宋" w:eastAsia="仿宋" w:cs="宋体"/>
                <w:color w:val="000000"/>
                <w:kern w:val="0"/>
                <w:sz w:val="22"/>
                <w:szCs w:val="22"/>
                <w:lang w:bidi="ar"/>
              </w:rPr>
              <w:t>必须提供</w:t>
            </w:r>
          </w:p>
        </w:tc>
      </w:tr>
    </w:tbl>
    <w:p>
      <w:pPr>
        <w:pStyle w:val="2"/>
        <w:rPr>
          <w:rFonts w:hint="default"/>
          <w:lang w:val="en-US" w:eastAsia="zh-CN"/>
        </w:rPr>
      </w:pPr>
    </w:p>
    <w:p>
      <w:pPr>
        <w:rPr>
          <w:rFonts w:hint="eastAsia"/>
          <w:sz w:val="28"/>
          <w:szCs w:val="28"/>
          <w:lang w:eastAsia="zh-CN"/>
        </w:rPr>
      </w:pPr>
    </w:p>
    <w:p>
      <w:pPr>
        <w:pStyle w:val="2"/>
        <w:rPr>
          <w:rFonts w:hint="eastAsia"/>
          <w:sz w:val="28"/>
          <w:szCs w:val="28"/>
          <w:lang w:eastAsia="zh-CN"/>
        </w:rPr>
      </w:pPr>
    </w:p>
    <w:p>
      <w:pPr>
        <w:rPr>
          <w:rFonts w:hint="eastAsia"/>
          <w:sz w:val="28"/>
          <w:szCs w:val="28"/>
          <w:lang w:eastAsia="zh-CN"/>
        </w:rPr>
      </w:pPr>
    </w:p>
    <w:p>
      <w:pPr>
        <w:pStyle w:val="2"/>
        <w:rPr>
          <w:rFonts w:hint="eastAsia"/>
          <w:sz w:val="28"/>
          <w:szCs w:val="28"/>
          <w:lang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bookmarkStart w:id="292" w:name="6.3 竣工备案"/>
      <w:bookmarkEnd w:id="292"/>
      <w:bookmarkStart w:id="293" w:name="6.3 竣工备案"/>
      <w:bookmarkEnd w:id="293"/>
      <w:r>
        <w:rPr>
          <w:rFonts w:hint="eastAsia" w:ascii="宋体" w:hAnsi="宋体" w:eastAsia="宋体" w:cs="宋体"/>
          <w:b/>
          <w:bCs/>
          <w:spacing w:val="-2"/>
          <w:sz w:val="28"/>
          <w:lang w:val="en-US" w:eastAsia="zh-CN"/>
        </w:rPr>
        <w:t>6.3 竣工备案</w:t>
      </w:r>
      <w:bookmarkStart w:id="294" w:name="6.3.1 竣工备案要求"/>
      <w:bookmarkEnd w:id="294"/>
      <w:bookmarkStart w:id="295" w:name="6.3.1 竣工备案要求"/>
      <w:bookmarkEnd w:id="295"/>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6.3.1 竣工备案要求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6.3.1.1 竣工备案必须符合相关规范及主管部门要求。</w:t>
      </w:r>
      <w:bookmarkStart w:id="296" w:name="6.3.2竣工备案工作流程"/>
      <w:bookmarkEnd w:id="296"/>
      <w:bookmarkStart w:id="297" w:name="6.3.2竣工备案工作流程"/>
      <w:bookmarkEnd w:id="297"/>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6.3.2 竣工备案工作流程</w:t>
      </w:r>
    </w:p>
    <w:p>
      <w:pPr>
        <w:rPr>
          <w:rFonts w:hint="eastAsia"/>
          <w:lang w:eastAsia="zh-CN"/>
        </w:rPr>
      </w:pPr>
    </w:p>
    <w:tbl>
      <w:tblPr>
        <w:tblStyle w:val="15"/>
        <w:tblpPr w:leftFromText="180" w:rightFromText="180" w:vertAnchor="text" w:horzAnchor="page" w:tblpX="4580" w:tblpY="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2827"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竣工验收合格</w:t>
            </w:r>
          </w:p>
        </w:tc>
      </w:tr>
    </w:tbl>
    <w:p>
      <w:pPr>
        <w:rPr>
          <w:rFonts w:hint="eastAsia"/>
          <w:lang w:eastAsia="zh-CN"/>
        </w:rPr>
      </w:pPr>
    </w:p>
    <w:p>
      <w:pPr>
        <w:rPr>
          <w:rFonts w:hint="eastAsia"/>
          <w:lang w:eastAsia="zh-CN"/>
        </w:rPr>
      </w:pPr>
      <w:r>
        <w:rPr>
          <w:sz w:val="22"/>
        </w:rPr>
        <mc:AlternateContent>
          <mc:Choice Requires="wps">
            <w:drawing>
              <wp:anchor distT="0" distB="0" distL="114300" distR="114300" simplePos="0" relativeHeight="251836416" behindDoc="0" locked="0" layoutInCell="1" allowOverlap="1">
                <wp:simplePos x="0" y="0"/>
                <wp:positionH relativeFrom="column">
                  <wp:posOffset>2620010</wp:posOffset>
                </wp:positionH>
                <wp:positionV relativeFrom="paragraph">
                  <wp:posOffset>178435</wp:posOffset>
                </wp:positionV>
                <wp:extent cx="0" cy="270510"/>
                <wp:effectExtent l="4445" t="0" r="14605" b="15240"/>
                <wp:wrapNone/>
                <wp:docPr id="345" name="直接连接符 345"/>
                <wp:cNvGraphicFramePr/>
                <a:graphic xmlns:a="http://schemas.openxmlformats.org/drawingml/2006/main">
                  <a:graphicData uri="http://schemas.microsoft.com/office/word/2010/wordprocessingShape">
                    <wps:wsp>
                      <wps:cNvCnPr/>
                      <wps:spPr>
                        <a:xfrm>
                          <a:off x="3672205" y="2814955"/>
                          <a:ext cx="0" cy="270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6.3pt;margin-top:14.05pt;height:21.3pt;width:0pt;z-index:251836416;mso-width-relative:page;mso-height-relative:page;" filled="f" stroked="t" coordsize="21600,21600" o:gfxdata="UEsDBAoAAAAAAIdO4kAAAAAAAAAAAAAAAAAEAAAAZHJzL1BLAwQUAAAACACHTuJAIqjSyNgAAAAJ&#10;AQAADwAAAGRycy9kb3ducmV2LnhtbE2PTU/DMAyG70j8h8hI3FjaCtaq1J3EpE1ckGBDO2eNaQqN&#10;UzXZB/31BHEYR9uPXj9vtTjbXhxp9J1jhHSWgCBunO64RXjfru4KED4o1qp3TAjf5GFRX19VqtTu&#10;xG903IRWxBD2pUIwIQyllL4xZJWfuYE43j7caFWI49hKPapTDLe9zJJkLq3qOH4waqCloeZrc7AI&#10;ky6Wr89mPb087fLpofXb1Xr3iXh7kyaPIAKdwwWGX/2oDnV02rsDay96hPs0m0cUIStSEBH4W+wR&#10;8iQHWVfyf4P6B1BLAwQUAAAACACHTuJAa/Vz9AUCAADiAwAADgAAAGRycy9lMm9Eb2MueG1srVPN&#10;ctMwEL4zwztodCd2TNI0njgd2lAu/GQGeABFlm3N6G+0apy8BC/ADDd64sidt6E8BivZbaFceuAi&#10;S/vz7X7frldnB63IXniQ1lR0OskpEYbbWpq2oh8/XD47pQQCMzVT1oiKHgXQs/XTJ6velaKwnVW1&#10;8ARBDJS9q2gXgiuzDHgnNIOJdcKgs7Fes4BP32a1Zz2ia5UVeX6S9dbXzlsuANC6GZx0RPSPAbRN&#10;I7nYWH6lhQkDqheKBaQEnXRA16nbphE8vGsaEIGoiiLTkE4sgvddPLP1ipWtZ66TfGyBPaaFB5w0&#10;kwaL3kFtWGDkyst/oLTk3oJtwoRbnQ1EkiLIYpo/0OZ9x5xIXFBqcHeiw/+D5W/3W09kXdHnszkl&#10;hmkc+c3n7z8/ff314wueN9+uSXShUL2DEuMvzNaPL3BbH1kfGq/jF/mQA0KdLIoiR7hjRYvT6Ww5&#10;T/msFIdAOAag+jz6Fvl8mmaQ3WM4D+GVsJrES0WVNFECVrL9awhYF0NvQ6LZ2EupVBqjMqSv6HJe&#10;YGXOcDUbXAm8aof0wLSUMNXizvPgEyJYJeuYHXHAt7sL5cme4abMXixenp8PQR2rxWBdzvN83Bhg&#10;4Y2tB/M0v7VjayNMavMv/NjzhkE35CRX1BRTlMFP1HZQM952tj4mkZMdR58CxzWNu/XnO2Xf/5r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Ko0sjYAAAACQEAAA8AAAAAAAAAAQAgAAAAIgAAAGRy&#10;cy9kb3ducmV2LnhtbFBLAQIUABQAAAAIAIdO4kBr9XP0BQIAAOIDAAAOAAAAAAAAAAEAIAAAACcB&#10;AABkcnMvZTJvRG9jLnhtbFBLBQYAAAAABgAGAFkBAACeBQAAAAA=&#10;">
                <v:fill on="f" focussize="0,0"/>
                <v:stroke color="#4A7EBB [3204]" joinstyle="round"/>
                <v:imagedata o:title=""/>
                <o:lock v:ext="edit" aspectratio="f"/>
              </v:line>
            </w:pict>
          </mc:Fallback>
        </mc:AlternateContent>
      </w:r>
    </w:p>
    <w:p/>
    <w:p>
      <w:r>
        <w:rPr>
          <w:sz w:val="21"/>
        </w:rPr>
        <mc:AlternateContent>
          <mc:Choice Requires="wps">
            <w:drawing>
              <wp:anchor distT="0" distB="0" distL="114300" distR="114300" simplePos="0" relativeHeight="251837440" behindDoc="0" locked="0" layoutInCell="1" allowOverlap="1">
                <wp:simplePos x="0" y="0"/>
                <wp:positionH relativeFrom="column">
                  <wp:posOffset>4277360</wp:posOffset>
                </wp:positionH>
                <wp:positionV relativeFrom="paragraph">
                  <wp:posOffset>101600</wp:posOffset>
                </wp:positionV>
                <wp:extent cx="13335" cy="299085"/>
                <wp:effectExtent l="45085" t="0" r="55880" b="5715"/>
                <wp:wrapNone/>
                <wp:docPr id="346" name="直接箭头连接符 346"/>
                <wp:cNvGraphicFramePr/>
                <a:graphic xmlns:a="http://schemas.openxmlformats.org/drawingml/2006/main">
                  <a:graphicData uri="http://schemas.microsoft.com/office/word/2010/wordprocessingShape">
                    <wps:wsp>
                      <wps:cNvCnPr/>
                      <wps:spPr>
                        <a:xfrm flipH="1">
                          <a:off x="0" y="0"/>
                          <a:ext cx="13335" cy="29908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336.8pt;margin-top:8pt;height:23.55pt;width:1.05pt;z-index:251837440;mso-width-relative:page;mso-height-relative:page;" filled="f" stroked="t" coordsize="21600,21600" o:gfxdata="UEsDBAoAAAAAAIdO4kAAAAAAAAAAAAAAAAAEAAAAZHJzL1BLAwQUAAAACACHTuJAZXQeutcAAAAJ&#10;AQAADwAAAGRycy9kb3ducmV2LnhtbE2PwU7DMBBE70j8g7VIXCrqJFUdFOL0gMShEhcKAo7beIkj&#10;YjuK3Sb9e5YT3HY0T7Mz9W5xgzjTFPvgNeTrDAT5NpjedxreXp/u7kHEhN7gEDxpuFCEXXN9VWNl&#10;wuxf6HxIneAQHyvUYFMaKylja8lhXIeRPHtfYXKYWE6dNBPOHO4GWWSZkg57zx8sjvRoqf0+nJyG&#10;1QfaPWE7X1af8X1vtkVangutb2/y7AFEoiX9wfBbn6tDw52O4eRNFIMGVW4Uo2wo3sSAKrcliCMf&#10;mxxkU8v/C5ofUEsDBBQAAAAIAIdO4kByQdrLGwIAAP0DAAAOAAAAZHJzL2Uyb0RvYy54bWytU82O&#10;0zAQviPxDpbvNGlLq23UdKVtWTggqAQ8gOs4iSX/aext2pfgBZA4ASfgtHeeBpbHYOxkq2W57IEc&#10;ohnb8818nz8vzw9akb0AL60p6XiUUyIMt5U0TUnfvb18ckaJD8xUTFkjSnoUnp6vHj9adq4QE9ta&#10;VQkgCGJ80bmStiG4Iss8b4VmfmSdMLhZW9AsYApNVgHrEF2rbJLn86yzUDmwXHiPq5t+kw6I8BBA&#10;W9eSi43lV1qY0KOCUCwgJd9K5+kqTVvXgofXde1FIKqkyDSkPzbBeBf/2WrJigaYayUfRmAPGeEe&#10;J82kwaYnqA0LjFyB/AdKSw7W2zqMuNVZTyQpgizG+T1t3rTMicQFpfbuJLr/f7D81X4LRFYlnT6d&#10;U2KYxiu/+XD96/3nm+/ffn66/v3jY4y/fiHxAMrVOV9g1dpsYci820LkfqhBk1pJ9wJ9ldRAfuSQ&#10;xD6exBaHQDgujqfT6YwSjjuTxSI/m0XwrEeJaA58eC6sJjEoqQ/AZNOGtTUGb9VC34HtX/rQF94W&#10;xGJjL6VSuM4KZUhX0vl0hlfOGRq2RqNgqB2S9qahhKkGXwIPkGb2VskqVsdiD81urYDsGfpndrG4&#10;2NyO+dex2HrDfNufS1u9s7QM+FiU1CU9y+PXLwcm1TNTkXB0KDcDsN3AXpnYViTnDsyi4L3EMdrZ&#10;6piUz2KGrkiiDQ6OtrubY3z31a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V0HrrXAAAACQEA&#10;AA8AAAAAAAAAAQAgAAAAIgAAAGRycy9kb3ducmV2LnhtbFBLAQIUABQAAAAIAIdO4kByQdrLGwIA&#10;AP0DAAAOAAAAAAAAAAEAIAAAACYBAABkcnMvZTJvRG9jLnhtbFBLBQYAAAAABgAGAFkBAACzBQAA&#10;AAA=&#10;">
                <v:fill on="f" focussize="0,0"/>
                <v:stroke weight="0.5pt" color="#5B9BD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4368" behindDoc="0" locked="0" layoutInCell="1" allowOverlap="1">
                <wp:simplePos x="0" y="0"/>
                <wp:positionH relativeFrom="column">
                  <wp:posOffset>1061720</wp:posOffset>
                </wp:positionH>
                <wp:positionV relativeFrom="paragraph">
                  <wp:posOffset>90170</wp:posOffset>
                </wp:positionV>
                <wp:extent cx="13335" cy="299085"/>
                <wp:effectExtent l="45085" t="0" r="55880" b="5715"/>
                <wp:wrapNone/>
                <wp:docPr id="339" name="直接箭头连接符 339"/>
                <wp:cNvGraphicFramePr/>
                <a:graphic xmlns:a="http://schemas.openxmlformats.org/drawingml/2006/main">
                  <a:graphicData uri="http://schemas.microsoft.com/office/word/2010/wordprocessingShape">
                    <wps:wsp>
                      <wps:cNvCnPr/>
                      <wps:spPr>
                        <a:xfrm flipH="1">
                          <a:off x="3145790" y="6541135"/>
                          <a:ext cx="13335" cy="29908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83.6pt;margin-top:7.1pt;height:23.55pt;width:1.05pt;z-index:251834368;mso-width-relative:page;mso-height-relative:page;" filled="f" stroked="t" coordsize="21600,21600" o:gfxdata="UEsDBAoAAAAAAIdO4kAAAAAAAAAAAAAAAAAEAAAAZHJzL1BLAwQUAAAACACHTuJAW2PFYtcAAAAJ&#10;AQAADwAAAGRycy9kb3ducmV2LnhtbE2PMU/DQAyFdyT+w8lILBW9JIUAIZcOSAyVWCgIGN2cSSJy&#10;vih3bdJ/jzvRyX56T8+fy/XsenWgMXSeDaTLBBRx7W3HjYGP95ebB1AhIlvsPZOBIwVYV5cXJRbW&#10;T/xGh21slJRwKNBAG+NQaB3qlhyGpR+Ixfvxo8Mocmy0HXGSctfrLEly7bBjudDiQM8t1b/bvTOw&#10;+MJ2Q1hPx8V3+NzYuyzOr5kx11dp8gQq0hz/w3DCF3SohGnn92yD6kXn95lEZbmVeQrkjytQOwN5&#10;ugJdlfr8g+oPUEsDBBQAAAAIAIdO4kDprLv7KAIAAAkEAAAOAAAAZHJzL2Uyb0RvYy54bWytU82O&#10;0zAQviPxDpbvNEmzXdqq6UrbsnBAUAl4ANdxEkv+09jbtC/BCyBxAk7Aae88DSyPwdjprpblsgdy&#10;iGY8nm/m+2a8ONtrRXYCvLSmosUop0QYbmtp2oq+e3vxZEqJD8zUTFkjKnoQnp4tHz9a9G4uxraz&#10;qhZAEMT4ee8q2oXg5lnmeSc08yPrhMFgY0GzgC60WQ2sR3StsnGen2a9hdqB5cJ7PF0PQXpEhIcA&#10;2qaRXKwtv9TChAEVhGIBKflOOk+XqdumETy8bhovAlEVRaYh/bEI2tv4z5YLNm+BuU7yYwvsIS3c&#10;46SZNFj0FmrNAiOXIP+B0pKD9bYJI251NhBJiiCLIr+nzZuOOZG4oNTe3Yru/x8sf7XbAJF1Rcty&#10;RolhGkd+/eHq1/vP19+//fx09fvHx2h//ULiBZSrd36OWSuzgaPn3QYi930DmjRKuhe4V0kN5Ef2&#10;CF2cTJ7OUPJDRU8nJ0VRTgbhxT4QjheKssQjwjE+ns3yaQpnA2JEduDDc2E1iUZFfQAm2y6srDE4&#10;YQtDNbZ76QP2hIk3CTHZ2AupVBq0MqTHFsoJ9sIZLm+DS4OmdiiANy0lTLX4KniA1L+3StYxO+J4&#10;aLcrBWTHcJcm57Pz9U2bf12LpdfMd8O9FBrIahnw4SipKzrN4zccBybVM1OTcHAoPQOwfQwgCWVi&#10;WZG2+Mgsij/IHa2trQ9pCln0cENS2nGb4wre9dG++4K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Y8Vi1wAAAAkBAAAPAAAAAAAAAAEAIAAAACIAAABkcnMvZG93bnJldi54bWxQSwECFAAUAAAA&#10;CACHTuJA6ay7+ygCAAAJBAAADgAAAAAAAAABACAAAAAmAQAAZHJzL2Uyb0RvYy54bWxQSwUGAAAA&#10;AAYABgBZAQAAwAUAAAAA&#10;">
                <v:fill on="f" focussize="0,0"/>
                <v:stroke weight="0.5pt" color="#5B9BD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1071245</wp:posOffset>
                </wp:positionH>
                <wp:positionV relativeFrom="paragraph">
                  <wp:posOffset>88265</wp:posOffset>
                </wp:positionV>
                <wp:extent cx="3218815" cy="0"/>
                <wp:effectExtent l="0" t="0" r="0" b="0"/>
                <wp:wrapNone/>
                <wp:docPr id="338" name="直接连接符 338"/>
                <wp:cNvGraphicFramePr/>
                <a:graphic xmlns:a="http://schemas.openxmlformats.org/drawingml/2006/main">
                  <a:graphicData uri="http://schemas.microsoft.com/office/word/2010/wordprocessingShape">
                    <wps:wsp>
                      <wps:cNvCnPr/>
                      <wps:spPr>
                        <a:xfrm>
                          <a:off x="1693545" y="6509385"/>
                          <a:ext cx="321881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84.35pt;margin-top:6.95pt;height:0pt;width:253.45pt;z-index:251833344;mso-width-relative:page;mso-height-relative:page;" filled="f" stroked="t" coordsize="21600,21600" o:gfxdata="UEsDBAoAAAAAAIdO4kAAAAAAAAAAAAAAAAAEAAAAZHJzL1BLAwQUAAAACACHTuJAPHgnfdgAAAAJ&#10;AQAADwAAAGRycy9kb3ducmV2LnhtbE2PQUvDQBCF74L/YRnBm92t0rTGbIoIQgUptAqtt012TILZ&#10;2bC7beO/d6QHvc2bebz5XrEcXS+OGGLnScN0okAg1d521Gh4f3u+WYCIyZA1vSfU8I0RluXlRWFy&#10;60+0weM2NYJDKOZGQ5vSkEsZ6xadiRM/IPHt0wdnEsvQSBvMicNdL2+VyqQzHfGH1gz41GL9tT04&#10;DdU6hP3sYzf0j68btR7jyoeXldbXV1P1ACLhmP7M8IvP6FAyU+UPZKPoWWeLOVt5uLsHwYZsPstA&#10;VOeFLAv5v0H5A1BLAwQUAAAACACHTuJAroV9MgACAADPAwAADgAAAGRycy9lMm9Eb2MueG1srVPN&#10;jtMwEL4j8Q6W7zRpQ6o2arrSbrVcEFQCHsB1nMSS/+TxNu1L8AJI3ODEkTtvs8tjMHbCsiyXPZCD&#10;M2OPv5nvm/Hm4qQVOQoP0pqazmc5JcJw20jT1fTD++sXK0ogMNMwZY2o6VkAvdg+f7YZXCUWtreq&#10;EZ4giIFqcDXtQ3BVlgHvhWYws04YPGyt1yyg67us8WxAdK2yRZ4vs8H6xnnLBQDu7sZDOiH6pwDa&#10;tpVc7Cy/0cKEEdULxQJSgl46oNtUbdsKHt62LYhAVE2RaUgrJkH7ENdsu2FV55nrJZ9KYE8p4REn&#10;zaTBpPdQOxYYufHyHygtubdg2zDjVmcjkaQIspjnj7R51zMnEheUGty96PD/YPmb494T2dS0KLDx&#10;hmls+d2n77cfv/z88RnXu29fSTxCoQYHFcZfmb2fPHB7H1mfWq/jH/mQEw7Vcl2UL0tKzjVdlvm6&#10;WJWj0OIUCMeAYjFfreYYwDEiNSH7A+I8hFfCahKNmippogasYsfXEDAxhv4OidvGXkulUh+VIQNm&#10;LErsLmc4my3OBJraIT8wHSVMdTj0PPiECFbJJt6OOOC7w5Xy5MhwVMrL9eUuFY3Z/gqLqXcM+jEu&#10;HY3ctAz4LpTUNV3l8YvbeFuZiC7SLE4EopCjdNE62OacFM2ih31O16aZjIP00Ef74Tvc/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eCd92AAAAAkBAAAPAAAAAAAAAAEAIAAAACIAAABkcnMvZG93&#10;bnJldi54bWxQSwECFAAUAAAACACHTuJAroV9MgACAADPAwAADgAAAAAAAAABACAAAAAnAQAAZHJz&#10;L2Uyb0RvYy54bWxQSwUGAAAAAAYABgBZAQAAmQUAAAAA&#10;">
                <v:fill on="f" focussize="0,0"/>
                <v:stroke weight="0.5pt" color="#5B9BD5" miterlimit="8" joinstyle="miter"/>
                <v:imagedata o:title=""/>
                <o:lock v:ext="edit" aspectratio="f"/>
              </v:line>
            </w:pict>
          </mc:Fallback>
        </mc:AlternateContent>
      </w:r>
    </w:p>
    <w:p/>
    <w:tbl>
      <w:tblPr>
        <w:tblStyle w:val="15"/>
        <w:tblpPr w:leftFromText="180" w:rightFromText="180" w:vertAnchor="text" w:horzAnchor="page" w:tblpX="2310" w:tblpY="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3173" w:type="dxa"/>
            <w:noWrap w:val="0"/>
            <w:vAlign w:val="top"/>
          </w:tcPr>
          <w:p>
            <w:pPr>
              <w:jc w:val="center"/>
              <w:rPr>
                <w:rFonts w:hint="default" w:eastAsia="宋体"/>
                <w:vertAlign w:val="baseline"/>
                <w:lang w:val="en-US" w:eastAsia="zh-CN"/>
              </w:rPr>
            </w:pPr>
            <w:r>
              <w:rPr>
                <w:rFonts w:hint="eastAsia"/>
                <w:sz w:val="32"/>
                <w:szCs w:val="32"/>
                <w:lang w:val="en-US" w:eastAsia="zh-CN"/>
              </w:rPr>
              <w:t>移送竣工资料</w:t>
            </w:r>
          </w:p>
        </w:tc>
      </w:tr>
    </w:tbl>
    <w:tbl>
      <w:tblPr>
        <w:tblStyle w:val="15"/>
        <w:tblpPr w:leftFromText="180" w:rightFromText="180" w:vertAnchor="text" w:horzAnchor="page" w:tblpX="6566" w:tblpY="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173" w:type="dxa"/>
            <w:noWrap w:val="0"/>
            <w:vAlign w:val="top"/>
          </w:tcPr>
          <w:p>
            <w:pPr>
              <w:jc w:val="center"/>
              <w:rPr>
                <w:rFonts w:hint="default" w:eastAsia="宋体"/>
                <w:vertAlign w:val="baseline"/>
                <w:lang w:val="en-US" w:eastAsia="zh-CN"/>
              </w:rPr>
            </w:pPr>
            <w:r>
              <w:rPr>
                <w:rFonts w:hint="eastAsia"/>
                <w:sz w:val="32"/>
                <w:szCs w:val="32"/>
                <w:lang w:val="en-US" w:eastAsia="zh-CN"/>
              </w:rPr>
              <w:t>创优创建资料汇总</w:t>
            </w:r>
          </w:p>
        </w:tc>
      </w:tr>
    </w:tbl>
    <w:p/>
    <w:p>
      <w:pPr>
        <w:tabs>
          <w:tab w:val="left" w:pos="7036"/>
        </w:tabs>
        <w:rPr>
          <w:rFonts w:hint="default" w:eastAsia="宋体"/>
          <w:lang w:val="en-US" w:eastAsia="zh-CN"/>
        </w:rPr>
      </w:pPr>
    </w:p>
    <w:p>
      <w:r>
        <w:rPr>
          <w:rFonts w:hint="default"/>
          <w:sz w:val="32"/>
          <w:szCs w:val="32"/>
          <w:lang w:val="en-US"/>
        </w:rPr>
        <mc:AlternateContent>
          <mc:Choice Requires="wps">
            <w:drawing>
              <wp:anchor distT="0" distB="0" distL="114300" distR="114300" simplePos="0" relativeHeight="251835392" behindDoc="0" locked="0" layoutInCell="1" allowOverlap="1">
                <wp:simplePos x="0" y="0"/>
                <wp:positionH relativeFrom="column">
                  <wp:posOffset>-1189990</wp:posOffset>
                </wp:positionH>
                <wp:positionV relativeFrom="paragraph">
                  <wp:posOffset>84455</wp:posOffset>
                </wp:positionV>
                <wp:extent cx="635" cy="394335"/>
                <wp:effectExtent l="48895" t="0" r="64770" b="5715"/>
                <wp:wrapNone/>
                <wp:docPr id="335" name="直接箭头连接符 335"/>
                <wp:cNvGraphicFramePr/>
                <a:graphic xmlns:a="http://schemas.openxmlformats.org/drawingml/2006/main">
                  <a:graphicData uri="http://schemas.microsoft.com/office/word/2010/wordprocessingShape">
                    <wps:wsp>
                      <wps:cNvCnPr/>
                      <wps:spPr>
                        <a:xfrm>
                          <a:off x="4757420" y="6287135"/>
                          <a:ext cx="635" cy="39433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93.7pt;margin-top:6.65pt;height:31.05pt;width:0.05pt;z-index:251835392;mso-width-relative:page;mso-height-relative:page;" filled="f" stroked="t" coordsize="21600,21600" o:gfxdata="UEsDBAoAAAAAAIdO4kAAAAAAAAAAAAAAAAAEAAAAZHJzL1BLAwQUAAAACACHTuJAinOjV9gAAAAL&#10;AQAADwAAAGRycy9kb3ducmV2LnhtbE2PQW/CMAyF75P2HyJP2mWCtINCVZoigbSdN8phx9B4bUXj&#10;VEmg7N/PnLab7ff0/L1ye7ODuKIPvSMF6TwBgdQ401Or4Fi/zXIQIWoyenCECn4wwLZ6fCh1YdxE&#10;n3g9xFZwCIVCK+hiHAspQ9Oh1WHuRiTWvp23OvLqW2m8njjcDvI1SVbS6p74Q6dH3HfYnA8Xq6DO&#10;0jyr9807vXx5ktPuY7XrW6Wen9JkAyLiLf6Z4Y7P6FAx08ldyAQxKJil+XrJXlYWCxDsuF94OilY&#10;Z0uQVSn/d6h+AVBLAwQUAAAACACHTuJAUeXsGhsCAAD9AwAADgAAAGRycy9lMm9Eb2MueG1srVPN&#10;jtMwEL4j8Q6W7zT9bzdqutK2LBcElYAHcB0nseQ/jb1N+xK8ABIn4ASc9s7TwPIYjJ2wLMtlD+Tg&#10;jD0z38z3ebw6P2pFDgK8tKago8GQEmG4LaWpC/rm9eWTJSU+MFMyZY0o6El4er5+/GjVulyMbWNV&#10;KYAgiPF56wrahODyLPO8EZr5gXXCoLOyoFnALdRZCaxFdK2y8XA4z1oLpQPLhfd4uu2ctEeEhwDa&#10;qpJcbC2/0sKEDhWEYgEp+UY6T9ep26oSPLysKi8CUQVFpiGtWATtfVyz9YrlNTDXSN63wB7Swj1O&#10;mkmDRW+htiwwcgXyHygtOVhvqzDgVmcdkaQIshgN72nzqmFOJC4otXe3ovv/B8tfHHZAZFnQyWRG&#10;iWEar/zm3fWPtx9vvn75/uH657f30f78icQAlKt1PsesjdlBv/NuB5H7sQId/8iKHAs6XcwW0zEK&#10;fSrofLxcjLp8lotjIBwD5rEiR+/kbNqDZ39QHPjwTFhNolFQH4DJugkbawzeqoVR0psdnvuAfWDi&#10;74TYgrGXUql0ucqQNtXCTjjDga1wUNDUDkl7U1PCVI0vgQdIiN4qWcbsiOOh3m8UkAPD+ZldnF1s&#10;kwZY7a+wWHrLfNPFJVc3WVoGfCxK6oIuh/HrjgOT6qkpSTg5lJsB2DY6EFaZWFakye2ZRcE7iaO1&#10;t+UpKZ/FHU5FSusnOI7d3T3ad1/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c6NX2AAAAAsB&#10;AAAPAAAAAAAAAAEAIAAAACIAAABkcnMvZG93bnJldi54bWxQSwECFAAUAAAACACHTuJAUeXsGhsC&#10;AAD9AwAADgAAAAAAAAABACAAAAAnAQAAZHJzL2Uyb0RvYy54bWxQSwUGAAAAAAYABgBZAQAAtAUA&#10;AAAA&#10;">
                <v:fill on="f" focussize="0,0"/>
                <v:stroke weight="0.5pt" color="#5B9BD5" miterlimit="8" joinstyle="miter" endarrow="open"/>
                <v:imagedata o:title=""/>
                <o:lock v:ext="edit" aspectratio="f"/>
              </v:shape>
            </w:pict>
          </mc:Fallback>
        </mc:AlternateContent>
      </w:r>
    </w:p>
    <w:p/>
    <w:tbl>
      <w:tblPr>
        <w:tblStyle w:val="15"/>
        <w:tblpPr w:leftFromText="180" w:rightFromText="180" w:vertAnchor="text" w:horzAnchor="page" w:tblpX="2350"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3" w:type="dxa"/>
            <w:noWrap w:val="0"/>
            <w:vAlign w:val="top"/>
          </w:tcPr>
          <w:p>
            <w:pPr>
              <w:jc w:val="center"/>
              <w:rPr>
                <w:rFonts w:hint="default" w:eastAsia="宋体"/>
                <w:vertAlign w:val="baseline"/>
                <w:lang w:val="en-US" w:eastAsia="zh-CN"/>
              </w:rPr>
            </w:pPr>
            <w:r>
              <w:rPr>
                <w:rFonts w:hint="eastAsia"/>
                <w:sz w:val="32"/>
                <w:szCs w:val="32"/>
                <w:lang w:val="en-US" w:eastAsia="zh-CN"/>
              </w:rPr>
              <w:t>项目总结</w:t>
            </w:r>
          </w:p>
        </w:tc>
      </w:tr>
    </w:tbl>
    <w:p/>
    <w:p/>
    <w:p/>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bookmarkStart w:id="298" w:name="6.3.3关键控制点说明"/>
      <w:bookmarkEnd w:id="298"/>
      <w:bookmarkStart w:id="299" w:name="6.3.3关键控制点说明"/>
      <w:bookmarkEnd w:id="299"/>
      <w:r>
        <w:rPr>
          <w:rFonts w:hint="eastAsia" w:ascii="宋体" w:hAnsi="宋体" w:eastAsia="宋体" w:cs="宋体"/>
          <w:b w:val="0"/>
          <w:bCs w:val="0"/>
          <w:spacing w:val="-2"/>
          <w:sz w:val="28"/>
          <w:lang w:val="en-US" w:eastAsia="zh-CN"/>
        </w:rPr>
        <w:t>6.3.3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 xml:space="preserve">6.3.3.1 </w:t>
      </w:r>
      <w:r>
        <w:rPr>
          <w:spacing w:val="-7"/>
          <w:sz w:val="28"/>
        </w:rPr>
        <w:t>竣工验收前，提前按照业主、监理要求，准备相关验收</w:t>
      </w:r>
      <w:r>
        <w:rPr>
          <w:spacing w:val="-3"/>
          <w:sz w:val="28"/>
        </w:rPr>
        <w:t>资料，避免因资料问题，影响项目竣工验收。</w:t>
      </w:r>
      <w:r>
        <w:rPr>
          <w:spacing w:val="-6"/>
          <w:sz w:val="28"/>
        </w:rPr>
        <w:t>竣工后项目，尽量在当年度年底前完成竣工备案，为下</w:t>
      </w:r>
      <w:r>
        <w:rPr>
          <w:spacing w:val="-3"/>
          <w:sz w:val="28"/>
        </w:rPr>
        <w:t>一步的创优创建做好基础工作</w:t>
      </w:r>
      <w:r>
        <w:rPr>
          <w:rFonts w:hint="eastAsia" w:ascii="宋体" w:hAnsi="宋体" w:eastAsia="宋体" w:cs="宋体"/>
          <w:b w:val="0"/>
          <w:bCs w:val="0"/>
          <w:spacing w:val="-2"/>
          <w:sz w:val="28"/>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6.3.3.2 项目部应编制完善项目总结、成果认定、创优创建申报、项目部</w:t>
      </w:r>
      <w:r>
        <w:rPr>
          <w:rFonts w:hint="eastAsia" w:cs="宋体"/>
          <w:b w:val="0"/>
          <w:bCs w:val="0"/>
          <w:spacing w:val="-2"/>
          <w:sz w:val="28"/>
          <w:lang w:val="en-US" w:eastAsia="zh-CN"/>
        </w:rPr>
        <w:t>解散</w:t>
      </w:r>
      <w:r>
        <w:rPr>
          <w:rFonts w:hint="eastAsia" w:ascii="宋体" w:hAnsi="宋体" w:eastAsia="宋体" w:cs="宋体"/>
          <w:b w:val="0"/>
          <w:bCs w:val="0"/>
          <w:spacing w:val="-2"/>
          <w:sz w:val="28"/>
          <w:lang w:val="en-US" w:eastAsia="zh-CN"/>
        </w:rPr>
        <w:t>等。</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 xml:space="preserve">6.3.3.3 </w:t>
      </w:r>
      <w:r>
        <w:rPr>
          <w:rFonts w:hint="eastAsia"/>
          <w:spacing w:val="-15"/>
          <w:sz w:val="28"/>
          <w:lang w:eastAsia="zh-CN"/>
        </w:rPr>
        <w:t>需归档的建设工程竣工资料，由项目部技术负责人组织自检，报所在单位审核合格后再报公司项目管理中心复查。所属单位安排专人负责将合格竣工资料移交公司档案室。政企合资公司应将所属项目全套工程竣工资料电子版移交公司档案室存档。</w:t>
      </w:r>
      <w:r>
        <w:rPr>
          <w:rFonts w:hint="eastAsia"/>
          <w:spacing w:val="-15"/>
          <w:sz w:val="28"/>
          <w:lang w:val="en-US" w:eastAsia="zh-CN"/>
        </w:rPr>
        <w:t>具体做法严格按照《安徽建工集团总承包公司档案管理办法》执行</w:t>
      </w:r>
      <w:r>
        <w:rPr>
          <w:rFonts w:hint="eastAsia" w:ascii="宋体" w:hAnsi="宋体" w:eastAsia="宋体" w:cs="宋体"/>
          <w:b w:val="0"/>
          <w:bCs w:val="0"/>
          <w:spacing w:val="-2"/>
          <w:sz w:val="28"/>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bookmarkStart w:id="300" w:name="6.3.4流程所需表单"/>
      <w:bookmarkEnd w:id="300"/>
      <w:bookmarkStart w:id="301" w:name="6.3.4流程所需表单"/>
      <w:bookmarkEnd w:id="301"/>
      <w:r>
        <w:rPr>
          <w:rFonts w:hint="eastAsia" w:ascii="宋体" w:hAnsi="宋体" w:eastAsia="宋体" w:cs="宋体"/>
          <w:b w:val="0"/>
          <w:bCs w:val="0"/>
          <w:spacing w:val="-2"/>
          <w:sz w:val="28"/>
          <w:lang w:val="en-US" w:eastAsia="zh-CN"/>
        </w:rPr>
        <w:t>6.3.4 流程所需表单</w:t>
      </w:r>
    </w:p>
    <w:p>
      <w:pPr>
        <w:pStyle w:val="20"/>
        <w:numPr>
          <w:ilvl w:val="0"/>
          <w:numId w:val="0"/>
        </w:numPr>
        <w:tabs>
          <w:tab w:val="left" w:pos="2611"/>
        </w:tabs>
        <w:spacing w:before="141" w:after="0" w:line="240" w:lineRule="auto"/>
        <w:ind w:right="0" w:rightChars="0" w:firstLine="552" w:firstLineChars="200"/>
        <w:jc w:val="left"/>
        <w:rPr>
          <w:rFonts w:hint="eastAsia" w:ascii="宋体" w:hAnsi="宋体" w:eastAsia="宋体" w:cs="宋体"/>
          <w:b w:val="0"/>
          <w:bCs w:val="0"/>
          <w:spacing w:val="-2"/>
          <w:sz w:val="28"/>
          <w:lang w:val="en-US" w:eastAsia="zh-CN"/>
        </w:rPr>
      </w:pPr>
    </w:p>
    <w:p>
      <w:pPr>
        <w:pStyle w:val="20"/>
        <w:numPr>
          <w:ilvl w:val="0"/>
          <w:numId w:val="0"/>
        </w:numPr>
        <w:tabs>
          <w:tab w:val="left" w:pos="2611"/>
        </w:tabs>
        <w:spacing w:before="141" w:after="0" w:line="240" w:lineRule="auto"/>
        <w:ind w:right="0" w:rightChars="0" w:firstLine="552" w:firstLineChars="200"/>
        <w:jc w:val="left"/>
        <w:rPr>
          <w:rFonts w:hint="eastAsia" w:ascii="宋体" w:hAnsi="宋体" w:eastAsia="宋体" w:cs="宋体"/>
          <w:b w:val="0"/>
          <w:bCs w:val="0"/>
          <w:spacing w:val="-2"/>
          <w:sz w:val="28"/>
          <w:lang w:val="en-US" w:eastAsia="zh-CN"/>
        </w:rPr>
      </w:pPr>
    </w:p>
    <w:p>
      <w:pPr>
        <w:pStyle w:val="20"/>
        <w:numPr>
          <w:ilvl w:val="0"/>
          <w:numId w:val="0"/>
        </w:numPr>
        <w:tabs>
          <w:tab w:val="left" w:pos="2611"/>
        </w:tabs>
        <w:spacing w:before="141" w:after="0" w:line="240" w:lineRule="auto"/>
        <w:ind w:right="0" w:rightChars="0" w:firstLine="552" w:firstLineChars="200"/>
        <w:jc w:val="left"/>
        <w:rPr>
          <w:rFonts w:hint="eastAsia" w:ascii="宋体" w:hAnsi="宋体" w:eastAsia="宋体" w:cs="宋体"/>
          <w:b w:val="0"/>
          <w:bCs w:val="0"/>
          <w:spacing w:val="-2"/>
          <w:sz w:val="28"/>
          <w:lang w:val="en-US" w:eastAsia="zh-CN"/>
        </w:rPr>
      </w:pPr>
    </w:p>
    <w:p>
      <w:pPr>
        <w:pStyle w:val="20"/>
        <w:numPr>
          <w:ilvl w:val="0"/>
          <w:numId w:val="0"/>
        </w:numPr>
        <w:tabs>
          <w:tab w:val="left" w:pos="2611"/>
        </w:tabs>
        <w:spacing w:before="141" w:after="0" w:line="240" w:lineRule="auto"/>
        <w:ind w:right="0" w:rightChars="0" w:firstLine="552" w:firstLineChars="200"/>
        <w:jc w:val="left"/>
        <w:rPr>
          <w:sz w:val="28"/>
        </w:rPr>
      </w:pPr>
      <w:r>
        <w:rPr>
          <w:rFonts w:hint="eastAsia" w:ascii="宋体" w:hAnsi="宋体" w:eastAsia="宋体" w:cs="宋体"/>
          <w:b w:val="0"/>
          <w:bCs w:val="0"/>
          <w:spacing w:val="-2"/>
          <w:sz w:val="28"/>
          <w:lang w:val="en-US" w:eastAsia="zh-CN"/>
        </w:rPr>
        <w:t xml:space="preserve">6.3.4.1 </w:t>
      </w:r>
      <w:r>
        <w:rPr>
          <w:spacing w:val="-3"/>
          <w:sz w:val="28"/>
        </w:rPr>
        <w:t>工程</w:t>
      </w:r>
      <w:r>
        <w:rPr>
          <w:rFonts w:hint="eastAsia"/>
          <w:spacing w:val="-3"/>
          <w:sz w:val="28"/>
          <w:lang w:val="en-US" w:eastAsia="zh-CN"/>
        </w:rPr>
        <w:t>竣工</w:t>
      </w:r>
      <w:r>
        <w:rPr>
          <w:spacing w:val="-3"/>
          <w:sz w:val="28"/>
        </w:rPr>
        <w:t>资料</w:t>
      </w:r>
      <w:r>
        <w:rPr>
          <w:rFonts w:hint="eastAsia"/>
          <w:spacing w:val="-3"/>
          <w:sz w:val="28"/>
          <w:lang w:val="en-US" w:eastAsia="zh-CN"/>
        </w:rPr>
        <w:t>审核复查表</w:t>
      </w:r>
    </w:p>
    <w:p>
      <w:pPr>
        <w:pStyle w:val="2"/>
        <w:rPr>
          <w:sz w:val="22"/>
        </w:rPr>
      </w:pPr>
    </w:p>
    <w:p/>
    <w:p>
      <w:pPr>
        <w:spacing w:after="0" w:line="240" w:lineRule="auto"/>
        <w:ind w:firstLine="0" w:firstLineChars="0"/>
        <w:jc w:val="center"/>
        <w:rPr>
          <w:rFonts w:ascii="宋体" w:hAnsi="宋体"/>
          <w:b/>
          <w:kern w:val="2"/>
          <w:sz w:val="30"/>
          <w:szCs w:val="30"/>
          <w:lang w:eastAsia="zh-CN"/>
        </w:rPr>
      </w:pPr>
      <w:r>
        <w:rPr>
          <w:rFonts w:hint="eastAsia" w:ascii="宋体" w:hAnsi="宋体"/>
          <w:b/>
          <w:kern w:val="2"/>
          <w:sz w:val="30"/>
          <w:szCs w:val="30"/>
          <w:lang w:eastAsia="zh-CN"/>
        </w:rPr>
        <w:t>工程竣工资料审核复查表</w:t>
      </w:r>
    </w:p>
    <w:tbl>
      <w:tblPr>
        <w:tblStyle w:val="14"/>
        <w:tblpPr w:leftFromText="180" w:rightFromText="180" w:vertAnchor="text" w:horzAnchor="page" w:tblpX="1919" w:tblpY="11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867"/>
        <w:gridCol w:w="2246"/>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工程名称</w:t>
            </w:r>
          </w:p>
        </w:tc>
        <w:tc>
          <w:tcPr>
            <w:tcW w:w="6818" w:type="dxa"/>
            <w:gridSpan w:val="3"/>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工程类型</w:t>
            </w:r>
          </w:p>
        </w:tc>
        <w:tc>
          <w:tcPr>
            <w:tcW w:w="2867"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p>
        </w:tc>
        <w:tc>
          <w:tcPr>
            <w:tcW w:w="2246"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工程造价</w:t>
            </w:r>
          </w:p>
        </w:tc>
        <w:tc>
          <w:tcPr>
            <w:tcW w:w="1705"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开竣工日期</w:t>
            </w:r>
          </w:p>
        </w:tc>
        <w:tc>
          <w:tcPr>
            <w:tcW w:w="2867"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p>
        </w:tc>
        <w:tc>
          <w:tcPr>
            <w:tcW w:w="2246"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决算日期</w:t>
            </w:r>
          </w:p>
        </w:tc>
        <w:tc>
          <w:tcPr>
            <w:tcW w:w="1705" w:type="dxa"/>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atLeast"/>
        </w:trPr>
        <w:tc>
          <w:tcPr>
            <w:tcW w:w="1704" w:type="dxa"/>
            <w:noWrap w:val="0"/>
            <w:vAlign w:val="center"/>
          </w:tcPr>
          <w:p>
            <w:pPr>
              <w:spacing w:after="0" w:line="400" w:lineRule="exact"/>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移</w:t>
            </w:r>
          </w:p>
          <w:p>
            <w:pPr>
              <w:spacing w:after="0" w:line="400" w:lineRule="exact"/>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交</w:t>
            </w:r>
          </w:p>
          <w:p>
            <w:pPr>
              <w:spacing w:after="0" w:line="400" w:lineRule="exact"/>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内</w:t>
            </w:r>
          </w:p>
          <w:p>
            <w:pPr>
              <w:spacing w:after="0" w:line="400" w:lineRule="exact"/>
              <w:ind w:firstLine="0" w:firstLineChars="0"/>
              <w:jc w:val="center"/>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容</w:t>
            </w:r>
          </w:p>
        </w:tc>
        <w:tc>
          <w:tcPr>
            <w:tcW w:w="6818" w:type="dxa"/>
            <w:gridSpan w:val="3"/>
            <w:noWrap w:val="0"/>
            <w:vAlign w:val="center"/>
          </w:tcPr>
          <w:p>
            <w:pPr>
              <w:spacing w:after="0" w:line="240" w:lineRule="auto"/>
              <w:ind w:firstLine="0" w:firstLineChars="0"/>
              <w:jc w:val="center"/>
              <w:rPr>
                <w:rFonts w:ascii="仿宋_GB2312" w:hAnsi="仿宋_GB2312" w:eastAsia="仿宋_GB2312" w:cs="仿宋_GB2312"/>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6" w:hRule="exact"/>
        </w:trPr>
        <w:tc>
          <w:tcPr>
            <w:tcW w:w="8522" w:type="dxa"/>
            <w:gridSpan w:val="4"/>
            <w:noWrap w:val="0"/>
            <w:vAlign w:val="top"/>
          </w:tcPr>
          <w:p>
            <w:pPr>
              <w:spacing w:after="0" w:line="540" w:lineRule="exact"/>
              <w:ind w:firstLine="0" w:firstLineChars="0"/>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项目部意见：</w:t>
            </w:r>
          </w:p>
          <w:p>
            <w:pPr>
              <w:spacing w:after="0" w:line="720" w:lineRule="auto"/>
              <w:ind w:firstLine="0" w:firstLineChars="0"/>
              <w:rPr>
                <w:rFonts w:ascii="仿宋_GB2312" w:hAnsi="仿宋_GB2312" w:eastAsia="仿宋_GB2312" w:cs="仿宋_GB2312"/>
                <w:kern w:val="0"/>
                <w:sz w:val="28"/>
                <w:szCs w:val="28"/>
                <w:lang w:eastAsia="zh-CN"/>
              </w:rPr>
            </w:pPr>
          </w:p>
          <w:p>
            <w:pPr>
              <w:spacing w:after="0" w:line="540" w:lineRule="exact"/>
              <w:ind w:firstLine="0" w:firstLineChars="0"/>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项目负责人（签名）：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exact"/>
        </w:trPr>
        <w:tc>
          <w:tcPr>
            <w:tcW w:w="8522" w:type="dxa"/>
            <w:gridSpan w:val="4"/>
            <w:noWrap w:val="0"/>
            <w:vAlign w:val="top"/>
          </w:tcPr>
          <w:p>
            <w:pPr>
              <w:spacing w:after="0" w:line="540" w:lineRule="exact"/>
              <w:ind w:firstLine="0" w:firstLineChars="0"/>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项目所在单位意见：</w:t>
            </w:r>
          </w:p>
          <w:p>
            <w:pPr>
              <w:spacing w:after="0" w:line="720" w:lineRule="auto"/>
              <w:ind w:firstLine="0" w:firstLineChars="0"/>
              <w:rPr>
                <w:rFonts w:ascii="仿宋_GB2312" w:hAnsi="仿宋_GB2312" w:eastAsia="仿宋_GB2312" w:cs="仿宋_GB2312"/>
                <w:kern w:val="0"/>
                <w:sz w:val="28"/>
                <w:szCs w:val="28"/>
                <w:lang w:eastAsia="zh-CN"/>
              </w:rPr>
            </w:pPr>
          </w:p>
          <w:p>
            <w:pPr>
              <w:spacing w:after="0" w:line="540" w:lineRule="exact"/>
              <w:ind w:firstLine="0" w:firstLineChars="0"/>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负责人（签名）：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6" w:hRule="exact"/>
        </w:trPr>
        <w:tc>
          <w:tcPr>
            <w:tcW w:w="8522" w:type="dxa"/>
            <w:gridSpan w:val="4"/>
            <w:noWrap w:val="0"/>
            <w:vAlign w:val="top"/>
          </w:tcPr>
          <w:p>
            <w:pPr>
              <w:spacing w:after="0" w:line="540" w:lineRule="exact"/>
              <w:ind w:firstLine="0" w:firstLineChars="0"/>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项目管理中心意见：</w:t>
            </w:r>
          </w:p>
          <w:p>
            <w:pPr>
              <w:spacing w:after="0" w:line="720" w:lineRule="auto"/>
              <w:ind w:firstLine="0" w:firstLineChars="0"/>
              <w:rPr>
                <w:rFonts w:ascii="仿宋_GB2312" w:hAnsi="仿宋_GB2312" w:eastAsia="仿宋_GB2312" w:cs="仿宋_GB2312"/>
                <w:kern w:val="0"/>
                <w:sz w:val="28"/>
                <w:szCs w:val="28"/>
                <w:lang w:eastAsia="zh-CN"/>
              </w:rPr>
            </w:pPr>
          </w:p>
          <w:p>
            <w:pPr>
              <w:spacing w:after="0" w:line="540" w:lineRule="exact"/>
              <w:ind w:firstLine="0" w:firstLineChars="0"/>
              <w:rPr>
                <w:rFonts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负责人（签名）：                 日期：</w:t>
            </w:r>
          </w:p>
        </w:tc>
      </w:tr>
    </w:tbl>
    <w:p>
      <w:pPr>
        <w:pStyle w:val="8"/>
        <w:spacing w:after="21"/>
        <w:ind w:right="19"/>
        <w:jc w:val="center"/>
      </w:pPr>
    </w:p>
    <w:p>
      <w:pPr>
        <w:spacing w:after="0" w:line="300" w:lineRule="exact"/>
        <w:rPr>
          <w:sz w:val="24"/>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bookmarkStart w:id="302" w:name="6.4 项目总结"/>
      <w:bookmarkEnd w:id="302"/>
      <w:bookmarkStart w:id="303" w:name="_bookmark41"/>
      <w:bookmarkEnd w:id="303"/>
      <w:bookmarkStart w:id="304" w:name="_bookmark41"/>
      <w:bookmarkEnd w:id="304"/>
      <w:r>
        <w:rPr>
          <w:rFonts w:hint="eastAsia" w:ascii="宋体" w:hAnsi="宋体" w:eastAsia="宋体" w:cs="宋体"/>
          <w:b/>
          <w:bCs/>
          <w:spacing w:val="-2"/>
          <w:sz w:val="28"/>
          <w:lang w:val="en-US" w:eastAsia="zh-CN"/>
        </w:rPr>
        <w:t>6.4 项目总结</w:t>
      </w:r>
      <w:bookmarkStart w:id="305" w:name="6.4.1 项目总结要求"/>
      <w:bookmarkEnd w:id="305"/>
      <w:bookmarkStart w:id="306" w:name="6.4.1 项目总结要求"/>
      <w:bookmarkEnd w:id="306"/>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6.4.1 项目总结要求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6.4.1.1 项目完工后，由项目经理牵头，对照项目策划中的各项指标，从进度管理、成本管理、质量管理、安全管理、工期履约、人才培养、获得荣誉等方面撰写项目总结报告。</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6.4.1.2 收集项目好的做法及亮点照片作为项目总结报告的一部分。6.4.1.3 项目总结报告完成后装订成册报项目管理中心备案。</w:t>
      </w:r>
      <w:bookmarkStart w:id="307" w:name="6.4.2 工作流程"/>
      <w:bookmarkEnd w:id="307"/>
      <w:bookmarkStart w:id="308" w:name="6.4.2 工作流程"/>
      <w:bookmarkEnd w:id="308"/>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6.4.2 工作流程</w:t>
      </w:r>
    </w:p>
    <w:p>
      <w:pPr>
        <w:rPr>
          <w:rFonts w:hint="eastAsia"/>
          <w:lang w:eastAsia="zh-CN"/>
        </w:rPr>
      </w:pPr>
      <w:bookmarkStart w:id="309" w:name="6.4.3 关键控制点说明"/>
      <w:bookmarkEnd w:id="309"/>
      <w:bookmarkStart w:id="310" w:name="6.4.3 关键控制点说明"/>
      <w:bookmarkEnd w:id="310"/>
    </w:p>
    <w:p>
      <w:pPr>
        <w:jc w:val="both"/>
        <w:rPr>
          <w:rFonts w:hint="eastAsia"/>
          <w:lang w:eastAsia="zh-CN"/>
        </w:rPr>
      </w:pPr>
    </w:p>
    <w:tbl>
      <w:tblPr>
        <w:tblStyle w:val="15"/>
        <w:tblpPr w:leftFromText="180" w:rightFromText="180" w:vertAnchor="text" w:horzAnchor="page" w:tblpX="5824"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3173" w:type="dxa"/>
            <w:noWrap w:val="0"/>
            <w:vAlign w:val="top"/>
          </w:tcPr>
          <w:p>
            <w:pPr>
              <w:ind w:firstLine="280" w:firstLineChars="100"/>
              <w:jc w:val="both"/>
              <w:rPr>
                <w:rFonts w:hint="default" w:eastAsia="宋体"/>
                <w:vertAlign w:val="baseline"/>
                <w:lang w:val="en-US" w:eastAsia="zh-CN"/>
              </w:rPr>
            </w:pPr>
            <w:r>
              <w:rPr>
                <w:rFonts w:hint="default"/>
                <w:sz w:val="28"/>
                <w:szCs w:val="28"/>
                <w:lang w:val="en-US"/>
              </w:rPr>
              <mc:AlternateContent>
                <mc:Choice Requires="wps">
                  <w:drawing>
                    <wp:anchor distT="0" distB="0" distL="114300" distR="114300" simplePos="0" relativeHeight="251815936" behindDoc="0" locked="0" layoutInCell="1" allowOverlap="1">
                      <wp:simplePos x="0" y="0"/>
                      <wp:positionH relativeFrom="column">
                        <wp:posOffset>1059815</wp:posOffset>
                      </wp:positionH>
                      <wp:positionV relativeFrom="paragraph">
                        <wp:posOffset>481330</wp:posOffset>
                      </wp:positionV>
                      <wp:extent cx="8890" cy="289560"/>
                      <wp:effectExtent l="43180" t="0" r="62230" b="15240"/>
                      <wp:wrapNone/>
                      <wp:docPr id="309" name="直接箭头连接符 309"/>
                      <wp:cNvGraphicFramePr/>
                      <a:graphic xmlns:a="http://schemas.openxmlformats.org/drawingml/2006/main">
                        <a:graphicData uri="http://schemas.microsoft.com/office/word/2010/wordprocessingShape">
                          <wps:wsp>
                            <wps:cNvCnPr/>
                            <wps:spPr>
                              <a:xfrm>
                                <a:off x="4757420" y="6287135"/>
                                <a:ext cx="8890" cy="28956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83.45pt;margin-top:37.9pt;height:22.8pt;width:0.7pt;z-index:251815936;mso-width-relative:page;mso-height-relative:page;" filled="f" stroked="t" coordsize="21600,21600" o:gfxdata="UEsDBAoAAAAAAIdO4kAAAAAAAAAAAAAAAAAEAAAAZHJzL1BLAwQUAAAACACHTuJAWwEPdtYAAAAK&#10;AQAADwAAAGRycy9kb3ducmV2LnhtbE2PPU/DMBCGdyT+g3VILIg6KcRNQ5xKrQQzNAyMbnwkEfE5&#10;it2m/HuuE93u1T16P8rN2Q3ihFPoPWlIFwkIpMbbnloNn/XrYw4iREPWDJ5Qwy8G2FS3N6UprJ/p&#10;A0/72Ao2oVAYDV2MYyFlaDp0Jiz8iMS/bz85E1lOrbSTmdncDXKZJEo60xMndGbEXYfNz/7oNNRZ&#10;mmf1rnmjh6+J5Lx9V9u+1fr+Lk1eQEQ8x38YLvW5OlTc6eCPZIMYWCu1ZlTDKuMJF0DlTyAOfCzT&#10;Z5BVKa8nVH9QSwMEFAAAAAgAh07iQIrp/sQgAgAA/gMAAA4AAABkcnMvZTJvRG9jLnhtbK1TzY7T&#10;MBC+I/EOlu80abv9i5qutC3LBUEl4AFcx0ks+U9jb9O+BC+AxAk4Aae98zSwPAZjpyzLctkDOThj&#10;z8w3830eL88PWpG9AC+tKelwkFMiDLeVNE1J37y+fDKnxAdmKqasESU9Ck/PV48fLTtXiJFtraoE&#10;EAQxvuhcSdsQXJFlnrdCMz+wThh01hY0C7iFJquAdYiuVTbK82nWWagcWC68x9NN76QnRHgIoK1r&#10;ycXG8istTOhRQSgWkJJvpfN0lbqta8HDy7r2IhBVUmQa0opF0N7FNVstWdEAc63kpxbYQ1q4x0kz&#10;abDoLdSGBUauQP4DpSUH620dBtzqrCeSFEEWw/yeNq9a5kTiglJ7dyu6/3+w/MV+C0RWJR3nC0oM&#10;03jlN++uf7z9ePP1y/cP1z+/vY/2508kBqBcnfMFZq3NFk4777YQuR9q0PGPrMihpGezyexshEIf&#10;SzodzWfD8aSXWxwC4Rgwny/Qy9E9mi8m03QZ2R8YBz48E1aTaJTUB2CyacPaGoPXamGYBGf75z5g&#10;I5j4OyH2YOylVCrdrjKkww7Gk1iM4cTWOCloaoesvWkoYarBp8ADJERvlaxidsTx0OzWCsie4QBN&#10;LhYXm0QCq/0VFktvmG/7uOTquWoZ8LUoqZFuHr/+ODCpnpqKhKNDvRmA7aIDYZWJZUUa3ROzqHiv&#10;cbR2tjom6bO4w7FIaacRjnN3d4/23W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AQ921gAA&#10;AAoBAAAPAAAAAAAAAAEAIAAAACIAAABkcnMvZG93bnJldi54bWxQSwECFAAUAAAACACHTuJAiun+&#10;xCACAAD+AwAADgAAAAAAAAABACAAAAAlAQAAZHJzL2Uyb0RvYy54bWxQSwUGAAAAAAYABgBZAQAA&#10;twUAAAAA&#10;">
                      <v:fill on="f" focussize="0,0"/>
                      <v:stroke weight="0.5pt" color="#5B9BD5" miterlimit="8" joinstyle="miter" endarrow="open"/>
                      <v:imagedata o:title=""/>
                      <o:lock v:ext="edit" aspectratio="f"/>
                    </v:shape>
                  </w:pict>
                </mc:Fallback>
              </mc:AlternateContent>
            </w:r>
            <w:r>
              <w:rPr>
                <w:rFonts w:hint="eastAsia"/>
                <w:sz w:val="28"/>
                <w:szCs w:val="28"/>
                <w:lang w:val="en-US" w:eastAsia="zh-CN"/>
              </w:rPr>
              <w:t>项目亮点图片收集</w:t>
            </w:r>
          </w:p>
        </w:tc>
      </w:tr>
    </w:tbl>
    <w:tbl>
      <w:tblPr>
        <w:tblStyle w:val="15"/>
        <w:tblpPr w:leftFromText="180" w:rightFromText="180" w:vertAnchor="text" w:horzAnchor="page" w:tblpX="1600" w:tblpY="1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827" w:type="dxa"/>
            <w:noWrap w:val="0"/>
            <w:vAlign w:val="top"/>
          </w:tcPr>
          <w:p>
            <w:pPr>
              <w:jc w:val="both"/>
              <w:rPr>
                <w:rFonts w:hint="default" w:eastAsia="宋体"/>
                <w:vertAlign w:val="baseline"/>
                <w:lang w:val="en-US" w:eastAsia="zh-CN"/>
              </w:rPr>
            </w:pPr>
            <w:r>
              <w:rPr>
                <w:sz w:val="21"/>
              </w:rPr>
              <mc:AlternateContent>
                <mc:Choice Requires="wps">
                  <w:drawing>
                    <wp:anchor distT="0" distB="0" distL="114300" distR="114300" simplePos="0" relativeHeight="251820032" behindDoc="0" locked="0" layoutInCell="1" allowOverlap="1">
                      <wp:simplePos x="0" y="0"/>
                      <wp:positionH relativeFrom="column">
                        <wp:posOffset>624840</wp:posOffset>
                      </wp:positionH>
                      <wp:positionV relativeFrom="paragraph">
                        <wp:posOffset>429895</wp:posOffset>
                      </wp:positionV>
                      <wp:extent cx="6985" cy="332740"/>
                      <wp:effectExtent l="47625" t="0" r="59690" b="10160"/>
                      <wp:wrapNone/>
                      <wp:docPr id="305" name="直接箭头连接符 305"/>
                      <wp:cNvGraphicFramePr/>
                      <a:graphic xmlns:a="http://schemas.openxmlformats.org/drawingml/2006/main">
                        <a:graphicData uri="http://schemas.microsoft.com/office/word/2010/wordprocessingShape">
                          <wps:wsp>
                            <wps:cNvCnPr/>
                            <wps:spPr>
                              <a:xfrm flipH="1">
                                <a:off x="1637665" y="6278880"/>
                                <a:ext cx="6985" cy="33274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49.2pt;margin-top:33.85pt;height:26.2pt;width:0.55pt;z-index:251820032;mso-width-relative:page;mso-height-relative:page;" filled="f" stroked="t" coordsize="21600,21600" o:gfxdata="UEsDBAoAAAAAAIdO4kAAAAAAAAAAAAAAAAAEAAAAZHJzL1BLAwQUAAAACACHTuJA74MX7NcAAAAI&#10;AQAADwAAAGRycy9kb3ducmV2LnhtbE2Py07DMBBF90j8gzVIbCpqJ6KPhDhdILGoxIaCgOU0HuKI&#10;eBzFbpP+PWYFy9E9uvdMtZtdL840hs6zhmypQBA33nTcanh7fbrbgggR2WDvmTRcKMCuvr6qsDR+&#10;4hc6H2IrUgmHEjXYGIdSytBYchiWfiBO2ZcfHcZ0jq00I06p3PUyV2otHXacFiwO9Gip+T6cnIbF&#10;B9o9YTNdFp/hfW9WeZyfc61vbzL1ACLSHP9g+NVP6lAnp6M/sQmi11Bs7xOpYb3ZgEh5UaxAHBOX&#10;qwxkXcn/D9Q/UEsDBBQAAAAIAIdO4kD4Bz9HJwIAAAgEAAAOAAAAZHJzL2Uyb0RvYy54bWytU82O&#10;0zAQviPxDpbvNNmWpt2q6UrbsnBAUAl4ANdxEkv+09jbtC/BCyBxgj0Bp73zNLA8BmMnrJblsgdy&#10;iGY8nm/m+2a8PDtoRfYCvLSmpCejnBJhuK2kaUr67u3FkzklPjBTMWWNKOlReHq2evxo2bmFGNvW&#10;qkoAQRDjF50raRuCW2SZ563QzI+sEwaDtQXNArrQZBWwDtG1ysZ5XmSdhcqB5cJ7PN30QTogwkMA&#10;bV1LLjaWX2phQo8KQrGAlHwrnaer1G1dCx5e17UXgaiSItOQ/lgE7V38Z6slWzTAXCv50AJ7SAv3&#10;OGkmDRa9hdqwwMglyH+gtORgva3DiFud9USSIsjiJL+nzZuWOZG4oNTe3Yru/x8sf7XfApFVSSf5&#10;lBLDNI785sP1z/efb759/fHp+tf3j9H+ckXiBZSrc36BWWuzhcHzbguR+6EGTWol3Qvcq6QG8iMH&#10;dIrJrCgQ/ljSYjybz+eD8OIQCMcLxekcoxzDk8l49jRFsx4wAjvw4bmwmkSjpD4Ak00b1tYYHLCF&#10;vhjbv/QBW8LEPwkx2dgLqVSaszKkw2KTKU6fM9zdGncGTe2QvzcNJUw1+Ch4gNS+t0pWMTvieGh2&#10;awVkz3CVpuen55skB1b761osvWG+7e+lUL9kWgZ8N0rqks7z+PXHgUn1zFQkHB0qzwBsFwMIq0ws&#10;K9ISD8yi9r3a0drZ6piGkEUPFySlDcscN/Cuj/bdB7z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DF+zXAAAACAEAAA8AAAAAAAAAAQAgAAAAIgAAAGRycy9kb3ducmV2LnhtbFBLAQIUABQAAAAI&#10;AIdO4kD4Bz9HJwIAAAgEAAAOAAAAAAAAAAEAIAAAACYBAABkcnMvZTJvRG9jLnhtbFBLBQYAAAAA&#10;BgAGAFkBAAC/BQAAAAA=&#10;">
                      <v:fill on="f" focussize="0,0"/>
                      <v:stroke weight="0.5pt" color="#5B9BD5" miterlimit="8" joinstyle="miter" endarrow="open"/>
                      <v:imagedata o:title=""/>
                      <o:lock v:ext="edit" aspectratio="f"/>
                    </v:shape>
                  </w:pict>
                </mc:Fallback>
              </mc:AlternateContent>
            </w:r>
            <w:r>
              <w:rPr>
                <w:rFonts w:hint="eastAsia"/>
                <w:sz w:val="28"/>
                <w:szCs w:val="28"/>
                <w:vertAlign w:val="baseline"/>
                <w:lang w:val="en-US" w:eastAsia="zh-CN"/>
              </w:rPr>
              <w:t>项目管理各方面总结</w:t>
            </w:r>
          </w:p>
        </w:tc>
      </w:tr>
    </w:tbl>
    <w:p>
      <w:pPr>
        <w:jc w:val="both"/>
        <w:rPr>
          <w:rFonts w:hint="eastAsia"/>
          <w:lang w:eastAsia="zh-CN"/>
        </w:rPr>
      </w:pPr>
    </w:p>
    <w:p>
      <w:pPr>
        <w:jc w:val="both"/>
        <w:rPr>
          <w:rFonts w:hint="eastAsia"/>
          <w:lang w:eastAsia="zh-CN"/>
        </w:rPr>
      </w:pPr>
    </w:p>
    <w:tbl>
      <w:tblPr>
        <w:tblStyle w:val="15"/>
        <w:tblpPr w:leftFromText="180" w:rightFromText="180" w:vertAnchor="text" w:horzAnchor="page" w:tblpX="3106" w:tblpY="13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4633" w:type="dxa"/>
            <w:noWrap w:val="0"/>
            <w:vAlign w:val="center"/>
          </w:tcPr>
          <w:p>
            <w:pPr>
              <w:ind w:firstLine="1120" w:firstLineChars="400"/>
              <w:jc w:val="both"/>
              <w:rPr>
                <w:rFonts w:hint="default" w:eastAsia="宋体"/>
                <w:vertAlign w:val="baseline"/>
                <w:lang w:val="en-US" w:eastAsia="zh-CN"/>
              </w:rPr>
            </w:pPr>
            <w:r>
              <w:rPr>
                <w:rFonts w:hint="default"/>
                <w:sz w:val="28"/>
                <w:szCs w:val="28"/>
                <w:lang w:val="en-US"/>
              </w:rPr>
              <mc:AlternateContent>
                <mc:Choice Requires="wps">
                  <w:drawing>
                    <wp:anchor distT="0" distB="0" distL="114300" distR="114300" simplePos="0" relativeHeight="251817984" behindDoc="0" locked="0" layoutInCell="1" allowOverlap="1">
                      <wp:simplePos x="0" y="0"/>
                      <wp:positionH relativeFrom="column">
                        <wp:posOffset>1159510</wp:posOffset>
                      </wp:positionH>
                      <wp:positionV relativeFrom="paragraph">
                        <wp:posOffset>393700</wp:posOffset>
                      </wp:positionV>
                      <wp:extent cx="5715" cy="397510"/>
                      <wp:effectExtent l="47625" t="0" r="60960" b="2540"/>
                      <wp:wrapNone/>
                      <wp:docPr id="310" name="直接箭头连接符 310"/>
                      <wp:cNvGraphicFramePr/>
                      <a:graphic xmlns:a="http://schemas.openxmlformats.org/drawingml/2006/main">
                        <a:graphicData uri="http://schemas.microsoft.com/office/word/2010/wordprocessingShape">
                          <wps:wsp>
                            <wps:cNvCnPr/>
                            <wps:spPr>
                              <a:xfrm flipH="1">
                                <a:off x="3122295" y="7192010"/>
                                <a:ext cx="5715" cy="39751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91.3pt;margin-top:31pt;height:31.3pt;width:0.45pt;z-index:251817984;mso-width-relative:page;mso-height-relative:page;" filled="f" stroked="t" coordsize="21600,21600" o:gfxdata="UEsDBAoAAAAAAIdO4kAAAAAAAAAAAAAAAAAEAAAAZHJzL1BLAwQUAAAACACHTuJAXK0XwNcAAAAK&#10;AQAADwAAAGRycy9kb3ducmV2LnhtbE2PPU/DMBCGdyT+g3VILBV1amgUhTgdkBgqsbQgYLzGRxwR&#10;21HsNum/73WC7V7do/ej2syuFycaYxe8htUyA0G+CabzrYaP99eHAkRM6A32wZOGM0XY1Lc3FZYm&#10;TH5Hp31qBZv4WKIGm9JQShkbSw7jMgzk+fcTRoeJ5dhKM+LE5q6XKsty6bDznGBxoBdLze/+6DQs&#10;vtBuCZvpvPiOn1uzVml+U1rf362yZxCJ5vQHw7U+V4eaOx3C0ZsoetaFyhnVkCvedAWKxzWIAx/q&#10;KQdZV/L/hPoCUEsDBBQAAAAIAIdO4kAi+3t5JAIAAAgEAAAOAAAAZHJzL2Uyb0RvYy54bWytU81u&#10;00AQviPxDqu9E+dHbpooTqUmFA4IKgEPsFmv7ZX2TzPbOHkJXgCJE3ACTr3zNFAeg1nbVKVcesAH&#10;a2Zn55v5vpldnR2sYXsFqL0r+GQ05kw56Uvt6oK/fXPx5JQzjMKVwninCn5UyM/Wjx+t2rBUU994&#10;UypgBOJw2YaCNzGGZZahbJQVOPJBOQpWHqyI5EKdlSBaQrcmm47HJ1nroQzgpUKk020f5AMiPATQ&#10;V5WWauvllVUu9qigjIhECRsdkK+7bqtKyfiqqlBFZgpOTGP3pyJk79I/W6/EsgYRGi2HFsRDWrjH&#10;yQrtqOgt1FZEwa5A/wNltQSPvooj6W3WE+kUIRaT8T1tXjciqI4LSY3hVnT8f7Dy5f4SmC4LPpuQ&#10;Jk5YGvnN++uf7z7dfPv64+P1r+8fkv3lM0sXSK424JKyNu4SBg/DJSTuhwosq4wOz2mvOjWIHzsk&#10;6Ol0usg5OxZ8Plkkpr3w6hCZpAv5fEJRSeHZYp730awHTMABMD5T3rJkFBwjCF03ceOdowF76IuJ&#10;/QuM1BIl/klIyc5faGO6ORvH2oKfzHJiKgXtbkU7Q6YNxB9dzZkwNT0KGaFrH73RZcpOOAj1bmOA&#10;7QWtUn6+ON/miQRV++taKr0V2PT3ulDP1epI78ZoW/DTcfr64yi0eepKFo+BlBcAvh1gjUtlVbfE&#10;A7Okfa92sna+PHZDyJJHC9J1Myxz2sC7Ptl3H/D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yt&#10;F8DXAAAACgEAAA8AAAAAAAAAAQAgAAAAIgAAAGRycy9kb3ducmV2LnhtbFBLAQIUABQAAAAIAIdO&#10;4kAi+3t5JAIAAAgEAAAOAAAAAAAAAAEAIAAAACYBAABkcnMvZTJvRG9jLnhtbFBLBQYAAAAABgAG&#10;AFkBAAC8BQAAAAA=&#10;">
                      <v:fill on="f" focussize="0,0"/>
                      <v:stroke weight="0.5pt" color="#5B9BD5" miterlimit="8" joinstyle="miter" endarrow="open"/>
                      <v:imagedata o:title=""/>
                      <o:lock v:ext="edit" aspectratio="f"/>
                    </v:shape>
                  </w:pict>
                </mc:Fallback>
              </mc:AlternateContent>
            </w:r>
            <w:r>
              <w:rPr>
                <w:rFonts w:hint="eastAsia"/>
                <w:sz w:val="28"/>
                <w:szCs w:val="28"/>
                <w:lang w:val="en-US" w:eastAsia="zh-CN"/>
              </w:rPr>
              <w:t>项目经理审核</w:t>
            </w:r>
          </w:p>
        </w:tc>
      </w:tr>
    </w:tbl>
    <w:p>
      <w:pPr>
        <w:jc w:val="both"/>
        <w:rPr>
          <w:rFonts w:hint="eastAsia"/>
          <w:lang w:eastAsia="zh-CN"/>
        </w:rPr>
      </w:pPr>
    </w:p>
    <w:p>
      <w:pPr>
        <w:jc w:val="both"/>
        <w:rPr>
          <w:rFonts w:hint="eastAsia"/>
          <w:lang w:eastAsia="zh-CN"/>
        </w:rPr>
      </w:pPr>
    </w:p>
    <w:p>
      <w:pPr>
        <w:jc w:val="both"/>
        <w:rPr>
          <w:rFonts w:hint="eastAsia"/>
          <w:lang w:eastAsia="zh-CN"/>
        </w:rPr>
      </w:pPr>
      <w:r>
        <w:rPr>
          <w:sz w:val="21"/>
        </w:rPr>
        <mc:AlternateContent>
          <mc:Choice Requires="wps">
            <w:drawing>
              <wp:anchor distT="0" distB="0" distL="114300" distR="114300" simplePos="0" relativeHeight="251816960" behindDoc="0" locked="0" layoutInCell="1" allowOverlap="1">
                <wp:simplePos x="0" y="0"/>
                <wp:positionH relativeFrom="column">
                  <wp:posOffset>2091055</wp:posOffset>
                </wp:positionH>
                <wp:positionV relativeFrom="paragraph">
                  <wp:posOffset>172085</wp:posOffset>
                </wp:positionV>
                <wp:extent cx="13335" cy="299085"/>
                <wp:effectExtent l="45085" t="0" r="55880" b="5715"/>
                <wp:wrapNone/>
                <wp:docPr id="307" name="直接箭头连接符 307"/>
                <wp:cNvGraphicFramePr/>
                <a:graphic xmlns:a="http://schemas.openxmlformats.org/drawingml/2006/main">
                  <a:graphicData uri="http://schemas.microsoft.com/office/word/2010/wordprocessingShape">
                    <wps:wsp>
                      <wps:cNvCnPr/>
                      <wps:spPr>
                        <a:xfrm flipH="1">
                          <a:off x="3145790" y="6541135"/>
                          <a:ext cx="13335" cy="29908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64.65pt;margin-top:13.55pt;height:23.55pt;width:1.05pt;z-index:251816960;mso-width-relative:page;mso-height-relative:page;" filled="f" stroked="t" coordsize="21600,21600" o:gfxdata="UEsDBAoAAAAAAIdO4kAAAAAAAAAAAAAAAAAEAAAAZHJzL1BLAwQUAAAACACHTuJA2M0xXtgAAAAJ&#10;AQAADwAAAGRycy9kb3ducmV2LnhtbE2PMU/DMBCFdyT+g3VILBV14hQKIU4HJIZKLBQEjNf4iCPi&#10;cxS7TfrvMRMdT+/Te99Vm9n14khj6DxryJcZCOLGm45bDe9vzzf3IEJENth7Jg0nCrCpLy8qLI2f&#10;+JWOu9iKVMKhRA02xqGUMjSWHIalH4hT9u1HhzGdYyvNiFMqd71UWXYnHXacFiwO9GSp+dkdnIbF&#10;J9otYTOdFl/hY2tuVZxflNbXV3n2CCLSHP9h+NNP6lAnp70/sAmi11CohyKhGtQ6B5GAoshXIPYa&#10;1isFsq7k+Qf1L1BLAwQUAAAACACHTuJANEbDyCgCAAAJBAAADgAAAGRycy9lMm9Eb2MueG1srVPN&#10;bhMxEL4j8Q6W72R3k6ZNomwqNaFwQBAJeADH69215D+N3WzyErwAEifoCTj1ztO05TEYe9OqlEsP&#10;7GE14/F8M9834/npTiuyFeClNSUtBjklwnBbSdOU9OOH8xcTSnxgpmLKGlHSvfD0dPH82bxzMzG0&#10;rVWVAIIgxs86V9I2BDfLMs9boZkfWCcMBmsLmgV0ockqYB2ia5UN8/w46yxUDiwX3uPpqg/SAyI8&#10;BdDWteRiZfmFFib0qCAUC0jJt9J5ukjd1rXg4V1dexGIKikyDemPRdDexH+2mLNZA8y1kh9aYE9p&#10;4REnzaTBovdQKxYYuQD5D5SWHKy3dRhwq7OeSFIEWRT5I23et8yJxAWl9u5edP//YPnb7RqIrEo6&#10;yk8oMUzjyG8/X918+nb788f116vfv75E+/sliRdQrs75GWYtzRoOnndriNx3NWhSK+le414lNZAf&#10;2SF0cTQ+maLk+5Iej4+KYjTuhRe7QDheKEYjPCIc48PpNJ+kcNYjRmQHPrwSVpNolNQHYLJpw9Ia&#10;gxO20Fdj2zc+YE+YeJcQk409l0qlQStDOmxhNMZeOMPlrXFp0NQOBfCmoYSpBl8FD5D691bJKmZH&#10;HA/NZqmAbBnu0vhsera6a/Ova7H0ivm2v5dCPVktAz4cJXVJJ3n8+uPApHppKhL2DqVnALaLASSh&#10;TCwr0hYfmEXxe7mjtbHVPk0hix5uSEo7bHNcwYc+2g9f8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M0xXtgAAAAJAQAADwAAAAAAAAABACAAAAAiAAAAZHJzL2Rvd25yZXYueG1sUEsBAhQAFAAA&#10;AAgAh07iQDRGw8goAgAACQQAAA4AAAAAAAAAAQAgAAAAJwEAAGRycy9lMm9Eb2MueG1sUEsFBgAA&#10;AAAGAAYAWQEAAMEFAAAAAA==&#10;">
                <v:fill on="f" focussize="0,0"/>
                <v:stroke weight="0.5pt" color="#5B9BD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581660</wp:posOffset>
                </wp:positionH>
                <wp:positionV relativeFrom="paragraph">
                  <wp:posOffset>156210</wp:posOffset>
                </wp:positionV>
                <wp:extent cx="3132455" cy="1270"/>
                <wp:effectExtent l="0" t="0" r="0" b="0"/>
                <wp:wrapNone/>
                <wp:docPr id="306" name="直接连接符 306"/>
                <wp:cNvGraphicFramePr/>
                <a:graphic xmlns:a="http://schemas.openxmlformats.org/drawingml/2006/main">
                  <a:graphicData uri="http://schemas.microsoft.com/office/word/2010/wordprocessingShape">
                    <wps:wsp>
                      <wps:cNvCnPr/>
                      <wps:spPr>
                        <a:xfrm>
                          <a:off x="1693545" y="6509385"/>
                          <a:ext cx="3132455" cy="127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45.8pt;margin-top:12.3pt;height:0.1pt;width:246.65pt;z-index:251814912;mso-width-relative:page;mso-height-relative:page;" filled="f" stroked="t" coordsize="21600,21600" o:gfxdata="UEsDBAoAAAAAAIdO4kAAAAAAAAAAAAAAAAAEAAAAZHJzL1BLAwQUAAAACACHTuJA9SDUB9gAAAAI&#10;AQAADwAAAGRycy9kb3ducmV2LnhtbE2PQUvDQBCF74L/YRnBm91NaUsasykiCBWk0Cqot012TILZ&#10;2bC7beO/d3rS0zDzHm++V24mN4gThth70pDNFAikxtueWg1vr093OYiYDFkzeEINPxhhU11flaaw&#10;/kx7PB1SKziEYmE0dCmNhZSx6dCZOPMjEmtfPjiTeA2ttMGcOdwNcq7USjrTE3/ozIiPHTbfh6PT&#10;UO9C+Fh+vo/Dw8te7aa49eF5q/XtTabuQSSc0p8ZLviMDhUz1f5INopBwzpbsVPDfMGT9WW+WIOo&#10;L4ccZFXK/wWqX1BLAwQUAAAACACHTuJA1Dj1ywQCAADSAwAADgAAAGRycy9lMm9Eb2MueG1srVNL&#10;btswEN0X6B0I7mvJVuTaguUAiZFuitZAmwPQFCUR4A8cxrIv0QsU6K5dddl9btP0GBlSbpqmmyyq&#10;BTVDDt/MezNcnR+0InvhQVpT0+kkp0QYbhtpuppef7x6taAEAjMNU9aImh4F0PP1yxerwVViZnur&#10;GuEJghioBlfTPgRXZRnwXmgGE+uEwcPWes0Cur7LGs8GRNcqm+X5PBusb5y3XADg7mY8pCdE/xxA&#10;27aSi43lN1qYMKJ6oVhAStBLB3Sdqm1bwcP7tgURiKopMg1pxSRo7+KarVes6jxzveSnEthzSnjC&#10;STNpMOkD1IYFRm68/AdKS+4t2DZMuNXZSCQpgiym+RNtPvTMicQFpQb3IDr8P1j+br/1RDY1LfI5&#10;JYZpbPnd5x8/P339dfsF17vv30g8QqEGBxXGX5qtP3ngtj6yPrRexz/yIQccqvmyKM9KSo41nZf5&#10;sliUo9DiEAjHgGJazM5KDOAYMZ29Tn3I/uA4D+GNsJpEo6ZKmigDq9j+LQTMjaG/Q+K2sVdSqdRK&#10;ZciASYsSG8wZjmeLY4GmdkgRTEcJUx3OPQ8+IYJVsom3Iw74bnepPNkznJbyYnmxSXVjtr/CYuoN&#10;g36MS0cjPS0DPg0ldU0XefziNt5WJqKLNI4nAlHLUb1o7WxzTKJm0cNWp2unsYyz9NhH+/FTX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SDUB9gAAAAIAQAADwAAAAAAAAABACAAAAAiAAAAZHJz&#10;L2Rvd25yZXYueG1sUEsBAhQAFAAAAAgAh07iQNQ49csEAgAA0gMAAA4AAAAAAAAAAQAgAAAAJwEA&#10;AGRycy9lMm9Eb2MueG1sUEsFBgAAAAAGAAYAWQEAAJ0FAAAAAA==&#10;">
                <v:fill on="f" focussize="0,0"/>
                <v:stroke weight="0.5pt" color="#5B9BD5" miterlimit="8" joinstyle="miter"/>
                <v:imagedata o:title=""/>
                <o:lock v:ext="edit" aspectratio="f"/>
              </v:line>
            </w:pict>
          </mc:Fallback>
        </mc:AlternateContent>
      </w: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p>
      <w:pPr>
        <w:jc w:val="both"/>
        <w:rPr>
          <w:rFonts w:hint="eastAsia"/>
          <w:lang w:eastAsia="zh-CN"/>
        </w:rPr>
      </w:pPr>
    </w:p>
    <w:tbl>
      <w:tblPr>
        <w:tblStyle w:val="15"/>
        <w:tblpPr w:leftFromText="180" w:rightFromText="180" w:vertAnchor="text" w:horzAnchor="page" w:tblpX="3060" w:tblpY="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trPr>
        <w:tc>
          <w:tcPr>
            <w:tcW w:w="4633" w:type="dxa"/>
            <w:noWrap w:val="0"/>
            <w:vAlign w:val="top"/>
          </w:tcPr>
          <w:p>
            <w:pPr>
              <w:ind w:firstLine="280" w:firstLineChars="100"/>
              <w:jc w:val="both"/>
              <w:rPr>
                <w:rFonts w:hint="default" w:eastAsia="宋体"/>
                <w:vertAlign w:val="baseline"/>
                <w:lang w:val="en-US" w:eastAsia="zh-CN"/>
              </w:rPr>
            </w:pPr>
            <w:r>
              <w:rPr>
                <w:rFonts w:hint="eastAsia"/>
                <w:sz w:val="28"/>
                <w:szCs w:val="28"/>
                <w:vertAlign w:val="baseline"/>
                <w:lang w:val="en-US" w:eastAsia="zh-CN"/>
              </w:rPr>
              <w:t>所属单位分管生产领导审核</w:t>
            </w:r>
          </w:p>
        </w:tc>
      </w:tr>
    </w:tbl>
    <w:p>
      <w:pPr>
        <w:jc w:val="both"/>
        <w:rPr>
          <w:rFonts w:hint="eastAsia"/>
          <w:lang w:eastAsia="zh-CN"/>
        </w:rPr>
      </w:pPr>
    </w:p>
    <w:p>
      <w:pPr>
        <w:jc w:val="both"/>
        <w:rPr>
          <w:rFonts w:hint="eastAsia"/>
          <w:lang w:eastAsia="zh-CN"/>
        </w:rPr>
      </w:pPr>
    </w:p>
    <w:p>
      <w:pPr>
        <w:jc w:val="both"/>
        <w:rPr>
          <w:rFonts w:hint="eastAsia"/>
          <w:lang w:eastAsia="zh-CN"/>
        </w:rPr>
      </w:pPr>
      <w:r>
        <w:rPr>
          <w:rFonts w:hint="default"/>
          <w:sz w:val="21"/>
          <w:lang w:val="en-US"/>
        </w:rPr>
        <mc:AlternateContent>
          <mc:Choice Requires="wps">
            <w:drawing>
              <wp:anchor distT="0" distB="0" distL="114300" distR="114300" simplePos="0" relativeHeight="251819008" behindDoc="0" locked="0" layoutInCell="1" allowOverlap="1">
                <wp:simplePos x="0" y="0"/>
                <wp:positionH relativeFrom="column">
                  <wp:posOffset>2059305</wp:posOffset>
                </wp:positionH>
                <wp:positionV relativeFrom="paragraph">
                  <wp:posOffset>143510</wp:posOffset>
                </wp:positionV>
                <wp:extent cx="5715" cy="397510"/>
                <wp:effectExtent l="47625" t="0" r="60960" b="2540"/>
                <wp:wrapNone/>
                <wp:docPr id="308" name="直接箭头连接符 308"/>
                <wp:cNvGraphicFramePr/>
                <a:graphic xmlns:a="http://schemas.openxmlformats.org/drawingml/2006/main">
                  <a:graphicData uri="http://schemas.microsoft.com/office/word/2010/wordprocessingShape">
                    <wps:wsp>
                      <wps:cNvCnPr/>
                      <wps:spPr>
                        <a:xfrm flipH="1">
                          <a:off x="0" y="0"/>
                          <a:ext cx="5715" cy="39751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62.15pt;margin-top:11.3pt;height:31.3pt;width:0.45pt;z-index:251819008;mso-width-relative:page;mso-height-relative:page;" filled="f" stroked="t" coordsize="21600,21600" o:gfxdata="UEsDBAoAAAAAAIdO4kAAAAAAAAAAAAAAAAAEAAAAZHJzL1BLAwQUAAAACACHTuJA9rliQNgAAAAJ&#10;AQAADwAAAGRycy9kb3ducmV2LnhtbE2PwU7DMAyG70i8Q2QkLhNLl7JpKnV3QOIwiQsDAUevMW1F&#10;k1RNtnZvjznBybL86ff3l7vZ9erMY+yCR1gtM1Ds62A73yC8vT7dbUHFRN5SHzwjXDjCrrq+Kqmw&#10;YfIvfD6kRkmIjwUhtCkNhdaxbtlRXIaBvdy+wugoyTo22o40SbjrtcmyjXbUefnQ0sCPLdffh5ND&#10;WHxQu2eqp8viM77v7dqk+dkg3t6ssgdQief0B8OvvqhDJU7HcPI2qh4hN/e5oAjGbEAJkJu1AXVE&#10;2MrUVan/N6h+AFBLAwQUAAAACACHTuJA1GsLmRsCAAD8AwAADgAAAGRycy9lMm9Eb2MueG1srVNL&#10;jhMxEN0jcQfLe6Y7E/V8onRGmoSBBYJIwAEct91tyT+VPenkElwAiRWwAlaz5zQwHIOyu4mGYTML&#10;etEqf+pVvVfP84ud0WQrIChnazo5KikRlrtG2bamb99cPTmjJERmG6adFTXdi0AvFo8fzXs/E8eu&#10;c7oRQBDEhlnva9rF6GdFEXgnDAtHzguLh9KBYRGX0BYNsB7RjS6Oy/Kk6B00HhwXIeDuajikIyI8&#10;BNBJqbhYOX5thI0DKgjNIlIKnfKBLnK3UgoeX0kZRCS6psg05j8WwXiT/sVizmYtMN8pPrbAHtLC&#10;PU6GKYtFD1ArFhm5BvUPlFEcXHAyHnFnioFIVgRZTMp72rzumBeZC0od/EH08P9g+cvtGohqajot&#10;cfCWGRz57fubn+8+3X77+uPjza/vH1L85TNJF1Cu3ocZZi3tGsZV8GtI3HcSDJFa+efoq6wG8iO7&#10;LPb+ILbYRcJxszqdVJRwPJien1aTPIpiAElgHkJ8JpwhKahpiMBU28WlsxaH6mAowLYvQsQ2MPFP&#10;Qkq27kppnWerLelrejKtcOKcoV8l+gRD45FzsC0lTLf4EHiE3HJwWjUpO+EEaDdLDWTL0D7V5fnl&#10;qkoSYLW/rqXSKxa64V4+GoxlVMS3opWp6VmZvmE7MqWf2obEvUe1GYDrR1htU1mRjTsyS3oPCqdo&#10;45p9Fr5IKzRF7mY0cHLd3TXGdx/t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uWJA2AAAAAkB&#10;AAAPAAAAAAAAAAEAIAAAACIAAABkcnMvZG93bnJldi54bWxQSwECFAAUAAAACACHTuJA1GsLmRsC&#10;AAD8AwAADgAAAAAAAAABACAAAAAnAQAAZHJzL2Uyb0RvYy54bWxQSwUGAAAAAAYABgBZAQAAtAUA&#10;AAAA&#10;">
                <v:fill on="f" focussize="0,0"/>
                <v:stroke weight="0.5pt" color="#5B9BD5" miterlimit="8" joinstyle="miter" endarrow="open"/>
                <v:imagedata o:title=""/>
                <o:lock v:ext="edit" aspectratio="f"/>
              </v:shape>
            </w:pict>
          </mc:Fallback>
        </mc:AlternateContent>
      </w:r>
    </w:p>
    <w:p>
      <w:pPr>
        <w:jc w:val="both"/>
        <w:rPr>
          <w:rFonts w:hint="eastAsia"/>
          <w:lang w:eastAsia="zh-CN"/>
        </w:rPr>
      </w:pPr>
    </w:p>
    <w:tbl>
      <w:tblPr>
        <w:tblStyle w:val="15"/>
        <w:tblpPr w:leftFromText="180" w:rightFromText="180" w:vertAnchor="text" w:horzAnchor="page" w:tblpX="2877" w:tblpY="34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739" w:type="dxa"/>
            <w:noWrap w:val="0"/>
            <w:vAlign w:val="top"/>
          </w:tcPr>
          <w:p>
            <w:pPr>
              <w:ind w:firstLine="280" w:firstLineChars="100"/>
              <w:jc w:val="both"/>
              <w:rPr>
                <w:rFonts w:hint="default" w:eastAsia="宋体"/>
                <w:vertAlign w:val="baseline"/>
                <w:lang w:val="en-US" w:eastAsia="zh-CN"/>
              </w:rPr>
            </w:pPr>
            <w:r>
              <w:rPr>
                <w:rFonts w:hint="eastAsia"/>
                <w:sz w:val="28"/>
                <w:szCs w:val="28"/>
                <w:vertAlign w:val="baseline"/>
                <w:lang w:val="en-US" w:eastAsia="zh-CN"/>
              </w:rPr>
              <w:t>项目总结报告报公司项目管理中心</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jc w:val="both"/>
        <w:textAlignment w:val="baseline"/>
        <w:rPr>
          <w:rFonts w:hint="eastAsia" w:ascii="宋体" w:hAnsi="宋体" w:eastAsia="宋体" w:cs="宋体"/>
          <w:b w:val="0"/>
          <w:bCs w:val="0"/>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sz w:val="28"/>
        </w:rPr>
      </w:pPr>
      <w:r>
        <w:rPr>
          <w:rFonts w:hint="eastAsia" w:ascii="宋体" w:hAnsi="宋体" w:eastAsia="宋体" w:cs="宋体"/>
          <w:b w:val="0"/>
          <w:bCs w:val="0"/>
          <w:spacing w:val="-2"/>
          <w:sz w:val="28"/>
          <w:lang w:val="en-US" w:eastAsia="zh-CN"/>
        </w:rPr>
        <w:t xml:space="preserve">6.4.3 </w:t>
      </w:r>
      <w:r>
        <w:rPr>
          <w:sz w:val="28"/>
        </w:rPr>
        <w:t>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6.4.3.1 </w:t>
      </w:r>
      <w:r>
        <w:rPr>
          <w:spacing w:val="-4"/>
          <w:sz w:val="28"/>
        </w:rPr>
        <w:t>项目成本目标、质量目标、安全目标、工期目标等完成</w:t>
      </w:r>
      <w:r>
        <w:rPr>
          <w:sz w:val="28"/>
        </w:rPr>
        <w:t>情况要点明并简述原因。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6.4.3.2 </w:t>
      </w:r>
      <w:r>
        <w:rPr>
          <w:spacing w:val="-4"/>
          <w:sz w:val="28"/>
        </w:rPr>
        <w:t>进度管理、成本管理、质量管理、安全管理、合同管理</w:t>
      </w:r>
      <w:r>
        <w:rPr>
          <w:sz w:val="28"/>
        </w:rPr>
        <w:t>等项目管理经验要具体描述，并查找项目管理的不足之处。</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6.4.3.3 </w:t>
      </w:r>
      <w:r>
        <w:rPr>
          <w:sz w:val="28"/>
        </w:rPr>
        <w:t>项目亮点及获得荣誉要突出介绍。</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sz w:val="28"/>
        </w:rPr>
      </w:pPr>
      <w:r>
        <w:rPr>
          <w:rFonts w:hint="eastAsia"/>
          <w:sz w:val="28"/>
          <w:lang w:val="en-US" w:eastAsia="zh-CN"/>
        </w:rPr>
        <w:t xml:space="preserve">6.4.4 </w:t>
      </w:r>
      <w:r>
        <w:rPr>
          <w:sz w:val="28"/>
        </w:rPr>
        <w:t>项目总结编制目录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sz w:val="28"/>
          <w:lang w:val="en-US" w:eastAsia="zh-CN"/>
        </w:rPr>
      </w:pPr>
      <w:r>
        <w:rPr>
          <w:rFonts w:hint="eastAsia" w:ascii="宋体" w:hAnsi="宋体" w:eastAsia="宋体" w:cs="宋体"/>
          <w:sz w:val="28"/>
          <w:lang w:val="en-US" w:eastAsia="zh-CN"/>
        </w:rPr>
        <w:t>第一部分 项目概况、合同目标、经济指标及管理目标等；</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sz w:val="28"/>
          <w:lang w:val="en-US" w:eastAsia="zh-CN"/>
        </w:rPr>
      </w:pPr>
      <w:r>
        <w:rPr>
          <w:rFonts w:hint="eastAsia" w:ascii="宋体" w:hAnsi="宋体" w:eastAsia="宋体" w:cs="宋体"/>
          <w:sz w:val="28"/>
          <w:lang w:val="en-US" w:eastAsia="zh-CN"/>
        </w:rPr>
        <w:t>第二部分 项目各项指标完成情况；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sz w:val="28"/>
          <w:lang w:val="en-US" w:eastAsia="zh-CN"/>
        </w:rPr>
      </w:pPr>
      <w:r>
        <w:rPr>
          <w:rFonts w:hint="eastAsia" w:ascii="宋体" w:hAnsi="宋体" w:eastAsia="宋体" w:cs="宋体"/>
          <w:sz w:val="28"/>
          <w:lang w:val="en-US" w:eastAsia="zh-CN"/>
        </w:rPr>
        <w:t>第三部分 项目管理经验总结，包含进度、成本、质量、安全等主要方面，以及制度落实、企业文化建设、管理团队能力、施工人才</w:t>
      </w:r>
      <w:bookmarkStart w:id="311" w:name="_bookmark42"/>
      <w:bookmarkEnd w:id="311"/>
      <w:r>
        <w:rPr>
          <w:rFonts w:hint="eastAsia" w:ascii="宋体" w:hAnsi="宋体" w:eastAsia="宋体" w:cs="宋体"/>
          <w:sz w:val="28"/>
          <w:lang w:val="en-US" w:eastAsia="zh-CN"/>
        </w:rPr>
        <w:t>培养、市场开拓等其它方面；进行主要成绩分析、主要问题分析，给出结论和建议；</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60" w:firstLineChars="200"/>
        <w:textAlignment w:val="baseline"/>
        <w:rPr>
          <w:rFonts w:hint="eastAsia" w:ascii="宋体" w:hAnsi="宋体" w:eastAsia="宋体" w:cs="宋体"/>
          <w:sz w:val="28"/>
          <w:lang w:val="en-US" w:eastAsia="zh-CN"/>
        </w:rPr>
      </w:pPr>
      <w:r>
        <w:rPr>
          <w:rFonts w:hint="eastAsia" w:ascii="宋体" w:hAnsi="宋体" w:eastAsia="宋体" w:cs="宋体"/>
          <w:sz w:val="28"/>
          <w:lang w:val="en-US" w:eastAsia="zh-CN"/>
        </w:rPr>
        <w:t>第四部分 支撑性资料、亮点图片等。</w:t>
      </w:r>
    </w:p>
    <w:p>
      <w:pPr>
        <w:spacing w:after="0"/>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bookmarkStart w:id="312" w:name="6.5 工程尾款回收"/>
      <w:bookmarkEnd w:id="312"/>
      <w:bookmarkStart w:id="313" w:name="6.5 工程尾款回收"/>
      <w:bookmarkEnd w:id="313"/>
      <w:r>
        <w:rPr>
          <w:rFonts w:hint="eastAsia" w:ascii="宋体" w:hAnsi="宋体" w:eastAsia="宋体" w:cs="宋体"/>
          <w:b/>
          <w:bCs/>
          <w:spacing w:val="-2"/>
          <w:sz w:val="28"/>
          <w:lang w:val="en-US" w:eastAsia="zh-CN"/>
        </w:rPr>
        <w:t>6.5 工程尾款回收</w:t>
      </w:r>
      <w:bookmarkStart w:id="314" w:name="6.5.1 工程尾款回收管理要求"/>
      <w:bookmarkEnd w:id="314"/>
      <w:bookmarkStart w:id="315" w:name="6.5.1 工程尾款回收管理要求"/>
      <w:bookmarkEnd w:id="315"/>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6.5.1 工程尾款回收管理要求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6.5.1.1 依据合同约定，决算定案项目的工程尾款，由所属分公司根据债权管理规定按相应节点催收，项目经理直接负责。</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6.5.2 工程尾款回收工作流程</w:t>
      </w:r>
    </w:p>
    <w:tbl>
      <w:tblPr>
        <w:tblStyle w:val="15"/>
        <w:tblpPr w:leftFromText="180" w:rightFromText="180" w:vertAnchor="text" w:tblpX="1312" w:tblpY="1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17"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项目发起</w:t>
            </w:r>
          </w:p>
        </w:tc>
      </w:tr>
    </w:tbl>
    <w:p/>
    <w:p/>
    <w:p>
      <w:r>
        <w:rPr>
          <w:sz w:val="21"/>
        </w:rPr>
        <mc:AlternateContent>
          <mc:Choice Requires="wps">
            <w:drawing>
              <wp:anchor distT="0" distB="0" distL="114300" distR="114300" simplePos="0" relativeHeight="251830272" behindDoc="0" locked="0" layoutInCell="1" allowOverlap="1">
                <wp:simplePos x="0" y="0"/>
                <wp:positionH relativeFrom="column">
                  <wp:posOffset>2195195</wp:posOffset>
                </wp:positionH>
                <wp:positionV relativeFrom="paragraph">
                  <wp:posOffset>181610</wp:posOffset>
                </wp:positionV>
                <wp:extent cx="6350" cy="504825"/>
                <wp:effectExtent l="43815" t="0" r="64135" b="9525"/>
                <wp:wrapNone/>
                <wp:docPr id="328" name="直接箭头连接符 328"/>
                <wp:cNvGraphicFramePr/>
                <a:graphic xmlns:a="http://schemas.openxmlformats.org/drawingml/2006/main">
                  <a:graphicData uri="http://schemas.microsoft.com/office/word/2010/wordprocessingShape">
                    <wps:wsp>
                      <wps:cNvCnPr/>
                      <wps:spPr>
                        <a:xfrm>
                          <a:off x="3344545" y="1480185"/>
                          <a:ext cx="6350" cy="5048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72.85pt;margin-top:14.3pt;height:39.75pt;width:0.5pt;z-index:251830272;mso-width-relative:page;mso-height-relative:page;" filled="f" stroked="t" coordsize="21600,21600" o:gfxdata="UEsDBAoAAAAAAIdO4kAAAAAAAAAAAAAAAAAEAAAAZHJzL1BLAwQUAAAACACHTuJAElPD5NcAAAAK&#10;AQAADwAAAGRycy9kb3ducmV2LnhtbE2PwU7DMAyG70i8Q2QkLogl3dauKk0nbRKcYd2BY9Z4bUXj&#10;VE22jrfHnOBo+9Pv7y+3NzeIK06h96QhWSgQSI23PbUajvXrcw4iREPWDJ5QwzcG2Fb3d6UprJ/p&#10;A6+H2AoOoVAYDV2MYyFlaDp0Jiz8iMS3s5+ciTxOrbSTmTncDXKpVCad6Yk/dGbEfYfN1+HiNNRp&#10;kqf1vnmjp8+J5Lx7z3Z9q/XjQ6JeQES8xT8YfvVZHSp2OvkL2SAGDat1umFUwzLPQDCwWme8ODGp&#10;8gRkVcr/FaofUEsDBBQAAAAIAIdO4kAQ9yicGwIAAP4DAAAOAAAAZHJzL2Uyb0RvYy54bWytU82O&#10;0zAQviPxDpbvNOlPViVqutK2LBcElYAHcB0nseQ/jb1N+xK8ABIn4ASc9s7TwPIYjJ1uWZbLHsjB&#10;GXs838z3zXhxvteK7AR4aU1Fx6OcEmG4raVpK/r2zeWTOSU+MFMzZY2o6EF4er58/GjRu1JMbGdV&#10;LYAgiPFl7yraheDKLPO8E5r5kXXCoLOxoFnALbRZDaxHdK2ySZ6fZb2F2oHlwns8XQ9OekSEhwDa&#10;ppFcrC2/0sKEARWEYgEp+U46T5ep2qYRPLxqGi8CURVFpiGtmATtbVyz5YKVLTDXSX4sgT2khHuc&#10;NJMGk56g1iwwcgXyHygtOVhvmzDiVmcDkaQIshjn97R53TEnEheU2ruT6P7/wfKXuw0QWVd0OsHG&#10;G6ax5Tfvr3+++3Tz7euPj9e/vn+I9pfPJF5AuXrnS4xamQ0cd95tIHLfN6DjH1mRPQJOZ7NiVlBy&#10;wDGbzfPxvBjkFvtAOF44mxbYBo7uIp/NJ8mb/YFx4MNzYTWJRkV9ACbbLqysMdhWC+MkONu98AEL&#10;wcDbgFiDsZdSqdRdZUh/SsZwYhucFMyrHbL2pqWEqRafAg+QEL1Vso7REcdDu10pIDuGA1RcPL1Y&#10;35b517WYes18N9xLroGrlgFfi5K6ovM8fsNxYFI9MzUJB4d6MwDbRweSUCamFWl0j8yi4oPG0dra&#10;+pCkz+IOxyKFHUc4zt3dPdp3n+3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JTw+TXAAAACgEA&#10;AA8AAAAAAAAAAQAgAAAAIgAAAGRycy9kb3ducmV2LnhtbFBLAQIUABQAAAAIAIdO4kAQ9yicGwIA&#10;AP4DAAAOAAAAAAAAAAEAIAAAACYBAABkcnMvZTJvRG9jLnhtbFBLBQYAAAAABgAGAFkBAACzBQAA&#10;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2999" w:tblpY="1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项目经理审核</w:t>
            </w:r>
          </w:p>
        </w:tc>
      </w:tr>
    </w:tbl>
    <w:p/>
    <w:p/>
    <w:p>
      <w:r>
        <w:rPr>
          <w:sz w:val="21"/>
        </w:rPr>
        <mc:AlternateContent>
          <mc:Choice Requires="wps">
            <w:drawing>
              <wp:anchor distT="0" distB="0" distL="114300" distR="114300" simplePos="0" relativeHeight="251831296" behindDoc="0" locked="0" layoutInCell="1" allowOverlap="1">
                <wp:simplePos x="0" y="0"/>
                <wp:positionH relativeFrom="column">
                  <wp:posOffset>2181860</wp:posOffset>
                </wp:positionH>
                <wp:positionV relativeFrom="paragraph">
                  <wp:posOffset>70485</wp:posOffset>
                </wp:positionV>
                <wp:extent cx="8890" cy="533400"/>
                <wp:effectExtent l="47625" t="0" r="57785" b="0"/>
                <wp:wrapNone/>
                <wp:docPr id="327" name="直接箭头连接符 327"/>
                <wp:cNvGraphicFramePr/>
                <a:graphic xmlns:a="http://schemas.openxmlformats.org/drawingml/2006/main">
                  <a:graphicData uri="http://schemas.microsoft.com/office/word/2010/wordprocessingShape">
                    <wps:wsp>
                      <wps:cNvCnPr/>
                      <wps:spPr>
                        <a:xfrm flipH="1">
                          <a:off x="0" y="0"/>
                          <a:ext cx="8890" cy="53340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1.8pt;margin-top:5.55pt;height:42pt;width:0.7pt;z-index:251831296;mso-width-relative:page;mso-height-relative:page;" filled="f" stroked="t" coordsize="21600,21600" o:gfxdata="UEsDBAoAAAAAAIdO4kAAAAAAAAAAAAAAAAAEAAAAZHJzL1BLAwQUAAAACACHTuJAExXi/tgAAAAJ&#10;AQAADwAAAGRycy9kb3ducmV2LnhtbE2PMU/DMBCFdyT+g3VILBV1nDRVCXE6IDFUYqFF0PEaH0lE&#10;bEex26T/nmOC8fQ+vfteuZ1tLy40hs47DWqZgCBXe9O5RsP74eVhAyJEdAZ770jDlQJsq9ubEgvj&#10;J/dGl31sBJe4UKCGNsahkDLULVkMSz+Q4+zLjxYjn2MjzYgTl9tepkmylhY7xx9aHOi5pfp7f7Ya&#10;Fp/Y7gjr6bo4ho+dydM4v6Za39+p5AlEpDn+wfCrz+pQsdPJn50JoteQrbI1oxwoBYKBbJXzuJOG&#10;x1yBrEr5f0H1A1BLAwQUAAAACACHTuJA6uBZ7BoCAAD8AwAADgAAAGRycy9lMm9Eb2MueG1srVNL&#10;jhMxEN0jcQfLe9I9CRkyUTojTcLAAkEk4ACO2+625J/KnnRyCS6AxApYAavZcxoYjkHZ3UTDsJkF&#10;vWiVP/Wq3qvnxfneaLITEJSzFT0ZlZQIy12tbFPRt28uH80oCZHZmmlnRUUPItDz5cMHi87Pxdi1&#10;TtcCCILYMO98RdsY/bwoAm+FYWHkvLB4KB0YFnEJTVED6xDd6GJclqdF56D24LgIAXfX/SEdEOE+&#10;gE5KxcXa8SsjbOxRQWgWkVJolQ90mbuVUvD4SsogItEVRaYx/7EIxtv0L5YLNm+A+VbxoQV2nxbu&#10;cDJMWSx6hFqzyMgVqH+gjOLggpNxxJ0peiJZEWRxUt7R5nXLvMhcUOrgj6KH/wfLX+42QFRd0cn4&#10;CSWWGRz5zfvrn+8+3Xz7+uPj9a/vH1L85TNJF1Cuzoc5Zq3sBoZV8BtI3PcSDJFa+efoq6wG8iP7&#10;LPbhKLbYR8JxczY7wyFwPJhOJo/LPIqiB0lgHkJ8JpwhKahoiMBU08aVsxaH6qAvwHYvQsQ2MPFP&#10;Qkq27lJpnWerLekqejqZpmIM/SrRJxgaj5yDbShhusGHwCPkloPTqk7ZCSdAs11pIDuG9plenF2s&#10;p0kCrPbXtVR6zULb38tHvbGMivhWtDJIt0xfvx2Z0k9tTeLBo9oMwHUDrLaprMjGHZglvXuFU7R1&#10;9SELX6QVmiJ3Mxg4ue72GuPbj3b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MV4v7YAAAACQEA&#10;AA8AAAAAAAAAAQAgAAAAIgAAAGRycy9kb3ducmV2LnhtbFBLAQIUABQAAAAIAIdO4kDq4FnsGgIA&#10;APwDAAAOAAAAAAAAAAEAIAAAACcBAABkcnMvZTJvRG9jLnhtbFBLBQYAAAAABgAGAFkBAACzBQAA&#10;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3067" w:tblpY="1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4628"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监理公司审核</w:t>
            </w:r>
          </w:p>
        </w:tc>
      </w:tr>
    </w:tbl>
    <w:p/>
    <w:p/>
    <w:p>
      <w:r>
        <w:rPr>
          <w:sz w:val="21"/>
        </w:rPr>
        <mc:AlternateContent>
          <mc:Choice Requires="wps">
            <w:drawing>
              <wp:anchor distT="0" distB="0" distL="114300" distR="114300" simplePos="0" relativeHeight="251832320" behindDoc="0" locked="0" layoutInCell="1" allowOverlap="1">
                <wp:simplePos x="0" y="0"/>
                <wp:positionH relativeFrom="column">
                  <wp:posOffset>2169795</wp:posOffset>
                </wp:positionH>
                <wp:positionV relativeFrom="paragraph">
                  <wp:posOffset>163830</wp:posOffset>
                </wp:positionV>
                <wp:extent cx="12700" cy="525145"/>
                <wp:effectExtent l="46990" t="0" r="54610" b="8255"/>
                <wp:wrapNone/>
                <wp:docPr id="329" name="直接箭头连接符 329"/>
                <wp:cNvGraphicFramePr/>
                <a:graphic xmlns:a="http://schemas.openxmlformats.org/drawingml/2006/main">
                  <a:graphicData uri="http://schemas.microsoft.com/office/word/2010/wordprocessingShape">
                    <wps:wsp>
                      <wps:cNvCnPr/>
                      <wps:spPr>
                        <a:xfrm flipH="1">
                          <a:off x="0" y="0"/>
                          <a:ext cx="12700" cy="52514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0.85pt;margin-top:12.9pt;height:41.35pt;width:1pt;z-index:251832320;mso-width-relative:page;mso-height-relative:page;" filled="f" stroked="t" coordsize="21600,21600" o:gfxdata="UEsDBAoAAAAAAIdO4kAAAAAAAAAAAAAAAAAEAAAAZHJzL1BLAwQUAAAACACHTuJAU/dZc9gAAAAK&#10;AQAADwAAAGRycy9kb3ducmV2LnhtbE2PTU/DMAyG70j8h8hIXKYt/VhhKk13QOIwiQsbgh29xjQV&#10;TVI12dr9e8wJjrYfvX7eajvbXlxoDJ13CtJVAoJc43XnWgXvh5flBkSI6DT23pGCKwXY1rc3FZba&#10;T+6NLvvYCg5xoUQFJsahlDI0hiyGlR/I8e3LjxYjj2Mr9YgTh9teZknyIC12jj8YHOjZUPO9P1sF&#10;i080O8Jmui6O4WOniyzOr5lS93dp8gQi0hz/YPjVZ3Wo2enkz04H0SvI1+kjowqygiswkK9zXpyY&#10;TDYFyLqS/yvUP1BLAwQUAAAACACHTuJAx6RJBxoCAAD9AwAADgAAAGRycy9lMm9Eb2MueG1srVPN&#10;bhMxEL4j8Q6W72STlJR2lU2lJhQOCCIBDzDxenct+U9jN5u8BC+AxAl6Ak698zRQHoPx7jYq5dID&#10;e1jN2J5v5vv8eX62M5ptJQblbMEnozFn0gpXKlsX/P27iycnnIUItgTtrCz4XgZ+tnj8aN76XE5d&#10;43QpkRGIDXnrC97E6PMsC6KRBsLIeWlps3JoIFKKdVYitIRudDYdj4+z1mHp0QkZAq2u+k0+IOJD&#10;AF1VKSFXTlwaaWOPilJDJEqhUT7wRTdtVUkR31RVkJHpghPT2P2pCcWb9M8Wc8hrBN8oMYwADxnh&#10;HicDylLTA9QKIrBLVP9AGSXQBVfFkXAm64l0ihCLyfieNm8b8LLjQlIHfxA9/D9Y8Xq7RqbKgh9N&#10;TzmzYOjKbz5e//rw5eb7t5+fr3//+JTir1csHSC5Wh9yqlraNQ5Z8GtM3HcVGlZp5V+Srzo1iB/b&#10;dWLvD2LLXWSCFifTZ2O6BUE7s+ls8nSWwLMeJaF5DPGFdIaloOAhIqi6iUtnLd2qw74DbF+F2Bfe&#10;FqRi6y6U1rQOubasLfjx0Sw1AzJsRUah0HgiHWzNGeiaXoKI2M0cnFZlqk7FAevNUiPbAvlndn56&#10;vrod869jqfUKQtOf67Z6ZxkV6bFoZQp+Mk5fvxxB6ee2ZHHvSW5AdO3AXtvUVnbOHZglwXuJU7Rx&#10;5b5TPksZuaITbXBwst3dnOK7r3b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3WXPYAAAACgEA&#10;AA8AAAAAAAAAAQAgAAAAIgAAAGRycy9kb3ducmV2LnhtbFBLAQIUABQAAAAIAIdO4kDHpEkHGgIA&#10;AP0DAAAOAAAAAAAAAAEAIAAAACcBAABkcnMvZTJvRG9jLnhtbFBLBQYAAAAABgAGAFkBAACzBQAA&#10;AAA=&#10;">
                <v:fill on="f" focussize="0,0"/>
                <v:stroke weight="0.5pt" color="#5B9BD5" miterlimit="8" joinstyle="miter" endarrow="open"/>
                <v:imagedata o:title=""/>
                <o:lock v:ext="edit" aspectratio="f"/>
              </v:shape>
            </w:pict>
          </mc:Fallback>
        </mc:AlternateContent>
      </w:r>
    </w:p>
    <w:p/>
    <w:p/>
    <w:tbl>
      <w:tblPr>
        <w:tblStyle w:val="15"/>
        <w:tblpPr w:leftFromText="180" w:rightFromText="180" w:vertAnchor="text" w:horzAnchor="page" w:tblpX="3062" w:tblpY="1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33" w:type="dxa"/>
            <w:noWrap w:val="0"/>
            <w:vAlign w:val="top"/>
          </w:tcPr>
          <w:p>
            <w:pPr>
              <w:jc w:val="center"/>
              <w:rPr>
                <w:rFonts w:hint="default" w:eastAsia="宋体"/>
                <w:vertAlign w:val="baseline"/>
                <w:lang w:val="en-US" w:eastAsia="zh-CN"/>
              </w:rPr>
            </w:pPr>
            <w:r>
              <w:rPr>
                <w:rFonts w:hint="eastAsia"/>
                <w:sz w:val="32"/>
                <w:szCs w:val="32"/>
                <w:vertAlign w:val="baseline"/>
                <w:lang w:val="en-US" w:eastAsia="zh-CN"/>
              </w:rPr>
              <w:t>建设单位审批</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6.5.3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6.5.3.1 竣工待决算阶段</w:t>
      </w:r>
      <w:r>
        <w:rPr>
          <w:rFonts w:hint="eastAsia" w:cs="宋体"/>
          <w:b w:val="0"/>
          <w:bCs w:val="0"/>
          <w:spacing w:val="-2"/>
          <w:sz w:val="28"/>
          <w:lang w:val="en-US" w:eastAsia="zh-CN"/>
        </w:rPr>
        <w:t>：</w:t>
      </w:r>
      <w:r>
        <w:rPr>
          <w:rFonts w:hint="eastAsia" w:ascii="宋体" w:hAnsi="宋体" w:eastAsia="宋体" w:cs="宋体"/>
          <w:b w:val="0"/>
          <w:bCs w:val="0"/>
          <w:spacing w:val="-2"/>
          <w:sz w:val="28"/>
          <w:lang w:val="en-US" w:eastAsia="zh-CN"/>
        </w:rPr>
        <w:t>重点关注本阶段工程款回收比例，确保按合同约定回收资金。其他同“4.8 资金回收”中对应部分管理要求。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6.5.3.2 决算定案阶段</w:t>
      </w:r>
      <w:r>
        <w:rPr>
          <w:rFonts w:hint="eastAsia" w:cs="宋体"/>
          <w:b w:val="0"/>
          <w:bCs w:val="0"/>
          <w:spacing w:val="-2"/>
          <w:sz w:val="28"/>
          <w:highlight w:val="none"/>
          <w:lang w:val="en-US" w:eastAsia="zh-CN"/>
        </w:rPr>
        <w:t>：</w:t>
      </w:r>
      <w:r>
        <w:rPr>
          <w:rFonts w:hint="eastAsia" w:ascii="宋体" w:hAnsi="宋体" w:eastAsia="宋体" w:cs="宋体"/>
          <w:b w:val="0"/>
          <w:bCs w:val="0"/>
          <w:spacing w:val="-2"/>
          <w:sz w:val="28"/>
          <w:highlight w:val="none"/>
          <w:lang w:val="en-US" w:eastAsia="zh-CN"/>
        </w:rPr>
        <w:t>在取得决算报告后，及时报送给所属单位分公司财务科，补录工程结算，整体反应项目债权，同时关注本阶段工程款回收比例，确保按合同约定回收资金。其他同“4.8 资金回收”中对应部分管理要求。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6.5.3.3 开发商项目需要到物业公司开具无维修证明。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6.5.4 成本确认</w:t>
      </w:r>
      <w:r>
        <w:rPr>
          <w:rFonts w:hint="eastAsia" w:cs="宋体"/>
          <w:b w:val="0"/>
          <w:bCs w:val="0"/>
          <w:spacing w:val="-2"/>
          <w:sz w:val="28"/>
          <w:highlight w:val="none"/>
          <w:lang w:val="en-US" w:eastAsia="zh-CN"/>
        </w:rPr>
        <w:t>：</w:t>
      </w:r>
      <w:r>
        <w:rPr>
          <w:rFonts w:hint="eastAsia" w:ascii="宋体" w:hAnsi="宋体" w:eastAsia="宋体" w:cs="宋体"/>
          <w:b w:val="0"/>
          <w:bCs w:val="0"/>
          <w:spacing w:val="-2"/>
          <w:sz w:val="28"/>
          <w:highlight w:val="none"/>
          <w:lang w:val="en-US" w:eastAsia="zh-CN"/>
        </w:rPr>
        <w:t>决算定案后，3 个月内完成项目所有的成本结算入账。其他同“4.8 资金回收”中对应部分管理要求。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6.5.5 费用报销</w:t>
      </w:r>
      <w:r>
        <w:rPr>
          <w:rFonts w:hint="eastAsia" w:cs="宋体"/>
          <w:b w:val="0"/>
          <w:bCs w:val="0"/>
          <w:spacing w:val="-2"/>
          <w:sz w:val="28"/>
          <w:highlight w:val="none"/>
          <w:lang w:val="en-US" w:eastAsia="zh-CN"/>
        </w:rPr>
        <w:t>：</w:t>
      </w:r>
      <w:r>
        <w:rPr>
          <w:rFonts w:hint="eastAsia" w:ascii="宋体" w:hAnsi="宋体" w:eastAsia="宋体" w:cs="宋体"/>
          <w:b w:val="0"/>
          <w:bCs w:val="0"/>
          <w:spacing w:val="-2"/>
          <w:sz w:val="28"/>
          <w:highlight w:val="none"/>
          <w:lang w:val="en-US" w:eastAsia="zh-CN"/>
        </w:rPr>
        <w:t>决算定案后，3 个月内完成项目所有费用报销入账。其他同“4.8 资金回收”中对应部分管理要求。</w:t>
      </w:r>
      <w:bookmarkStart w:id="316" w:name="_bookmark43"/>
      <w:bookmarkEnd w:id="316"/>
      <w:bookmarkStart w:id="317" w:name="_bookmark43"/>
      <w:bookmarkEnd w:id="317"/>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6.5.6 资金分配与支付 重点关注本阶段工程款支付比例，防止超额支付。其他同“4.8 资金回收”中对应部分管理要求。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6.5.7 农民工专户资金的使用 同“4.8 资金回收”中对应部分管理要求。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6.5.8 各类保证金的回收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highlight w:val="none"/>
          <w:lang w:val="en-US" w:eastAsia="zh-CN"/>
        </w:rPr>
      </w:pPr>
      <w:r>
        <w:rPr>
          <w:rFonts w:hint="eastAsia" w:ascii="宋体" w:hAnsi="宋体" w:eastAsia="宋体" w:cs="宋体"/>
          <w:b w:val="0"/>
          <w:bCs w:val="0"/>
          <w:spacing w:val="-2"/>
          <w:sz w:val="28"/>
          <w:highlight w:val="none"/>
          <w:lang w:val="en-US" w:eastAsia="zh-CN"/>
        </w:rPr>
        <w:t>按照集团有关制度要求以及本阶段合同约定的各类保证金退回比例，及时催收。</w:t>
      </w:r>
    </w:p>
    <w:p>
      <w:pPr>
        <w:spacing w:after="0" w:line="336" w:lineRule="auto"/>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lang w:val="en-US" w:eastAsia="zh-CN"/>
        </w:rPr>
      </w:pPr>
      <w:bookmarkStart w:id="318" w:name="6.6 回访回修管理"/>
      <w:bookmarkEnd w:id="318"/>
      <w:bookmarkStart w:id="319" w:name="6.6 回访回修管理"/>
      <w:bookmarkEnd w:id="319"/>
      <w:r>
        <w:rPr>
          <w:rFonts w:hint="eastAsia" w:ascii="宋体" w:hAnsi="宋体" w:eastAsia="宋体" w:cs="宋体"/>
          <w:b/>
          <w:bCs/>
          <w:spacing w:val="-2"/>
          <w:sz w:val="28"/>
          <w:lang w:val="en-US" w:eastAsia="zh-CN"/>
        </w:rPr>
        <w:t>6.6 回访回修管理</w:t>
      </w:r>
      <w:bookmarkStart w:id="320" w:name="6.6.1回访回修管理要求"/>
      <w:bookmarkEnd w:id="320"/>
      <w:bookmarkStart w:id="321" w:name="6.6.1回访回修管理要求"/>
      <w:bookmarkEnd w:id="321"/>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6.6.1 回访回修管理要求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6.6.1.1 项目完工后，所属单位及项目部应采取措施及时完成验收手续。项目竣（交）工验收报告或移交手续是确定保修期起始时间的法定凭证，因建设单位原因导致工程无法按规定期限进行竣工验收的，项目部及时提交竣工（或交工）验收申请并书面督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6.6.1.2 所属单位应制定年度回访计划，组织回访回修工作，搜集汇总回访回修的有关资料并存档，对回修后的质量效果进行复查。</w:t>
      </w:r>
      <w:bookmarkStart w:id="322" w:name="6.6.2回访回修工作流程"/>
      <w:bookmarkEnd w:id="322"/>
      <w:bookmarkStart w:id="323" w:name="6.6.2回访回修工作流程"/>
      <w:bookmarkEnd w:id="323"/>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default"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6.6.1.3 公司项目管理中心是回访回修工作的主管部门，负责回访保修的督促协调、技术支持等工作；公司成本商务中心负责回访回修工作的费用审核、备案登记等工作。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6.6.2 回访回修工作流程</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pict>
          <v:group id="_x0000_s2174" o:spid="_x0000_s2174" o:spt="203" style="position:absolute;left:0pt;margin-left:89.95pt;margin-top:15.25pt;height:167.1pt;width:429.6pt;mso-position-horizontal-relative:page;mso-wrap-distance-bottom:0pt;mso-wrap-distance-top:0pt;z-index:-251645952;mso-width-relative:page;mso-height-relative:page;" coordorigin="1799,305" coordsize="8592,3342">
            <o:lock v:ext="edit" aspectratio="f"/>
            <v:shape id="_x0000_s2175" o:spid="_x0000_s2175" o:spt="75" type="#_x0000_t75" style="position:absolute;left:1799;top:305;height:3342;width:8592;" filled="f" o:preferrelative="t" stroked="f" coordsize="21600,21600">
              <v:path/>
              <v:fill on="f" focussize="0,0"/>
              <v:stroke on="f"/>
              <v:imagedata r:id="rId71" o:title=""/>
              <o:lock v:ext="edit" aspectratio="t"/>
            </v:shape>
            <v:shape id="_x0000_s2176" o:spid="_x0000_s2176" o:spt="202" type="#_x0000_t202" style="position:absolute;left:5032;top:443;height:209;width:169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制订年度回访计划</w:t>
                    </w:r>
                  </w:p>
                </w:txbxContent>
              </v:textbox>
            </v:shape>
            <v:shape id="_x0000_s2177" o:spid="_x0000_s2177" o:spt="202" type="#_x0000_t202" style="position:absolute;left:8253;top:457;height:209;width:85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质量投诉</w:t>
                    </w:r>
                  </w:p>
                </w:txbxContent>
              </v:textbox>
            </v:shape>
            <v:shape id="_x0000_s2178" o:spid="_x0000_s2178" o:spt="202" type="#_x0000_t202" style="position:absolute;left:5244;top:1434;height:209;width:127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实施回访工作</w:t>
                    </w:r>
                  </w:p>
                </w:txbxContent>
              </v:textbox>
            </v:shape>
            <v:shape id="_x0000_s2179" o:spid="_x0000_s2179" o:spt="202" type="#_x0000_t202" style="position:absolute;left:7564;top:1455;height:209;width:85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公司责任</w:t>
                    </w:r>
                  </w:p>
                </w:txbxContent>
              </v:textbox>
            </v:shape>
            <v:shape id="_x0000_s2180" o:spid="_x0000_s2180" o:spt="202" type="#_x0000_t202" style="position:absolute;left:9180;top:1458;height:209;width:1069;"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非公司责任</w:t>
                    </w:r>
                  </w:p>
                </w:txbxContent>
              </v:textbox>
            </v:shape>
            <v:shape id="_x0000_s2181" o:spid="_x0000_s2181" o:spt="202" type="#_x0000_t202" style="position:absolute;left:2172;top:1693;height:418;width:1909;" filled="f" stroked="f" coordsize="21600,21600">
              <v:path/>
              <v:fill on="f" focussize="0,0"/>
              <v:stroke on="f"/>
              <v:imagedata o:title=""/>
              <o:lock v:ext="edit" aspectratio="f"/>
              <v:textbox inset="0mm,0mm,0mm,0mm" style="mso-fit-shape-to-text:t;">
                <w:txbxContent>
                  <w:p>
                    <w:pPr>
                      <w:spacing w:before="0" w:line="209" w:lineRule="exact"/>
                      <w:ind w:left="0" w:right="0" w:firstLine="0"/>
                      <w:jc w:val="left"/>
                      <w:rPr>
                        <w:sz w:val="21"/>
                      </w:rPr>
                    </w:pPr>
                    <w:r>
                      <w:rPr>
                        <w:sz w:val="21"/>
                      </w:rPr>
                      <w:t>报送</w:t>
                    </w:r>
                    <w:r>
                      <w:rPr>
                        <w:rFonts w:hint="eastAsia"/>
                        <w:sz w:val="21"/>
                        <w:lang w:val="en-US" w:eastAsia="zh-CN"/>
                      </w:rPr>
                      <w:t>项目管理中心</w:t>
                    </w:r>
                    <w:r>
                      <w:rPr>
                        <w:sz w:val="21"/>
                      </w:rPr>
                      <w:t>备案</w:t>
                    </w:r>
                  </w:p>
                </w:txbxContent>
              </v:textbox>
            </v:shape>
            <v:shape id="_x0000_s2182" o:spid="_x0000_s2182" o:spt="202" type="#_x0000_t202" style="position:absolute;left:5244;top:2334;height:209;width:127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编制维修方案</w:t>
                    </w:r>
                  </w:p>
                </w:txbxContent>
              </v:textbox>
            </v:shape>
            <v:shape id="_x0000_s2183" o:spid="_x0000_s2183" o:spt="202" type="#_x0000_t202" style="position:absolute;left:8167;top:2358;height:209;width:1489;"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报送技术质量部</w:t>
                    </w:r>
                  </w:p>
                </w:txbxContent>
              </v:textbox>
            </v:shape>
            <v:shape id="_x0000_s2184" o:spid="_x0000_s2184" o:spt="202" type="#_x0000_t202" style="position:absolute;left:5450;top:3311;height:209;width:85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实施维修</w:t>
                    </w:r>
                  </w:p>
                </w:txbxContent>
              </v:textbox>
            </v:shape>
            <v:shape id="_x0000_s2185" o:spid="_x0000_s2185" o:spt="202" type="#_x0000_t202" style="position:absolute;left:8472;top:3330;height:209;width:858;" filled="f" stroked="f" coordsize="21600,21600">
              <v:path/>
              <v:fill on="f" focussize="0,0"/>
              <v:stroke on="f"/>
              <v:imagedata o:title=""/>
              <o:lock v:ext="edit" aspectratio="f"/>
              <v:textbox inset="0mm,0mm,0mm,0mm">
                <w:txbxContent>
                  <w:p>
                    <w:pPr>
                      <w:spacing w:before="0" w:line="209" w:lineRule="exact"/>
                      <w:ind w:left="0" w:right="0" w:firstLine="0"/>
                      <w:jc w:val="left"/>
                      <w:rPr>
                        <w:sz w:val="21"/>
                      </w:rPr>
                    </w:pPr>
                    <w:r>
                      <w:rPr>
                        <w:sz w:val="21"/>
                      </w:rPr>
                      <w:t>回函回电</w:t>
                    </w:r>
                  </w:p>
                </w:txbxContent>
              </v:textbox>
            </v:shape>
            <w10:wrap type="topAndBottom"/>
          </v:group>
        </w:pict>
      </w:r>
      <w:bookmarkStart w:id="324" w:name="6.6.3关键控制点说明"/>
      <w:bookmarkEnd w:id="324"/>
      <w:bookmarkStart w:id="325" w:name="6.6.3关键控制点说明"/>
      <w:bookmarkEnd w:id="325"/>
      <w:r>
        <w:rPr>
          <w:rFonts w:hint="eastAsia" w:ascii="宋体" w:hAnsi="宋体" w:eastAsia="宋体" w:cs="宋体"/>
          <w:b w:val="0"/>
          <w:bCs w:val="0"/>
          <w:spacing w:val="-2"/>
          <w:sz w:val="28"/>
          <w:lang w:val="en-US" w:eastAsia="zh-CN"/>
        </w:rPr>
        <w:t>6.6.3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6.6.3.1 所属单位根据项目竣（交）工时间每年应制定年度回访回修计划，每年3月底前报公司项目管理中心备案，公司项目管理中心进行汇总，并负责督导实施。</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6.6.3.2 住宅工程竣工验收后2年内，每年至少应进行一次回访，其他工程竣工验收后每2年内至少进行一次回访。所属单位每年应根据回访计划组织回访工作，并做好回访记录。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6.6.3.3 所属单位的工程管理部门（工程科）是工程回访回修的直接管理部门，分管生产（技术）负责人是直接责任人，负责协调组织所辖项目的回访回修工作，协助项目部分析查找工程质量缺陷原因、确定维修方案。工程项目负责人是回访回修的长期直接责任人，负责回访回修的实施工作，根据所属单位制定的年度回访计划，在规定的时间内主动上门回访，认真记录业主反馈的问题。项目负责人因辞职或其他原因离开公司，由所属单位分管生产（技术）负责人继续履责。因特殊原因，项目负责人无法负责回访回修工作的，由所属单位授权指派专人具体负责回访回修工作。</w:t>
      </w:r>
      <w:bookmarkStart w:id="326" w:name="6.6.4流程所需表单"/>
      <w:bookmarkEnd w:id="326"/>
      <w:bookmarkStart w:id="327" w:name="6.6.4流程所需表单"/>
      <w:bookmarkEnd w:id="327"/>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6.6.4 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6.6.4.1 工程质量投诉和受理工作登记表</w:t>
      </w:r>
    </w:p>
    <w:p>
      <w:pPr>
        <w:pStyle w:val="8"/>
        <w:spacing w:before="35"/>
        <w:ind w:right="19"/>
        <w:jc w:val="center"/>
      </w:pPr>
    </w:p>
    <w:p>
      <w:pPr>
        <w:pStyle w:val="8"/>
        <w:spacing w:before="35"/>
        <w:ind w:right="19"/>
        <w:jc w:val="center"/>
        <w:sectPr>
          <w:pgSz w:w="11911" w:h="16840"/>
          <w:pgMar w:top="1502" w:right="1559" w:bottom="1100" w:left="1678" w:header="0" w:footer="913" w:gutter="0"/>
          <w:pgNumType w:fmt="decimal"/>
          <w:cols w:space="0" w:num="1"/>
          <w:rtlGutter w:val="0"/>
          <w:docGrid w:linePitch="0" w:charSpace="0"/>
        </w:sectPr>
      </w:pPr>
    </w:p>
    <w:p>
      <w:pPr>
        <w:jc w:val="center"/>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《工程质量投诉和受理工作登记表》</w:t>
      </w:r>
    </w:p>
    <w:p>
      <w:r>
        <w:rPr>
          <w:rFonts w:hint="eastAsia" w:ascii="仿宋" w:hAnsi="仿宋" w:eastAsia="仿宋"/>
          <w:color w:val="auto"/>
          <w:sz w:val="24"/>
          <w:szCs w:val="24"/>
          <w:highlight w:val="none"/>
          <w:u w:val="none"/>
          <w:lang w:val="en-US" w:eastAsia="zh-CN"/>
        </w:rPr>
        <w:t>所属单位</w:t>
      </w:r>
      <w:r>
        <w:rPr>
          <w:rFonts w:hint="eastAsia" w:ascii="仿宋" w:hAnsi="仿宋" w:eastAsia="仿宋"/>
          <w:color w:val="auto"/>
          <w:highlight w:val="none"/>
        </w:rPr>
        <w:t xml:space="preserve">：   </w:t>
      </w:r>
    </w:p>
    <w:tbl>
      <w:tblPr>
        <w:tblStyle w:val="14"/>
        <w:tblW w:w="13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890"/>
        <w:gridCol w:w="1405"/>
        <w:gridCol w:w="1049"/>
        <w:gridCol w:w="1335"/>
        <w:gridCol w:w="729"/>
        <w:gridCol w:w="1709"/>
        <w:gridCol w:w="889"/>
        <w:gridCol w:w="1060"/>
        <w:gridCol w:w="1238"/>
        <w:gridCol w:w="817"/>
        <w:gridCol w:w="854"/>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工程名称</w:t>
            </w:r>
          </w:p>
        </w:tc>
        <w:tc>
          <w:tcPr>
            <w:tcW w:w="890"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投诉人/电话</w:t>
            </w:r>
          </w:p>
        </w:tc>
        <w:tc>
          <w:tcPr>
            <w:tcW w:w="1405"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告知人/电话</w:t>
            </w:r>
          </w:p>
        </w:tc>
        <w:tc>
          <w:tcPr>
            <w:tcW w:w="104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olor w:val="auto"/>
                <w:szCs w:val="21"/>
                <w:highlight w:val="none"/>
              </w:rPr>
            </w:pPr>
            <w:r>
              <w:rPr>
                <w:rFonts w:hint="eastAsia" w:ascii="仿宋" w:hAnsi="仿宋" w:eastAsia="仿宋"/>
                <w:color w:val="auto"/>
                <w:szCs w:val="21"/>
                <w:highlight w:val="none"/>
              </w:rPr>
              <w:t>函件</w:t>
            </w:r>
          </w:p>
          <w:p>
            <w:pPr>
              <w:jc w:val="center"/>
              <w:rPr>
                <w:rFonts w:ascii="仿宋" w:hAnsi="仿宋" w:eastAsia="仿宋"/>
                <w:color w:val="auto"/>
                <w:szCs w:val="21"/>
                <w:highlight w:val="none"/>
              </w:rPr>
            </w:pPr>
            <w:r>
              <w:rPr>
                <w:rFonts w:hint="eastAsia" w:ascii="仿宋" w:hAnsi="仿宋" w:eastAsia="仿宋"/>
                <w:color w:val="auto"/>
                <w:szCs w:val="21"/>
                <w:highlight w:val="none"/>
              </w:rPr>
              <w:t>名称</w:t>
            </w:r>
          </w:p>
        </w:tc>
        <w:tc>
          <w:tcPr>
            <w:tcW w:w="1335"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olor w:val="auto"/>
                <w:szCs w:val="21"/>
                <w:highlight w:val="none"/>
              </w:rPr>
            </w:pPr>
            <w:r>
              <w:rPr>
                <w:rFonts w:hint="eastAsia" w:ascii="仿宋" w:hAnsi="仿宋" w:eastAsia="仿宋"/>
                <w:color w:val="auto"/>
                <w:szCs w:val="21"/>
                <w:highlight w:val="none"/>
              </w:rPr>
              <w:t>投诉/</w:t>
            </w:r>
          </w:p>
          <w:p>
            <w:pPr>
              <w:jc w:val="center"/>
              <w:rPr>
                <w:rFonts w:ascii="仿宋" w:hAnsi="仿宋" w:eastAsia="仿宋"/>
                <w:color w:val="auto"/>
                <w:szCs w:val="21"/>
                <w:highlight w:val="none"/>
              </w:rPr>
            </w:pPr>
            <w:r>
              <w:rPr>
                <w:rFonts w:hint="eastAsia" w:ascii="仿宋" w:hAnsi="仿宋" w:eastAsia="仿宋"/>
                <w:color w:val="auto"/>
                <w:szCs w:val="21"/>
                <w:highlight w:val="none"/>
              </w:rPr>
              <w:t>收函时间</w:t>
            </w:r>
          </w:p>
        </w:tc>
        <w:tc>
          <w:tcPr>
            <w:tcW w:w="729"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事 由</w:t>
            </w:r>
          </w:p>
        </w:tc>
        <w:tc>
          <w:tcPr>
            <w:tcW w:w="1709"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缺陷责任单位</w:t>
            </w:r>
          </w:p>
          <w:p>
            <w:pPr>
              <w:ind w:firstLine="0" w:firstLineChars="0"/>
              <w:rPr>
                <w:rFonts w:ascii="仿宋" w:hAnsi="仿宋" w:eastAsia="仿宋"/>
                <w:color w:val="auto"/>
                <w:szCs w:val="21"/>
                <w:highlight w:val="none"/>
              </w:rPr>
            </w:pPr>
            <w:r>
              <w:rPr>
                <w:rFonts w:hint="eastAsia" w:ascii="仿宋" w:hAnsi="仿宋" w:eastAsia="仿宋"/>
                <w:color w:val="auto"/>
                <w:szCs w:val="21"/>
                <w:highlight w:val="none"/>
              </w:rPr>
              <w:t>/维修人员电话</w:t>
            </w:r>
          </w:p>
        </w:tc>
        <w:tc>
          <w:tcPr>
            <w:tcW w:w="889"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方案报批情况</w:t>
            </w:r>
          </w:p>
        </w:tc>
        <w:tc>
          <w:tcPr>
            <w:tcW w:w="1060"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维修预算（万元）</w:t>
            </w:r>
          </w:p>
        </w:tc>
        <w:tc>
          <w:tcPr>
            <w:tcW w:w="1238"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计划维修时间</w:t>
            </w:r>
          </w:p>
        </w:tc>
        <w:tc>
          <w:tcPr>
            <w:tcW w:w="817"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处理情况</w:t>
            </w:r>
          </w:p>
        </w:tc>
        <w:tc>
          <w:tcPr>
            <w:tcW w:w="854"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olor w:val="auto"/>
                <w:szCs w:val="21"/>
                <w:highlight w:val="none"/>
              </w:rPr>
            </w:pPr>
            <w:r>
              <w:rPr>
                <w:rFonts w:hint="eastAsia" w:ascii="仿宋" w:hAnsi="仿宋" w:eastAsia="仿宋"/>
                <w:color w:val="auto"/>
                <w:szCs w:val="21"/>
                <w:highlight w:val="none"/>
              </w:rPr>
              <w:t>是否</w:t>
            </w:r>
          </w:p>
          <w:p>
            <w:pPr>
              <w:jc w:val="center"/>
              <w:rPr>
                <w:rFonts w:ascii="仿宋" w:hAnsi="仿宋" w:eastAsia="仿宋"/>
                <w:color w:val="auto"/>
                <w:szCs w:val="21"/>
                <w:highlight w:val="none"/>
              </w:rPr>
            </w:pPr>
            <w:r>
              <w:rPr>
                <w:rFonts w:hint="eastAsia" w:ascii="仿宋" w:hAnsi="仿宋" w:eastAsia="仿宋"/>
                <w:color w:val="auto"/>
                <w:szCs w:val="21"/>
                <w:highlight w:val="none"/>
              </w:rPr>
              <w:t>结案</w:t>
            </w:r>
          </w:p>
        </w:tc>
        <w:tc>
          <w:tcPr>
            <w:tcW w:w="758"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仿宋" w:hAns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7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8"/>
                <w:szCs w:val="28"/>
                <w:highlight w:val="none"/>
              </w:rPr>
            </w:pPr>
          </w:p>
        </w:tc>
        <w:tc>
          <w:tcPr>
            <w:tcW w:w="89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40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4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335"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2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70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89"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060"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123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17"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854"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c>
          <w:tcPr>
            <w:tcW w:w="758" w:type="dxa"/>
            <w:tcBorders>
              <w:top w:val="single" w:color="auto" w:sz="4" w:space="0"/>
              <w:left w:val="nil"/>
              <w:bottom w:val="single" w:color="auto" w:sz="4" w:space="0"/>
              <w:right w:val="single" w:color="auto" w:sz="4" w:space="0"/>
            </w:tcBorders>
            <w:noWrap w:val="0"/>
            <w:vAlign w:val="top"/>
          </w:tcPr>
          <w:p>
            <w:pPr>
              <w:rPr>
                <w:rFonts w:ascii="宋体" w:hAnsi="宋体"/>
                <w:color w:val="auto"/>
                <w:sz w:val="28"/>
                <w:szCs w:val="28"/>
                <w:highlight w:val="none"/>
              </w:rPr>
            </w:pPr>
          </w:p>
        </w:tc>
      </w:tr>
    </w:tbl>
    <w:p/>
    <w:p>
      <w:pPr>
        <w:ind w:firstLine="450" w:firstLineChars="205"/>
        <w:rPr>
          <w:rFonts w:hint="eastAsia"/>
          <w:color w:val="auto"/>
          <w:highlight w:val="none"/>
        </w:rPr>
      </w:pPr>
      <w:r>
        <w:rPr>
          <w:rFonts w:hint="eastAsia" w:ascii="宋体" w:hAnsi="宋体"/>
          <w:color w:val="auto"/>
          <w:highlight w:val="none"/>
        </w:rPr>
        <w:t xml:space="preserve">填报人：      </w:t>
      </w:r>
      <w:r>
        <w:rPr>
          <w:rFonts w:hint="eastAsia" w:ascii="宋体" w:hAnsi="宋体"/>
          <w:color w:val="auto"/>
          <w:highlight w:val="none"/>
          <w:lang w:val="en-US" w:eastAsia="zh-CN"/>
        </w:rPr>
        <w:t xml:space="preserve">                                  </w:t>
      </w:r>
      <w:r>
        <w:rPr>
          <w:rFonts w:hint="eastAsia" w:ascii="仿宋" w:hAnsi="仿宋" w:eastAsia="仿宋"/>
          <w:color w:val="auto"/>
          <w:sz w:val="22"/>
          <w:szCs w:val="22"/>
          <w:highlight w:val="none"/>
          <w:u w:val="none"/>
          <w:lang w:val="en-US" w:eastAsia="zh-CN"/>
        </w:rPr>
        <w:t>单位负责人</w:t>
      </w:r>
      <w:r>
        <w:rPr>
          <w:rFonts w:hint="eastAsia" w:ascii="宋体" w:hAnsi="宋体"/>
          <w:color w:val="auto"/>
          <w:highlight w:val="none"/>
        </w:rPr>
        <w:t>：                           填报时间：</w:t>
      </w:r>
    </w:p>
    <w:p>
      <w:pPr>
        <w:widowControl/>
        <w:jc w:val="left"/>
        <w:rPr>
          <w:rFonts w:ascii="宋体" w:hAnsi="宋体" w:cs="宋体"/>
          <w:color w:val="auto"/>
          <w:highlight w:val="none"/>
        </w:rPr>
        <w:sectPr>
          <w:pgSz w:w="16838" w:h="11905" w:orient="landscape"/>
          <w:pgMar w:top="1298" w:right="1559" w:bottom="1287" w:left="1559" w:header="720" w:footer="720" w:gutter="0"/>
          <w:pgNumType w:fmt="decimal"/>
          <w:cols w:space="720" w:num="1"/>
          <w:rtlGutter w:val="0"/>
          <w:docGrid w:type="lines" w:linePitch="388" w:charSpace="0"/>
        </w:sectPr>
      </w:pPr>
    </w:p>
    <w:p>
      <w:pPr>
        <w:pStyle w:val="20"/>
        <w:numPr>
          <w:ilvl w:val="0"/>
          <w:numId w:val="0"/>
        </w:numPr>
        <w:tabs>
          <w:tab w:val="left" w:pos="2611"/>
        </w:tabs>
        <w:spacing w:before="143" w:after="0" w:line="240" w:lineRule="auto"/>
        <w:ind w:right="0" w:rightChars="0" w:firstLine="548" w:firstLineChars="200"/>
        <w:jc w:val="both"/>
        <w:rPr>
          <w:rFonts w:hint="eastAsia"/>
          <w:spacing w:val="-3"/>
          <w:sz w:val="28"/>
          <w:lang w:val="en-US" w:eastAsia="zh-CN"/>
        </w:rPr>
      </w:pPr>
      <w:bookmarkStart w:id="328" w:name="_bookmark44"/>
      <w:bookmarkEnd w:id="328"/>
      <w:bookmarkStart w:id="329" w:name="6.7 考核评价"/>
      <w:bookmarkEnd w:id="329"/>
      <w:bookmarkStart w:id="330" w:name="_bookmark44"/>
      <w:bookmarkEnd w:id="330"/>
      <w:r>
        <w:rPr>
          <w:rFonts w:hint="eastAsia"/>
          <w:spacing w:val="-3"/>
          <w:sz w:val="28"/>
          <w:lang w:val="en-US" w:eastAsia="zh-CN"/>
        </w:rPr>
        <w:t>6.6.4.2 建筑工程回访（回修）记录单</w:t>
      </w:r>
    </w:p>
    <w:p>
      <w:pPr>
        <w:jc w:val="center"/>
        <w:rPr>
          <w:rFonts w:hint="eastAsia" w:ascii="仿宋" w:hAnsi="仿宋" w:eastAsia="仿宋"/>
          <w:bCs/>
          <w:color w:val="auto"/>
          <w:sz w:val="32"/>
          <w:szCs w:val="32"/>
          <w:highlight w:val="none"/>
        </w:rPr>
      </w:pPr>
    </w:p>
    <w:tbl>
      <w:tblPr>
        <w:tblStyle w:val="14"/>
        <w:tblpPr w:leftFromText="180" w:rightFromText="180" w:vertAnchor="text" w:horzAnchor="page" w:tblpX="1815" w:tblpY="572"/>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76"/>
        <w:gridCol w:w="2816"/>
        <w:gridCol w:w="308"/>
        <w:gridCol w:w="1250"/>
        <w:gridCol w:w="300"/>
        <w:gridCol w:w="2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sz w:val="30"/>
                <w:szCs w:val="30"/>
                <w:highlight w:val="none"/>
              </w:rPr>
            </w:pPr>
            <w:r>
              <w:rPr>
                <w:rFonts w:hint="eastAsia" w:ascii="仿宋" w:hAnsi="仿宋" w:eastAsia="仿宋"/>
                <w:color w:val="auto"/>
                <w:sz w:val="30"/>
                <w:szCs w:val="30"/>
                <w:highlight w:val="none"/>
              </w:rPr>
              <w:t>工程名称</w:t>
            </w:r>
          </w:p>
        </w:tc>
        <w:tc>
          <w:tcPr>
            <w:tcW w:w="2816"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ascii="仿宋" w:hAnsi="仿宋" w:eastAsia="仿宋"/>
                <w:color w:val="auto"/>
                <w:sz w:val="28"/>
                <w:szCs w:val="28"/>
                <w:highlight w:val="none"/>
              </w:rPr>
            </w:pPr>
          </w:p>
        </w:tc>
        <w:tc>
          <w:tcPr>
            <w:tcW w:w="1858" w:type="dxa"/>
            <w:gridSpan w:val="3"/>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 w:val="30"/>
                <w:szCs w:val="30"/>
                <w:highlight w:val="none"/>
              </w:rPr>
            </w:pPr>
            <w:r>
              <w:rPr>
                <w:rFonts w:hint="eastAsia" w:ascii="仿宋" w:hAnsi="仿宋" w:eastAsia="仿宋"/>
                <w:color w:val="auto"/>
                <w:sz w:val="30"/>
                <w:szCs w:val="30"/>
                <w:highlight w:val="none"/>
              </w:rPr>
              <w:t>建设单位</w:t>
            </w:r>
          </w:p>
        </w:tc>
        <w:tc>
          <w:tcPr>
            <w:tcW w:w="2980"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ascii="仿宋" w:hAns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sz w:val="30"/>
                <w:szCs w:val="30"/>
                <w:highlight w:val="none"/>
              </w:rPr>
            </w:pPr>
            <w:r>
              <w:rPr>
                <w:rFonts w:hint="eastAsia" w:ascii="仿宋" w:hAnsi="仿宋" w:eastAsia="仿宋"/>
                <w:color w:val="auto"/>
                <w:sz w:val="30"/>
                <w:szCs w:val="30"/>
                <w:highlight w:val="none"/>
              </w:rPr>
              <w:t>施工单位</w:t>
            </w:r>
          </w:p>
        </w:tc>
        <w:tc>
          <w:tcPr>
            <w:tcW w:w="2816"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ascii="仿宋" w:hAnsi="仿宋" w:eastAsia="仿宋"/>
                <w:color w:val="auto"/>
                <w:sz w:val="28"/>
                <w:szCs w:val="28"/>
                <w:highlight w:val="none"/>
              </w:rPr>
            </w:pPr>
          </w:p>
        </w:tc>
        <w:tc>
          <w:tcPr>
            <w:tcW w:w="1858" w:type="dxa"/>
            <w:gridSpan w:val="3"/>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 w:val="30"/>
                <w:szCs w:val="30"/>
                <w:highlight w:val="none"/>
              </w:rPr>
            </w:pPr>
            <w:r>
              <w:rPr>
                <w:rFonts w:hint="eastAsia" w:ascii="仿宋" w:hAnsi="仿宋" w:eastAsia="仿宋"/>
                <w:color w:val="auto"/>
                <w:sz w:val="30"/>
                <w:szCs w:val="30"/>
                <w:highlight w:val="none"/>
              </w:rPr>
              <w:t>工程地址</w:t>
            </w:r>
          </w:p>
        </w:tc>
        <w:tc>
          <w:tcPr>
            <w:tcW w:w="2980"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sz w:val="28"/>
                <w:szCs w:val="28"/>
                <w:highlight w:val="none"/>
              </w:rPr>
            </w:pPr>
            <w:r>
              <w:rPr>
                <w:rFonts w:hint="eastAsia" w:ascii="仿宋" w:hAnsi="仿宋" w:eastAsia="仿宋" w:cs="Times New Roman"/>
                <w:color w:val="auto"/>
                <w:spacing w:val="-20"/>
                <w:sz w:val="30"/>
                <w:szCs w:val="30"/>
                <w:highlight w:val="none"/>
              </w:rPr>
              <w:t>交工时间</w:t>
            </w:r>
          </w:p>
        </w:tc>
        <w:tc>
          <w:tcPr>
            <w:tcW w:w="2816" w:type="dxa"/>
            <w:tcBorders>
              <w:top w:val="single" w:color="auto" w:sz="4" w:space="0"/>
              <w:left w:val="nil"/>
              <w:bottom w:val="single" w:color="auto" w:sz="4" w:space="0"/>
              <w:right w:val="single" w:color="auto" w:sz="4" w:space="0"/>
            </w:tcBorders>
            <w:noWrap w:val="0"/>
            <w:vAlign w:val="center"/>
          </w:tcPr>
          <w:p>
            <w:pPr>
              <w:jc w:val="right"/>
              <w:rPr>
                <w:rFonts w:ascii="仿宋" w:hAnsi="仿宋" w:eastAsia="仿宋"/>
                <w:color w:val="auto"/>
                <w:sz w:val="28"/>
                <w:szCs w:val="28"/>
                <w:highlight w:val="none"/>
              </w:rPr>
            </w:pPr>
            <w:r>
              <w:rPr>
                <w:rFonts w:hint="eastAsia" w:ascii="仿宋" w:hAnsi="仿宋" w:eastAsia="仿宋" w:cs="Times New Roman"/>
                <w:color w:val="auto"/>
                <w:sz w:val="30"/>
                <w:szCs w:val="30"/>
                <w:highlight w:val="none"/>
              </w:rPr>
              <w:t>年   月   日</w:t>
            </w:r>
          </w:p>
        </w:tc>
        <w:tc>
          <w:tcPr>
            <w:tcW w:w="1858" w:type="dxa"/>
            <w:gridSpan w:val="3"/>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仿宋" w:hAnsi="仿宋" w:eastAsia="仿宋" w:cs="Times New Roman"/>
                <w:color w:val="auto"/>
                <w:sz w:val="30"/>
                <w:szCs w:val="30"/>
                <w:highlight w:val="none"/>
                <w:lang w:eastAsia="zh-CN"/>
              </w:rPr>
            </w:pPr>
            <w:r>
              <w:rPr>
                <w:rFonts w:hint="eastAsia" w:ascii="仿宋" w:hAnsi="仿宋" w:eastAsia="仿宋" w:cs="Times New Roman"/>
                <w:color w:val="auto"/>
                <w:sz w:val="30"/>
                <w:szCs w:val="30"/>
                <w:highlight w:val="none"/>
              </w:rPr>
              <w:t>回访</w:t>
            </w:r>
            <w:r>
              <w:rPr>
                <w:rFonts w:hint="eastAsia" w:ascii="仿宋" w:hAnsi="仿宋" w:eastAsia="仿宋" w:cs="Times New Roman"/>
                <w:color w:val="auto"/>
                <w:sz w:val="30"/>
                <w:szCs w:val="30"/>
                <w:highlight w:val="none"/>
                <w:lang w:eastAsia="zh-CN"/>
              </w:rPr>
              <w:t>（回</w:t>
            </w:r>
          </w:p>
          <w:p>
            <w:pPr>
              <w:spacing w:line="360" w:lineRule="exact"/>
              <w:jc w:val="center"/>
              <w:rPr>
                <w:rFonts w:ascii="仿宋" w:hAnsi="仿宋" w:eastAsia="仿宋"/>
                <w:color w:val="auto"/>
                <w:sz w:val="28"/>
                <w:szCs w:val="28"/>
                <w:highlight w:val="none"/>
              </w:rPr>
            </w:pPr>
            <w:r>
              <w:rPr>
                <w:rFonts w:hint="eastAsia" w:ascii="仿宋" w:hAnsi="仿宋" w:eastAsia="仿宋" w:cs="Times New Roman"/>
                <w:color w:val="auto"/>
                <w:sz w:val="30"/>
                <w:szCs w:val="30"/>
                <w:highlight w:val="none"/>
                <w:lang w:eastAsia="zh-CN"/>
              </w:rPr>
              <w:t>修）</w:t>
            </w:r>
            <w:r>
              <w:rPr>
                <w:rFonts w:hint="eastAsia" w:ascii="仿宋" w:hAnsi="仿宋" w:eastAsia="仿宋" w:cs="Times New Roman"/>
                <w:color w:val="auto"/>
                <w:sz w:val="30"/>
                <w:szCs w:val="30"/>
                <w:highlight w:val="none"/>
              </w:rPr>
              <w:t>日期</w:t>
            </w:r>
          </w:p>
        </w:tc>
        <w:tc>
          <w:tcPr>
            <w:tcW w:w="2980" w:type="dxa"/>
            <w:tcBorders>
              <w:top w:val="single" w:color="auto" w:sz="4" w:space="0"/>
              <w:left w:val="nil"/>
              <w:bottom w:val="single" w:color="auto" w:sz="4" w:space="0"/>
              <w:right w:val="single" w:color="auto" w:sz="4" w:space="0"/>
            </w:tcBorders>
            <w:noWrap w:val="0"/>
            <w:vAlign w:val="center"/>
          </w:tcPr>
          <w:p>
            <w:pPr>
              <w:ind w:firstLine="900" w:firstLineChars="300"/>
              <w:jc w:val="both"/>
              <w:rPr>
                <w:rFonts w:ascii="仿宋" w:hAnsi="仿宋" w:eastAsia="仿宋"/>
                <w:color w:val="auto"/>
                <w:sz w:val="28"/>
                <w:szCs w:val="28"/>
                <w:highlight w:val="none"/>
              </w:rPr>
            </w:pPr>
            <w:r>
              <w:rPr>
                <w:rFonts w:hint="eastAsia" w:ascii="仿宋" w:hAnsi="仿宋" w:eastAsia="仿宋" w:cs="Times New Roman"/>
                <w:color w:val="auto"/>
                <w:sz w:val="30"/>
                <w:szCs w:val="30"/>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gridSpan w:val="2"/>
            <w:vMerge w:val="restart"/>
            <w:tcBorders>
              <w:top w:val="nil"/>
              <w:left w:val="single" w:color="auto" w:sz="4" w:space="0"/>
              <w:bottom w:val="single" w:color="auto" w:sz="4" w:space="0"/>
              <w:right w:val="single" w:color="auto" w:sz="4" w:space="0"/>
            </w:tcBorders>
            <w:noWrap w:val="0"/>
            <w:vAlign w:val="center"/>
          </w:tcPr>
          <w:p>
            <w:pPr>
              <w:spacing w:line="360" w:lineRule="exact"/>
              <w:jc w:val="both"/>
              <w:rPr>
                <w:rFonts w:ascii="仿宋" w:hAnsi="仿宋" w:eastAsia="仿宋"/>
                <w:color w:val="auto"/>
                <w:sz w:val="30"/>
                <w:szCs w:val="30"/>
                <w:highlight w:val="none"/>
              </w:rPr>
            </w:pPr>
            <w:r>
              <w:rPr>
                <w:rFonts w:hint="eastAsia" w:ascii="仿宋" w:hAnsi="仿宋" w:eastAsia="仿宋"/>
                <w:color w:val="auto"/>
                <w:sz w:val="30"/>
                <w:szCs w:val="30"/>
                <w:highlight w:val="none"/>
              </w:rPr>
              <w:t>参加回访</w:t>
            </w:r>
          </w:p>
          <w:p>
            <w:pPr>
              <w:spacing w:line="360" w:lineRule="exact"/>
              <w:jc w:val="both"/>
              <w:rPr>
                <w:rFonts w:ascii="仿宋" w:hAnsi="仿宋" w:eastAsia="仿宋"/>
                <w:color w:val="auto"/>
                <w:sz w:val="30"/>
                <w:szCs w:val="30"/>
                <w:highlight w:val="none"/>
              </w:rPr>
            </w:pPr>
            <w:r>
              <w:rPr>
                <w:rFonts w:hint="eastAsia" w:ascii="仿宋" w:hAnsi="仿宋" w:eastAsia="仿宋" w:cs="Times New Roman"/>
                <w:color w:val="auto"/>
                <w:sz w:val="30"/>
                <w:szCs w:val="30"/>
                <w:highlight w:val="none"/>
                <w:lang w:eastAsia="zh-CN"/>
              </w:rPr>
              <w:t>（回修）</w:t>
            </w:r>
            <w:r>
              <w:rPr>
                <w:rFonts w:hint="eastAsia" w:ascii="仿宋" w:hAnsi="仿宋" w:eastAsia="仿宋"/>
                <w:color w:val="auto"/>
                <w:sz w:val="30"/>
                <w:szCs w:val="30"/>
                <w:highlight w:val="none"/>
              </w:rPr>
              <w:t>人</w:t>
            </w:r>
            <w:r>
              <w:rPr>
                <w:rFonts w:hint="eastAsia" w:ascii="仿宋" w:hAnsi="仿宋" w:eastAsia="仿宋"/>
                <w:color w:val="auto"/>
                <w:sz w:val="30"/>
                <w:szCs w:val="30"/>
                <w:highlight w:val="none"/>
                <w:lang w:val="en-US" w:eastAsia="zh-CN"/>
              </w:rPr>
              <w:t xml:space="preserve">   </w:t>
            </w:r>
            <w:r>
              <w:rPr>
                <w:rFonts w:hint="eastAsia" w:ascii="仿宋" w:hAnsi="仿宋" w:eastAsia="仿宋"/>
                <w:color w:val="auto"/>
                <w:sz w:val="30"/>
                <w:szCs w:val="30"/>
                <w:highlight w:val="none"/>
              </w:rPr>
              <w:t>员</w:t>
            </w:r>
          </w:p>
        </w:tc>
        <w:tc>
          <w:tcPr>
            <w:tcW w:w="2816"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olor w:val="auto"/>
                <w:sz w:val="30"/>
                <w:szCs w:val="30"/>
                <w:highlight w:val="none"/>
                <w:lang w:eastAsia="zh-CN"/>
              </w:rPr>
            </w:pPr>
            <w:r>
              <w:rPr>
                <w:rFonts w:hint="eastAsia" w:ascii="仿宋" w:hAnsi="仿宋" w:eastAsia="仿宋"/>
                <w:color w:val="auto"/>
                <w:sz w:val="30"/>
                <w:szCs w:val="30"/>
                <w:highlight w:val="none"/>
              </w:rPr>
              <w:t>建设单位</w:t>
            </w:r>
            <w:r>
              <w:rPr>
                <w:rFonts w:hint="eastAsia" w:ascii="仿宋" w:hAnsi="仿宋" w:eastAsia="仿宋"/>
                <w:color w:val="auto"/>
                <w:sz w:val="30"/>
                <w:szCs w:val="30"/>
                <w:highlight w:val="none"/>
                <w:lang w:eastAsia="zh-CN"/>
              </w:rPr>
              <w:t>（</w:t>
            </w:r>
            <w:r>
              <w:rPr>
                <w:rFonts w:hint="eastAsia" w:ascii="仿宋" w:hAnsi="仿宋" w:eastAsia="仿宋"/>
                <w:color w:val="auto"/>
                <w:sz w:val="30"/>
                <w:szCs w:val="30"/>
                <w:highlight w:val="none"/>
                <w:lang w:val="en-US" w:eastAsia="zh-CN"/>
              </w:rPr>
              <w:t>用户</w:t>
            </w:r>
            <w:r>
              <w:rPr>
                <w:rFonts w:hint="eastAsia" w:ascii="仿宋" w:hAnsi="仿宋" w:eastAsia="仿宋"/>
                <w:color w:val="auto"/>
                <w:sz w:val="30"/>
                <w:szCs w:val="30"/>
                <w:highlight w:val="none"/>
                <w:lang w:eastAsia="zh-CN"/>
              </w:rPr>
              <w:t>）</w:t>
            </w:r>
          </w:p>
        </w:tc>
        <w:tc>
          <w:tcPr>
            <w:tcW w:w="4838" w:type="dxa"/>
            <w:gridSpan w:val="4"/>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 w:hAnsi="仿宋" w:eastAsia="仿宋"/>
                <w:color w:val="auto"/>
                <w:sz w:val="30"/>
                <w:szCs w:val="30"/>
                <w:highlight w:val="none"/>
              </w:rPr>
            </w:pPr>
          </w:p>
        </w:tc>
        <w:tc>
          <w:tcPr>
            <w:tcW w:w="2816"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 w:val="30"/>
                <w:szCs w:val="30"/>
                <w:highlight w:val="none"/>
              </w:rPr>
            </w:pPr>
            <w:r>
              <w:rPr>
                <w:rFonts w:hint="eastAsia" w:ascii="仿宋" w:hAnsi="仿宋" w:eastAsia="仿宋"/>
                <w:color w:val="auto"/>
                <w:sz w:val="30"/>
                <w:szCs w:val="30"/>
                <w:highlight w:val="none"/>
                <w:lang w:val="en-US" w:eastAsia="zh-CN"/>
              </w:rPr>
              <w:t>承建</w:t>
            </w:r>
            <w:r>
              <w:rPr>
                <w:rFonts w:hint="eastAsia" w:ascii="仿宋" w:hAnsi="仿宋" w:eastAsia="仿宋"/>
                <w:color w:val="auto"/>
                <w:sz w:val="30"/>
                <w:szCs w:val="30"/>
                <w:highlight w:val="none"/>
              </w:rPr>
              <w:t>单位</w:t>
            </w:r>
          </w:p>
        </w:tc>
        <w:tc>
          <w:tcPr>
            <w:tcW w:w="4838" w:type="dxa"/>
            <w:gridSpan w:val="4"/>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1" w:hRule="atLeast"/>
        </w:trPr>
        <w:tc>
          <w:tcPr>
            <w:tcW w:w="9180" w:type="dxa"/>
            <w:gridSpan w:val="7"/>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0" w:firstLineChars="0"/>
              <w:jc w:val="both"/>
              <w:rPr>
                <w:rFonts w:ascii="仿宋" w:hAnsi="仿宋" w:eastAsia="仿宋" w:cs="Times New Roman"/>
                <w:color w:val="auto"/>
                <w:sz w:val="24"/>
                <w:szCs w:val="24"/>
                <w:highlight w:val="none"/>
              </w:rPr>
            </w:pPr>
            <w:r>
              <w:rPr>
                <w:rFonts w:hint="default" w:ascii="仿宋" w:hAnsi="仿宋" w:eastAsia="仿宋" w:cs="Times New Roman"/>
                <w:color w:val="auto"/>
                <w:sz w:val="24"/>
                <w:szCs w:val="24"/>
                <w:highlight w:val="none"/>
              </w:rPr>
              <w:t>回访</w:t>
            </w:r>
            <w:r>
              <w:rPr>
                <w:rFonts w:hint="default" w:ascii="仿宋" w:hAnsi="仿宋" w:eastAsia="仿宋" w:cs="Times New Roman"/>
                <w:color w:val="auto"/>
                <w:sz w:val="24"/>
                <w:szCs w:val="24"/>
                <w:highlight w:val="none"/>
                <w:lang w:eastAsia="zh-CN"/>
              </w:rPr>
              <w:t>（回修）</w:t>
            </w:r>
            <w:r>
              <w:rPr>
                <w:rFonts w:hint="default" w:ascii="仿宋" w:hAnsi="仿宋" w:eastAsia="仿宋" w:cs="Times New Roman"/>
                <w:color w:val="auto"/>
                <w:sz w:val="24"/>
                <w:szCs w:val="24"/>
                <w:highlight w:val="none"/>
              </w:rPr>
              <w:t>情况及发现的质量问题：</w:t>
            </w:r>
          </w:p>
          <w:p>
            <w:pPr>
              <w:rPr>
                <w:rFonts w:hint="eastAsia" w:ascii="仿宋" w:hAnsi="仿宋" w:eastAsia="仿宋"/>
                <w:color w:val="auto"/>
                <w:sz w:val="30"/>
                <w:szCs w:val="30"/>
                <w:highlight w:val="none"/>
              </w:rPr>
            </w:pPr>
          </w:p>
          <w:p>
            <w:pPr>
              <w:rPr>
                <w:rFonts w:hint="eastAsia" w:ascii="仿宋" w:hAnsi="仿宋" w:eastAsia="仿宋"/>
                <w:color w:val="auto"/>
                <w:sz w:val="30"/>
                <w:szCs w:val="30"/>
                <w:highlight w:val="none"/>
              </w:rPr>
            </w:pPr>
          </w:p>
          <w:p>
            <w:pPr>
              <w:rPr>
                <w:rFonts w:hint="eastAsia" w:ascii="仿宋" w:hAnsi="仿宋" w:eastAsia="仿宋"/>
                <w:color w:val="auto"/>
                <w:sz w:val="30"/>
                <w:szCs w:val="30"/>
                <w:highlight w:val="none"/>
              </w:rPr>
            </w:pPr>
          </w:p>
          <w:p>
            <w:pPr>
              <w:rPr>
                <w:rFonts w:hint="eastAsia" w:ascii="仿宋" w:hAnsi="仿宋" w:eastAsia="仿宋"/>
                <w:color w:val="auto"/>
                <w:sz w:val="30"/>
                <w:szCs w:val="30"/>
                <w:highlight w:val="none"/>
              </w:rPr>
            </w:pPr>
          </w:p>
          <w:p>
            <w:pPr>
              <w:ind w:firstLine="6160" w:firstLineChars="2200"/>
              <w:jc w:val="right"/>
              <w:rPr>
                <w:rFonts w:ascii="仿宋" w:hAns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180" w:type="dxa"/>
            <w:gridSpan w:val="7"/>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olor w:val="auto"/>
                <w:sz w:val="24"/>
                <w:szCs w:val="24"/>
                <w:highlight w:val="none"/>
              </w:rPr>
            </w:pPr>
          </w:p>
          <w:p>
            <w:pPr>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维修后业主（用户）意见：</w:t>
            </w:r>
          </w:p>
          <w:p>
            <w:pPr>
              <w:rPr>
                <w:rFonts w:hint="eastAsia" w:ascii="仿宋" w:hAnsi="仿宋" w:eastAsia="仿宋"/>
                <w:color w:val="auto"/>
                <w:sz w:val="24"/>
                <w:szCs w:val="24"/>
                <w:highlight w:val="none"/>
                <w:lang w:eastAsia="zh-CN"/>
              </w:rPr>
            </w:pPr>
          </w:p>
          <w:p>
            <w:pPr>
              <w:rPr>
                <w:rFonts w:hint="eastAsia" w:ascii="仿宋" w:hAnsi="仿宋" w:eastAsia="仿宋"/>
                <w:color w:val="auto"/>
                <w:sz w:val="24"/>
                <w:szCs w:val="24"/>
                <w:highlight w:val="none"/>
                <w:lang w:eastAsia="zh-CN"/>
              </w:rPr>
            </w:pPr>
          </w:p>
          <w:p>
            <w:pPr>
              <w:rPr>
                <w:rFonts w:hint="eastAsia" w:ascii="仿宋" w:hAnsi="仿宋" w:eastAsia="仿宋"/>
                <w:color w:val="auto"/>
                <w:sz w:val="24"/>
                <w:szCs w:val="24"/>
                <w:highlight w:val="none"/>
                <w:lang w:eastAsia="zh-CN"/>
              </w:rPr>
            </w:pPr>
          </w:p>
          <w:p>
            <w:pPr>
              <w:rPr>
                <w:rFonts w:hint="eastAsia" w:ascii="仿宋" w:hAnsi="仿宋" w:eastAsia="仿宋"/>
                <w:color w:val="auto"/>
                <w:sz w:val="24"/>
                <w:szCs w:val="24"/>
                <w:highlight w:val="none"/>
                <w:lang w:eastAsia="zh-CN"/>
              </w:rPr>
            </w:pPr>
          </w:p>
          <w:p>
            <w:pPr>
              <w:rPr>
                <w:rFonts w:ascii="仿宋" w:hAnsi="仿宋" w:eastAsia="仿宋"/>
                <w:color w:val="auto"/>
                <w:sz w:val="24"/>
                <w:szCs w:val="24"/>
                <w:highlight w:val="none"/>
              </w:rPr>
            </w:pPr>
            <w:r>
              <w:rPr>
                <w:rFonts w:hint="eastAsia" w:ascii="仿宋" w:hAnsi="仿宋" w:eastAsia="仿宋"/>
                <w:color w:val="auto"/>
                <w:sz w:val="24"/>
                <w:szCs w:val="24"/>
                <w:highlight w:val="none"/>
              </w:rPr>
              <w:t>回访</w:t>
            </w:r>
            <w:r>
              <w:rPr>
                <w:rFonts w:hint="eastAsia" w:ascii="仿宋" w:hAnsi="仿宋" w:eastAsia="仿宋"/>
                <w:color w:val="auto"/>
                <w:sz w:val="24"/>
                <w:szCs w:val="24"/>
                <w:highlight w:val="none"/>
                <w:lang w:eastAsia="zh-CN"/>
              </w:rPr>
              <w:t>（</w:t>
            </w:r>
            <w:r>
              <w:rPr>
                <w:rFonts w:hint="eastAsia" w:ascii="仿宋" w:hAnsi="仿宋" w:eastAsia="仿宋"/>
                <w:color w:val="auto"/>
                <w:sz w:val="24"/>
                <w:highlight w:val="none"/>
              </w:rPr>
              <w:t>回修</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满意度：</w:t>
            </w:r>
          </w:p>
          <w:p>
            <w:pPr>
              <w:ind w:firstLine="0" w:firstLineChars="0"/>
              <w:rPr>
                <w:rFonts w:hint="eastAsia" w:ascii="仿宋" w:hAnsi="仿宋" w:eastAsia="仿宋"/>
                <w:color w:val="auto"/>
                <w:sz w:val="24"/>
                <w:highlight w:val="none"/>
              </w:rPr>
            </w:pPr>
            <w:r>
              <w:rPr>
                <w:rFonts w:hint="eastAsia" w:ascii="仿宋" w:hAnsi="仿宋" w:eastAsia="仿宋"/>
                <w:color w:val="auto"/>
                <w:sz w:val="24"/>
                <w:highlight w:val="none"/>
              </w:rPr>
              <w:t>满意 □     基本满意</w:t>
            </w:r>
            <w:r>
              <w:rPr>
                <w:rFonts w:hint="eastAsia" w:ascii="宋体" w:hAnsi="宋体" w:eastAsia="仿宋"/>
                <w:color w:val="auto"/>
                <w:sz w:val="24"/>
                <w:highlight w:val="none"/>
              </w:rPr>
              <w:t> </w:t>
            </w:r>
            <w:r>
              <w:rPr>
                <w:rFonts w:hint="eastAsia" w:ascii="仿宋" w:hAnsi="仿宋" w:eastAsia="仿宋"/>
                <w:color w:val="auto"/>
                <w:sz w:val="24"/>
                <w:highlight w:val="none"/>
              </w:rPr>
              <w:t>□     不满意</w:t>
            </w:r>
            <w:r>
              <w:rPr>
                <w:rFonts w:hint="eastAsia" w:ascii="宋体" w:hAnsi="宋体" w:eastAsia="仿宋"/>
                <w:color w:val="auto"/>
                <w:sz w:val="24"/>
                <w:highlight w:val="none"/>
              </w:rPr>
              <w:t> </w:t>
            </w:r>
            <w:r>
              <w:rPr>
                <w:rFonts w:hint="eastAsia" w:ascii="仿宋" w:hAnsi="仿宋" w:eastAsia="仿宋"/>
                <w:color w:val="auto"/>
                <w:sz w:val="24"/>
                <w:highlight w:val="none"/>
              </w:rPr>
              <w:t>□</w:t>
            </w:r>
          </w:p>
          <w:p>
            <w:pPr>
              <w:spacing w:line="400" w:lineRule="exact"/>
              <w:ind w:firstLine="3600" w:firstLineChars="1500"/>
              <w:rPr>
                <w:rFonts w:hint="eastAsia" w:ascii="仿宋" w:hAnsi="仿宋" w:eastAsia="仿宋"/>
                <w:color w:val="auto"/>
                <w:sz w:val="24"/>
                <w:highlight w:val="none"/>
                <w:lang w:val="en-US" w:eastAsia="zh-CN"/>
              </w:rPr>
            </w:pPr>
          </w:p>
          <w:p>
            <w:pPr>
              <w:spacing w:line="400" w:lineRule="exact"/>
              <w:ind w:firstLine="3600" w:firstLineChars="1500"/>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建设</w:t>
            </w:r>
            <w:r>
              <w:rPr>
                <w:rFonts w:hint="eastAsia" w:ascii="仿宋" w:hAnsi="仿宋" w:eastAsia="仿宋"/>
                <w:color w:val="auto"/>
                <w:sz w:val="24"/>
                <w:highlight w:val="none"/>
              </w:rPr>
              <w:t>单位</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用户</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代表：</w:t>
            </w:r>
          </w:p>
          <w:p>
            <w:pPr>
              <w:spacing w:line="400" w:lineRule="exact"/>
              <w:ind w:firstLine="3600" w:firstLineChars="1500"/>
              <w:rPr>
                <w:rFonts w:hint="eastAsia" w:ascii="仿宋" w:hAnsi="仿宋" w:eastAsia="仿宋"/>
                <w:color w:val="auto"/>
                <w:sz w:val="24"/>
                <w:highlight w:val="none"/>
              </w:rPr>
            </w:pPr>
            <w:r>
              <w:rPr>
                <w:rFonts w:hint="eastAsia" w:ascii="仿宋" w:hAnsi="仿宋" w:eastAsia="仿宋"/>
                <w:color w:val="auto"/>
                <w:sz w:val="24"/>
                <w:highlight w:val="none"/>
              </w:rPr>
              <w:t>联系电话：</w:t>
            </w:r>
          </w:p>
          <w:p>
            <w:pPr>
              <w:spacing w:line="400" w:lineRule="exact"/>
              <w:ind w:firstLine="5760" w:firstLineChars="2400"/>
              <w:jc w:val="right"/>
              <w:rPr>
                <w:rFonts w:ascii="仿宋" w:hAnsi="仿宋" w:eastAsia="仿宋"/>
                <w:color w:val="auto"/>
                <w:sz w:val="28"/>
                <w:szCs w:val="28"/>
                <w:highlight w:val="none"/>
              </w:rPr>
            </w:pPr>
            <w:r>
              <w:rPr>
                <w:rFonts w:hint="eastAsia" w:ascii="仿宋" w:hAnsi="仿宋" w:eastAsia="仿宋"/>
                <w:color w:val="auto"/>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8"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维修责任</w:t>
            </w:r>
          </w:p>
          <w:p>
            <w:pPr>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人意见</w:t>
            </w:r>
          </w:p>
        </w:tc>
        <w:tc>
          <w:tcPr>
            <w:tcW w:w="3300" w:type="dxa"/>
            <w:gridSpan w:val="3"/>
            <w:tcBorders>
              <w:top w:val="single" w:color="auto" w:sz="4" w:space="0"/>
              <w:left w:val="single" w:color="auto" w:sz="4" w:space="0"/>
              <w:bottom w:val="single" w:color="auto" w:sz="4" w:space="0"/>
              <w:right w:val="single" w:color="auto" w:sz="4" w:space="0"/>
            </w:tcBorders>
            <w:noWrap w:val="0"/>
            <w:vAlign w:val="bottom"/>
          </w:tcPr>
          <w:p>
            <w:pPr>
              <w:jc w:val="right"/>
              <w:rPr>
                <w:rFonts w:hint="eastAsia" w:ascii="仿宋" w:hAnsi="仿宋" w:eastAsia="仿宋"/>
                <w:color w:val="auto"/>
                <w:sz w:val="24"/>
                <w:szCs w:val="24"/>
                <w:highlight w:val="none"/>
                <w:lang w:eastAsia="zh-CN"/>
              </w:rPr>
            </w:pPr>
            <w:r>
              <w:rPr>
                <w:rFonts w:hint="eastAsia" w:ascii="仿宋" w:hAnsi="仿宋" w:eastAsia="仿宋"/>
                <w:color w:val="auto"/>
                <w:sz w:val="24"/>
                <w:highlight w:val="none"/>
              </w:rPr>
              <w:t>年   月   日</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u w:val="none"/>
                <w:lang w:val="en-US" w:eastAsia="zh-CN"/>
              </w:rPr>
              <w:t>所属单位</w:t>
            </w:r>
            <w:r>
              <w:rPr>
                <w:rFonts w:hint="eastAsia" w:ascii="仿宋" w:hAnsi="仿宋" w:eastAsia="仿宋"/>
                <w:color w:val="auto"/>
                <w:sz w:val="24"/>
                <w:szCs w:val="24"/>
                <w:highlight w:val="none"/>
                <w:lang w:val="en-US" w:eastAsia="zh-CN"/>
              </w:rPr>
              <w:t>意见</w:t>
            </w:r>
          </w:p>
        </w:tc>
        <w:tc>
          <w:tcPr>
            <w:tcW w:w="328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olor w:val="auto"/>
                <w:sz w:val="24"/>
                <w:highlight w:val="none"/>
              </w:rPr>
            </w:pPr>
          </w:p>
          <w:p>
            <w:pPr>
              <w:rPr>
                <w:rFonts w:hint="eastAsia" w:ascii="仿宋" w:hAnsi="仿宋" w:eastAsia="仿宋"/>
                <w:color w:val="auto"/>
                <w:sz w:val="24"/>
                <w:highlight w:val="none"/>
              </w:rPr>
            </w:pPr>
          </w:p>
          <w:p>
            <w:pPr>
              <w:rPr>
                <w:rFonts w:hint="eastAsia" w:ascii="仿宋" w:hAnsi="仿宋" w:eastAsia="仿宋"/>
                <w:color w:val="auto"/>
                <w:sz w:val="24"/>
                <w:highlight w:val="none"/>
              </w:rPr>
            </w:pPr>
          </w:p>
          <w:p>
            <w:pPr>
              <w:rPr>
                <w:rFonts w:hint="eastAsia" w:ascii="仿宋" w:hAnsi="仿宋" w:eastAsia="仿宋"/>
                <w:color w:val="auto"/>
                <w:sz w:val="24"/>
                <w:highlight w:val="none"/>
              </w:rPr>
            </w:pPr>
          </w:p>
          <w:p>
            <w:pPr>
              <w:jc w:val="right"/>
              <w:rPr>
                <w:rFonts w:hint="eastAsia" w:ascii="仿宋" w:hAnsi="仿宋" w:eastAsia="仿宋"/>
                <w:color w:val="auto"/>
                <w:sz w:val="24"/>
                <w:szCs w:val="24"/>
                <w:highlight w:val="none"/>
                <w:lang w:eastAsia="zh-CN"/>
              </w:rPr>
            </w:pPr>
            <w:r>
              <w:rPr>
                <w:rFonts w:hint="eastAsia" w:ascii="仿宋" w:hAnsi="仿宋" w:eastAsia="仿宋"/>
                <w:color w:val="auto"/>
                <w:sz w:val="24"/>
                <w:highlight w:val="none"/>
              </w:rPr>
              <w:t>年   月   日</w:t>
            </w:r>
          </w:p>
        </w:tc>
      </w:tr>
    </w:tbl>
    <w:p>
      <w:pPr>
        <w:jc w:val="center"/>
        <w:rPr>
          <w:rFonts w:hint="eastAsia"/>
        </w:rPr>
      </w:pPr>
      <w:r>
        <w:rPr>
          <w:rFonts w:hint="eastAsia" w:ascii="仿宋" w:hAnsi="仿宋" w:eastAsia="仿宋"/>
          <w:bCs/>
          <w:color w:val="auto"/>
          <w:sz w:val="32"/>
          <w:szCs w:val="32"/>
          <w:highlight w:val="none"/>
        </w:rPr>
        <w:t>建筑工程回访</w:t>
      </w:r>
      <w:r>
        <w:rPr>
          <w:rFonts w:hint="eastAsia" w:ascii="仿宋" w:hAnsi="仿宋" w:eastAsia="仿宋"/>
          <w:bCs/>
          <w:color w:val="auto"/>
          <w:sz w:val="32"/>
          <w:szCs w:val="32"/>
          <w:highlight w:val="none"/>
          <w:lang w:val="en-US" w:eastAsia="zh-CN"/>
        </w:rPr>
        <w:t>(</w:t>
      </w:r>
      <w:r>
        <w:rPr>
          <w:rFonts w:hint="eastAsia" w:ascii="仿宋" w:hAnsi="仿宋" w:eastAsia="仿宋"/>
          <w:bCs/>
          <w:color w:val="auto"/>
          <w:sz w:val="32"/>
          <w:szCs w:val="32"/>
          <w:highlight w:val="none"/>
          <w:lang w:eastAsia="zh-CN"/>
        </w:rPr>
        <w:t>回修</w:t>
      </w:r>
      <w:r>
        <w:rPr>
          <w:rFonts w:hint="eastAsia" w:ascii="仿宋" w:hAnsi="仿宋" w:eastAsia="仿宋"/>
          <w:bCs/>
          <w:color w:val="auto"/>
          <w:sz w:val="32"/>
          <w:szCs w:val="32"/>
          <w:highlight w:val="none"/>
          <w:lang w:val="en-US" w:eastAsia="zh-CN"/>
        </w:rPr>
        <w:t>)</w:t>
      </w:r>
      <w:r>
        <w:rPr>
          <w:rFonts w:hint="eastAsia" w:ascii="仿宋" w:hAnsi="仿宋" w:eastAsia="仿宋"/>
          <w:bCs/>
          <w:color w:val="auto"/>
          <w:sz w:val="32"/>
          <w:szCs w:val="32"/>
          <w:highlight w:val="none"/>
        </w:rPr>
        <w:t>记录单</w:t>
      </w:r>
    </w:p>
    <w:p>
      <w:pPr>
        <w:pStyle w:val="20"/>
        <w:numPr>
          <w:ilvl w:val="0"/>
          <w:numId w:val="0"/>
        </w:numPr>
        <w:tabs>
          <w:tab w:val="left" w:pos="2611"/>
        </w:tabs>
        <w:spacing w:before="143" w:after="0" w:line="240" w:lineRule="auto"/>
        <w:ind w:left="1558" w:leftChars="0" w:right="0" w:rightChars="0"/>
        <w:jc w:val="both"/>
        <w:rPr>
          <w:rFonts w:hint="eastAsia"/>
          <w:spacing w:val="-3"/>
          <w:sz w:val="28"/>
          <w:lang w:val="en-US" w:eastAsia="zh-CN"/>
        </w:rPr>
      </w:pPr>
    </w:p>
    <w:p>
      <w:pPr>
        <w:pStyle w:val="20"/>
        <w:numPr>
          <w:ilvl w:val="2"/>
          <w:numId w:val="18"/>
        </w:numPr>
        <w:tabs>
          <w:tab w:val="left" w:pos="2611"/>
        </w:tabs>
        <w:spacing w:before="143" w:after="0" w:line="240" w:lineRule="auto"/>
        <w:ind w:left="2190" w:leftChars="0" w:right="0" w:hanging="1052"/>
        <w:jc w:val="both"/>
        <w:rPr>
          <w:rFonts w:hint="eastAsia"/>
          <w:spacing w:val="-3"/>
          <w:sz w:val="28"/>
          <w:lang w:val="en-US" w:eastAsia="zh-CN"/>
        </w:rPr>
        <w:sectPr>
          <w:pgSz w:w="11910" w:h="16840"/>
          <w:pgMar w:top="1520" w:right="780" w:bottom="1180" w:left="800" w:header="0" w:footer="993" w:gutter="0"/>
          <w:pgNumType w:fmt="decimal"/>
          <w:cols w:space="720" w:num="1"/>
        </w:sectPr>
      </w:pPr>
    </w:p>
    <w:p>
      <w:pPr>
        <w:pStyle w:val="20"/>
        <w:numPr>
          <w:ilvl w:val="0"/>
          <w:numId w:val="0"/>
        </w:numPr>
        <w:tabs>
          <w:tab w:val="left" w:pos="2611"/>
        </w:tabs>
        <w:spacing w:before="143" w:after="0" w:line="240" w:lineRule="auto"/>
        <w:ind w:right="0" w:rightChars="0" w:firstLine="548" w:firstLineChars="200"/>
        <w:jc w:val="both"/>
        <w:rPr>
          <w:rFonts w:hint="eastAsia"/>
          <w:spacing w:val="-3"/>
          <w:sz w:val="28"/>
          <w:lang w:val="en-US" w:eastAsia="zh-CN"/>
        </w:rPr>
      </w:pPr>
      <w:r>
        <w:rPr>
          <w:rFonts w:hint="eastAsia"/>
          <w:spacing w:val="-3"/>
          <w:sz w:val="28"/>
          <w:lang w:val="en-US" w:eastAsia="zh-CN"/>
        </w:rPr>
        <w:t>6.6.4.3 回访回修费用备案表</w:t>
      </w:r>
    </w:p>
    <w:p>
      <w:pPr>
        <w:pStyle w:val="9"/>
        <w:ind w:firstLine="0" w:firstLineChars="0"/>
        <w:jc w:val="center"/>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回访</w:t>
      </w:r>
      <w:r>
        <w:rPr>
          <w:rFonts w:hint="eastAsia" w:ascii="仿宋" w:hAnsi="仿宋" w:eastAsia="仿宋"/>
          <w:color w:val="auto"/>
          <w:sz w:val="32"/>
          <w:szCs w:val="32"/>
          <w:highlight w:val="none"/>
          <w:lang w:val="en-US" w:eastAsia="zh-CN"/>
        </w:rPr>
        <w:t>回</w:t>
      </w:r>
      <w:r>
        <w:rPr>
          <w:rFonts w:hint="eastAsia" w:ascii="仿宋" w:hAnsi="仿宋" w:eastAsia="仿宋"/>
          <w:color w:val="auto"/>
          <w:sz w:val="32"/>
          <w:szCs w:val="32"/>
          <w:highlight w:val="none"/>
        </w:rPr>
        <w:t>修费用备案表</w:t>
      </w:r>
    </w:p>
    <w:tbl>
      <w:tblPr>
        <w:tblStyle w:val="14"/>
        <w:tblW w:w="10170" w:type="dxa"/>
        <w:tblInd w:w="-4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450"/>
        <w:gridCol w:w="556"/>
        <w:gridCol w:w="434"/>
        <w:gridCol w:w="1260"/>
        <w:gridCol w:w="360"/>
        <w:gridCol w:w="81"/>
        <w:gridCol w:w="639"/>
        <w:gridCol w:w="991"/>
        <w:gridCol w:w="299"/>
        <w:gridCol w:w="355"/>
        <w:gridCol w:w="875"/>
        <w:gridCol w:w="310"/>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98" w:type="dxa"/>
            <w:tcBorders>
              <w:top w:val="single" w:color="auto" w:sz="4" w:space="0"/>
              <w:left w:val="single" w:color="auto" w:sz="4" w:space="0"/>
              <w:bottom w:val="single" w:color="auto" w:sz="4" w:space="0"/>
              <w:right w:val="single" w:color="auto" w:sz="4" w:space="0"/>
            </w:tcBorders>
            <w:noWrap w:val="0"/>
            <w:vAlign w:val="center"/>
          </w:tcPr>
          <w:p>
            <w:pPr>
              <w:pStyle w:val="9"/>
              <w:ind w:left="0" w:leftChars="0" w:firstLine="210" w:firstLineChars="100"/>
              <w:jc w:val="both"/>
              <w:rPr>
                <w:rFonts w:ascii="仿宋" w:hAnsi="仿宋" w:eastAsia="仿宋"/>
                <w:color w:val="auto"/>
                <w:sz w:val="21"/>
                <w:szCs w:val="21"/>
                <w:highlight w:val="none"/>
              </w:rPr>
            </w:pPr>
            <w:r>
              <w:rPr>
                <w:rFonts w:hint="eastAsia" w:ascii="仿宋" w:hAnsi="仿宋" w:eastAsia="仿宋"/>
                <w:color w:val="auto"/>
                <w:sz w:val="21"/>
                <w:szCs w:val="21"/>
                <w:highlight w:val="none"/>
              </w:rPr>
              <w:t>工程名称</w:t>
            </w:r>
          </w:p>
        </w:tc>
        <w:tc>
          <w:tcPr>
            <w:tcW w:w="3141" w:type="dxa"/>
            <w:gridSpan w:val="6"/>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929" w:type="dxa"/>
            <w:gridSpan w:val="3"/>
            <w:tcBorders>
              <w:top w:val="single" w:color="auto" w:sz="4" w:space="0"/>
              <w:left w:val="nil"/>
              <w:bottom w:val="single" w:color="auto" w:sz="4" w:space="0"/>
              <w:right w:val="single" w:color="auto" w:sz="4" w:space="0"/>
            </w:tcBorders>
            <w:noWrap w:val="0"/>
            <w:vAlign w:val="center"/>
          </w:tcPr>
          <w:p>
            <w:pPr>
              <w:pStyle w:val="9"/>
              <w:jc w:val="both"/>
              <w:rPr>
                <w:rFonts w:ascii="仿宋" w:hAnsi="仿宋" w:eastAsia="仿宋"/>
                <w:color w:val="auto"/>
                <w:sz w:val="21"/>
                <w:szCs w:val="21"/>
                <w:highlight w:val="none"/>
              </w:rPr>
            </w:pPr>
            <w:r>
              <w:rPr>
                <w:rFonts w:hint="eastAsia" w:ascii="仿宋" w:hAnsi="仿宋" w:eastAsia="仿宋"/>
                <w:color w:val="auto"/>
                <w:sz w:val="21"/>
                <w:szCs w:val="21"/>
                <w:highlight w:val="none"/>
              </w:rPr>
              <w:t>建设单位</w:t>
            </w:r>
          </w:p>
        </w:tc>
        <w:tc>
          <w:tcPr>
            <w:tcW w:w="3502" w:type="dxa"/>
            <w:gridSpan w:val="4"/>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98" w:type="dxa"/>
            <w:tcBorders>
              <w:top w:val="single" w:color="auto" w:sz="4" w:space="0"/>
              <w:left w:val="single" w:color="auto" w:sz="4" w:space="0"/>
              <w:bottom w:val="single" w:color="auto" w:sz="4" w:space="0"/>
              <w:right w:val="single" w:color="auto" w:sz="4" w:space="0"/>
            </w:tcBorders>
            <w:noWrap w:val="0"/>
            <w:vAlign w:val="center"/>
          </w:tcPr>
          <w:p>
            <w:pPr>
              <w:pStyle w:val="9"/>
              <w:ind w:left="0" w:leftChars="0" w:firstLine="0" w:firstLineChars="0"/>
              <w:jc w:val="both"/>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rPr>
              <w:t>幢号及房号</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lang w:val="en-US" w:eastAsia="zh-CN"/>
              </w:rPr>
              <w:t>非房建项目位置及部位</w:t>
            </w:r>
            <w:r>
              <w:rPr>
                <w:rFonts w:hint="eastAsia" w:ascii="仿宋" w:hAnsi="仿宋" w:eastAsia="仿宋"/>
                <w:color w:val="auto"/>
                <w:sz w:val="21"/>
                <w:szCs w:val="21"/>
                <w:highlight w:val="none"/>
                <w:lang w:eastAsia="zh-CN"/>
              </w:rPr>
              <w:t>）</w:t>
            </w:r>
          </w:p>
        </w:tc>
        <w:tc>
          <w:tcPr>
            <w:tcW w:w="1440"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701" w:type="dxa"/>
            <w:gridSpan w:val="3"/>
            <w:tcBorders>
              <w:top w:val="single" w:color="auto" w:sz="4" w:space="0"/>
              <w:left w:val="nil"/>
              <w:bottom w:val="single" w:color="auto" w:sz="4" w:space="0"/>
              <w:right w:val="single" w:color="auto" w:sz="4" w:space="0"/>
            </w:tcBorders>
            <w:noWrap w:val="0"/>
            <w:vAlign w:val="center"/>
          </w:tcPr>
          <w:p>
            <w:pPr>
              <w:pStyle w:val="9"/>
              <w:ind w:left="0" w:leftChars="0" w:firstLine="0" w:firstLineChars="0"/>
              <w:jc w:val="both"/>
              <w:rPr>
                <w:rFonts w:ascii="仿宋" w:hAnsi="仿宋" w:eastAsia="仿宋"/>
                <w:color w:val="auto"/>
                <w:sz w:val="21"/>
                <w:szCs w:val="21"/>
                <w:highlight w:val="none"/>
              </w:rPr>
            </w:pPr>
            <w:r>
              <w:rPr>
                <w:rFonts w:hint="eastAsia" w:ascii="仿宋" w:hAnsi="仿宋" w:eastAsia="仿宋"/>
                <w:color w:val="auto"/>
                <w:sz w:val="21"/>
                <w:szCs w:val="21"/>
                <w:highlight w:val="none"/>
              </w:rPr>
              <w:t>回修分包单位</w:t>
            </w:r>
          </w:p>
        </w:tc>
        <w:tc>
          <w:tcPr>
            <w:tcW w:w="1929"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540" w:type="dxa"/>
            <w:gridSpan w:val="3"/>
            <w:tcBorders>
              <w:top w:val="single" w:color="auto" w:sz="4" w:space="0"/>
              <w:left w:val="nil"/>
              <w:bottom w:val="single" w:color="auto" w:sz="4" w:space="0"/>
              <w:right w:val="single" w:color="auto" w:sz="4" w:space="0"/>
            </w:tcBorders>
            <w:noWrap w:val="0"/>
            <w:vAlign w:val="center"/>
          </w:tcPr>
          <w:p>
            <w:pPr>
              <w:pStyle w:val="9"/>
              <w:ind w:left="0" w:leftChars="0"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回修期间</w:t>
            </w:r>
          </w:p>
        </w:tc>
        <w:tc>
          <w:tcPr>
            <w:tcW w:w="1962" w:type="dxa"/>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598" w:type="dxa"/>
            <w:tcBorders>
              <w:top w:val="single" w:color="auto" w:sz="4" w:space="0"/>
              <w:left w:val="single" w:color="auto" w:sz="4" w:space="0"/>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责任人</w:t>
            </w:r>
          </w:p>
        </w:tc>
        <w:tc>
          <w:tcPr>
            <w:tcW w:w="1440"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3331" w:type="dxa"/>
            <w:gridSpan w:val="5"/>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责任单位</w:t>
            </w:r>
          </w:p>
        </w:tc>
        <w:tc>
          <w:tcPr>
            <w:tcW w:w="3801" w:type="dxa"/>
            <w:gridSpan w:val="5"/>
            <w:tcBorders>
              <w:top w:val="single" w:color="auto" w:sz="4" w:space="0"/>
              <w:left w:val="nil"/>
              <w:bottom w:val="single" w:color="auto" w:sz="4" w:space="0"/>
              <w:right w:val="single" w:color="auto" w:sz="4" w:space="0"/>
            </w:tcBorders>
            <w:noWrap w:val="0"/>
            <w:vAlign w:val="center"/>
          </w:tcPr>
          <w:p>
            <w:pPr>
              <w:pStyle w:val="9"/>
              <w:ind w:firstLine="220" w:firstLineChars="100"/>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038" w:type="dxa"/>
            <w:gridSpan w:val="4"/>
            <w:tcBorders>
              <w:top w:val="single" w:color="auto" w:sz="4" w:space="0"/>
              <w:left w:val="single" w:color="auto" w:sz="4" w:space="0"/>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有无回访</w:t>
            </w:r>
            <w:r>
              <w:rPr>
                <w:rFonts w:hint="eastAsia" w:ascii="仿宋" w:hAnsi="仿宋" w:eastAsia="仿宋"/>
                <w:color w:val="auto"/>
                <w:sz w:val="21"/>
                <w:szCs w:val="21"/>
                <w:highlight w:val="none"/>
                <w:lang w:eastAsia="zh-CN"/>
              </w:rPr>
              <w:t>回</w:t>
            </w:r>
            <w:r>
              <w:rPr>
                <w:rFonts w:hint="eastAsia" w:ascii="仿宋" w:hAnsi="仿宋" w:eastAsia="仿宋"/>
                <w:color w:val="auto"/>
                <w:sz w:val="21"/>
                <w:szCs w:val="21"/>
                <w:highlight w:val="none"/>
              </w:rPr>
              <w:t>修方案</w:t>
            </w:r>
          </w:p>
        </w:tc>
        <w:tc>
          <w:tcPr>
            <w:tcW w:w="3331" w:type="dxa"/>
            <w:gridSpan w:val="5"/>
            <w:tcBorders>
              <w:top w:val="single" w:color="auto" w:sz="4" w:space="0"/>
              <w:left w:val="nil"/>
              <w:bottom w:val="single" w:color="auto" w:sz="4" w:space="0"/>
              <w:right w:val="single" w:color="auto" w:sz="4" w:space="0"/>
            </w:tcBorders>
            <w:noWrap w:val="0"/>
            <w:vAlign w:val="center"/>
          </w:tcPr>
          <w:p>
            <w:pPr>
              <w:pStyle w:val="9"/>
              <w:ind w:firstLine="525" w:firstLineChars="250"/>
              <w:rPr>
                <w:rFonts w:ascii="仿宋" w:hAnsi="仿宋" w:eastAsia="仿宋"/>
                <w:color w:val="auto"/>
                <w:sz w:val="21"/>
                <w:szCs w:val="21"/>
                <w:highlight w:val="none"/>
              </w:rPr>
            </w:pPr>
          </w:p>
        </w:tc>
        <w:tc>
          <w:tcPr>
            <w:tcW w:w="1839" w:type="dxa"/>
            <w:gridSpan w:val="4"/>
            <w:tcBorders>
              <w:top w:val="single" w:color="auto" w:sz="4" w:space="0"/>
              <w:left w:val="nil"/>
              <w:bottom w:val="single" w:color="auto" w:sz="4" w:space="0"/>
              <w:right w:val="single" w:color="auto" w:sz="4" w:space="0"/>
            </w:tcBorders>
            <w:noWrap w:val="0"/>
            <w:vAlign w:val="center"/>
          </w:tcPr>
          <w:p>
            <w:pPr>
              <w:pStyle w:val="9"/>
              <w:ind w:left="0" w:leftChars="0" w:firstLine="0" w:firstLineChars="0"/>
              <w:jc w:val="both"/>
              <w:rPr>
                <w:rFonts w:ascii="仿宋" w:hAnsi="仿宋" w:eastAsia="仿宋"/>
                <w:color w:val="auto"/>
                <w:sz w:val="21"/>
                <w:szCs w:val="21"/>
                <w:highlight w:val="none"/>
              </w:rPr>
            </w:pPr>
            <w:r>
              <w:rPr>
                <w:rFonts w:hint="eastAsia" w:ascii="仿宋" w:hAnsi="仿宋" w:eastAsia="仿宋"/>
                <w:color w:val="auto"/>
                <w:sz w:val="21"/>
                <w:szCs w:val="21"/>
                <w:highlight w:val="none"/>
              </w:rPr>
              <w:t>责任单位审核的预算额（元）</w:t>
            </w:r>
          </w:p>
        </w:tc>
        <w:tc>
          <w:tcPr>
            <w:tcW w:w="1962" w:type="dxa"/>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gridSpan w:val="4"/>
            <w:vMerge w:val="restart"/>
            <w:tcBorders>
              <w:top w:val="nil"/>
              <w:left w:val="single" w:color="auto" w:sz="4" w:space="0"/>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工程质量问题及部位</w:t>
            </w:r>
          </w:p>
        </w:tc>
        <w:tc>
          <w:tcPr>
            <w:tcW w:w="3331" w:type="dxa"/>
            <w:gridSpan w:val="5"/>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实际处理费用（元）</w:t>
            </w:r>
          </w:p>
        </w:tc>
        <w:tc>
          <w:tcPr>
            <w:tcW w:w="1839" w:type="dxa"/>
            <w:gridSpan w:val="4"/>
            <w:vMerge w:val="restart"/>
            <w:tcBorders>
              <w:top w:val="nil"/>
              <w:left w:val="nil"/>
              <w:bottom w:val="single" w:color="auto" w:sz="4" w:space="0"/>
              <w:right w:val="single" w:color="auto" w:sz="4" w:space="0"/>
            </w:tcBorders>
            <w:noWrap w:val="0"/>
            <w:vAlign w:val="center"/>
          </w:tcPr>
          <w:p>
            <w:pPr>
              <w:pStyle w:val="9"/>
              <w:ind w:left="0" w:leftChars="0" w:firstLine="0" w:firstLineChars="0"/>
              <w:jc w:val="both"/>
              <w:rPr>
                <w:rFonts w:ascii="仿宋" w:hAnsi="仿宋" w:eastAsia="仿宋"/>
                <w:color w:val="auto"/>
                <w:sz w:val="21"/>
                <w:szCs w:val="21"/>
                <w:highlight w:val="none"/>
              </w:rPr>
            </w:pPr>
            <w:r>
              <w:rPr>
                <w:rFonts w:hint="eastAsia" w:ascii="仿宋" w:hAnsi="仿宋" w:eastAsia="仿宋"/>
                <w:color w:val="auto"/>
                <w:sz w:val="21"/>
                <w:szCs w:val="21"/>
                <w:highlight w:val="none"/>
              </w:rPr>
              <w:t>处理效果（合格、不合格）</w:t>
            </w:r>
          </w:p>
        </w:tc>
        <w:tc>
          <w:tcPr>
            <w:tcW w:w="1962" w:type="dxa"/>
            <w:vMerge w:val="restart"/>
            <w:tcBorders>
              <w:top w:val="nil"/>
              <w:left w:val="nil"/>
              <w:bottom w:val="single" w:color="auto" w:sz="4" w:space="0"/>
              <w:right w:val="single" w:color="auto" w:sz="4" w:space="0"/>
            </w:tcBorders>
            <w:noWrap w:val="0"/>
            <w:vAlign w:val="center"/>
          </w:tcPr>
          <w:p>
            <w:pPr>
              <w:pStyle w:val="9"/>
              <w:ind w:left="0" w:leftChars="0" w:firstLine="0" w:firstLineChars="0"/>
              <w:jc w:val="both"/>
              <w:rPr>
                <w:rFonts w:ascii="仿宋" w:hAnsi="仿宋" w:eastAsia="仿宋"/>
                <w:color w:val="auto"/>
                <w:sz w:val="21"/>
                <w:szCs w:val="21"/>
                <w:highlight w:val="none"/>
              </w:rPr>
            </w:pPr>
            <w:r>
              <w:rPr>
                <w:rFonts w:hint="eastAsia" w:ascii="仿宋" w:hAnsi="仿宋" w:eastAsia="仿宋"/>
                <w:color w:val="auto"/>
                <w:sz w:val="21"/>
                <w:szCs w:val="21"/>
                <w:highlight w:val="none"/>
              </w:rPr>
              <w:t>处理效果评价人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038" w:type="dxa"/>
            <w:gridSpan w:val="4"/>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 w:hAnsi="仿宋" w:eastAsia="仿宋"/>
                <w:color w:val="auto"/>
                <w:szCs w:val="21"/>
                <w:highlight w:val="none"/>
              </w:rPr>
            </w:pPr>
          </w:p>
        </w:tc>
        <w:tc>
          <w:tcPr>
            <w:tcW w:w="1620" w:type="dxa"/>
            <w:gridSpan w:val="2"/>
            <w:tcBorders>
              <w:top w:val="single" w:color="auto" w:sz="4" w:space="0"/>
              <w:left w:val="nil"/>
              <w:bottom w:val="single" w:color="auto" w:sz="4" w:space="0"/>
              <w:right w:val="single" w:color="auto" w:sz="4" w:space="0"/>
            </w:tcBorders>
            <w:noWrap w:val="0"/>
            <w:vAlign w:val="center"/>
          </w:tcPr>
          <w:p>
            <w:pPr>
              <w:pStyle w:val="9"/>
              <w:ind w:firstLine="315"/>
              <w:jc w:val="left"/>
              <w:rPr>
                <w:rFonts w:ascii="仿宋" w:hAnsi="仿宋" w:eastAsia="仿宋"/>
                <w:color w:val="auto"/>
                <w:sz w:val="21"/>
                <w:szCs w:val="21"/>
                <w:highlight w:val="none"/>
              </w:rPr>
            </w:pPr>
            <w:r>
              <w:rPr>
                <w:rFonts w:hint="eastAsia" w:ascii="仿宋" w:hAnsi="仿宋" w:eastAsia="仿宋"/>
                <w:color w:val="auto"/>
                <w:sz w:val="21"/>
                <w:szCs w:val="21"/>
                <w:highlight w:val="none"/>
              </w:rPr>
              <w:t>维修费</w:t>
            </w:r>
          </w:p>
        </w:tc>
        <w:tc>
          <w:tcPr>
            <w:tcW w:w="1711" w:type="dxa"/>
            <w:gridSpan w:val="3"/>
            <w:tcBorders>
              <w:top w:val="single" w:color="auto" w:sz="4" w:space="0"/>
              <w:left w:val="nil"/>
              <w:bottom w:val="single" w:color="auto" w:sz="4" w:space="0"/>
              <w:right w:val="single" w:color="auto" w:sz="4" w:space="0"/>
            </w:tcBorders>
            <w:noWrap w:val="0"/>
            <w:vAlign w:val="center"/>
          </w:tcPr>
          <w:p>
            <w:pPr>
              <w:pStyle w:val="9"/>
              <w:ind w:firstLine="315"/>
              <w:jc w:val="left"/>
              <w:rPr>
                <w:rFonts w:ascii="仿宋" w:hAnsi="仿宋" w:eastAsia="仿宋"/>
                <w:color w:val="auto"/>
                <w:sz w:val="21"/>
                <w:szCs w:val="21"/>
                <w:highlight w:val="none"/>
              </w:rPr>
            </w:pPr>
            <w:r>
              <w:rPr>
                <w:rFonts w:hint="eastAsia" w:ascii="仿宋" w:hAnsi="仿宋" w:eastAsia="仿宋"/>
                <w:color w:val="auto"/>
                <w:sz w:val="21"/>
                <w:szCs w:val="21"/>
                <w:highlight w:val="none"/>
              </w:rPr>
              <w:t>赔偿费</w:t>
            </w:r>
          </w:p>
        </w:tc>
        <w:tc>
          <w:tcPr>
            <w:tcW w:w="1839" w:type="dxa"/>
            <w:gridSpan w:val="4"/>
            <w:vMerge w:val="continue"/>
            <w:tcBorders>
              <w:top w:val="nil"/>
              <w:left w:val="nil"/>
              <w:bottom w:val="single" w:color="auto" w:sz="4" w:space="0"/>
              <w:right w:val="single" w:color="auto" w:sz="4" w:space="0"/>
            </w:tcBorders>
            <w:noWrap w:val="0"/>
            <w:vAlign w:val="center"/>
          </w:tcPr>
          <w:p>
            <w:pPr>
              <w:widowControl/>
              <w:jc w:val="left"/>
              <w:rPr>
                <w:rFonts w:ascii="仿宋" w:hAnsi="仿宋" w:eastAsia="仿宋"/>
                <w:color w:val="auto"/>
                <w:szCs w:val="21"/>
                <w:highlight w:val="none"/>
              </w:rPr>
            </w:pPr>
          </w:p>
        </w:tc>
        <w:tc>
          <w:tcPr>
            <w:tcW w:w="1962" w:type="dxa"/>
            <w:vMerge w:val="continue"/>
            <w:tcBorders>
              <w:top w:val="nil"/>
              <w:left w:val="nil"/>
              <w:bottom w:val="single" w:color="auto" w:sz="4" w:space="0"/>
              <w:right w:val="single" w:color="auto" w:sz="4" w:space="0"/>
            </w:tcBorders>
            <w:noWrap w:val="0"/>
            <w:vAlign w:val="center"/>
          </w:tcPr>
          <w:p>
            <w:pPr>
              <w:widowControl/>
              <w:jc w:val="left"/>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3038" w:type="dxa"/>
            <w:gridSpan w:val="4"/>
            <w:tcBorders>
              <w:top w:val="single" w:color="auto" w:sz="4" w:space="0"/>
              <w:left w:val="single" w:color="auto" w:sz="4" w:space="0"/>
              <w:bottom w:val="single" w:color="auto" w:sz="4" w:space="0"/>
              <w:right w:val="single" w:color="auto" w:sz="4" w:space="0"/>
            </w:tcBorders>
            <w:noWrap w:val="0"/>
            <w:vAlign w:val="center"/>
          </w:tcPr>
          <w:p>
            <w:pPr>
              <w:pStyle w:val="9"/>
              <w:ind w:firstLine="0" w:firstLineChars="0"/>
              <w:rPr>
                <w:rFonts w:ascii="仿宋" w:hAnsi="仿宋" w:eastAsia="仿宋"/>
                <w:color w:val="auto"/>
                <w:sz w:val="21"/>
                <w:szCs w:val="21"/>
                <w:highlight w:val="none"/>
              </w:rPr>
            </w:pPr>
          </w:p>
        </w:tc>
        <w:tc>
          <w:tcPr>
            <w:tcW w:w="1620" w:type="dxa"/>
            <w:gridSpan w:val="2"/>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711"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839" w:type="dxa"/>
            <w:gridSpan w:val="4"/>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962" w:type="dxa"/>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038" w:type="dxa"/>
            <w:gridSpan w:val="4"/>
            <w:tcBorders>
              <w:top w:val="single" w:color="auto" w:sz="4" w:space="0"/>
              <w:left w:val="single" w:color="auto" w:sz="4" w:space="0"/>
              <w:bottom w:val="single" w:color="auto" w:sz="4" w:space="0"/>
              <w:right w:val="single" w:color="auto" w:sz="4" w:space="0"/>
            </w:tcBorders>
            <w:noWrap w:val="0"/>
            <w:vAlign w:val="center"/>
          </w:tcPr>
          <w:p>
            <w:pPr>
              <w:pStyle w:val="9"/>
              <w:ind w:firstLine="0" w:firstLineChars="0"/>
              <w:rPr>
                <w:rFonts w:ascii="仿宋" w:hAnsi="仿宋" w:eastAsia="仿宋"/>
                <w:color w:val="auto"/>
                <w:sz w:val="21"/>
                <w:szCs w:val="21"/>
                <w:highlight w:val="none"/>
              </w:rPr>
            </w:pPr>
          </w:p>
        </w:tc>
        <w:tc>
          <w:tcPr>
            <w:tcW w:w="1620" w:type="dxa"/>
            <w:gridSpan w:val="2"/>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711"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839" w:type="dxa"/>
            <w:gridSpan w:val="4"/>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962" w:type="dxa"/>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3038" w:type="dxa"/>
            <w:gridSpan w:val="4"/>
            <w:tcBorders>
              <w:top w:val="single" w:color="auto" w:sz="4" w:space="0"/>
              <w:left w:val="single" w:color="auto" w:sz="4" w:space="0"/>
              <w:bottom w:val="single" w:color="auto" w:sz="4" w:space="0"/>
              <w:right w:val="single" w:color="auto" w:sz="4" w:space="0"/>
            </w:tcBorders>
            <w:noWrap w:val="0"/>
            <w:vAlign w:val="center"/>
          </w:tcPr>
          <w:p>
            <w:pPr>
              <w:pStyle w:val="9"/>
              <w:ind w:firstLine="315"/>
              <w:rPr>
                <w:rFonts w:ascii="仿宋" w:hAnsi="仿宋" w:eastAsia="仿宋"/>
                <w:color w:val="auto"/>
                <w:sz w:val="21"/>
                <w:szCs w:val="21"/>
                <w:highlight w:val="none"/>
              </w:rPr>
            </w:pPr>
          </w:p>
        </w:tc>
        <w:tc>
          <w:tcPr>
            <w:tcW w:w="1620" w:type="dxa"/>
            <w:gridSpan w:val="2"/>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711"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839" w:type="dxa"/>
            <w:gridSpan w:val="4"/>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962" w:type="dxa"/>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038" w:type="dxa"/>
            <w:gridSpan w:val="4"/>
            <w:tcBorders>
              <w:top w:val="single" w:color="auto" w:sz="4" w:space="0"/>
              <w:left w:val="single" w:color="auto" w:sz="4" w:space="0"/>
              <w:bottom w:val="single" w:color="auto" w:sz="4" w:space="0"/>
              <w:right w:val="single" w:color="auto" w:sz="4" w:space="0"/>
            </w:tcBorders>
            <w:noWrap w:val="0"/>
            <w:vAlign w:val="center"/>
          </w:tcPr>
          <w:p>
            <w:pPr>
              <w:pStyle w:val="9"/>
              <w:ind w:firstLine="315"/>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合 计</w:t>
            </w:r>
          </w:p>
        </w:tc>
        <w:tc>
          <w:tcPr>
            <w:tcW w:w="1620" w:type="dxa"/>
            <w:gridSpan w:val="2"/>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711"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c>
          <w:tcPr>
            <w:tcW w:w="1839" w:type="dxa"/>
            <w:gridSpan w:val="4"/>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超预算原因</w:t>
            </w:r>
          </w:p>
        </w:tc>
        <w:tc>
          <w:tcPr>
            <w:tcW w:w="1962" w:type="dxa"/>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048" w:type="dxa"/>
            <w:gridSpan w:val="2"/>
            <w:tcBorders>
              <w:top w:val="single" w:color="auto" w:sz="4" w:space="0"/>
              <w:left w:val="single" w:color="auto" w:sz="4" w:space="0"/>
              <w:bottom w:val="single" w:color="auto" w:sz="4" w:space="0"/>
              <w:right w:val="single" w:color="auto" w:sz="4" w:space="0"/>
            </w:tcBorders>
            <w:noWrap w:val="0"/>
            <w:vAlign w:val="center"/>
          </w:tcPr>
          <w:p>
            <w:pPr>
              <w:pStyle w:val="9"/>
              <w:jc w:val="both"/>
              <w:rPr>
                <w:rFonts w:ascii="仿宋" w:hAnsi="仿宋" w:eastAsia="仿宋"/>
                <w:color w:val="auto"/>
                <w:sz w:val="21"/>
                <w:szCs w:val="21"/>
                <w:highlight w:val="none"/>
              </w:rPr>
            </w:pPr>
            <w:r>
              <w:rPr>
                <w:rFonts w:hint="eastAsia" w:ascii="仿宋" w:hAnsi="仿宋" w:eastAsia="仿宋"/>
                <w:color w:val="auto"/>
                <w:sz w:val="21"/>
                <w:szCs w:val="21"/>
                <w:highlight w:val="none"/>
              </w:rPr>
              <w:t>回访回修单</w:t>
            </w:r>
          </w:p>
        </w:tc>
        <w:tc>
          <w:tcPr>
            <w:tcW w:w="2250" w:type="dxa"/>
            <w:gridSpan w:val="3"/>
            <w:tcBorders>
              <w:top w:val="single" w:color="auto" w:sz="4" w:space="0"/>
              <w:left w:val="nil"/>
              <w:bottom w:val="single" w:color="auto" w:sz="4" w:space="0"/>
              <w:right w:val="single" w:color="auto" w:sz="4" w:space="0"/>
            </w:tcBorders>
            <w:noWrap w:val="0"/>
            <w:vAlign w:val="center"/>
          </w:tcPr>
          <w:p>
            <w:pPr>
              <w:pStyle w:val="9"/>
              <w:ind w:left="0" w:leftChars="0" w:firstLine="0" w:firstLineChars="0"/>
              <w:jc w:val="center"/>
              <w:rPr>
                <w:rFonts w:ascii="仿宋" w:hAnsi="仿宋" w:eastAsia="仿宋"/>
                <w:color w:val="auto"/>
                <w:sz w:val="24"/>
                <w:szCs w:val="24"/>
                <w:highlight w:val="none"/>
              </w:rPr>
            </w:pPr>
            <w:r>
              <w:rPr>
                <w:rFonts w:hint="eastAsia" w:ascii="仿宋" w:hAnsi="仿宋" w:eastAsia="仿宋"/>
                <w:color w:val="auto"/>
                <w:sz w:val="21"/>
                <w:szCs w:val="21"/>
                <w:highlight w:val="none"/>
              </w:rPr>
              <w:t>有</w:t>
            </w:r>
            <w:r>
              <w:rPr>
                <w:rFonts w:hint="eastAsia" w:ascii="仿宋" w:hAnsi="仿宋" w:eastAsia="仿宋"/>
                <w:color w:val="auto"/>
                <w:sz w:val="24"/>
                <w:szCs w:val="24"/>
                <w:highlight w:val="none"/>
              </w:rPr>
              <w:t xml:space="preserve">□ </w:t>
            </w:r>
            <w:r>
              <w:rPr>
                <w:rFonts w:hint="eastAsia" w:ascii="仿宋" w:hAnsi="仿宋" w:eastAsia="仿宋"/>
                <w:color w:val="auto"/>
                <w:sz w:val="21"/>
                <w:szCs w:val="21"/>
                <w:highlight w:val="none"/>
              </w:rPr>
              <w:t>份数</w:t>
            </w:r>
            <w:r>
              <w:rPr>
                <w:rFonts w:hint="eastAsia" w:ascii="仿宋" w:hAnsi="仿宋" w:eastAsia="仿宋"/>
                <w:color w:val="auto"/>
                <w:sz w:val="24"/>
                <w:szCs w:val="24"/>
                <w:highlight w:val="none"/>
              </w:rPr>
              <w:t xml:space="preserve">□ </w:t>
            </w:r>
            <w:r>
              <w:rPr>
                <w:rFonts w:hint="eastAsia" w:ascii="仿宋" w:hAnsi="仿宋" w:eastAsia="仿宋"/>
                <w:color w:val="auto"/>
                <w:sz w:val="21"/>
                <w:szCs w:val="21"/>
                <w:highlight w:val="none"/>
              </w:rPr>
              <w:t>无</w:t>
            </w:r>
            <w:r>
              <w:rPr>
                <w:rFonts w:hint="eastAsia" w:ascii="仿宋" w:hAnsi="仿宋" w:eastAsia="仿宋"/>
                <w:color w:val="auto"/>
                <w:sz w:val="24"/>
                <w:szCs w:val="24"/>
                <w:highlight w:val="none"/>
              </w:rPr>
              <w:t>□</w:t>
            </w:r>
          </w:p>
        </w:tc>
        <w:tc>
          <w:tcPr>
            <w:tcW w:w="2725" w:type="dxa"/>
            <w:gridSpan w:val="6"/>
            <w:tcBorders>
              <w:top w:val="single" w:color="auto" w:sz="4" w:space="0"/>
              <w:left w:val="nil"/>
              <w:bottom w:val="single" w:color="auto" w:sz="4" w:space="0"/>
              <w:right w:val="single" w:color="auto" w:sz="4" w:space="0"/>
            </w:tcBorders>
            <w:noWrap w:val="0"/>
            <w:vAlign w:val="center"/>
          </w:tcPr>
          <w:p>
            <w:pPr>
              <w:pStyle w:val="9"/>
              <w:ind w:left="0" w:leftChars="0"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lang w:eastAsia="zh-CN"/>
              </w:rPr>
              <w:t>回</w:t>
            </w:r>
            <w:r>
              <w:rPr>
                <w:rFonts w:hint="eastAsia" w:ascii="仿宋" w:hAnsi="仿宋" w:eastAsia="仿宋"/>
                <w:color w:val="auto"/>
                <w:sz w:val="21"/>
                <w:szCs w:val="21"/>
                <w:highlight w:val="none"/>
              </w:rPr>
              <w:t>修单上业主保留意见</w:t>
            </w:r>
          </w:p>
        </w:tc>
        <w:tc>
          <w:tcPr>
            <w:tcW w:w="3147" w:type="dxa"/>
            <w:gridSpan w:val="3"/>
            <w:tcBorders>
              <w:top w:val="single" w:color="auto" w:sz="4" w:space="0"/>
              <w:left w:val="nil"/>
              <w:bottom w:val="single" w:color="auto" w:sz="4" w:space="0"/>
              <w:right w:val="single" w:color="auto" w:sz="4" w:space="0"/>
            </w:tcBorders>
            <w:noWrap w:val="0"/>
            <w:vAlign w:val="center"/>
          </w:tcPr>
          <w:p>
            <w:pPr>
              <w:pStyle w:val="9"/>
              <w:ind w:firstLine="0" w:firstLineChars="0"/>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有</w:t>
            </w:r>
            <w:r>
              <w:rPr>
                <w:rFonts w:hint="eastAsia" w:ascii="仿宋" w:hAnsi="仿宋" w:eastAsia="仿宋"/>
                <w:color w:val="auto"/>
                <w:sz w:val="24"/>
                <w:szCs w:val="24"/>
                <w:highlight w:val="none"/>
              </w:rPr>
              <w:t xml:space="preserve">□  </w:t>
            </w:r>
            <w:r>
              <w:rPr>
                <w:rFonts w:hint="eastAsia" w:ascii="仿宋" w:hAnsi="仿宋" w:eastAsia="仿宋"/>
                <w:color w:val="auto"/>
                <w:sz w:val="21"/>
                <w:szCs w:val="21"/>
                <w:highlight w:val="none"/>
              </w:rPr>
              <w:t>无</w:t>
            </w:r>
            <w:r>
              <w:rPr>
                <w:rFonts w:hint="eastAsia" w:ascii="仿宋" w:hAnsi="仿宋" w:eastAsia="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170" w:type="dxa"/>
            <w:gridSpan w:val="14"/>
            <w:tcBorders>
              <w:top w:val="single" w:color="auto" w:sz="4" w:space="0"/>
              <w:left w:val="single" w:color="auto" w:sz="4" w:space="0"/>
              <w:bottom w:val="single" w:color="auto" w:sz="4" w:space="0"/>
              <w:right w:val="single" w:color="auto" w:sz="4" w:space="0"/>
            </w:tcBorders>
            <w:noWrap w:val="0"/>
            <w:vAlign w:val="center"/>
          </w:tcPr>
          <w:p>
            <w:pPr>
              <w:pStyle w:val="9"/>
              <w:rPr>
                <w:rFonts w:ascii="仿宋" w:hAnsi="仿宋" w:eastAsia="仿宋"/>
                <w:color w:val="auto"/>
                <w:sz w:val="21"/>
                <w:szCs w:val="21"/>
                <w:highlight w:val="none"/>
              </w:rPr>
            </w:pPr>
            <w:r>
              <w:rPr>
                <w:rFonts w:hint="eastAsia" w:ascii="仿宋" w:hAnsi="仿宋" w:eastAsia="仿宋"/>
                <w:color w:val="auto"/>
                <w:sz w:val="21"/>
                <w:szCs w:val="21"/>
                <w:highlight w:val="none"/>
              </w:rPr>
              <w:t>回访</w:t>
            </w:r>
            <w:r>
              <w:rPr>
                <w:rFonts w:hint="eastAsia" w:ascii="仿宋" w:hAnsi="仿宋" w:eastAsia="仿宋"/>
                <w:color w:val="auto"/>
                <w:sz w:val="21"/>
                <w:szCs w:val="21"/>
                <w:highlight w:val="none"/>
                <w:lang w:eastAsia="zh-CN"/>
              </w:rPr>
              <w:t>回</w:t>
            </w:r>
            <w:r>
              <w:rPr>
                <w:rFonts w:hint="eastAsia" w:ascii="仿宋" w:hAnsi="仿宋" w:eastAsia="仿宋"/>
                <w:color w:val="auto"/>
                <w:sz w:val="21"/>
                <w:szCs w:val="21"/>
                <w:highlight w:val="none"/>
              </w:rPr>
              <w:t>修后业主意见：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604" w:type="dxa"/>
            <w:gridSpan w:val="3"/>
            <w:tcBorders>
              <w:top w:val="single" w:color="auto" w:sz="4" w:space="0"/>
              <w:left w:val="single" w:color="auto" w:sz="4" w:space="0"/>
              <w:bottom w:val="single" w:color="auto" w:sz="4" w:space="0"/>
              <w:right w:val="single" w:color="auto" w:sz="4" w:space="0"/>
            </w:tcBorders>
            <w:noWrap w:val="0"/>
            <w:vAlign w:val="center"/>
          </w:tcPr>
          <w:p>
            <w:pPr>
              <w:pStyle w:val="9"/>
              <w:jc w:val="both"/>
              <w:rPr>
                <w:rFonts w:ascii="仿宋" w:hAnsi="仿宋" w:eastAsia="仿宋"/>
                <w:color w:val="auto"/>
                <w:sz w:val="21"/>
                <w:szCs w:val="21"/>
                <w:highlight w:val="none"/>
              </w:rPr>
            </w:pPr>
            <w:r>
              <w:rPr>
                <w:rFonts w:hint="eastAsia" w:ascii="仿宋" w:hAnsi="仿宋" w:eastAsia="仿宋"/>
                <w:color w:val="auto"/>
                <w:sz w:val="21"/>
                <w:szCs w:val="21"/>
                <w:highlight w:val="none"/>
              </w:rPr>
              <w:t>责任项目部意见</w:t>
            </w:r>
          </w:p>
        </w:tc>
        <w:tc>
          <w:tcPr>
            <w:tcW w:w="2774" w:type="dxa"/>
            <w:gridSpan w:val="5"/>
            <w:tcBorders>
              <w:top w:val="single" w:color="auto" w:sz="4" w:space="0"/>
              <w:left w:val="nil"/>
              <w:bottom w:val="single" w:color="auto" w:sz="4" w:space="0"/>
              <w:right w:val="single" w:color="auto" w:sz="4" w:space="0"/>
            </w:tcBorders>
            <w:noWrap w:val="0"/>
            <w:vAlign w:val="center"/>
          </w:tcPr>
          <w:p>
            <w:pPr>
              <w:pStyle w:val="9"/>
              <w:ind w:firstLine="0" w:firstLineChars="0"/>
              <w:jc w:val="both"/>
              <w:rPr>
                <w:rFonts w:ascii="仿宋" w:hAnsi="仿宋" w:eastAsia="仿宋"/>
                <w:color w:val="auto"/>
                <w:sz w:val="21"/>
                <w:szCs w:val="21"/>
                <w:highlight w:val="none"/>
              </w:rPr>
            </w:pPr>
            <w:r>
              <w:rPr>
                <w:rFonts w:hint="eastAsia" w:ascii="仿宋" w:hAnsi="仿宋" w:eastAsia="仿宋"/>
                <w:color w:val="auto"/>
                <w:sz w:val="21"/>
                <w:szCs w:val="21"/>
                <w:highlight w:val="none"/>
              </w:rPr>
              <w:t>责任单位负责人意见</w:t>
            </w:r>
          </w:p>
        </w:tc>
        <w:tc>
          <w:tcPr>
            <w:tcW w:w="2520" w:type="dxa"/>
            <w:gridSpan w:val="4"/>
            <w:tcBorders>
              <w:top w:val="single" w:color="auto" w:sz="4" w:space="0"/>
              <w:left w:val="nil"/>
              <w:bottom w:val="single" w:color="auto" w:sz="4" w:space="0"/>
              <w:right w:val="single" w:color="auto" w:sz="4" w:space="0"/>
            </w:tcBorders>
            <w:noWrap w:val="0"/>
            <w:vAlign w:val="center"/>
          </w:tcPr>
          <w:p>
            <w:pPr>
              <w:pStyle w:val="9"/>
              <w:ind w:left="0" w:leftChars="0" w:firstLine="210" w:firstLineChars="100"/>
              <w:jc w:val="both"/>
              <w:rPr>
                <w:rFonts w:ascii="仿宋" w:hAnsi="仿宋" w:eastAsia="仿宋"/>
                <w:color w:val="auto"/>
                <w:sz w:val="21"/>
                <w:szCs w:val="21"/>
                <w:highlight w:val="none"/>
              </w:rPr>
            </w:pPr>
            <w:r>
              <w:rPr>
                <w:rFonts w:hint="eastAsia" w:ascii="仿宋" w:hAnsi="仿宋" w:eastAsia="仿宋"/>
                <w:color w:val="auto"/>
                <w:sz w:val="21"/>
                <w:szCs w:val="21"/>
                <w:highlight w:val="none"/>
                <w:lang w:val="en-US" w:eastAsia="zh-CN"/>
              </w:rPr>
              <w:t>项目管理中心</w:t>
            </w:r>
            <w:r>
              <w:rPr>
                <w:rFonts w:hint="eastAsia" w:ascii="仿宋" w:hAnsi="仿宋" w:eastAsia="仿宋"/>
                <w:color w:val="auto"/>
                <w:sz w:val="21"/>
                <w:szCs w:val="21"/>
                <w:highlight w:val="none"/>
              </w:rPr>
              <w:t>意见</w:t>
            </w:r>
          </w:p>
        </w:tc>
        <w:tc>
          <w:tcPr>
            <w:tcW w:w="2272" w:type="dxa"/>
            <w:gridSpan w:val="2"/>
            <w:tcBorders>
              <w:top w:val="single" w:color="auto" w:sz="4" w:space="0"/>
              <w:left w:val="nil"/>
              <w:bottom w:val="single" w:color="auto" w:sz="4" w:space="0"/>
              <w:right w:val="single" w:color="auto" w:sz="4" w:space="0"/>
            </w:tcBorders>
            <w:noWrap w:val="0"/>
            <w:vAlign w:val="center"/>
          </w:tcPr>
          <w:p>
            <w:pPr>
              <w:pStyle w:val="9"/>
              <w:ind w:left="0" w:leftChars="0" w:firstLine="0" w:firstLineChars="0"/>
              <w:jc w:val="both"/>
              <w:rPr>
                <w:rFonts w:ascii="仿宋" w:hAnsi="仿宋" w:eastAsia="仿宋"/>
                <w:color w:val="auto"/>
                <w:sz w:val="21"/>
                <w:szCs w:val="21"/>
                <w:highlight w:val="none"/>
              </w:rPr>
            </w:pPr>
            <w:r>
              <w:rPr>
                <w:rFonts w:hint="eastAsia" w:ascii="仿宋" w:hAnsi="仿宋" w:eastAsia="仿宋"/>
                <w:color w:val="auto"/>
                <w:sz w:val="21"/>
                <w:szCs w:val="21"/>
                <w:highlight w:val="none"/>
                <w:lang w:val="en-US" w:eastAsia="zh-CN"/>
              </w:rPr>
              <w:t>成本商务中心</w:t>
            </w:r>
            <w:r>
              <w:rPr>
                <w:rFonts w:hint="eastAsia" w:ascii="仿宋" w:hAnsi="仿宋" w:eastAsia="仿宋"/>
                <w:color w:val="auto"/>
                <w:sz w:val="21"/>
                <w:szCs w:val="21"/>
                <w:highlight w:val="none"/>
              </w:rPr>
              <w:t>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2604" w:type="dxa"/>
            <w:gridSpan w:val="3"/>
            <w:tcBorders>
              <w:top w:val="single" w:color="auto" w:sz="4" w:space="0"/>
              <w:left w:val="single" w:color="auto" w:sz="4" w:space="0"/>
              <w:bottom w:val="single" w:color="auto" w:sz="4" w:space="0"/>
              <w:right w:val="single" w:color="auto" w:sz="4" w:space="0"/>
            </w:tcBorders>
            <w:noWrap w:val="0"/>
            <w:vAlign w:val="top"/>
          </w:tcPr>
          <w:p>
            <w:pPr>
              <w:pStyle w:val="9"/>
              <w:ind w:firstLine="0" w:firstLineChars="0"/>
              <w:rPr>
                <w:rFonts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项目经理：</w:t>
            </w:r>
          </w:p>
          <w:p>
            <w:pPr>
              <w:pStyle w:val="9"/>
              <w:ind w:firstLine="0" w:firstLineChars="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（责任人）</w:t>
            </w:r>
          </w:p>
          <w:p>
            <w:pPr>
              <w:pStyle w:val="9"/>
              <w:ind w:firstLine="0" w:firstLineChars="0"/>
              <w:rPr>
                <w:rFonts w:ascii="仿宋" w:hAnsi="仿宋" w:eastAsia="仿宋"/>
                <w:color w:val="auto"/>
                <w:sz w:val="21"/>
                <w:szCs w:val="21"/>
                <w:highlight w:val="none"/>
              </w:rPr>
            </w:pPr>
          </w:p>
        </w:tc>
        <w:tc>
          <w:tcPr>
            <w:tcW w:w="2774" w:type="dxa"/>
            <w:gridSpan w:val="5"/>
            <w:tcBorders>
              <w:top w:val="single" w:color="auto" w:sz="4" w:space="0"/>
              <w:left w:val="nil"/>
              <w:bottom w:val="single" w:color="auto" w:sz="4" w:space="0"/>
              <w:right w:val="single" w:color="auto" w:sz="4" w:space="0"/>
            </w:tcBorders>
            <w:noWrap w:val="0"/>
            <w:vAlign w:val="top"/>
          </w:tcPr>
          <w:p>
            <w:pPr>
              <w:pStyle w:val="9"/>
              <w:ind w:firstLine="0" w:firstLineChars="0"/>
              <w:rPr>
                <w:rFonts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p>
          <w:p>
            <w:pPr>
              <w:pStyle w:val="9"/>
              <w:ind w:firstLine="0" w:firstLineChars="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负责人：</w:t>
            </w:r>
          </w:p>
          <w:p>
            <w:pPr>
              <w:pStyle w:val="9"/>
              <w:ind w:firstLine="0" w:firstLineChars="0"/>
              <w:jc w:val="center"/>
              <w:rPr>
                <w:rFonts w:hint="eastAsia" w:ascii="仿宋" w:hAnsi="仿宋" w:eastAsia="仿宋"/>
                <w:color w:val="auto"/>
                <w:sz w:val="21"/>
                <w:szCs w:val="21"/>
                <w:highlight w:val="none"/>
              </w:rPr>
            </w:pPr>
          </w:p>
          <w:p>
            <w:pPr>
              <w:pStyle w:val="9"/>
              <w:ind w:firstLine="0" w:firstLineChars="0"/>
              <w:rPr>
                <w:rFonts w:ascii="仿宋" w:hAnsi="仿宋" w:eastAsia="仿宋"/>
                <w:color w:val="auto"/>
                <w:sz w:val="21"/>
                <w:szCs w:val="21"/>
                <w:highlight w:val="none"/>
              </w:rPr>
            </w:pPr>
            <w:r>
              <w:rPr>
                <w:rFonts w:hint="eastAsia" w:ascii="仿宋" w:hAnsi="仿宋" w:eastAsia="仿宋"/>
                <w:color w:val="auto"/>
                <w:sz w:val="21"/>
                <w:szCs w:val="21"/>
                <w:highlight w:val="none"/>
              </w:rPr>
              <w:t>责任单位章：</w:t>
            </w:r>
          </w:p>
        </w:tc>
        <w:tc>
          <w:tcPr>
            <w:tcW w:w="2520" w:type="dxa"/>
            <w:gridSpan w:val="4"/>
            <w:tcBorders>
              <w:top w:val="single" w:color="auto" w:sz="4" w:space="0"/>
              <w:left w:val="nil"/>
              <w:bottom w:val="single" w:color="auto" w:sz="4" w:space="0"/>
              <w:right w:val="single" w:color="auto" w:sz="4" w:space="0"/>
            </w:tcBorders>
            <w:noWrap w:val="0"/>
            <w:vAlign w:val="top"/>
          </w:tcPr>
          <w:p>
            <w:pPr>
              <w:pStyle w:val="9"/>
              <w:ind w:firstLine="0" w:firstLineChars="0"/>
              <w:rPr>
                <w:rFonts w:ascii="仿宋" w:hAnsi="仿宋" w:eastAsia="仿宋"/>
                <w:color w:val="auto"/>
                <w:sz w:val="21"/>
                <w:szCs w:val="21"/>
                <w:highlight w:val="none"/>
              </w:rPr>
            </w:pPr>
          </w:p>
          <w:p>
            <w:pPr>
              <w:pStyle w:val="9"/>
              <w:ind w:firstLine="0" w:firstLineChars="0"/>
              <w:rPr>
                <w:rFonts w:ascii="仿宋" w:hAnsi="仿宋" w:eastAsia="仿宋"/>
                <w:color w:val="auto"/>
                <w:sz w:val="21"/>
                <w:szCs w:val="21"/>
                <w:highlight w:val="none"/>
              </w:rPr>
            </w:pPr>
          </w:p>
          <w:p>
            <w:pPr>
              <w:pStyle w:val="9"/>
              <w:ind w:firstLine="0" w:firstLineChars="0"/>
              <w:rPr>
                <w:rFonts w:ascii="仿宋" w:hAnsi="仿宋" w:eastAsia="仿宋"/>
                <w:color w:val="auto"/>
                <w:sz w:val="21"/>
                <w:szCs w:val="21"/>
                <w:highlight w:val="none"/>
              </w:rPr>
            </w:pPr>
          </w:p>
        </w:tc>
        <w:tc>
          <w:tcPr>
            <w:tcW w:w="2272" w:type="dxa"/>
            <w:gridSpan w:val="2"/>
            <w:tcBorders>
              <w:top w:val="single" w:color="auto" w:sz="4" w:space="0"/>
              <w:left w:val="nil"/>
              <w:bottom w:val="single" w:color="auto" w:sz="4" w:space="0"/>
              <w:right w:val="single" w:color="auto" w:sz="4" w:space="0"/>
            </w:tcBorders>
            <w:noWrap w:val="0"/>
            <w:vAlign w:val="top"/>
          </w:tcPr>
          <w:p>
            <w:pPr>
              <w:pStyle w:val="9"/>
              <w:ind w:firstLine="0" w:firstLineChars="0"/>
              <w:rPr>
                <w:rFonts w:ascii="仿宋" w:hAnsi="仿宋" w:eastAsia="仿宋"/>
                <w:color w:val="auto"/>
                <w:sz w:val="21"/>
                <w:szCs w:val="21"/>
                <w:highlight w:val="none"/>
              </w:rPr>
            </w:pPr>
          </w:p>
          <w:p>
            <w:pPr>
              <w:pStyle w:val="9"/>
              <w:ind w:firstLine="0" w:firstLineChars="0"/>
              <w:rPr>
                <w:rFonts w:ascii="仿宋" w:hAnsi="仿宋" w:eastAsia="仿宋"/>
                <w:color w:val="auto"/>
                <w:sz w:val="21"/>
                <w:szCs w:val="21"/>
                <w:highlight w:val="none"/>
              </w:rPr>
            </w:pPr>
          </w:p>
          <w:p>
            <w:pPr>
              <w:pStyle w:val="9"/>
              <w:ind w:firstLine="0" w:firstLineChars="0"/>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0170" w:type="dxa"/>
            <w:gridSpan w:val="14"/>
            <w:tcBorders>
              <w:top w:val="single" w:color="auto" w:sz="4" w:space="0"/>
              <w:left w:val="single" w:color="auto" w:sz="4" w:space="0"/>
              <w:bottom w:val="single" w:color="auto" w:sz="4" w:space="0"/>
              <w:right w:val="single" w:color="auto" w:sz="4" w:space="0"/>
            </w:tcBorders>
            <w:noWrap w:val="0"/>
            <w:vAlign w:val="center"/>
          </w:tcPr>
          <w:p>
            <w:pPr>
              <w:pStyle w:val="9"/>
              <w:ind w:firstLine="0" w:firstLineChars="0"/>
              <w:rPr>
                <w:rFonts w:ascii="仿宋" w:hAnsi="仿宋" w:eastAsia="仿宋"/>
                <w:color w:val="auto"/>
                <w:sz w:val="21"/>
                <w:szCs w:val="21"/>
                <w:highlight w:val="none"/>
              </w:rPr>
            </w:pPr>
            <w:r>
              <w:rPr>
                <w:rFonts w:hint="eastAsia" w:ascii="仿宋" w:hAnsi="仿宋" w:eastAsia="仿宋"/>
                <w:color w:val="auto"/>
                <w:sz w:val="21"/>
                <w:szCs w:val="21"/>
                <w:highlight w:val="none"/>
              </w:rPr>
              <w:t>注：1、表中处理效果评价人是指</w:t>
            </w:r>
            <w:r>
              <w:rPr>
                <w:rFonts w:hint="eastAsia" w:ascii="仿宋" w:hAnsi="仿宋" w:eastAsia="仿宋"/>
                <w:color w:val="auto"/>
                <w:sz w:val="21"/>
                <w:szCs w:val="21"/>
                <w:highlight w:val="none"/>
                <w:lang w:val="en-US" w:eastAsia="zh-CN"/>
              </w:rPr>
              <w:t>所属单位</w:t>
            </w:r>
            <w:r>
              <w:rPr>
                <w:rFonts w:hint="eastAsia" w:ascii="仿宋" w:hAnsi="仿宋" w:eastAsia="仿宋"/>
                <w:color w:val="auto"/>
                <w:sz w:val="21"/>
                <w:szCs w:val="21"/>
                <w:highlight w:val="none"/>
                <w:lang w:eastAsia="zh-CN"/>
              </w:rPr>
              <w:t>分管领导或公司</w:t>
            </w:r>
            <w:r>
              <w:rPr>
                <w:rFonts w:hint="eastAsia" w:ascii="仿宋" w:hAnsi="仿宋" w:eastAsia="仿宋"/>
                <w:color w:val="auto"/>
                <w:sz w:val="21"/>
                <w:szCs w:val="21"/>
                <w:highlight w:val="none"/>
                <w:lang w:val="en-US" w:eastAsia="zh-CN"/>
              </w:rPr>
              <w:t>项目管理中心</w:t>
            </w:r>
            <w:r>
              <w:rPr>
                <w:rFonts w:hint="eastAsia" w:ascii="仿宋" w:hAnsi="仿宋" w:eastAsia="仿宋"/>
                <w:color w:val="auto"/>
                <w:sz w:val="21"/>
                <w:szCs w:val="21"/>
                <w:highlight w:val="none"/>
                <w:lang w:eastAsia="zh-CN"/>
              </w:rPr>
              <w:t>负责人</w:t>
            </w:r>
            <w:r>
              <w:rPr>
                <w:rFonts w:hint="eastAsia" w:ascii="仿宋" w:hAnsi="仿宋" w:eastAsia="仿宋"/>
                <w:color w:val="auto"/>
                <w:sz w:val="21"/>
                <w:szCs w:val="21"/>
                <w:highlight w:val="none"/>
              </w:rPr>
              <w:t>；</w:t>
            </w:r>
          </w:p>
          <w:p>
            <w:pPr>
              <w:pStyle w:val="9"/>
              <w:ind w:firstLineChars="200"/>
              <w:rPr>
                <w:rFonts w:ascii="仿宋" w:hAnsi="仿宋" w:eastAsia="仿宋"/>
                <w:color w:val="auto"/>
                <w:sz w:val="21"/>
                <w:szCs w:val="21"/>
                <w:highlight w:val="none"/>
              </w:rPr>
            </w:pPr>
            <w:r>
              <w:rPr>
                <w:rFonts w:hint="eastAsia" w:ascii="仿宋" w:hAnsi="仿宋" w:eastAsia="仿宋"/>
                <w:color w:val="auto"/>
                <w:sz w:val="21"/>
                <w:szCs w:val="21"/>
                <w:highlight w:val="none"/>
              </w:rPr>
              <w:t>2、</w:t>
            </w:r>
            <w:r>
              <w:rPr>
                <w:rFonts w:hint="eastAsia" w:ascii="仿宋" w:hAnsi="仿宋" w:eastAsia="仿宋"/>
                <w:color w:val="auto"/>
                <w:sz w:val="21"/>
                <w:szCs w:val="21"/>
                <w:highlight w:val="none"/>
                <w:lang w:val="en-US" w:eastAsia="zh-CN"/>
              </w:rPr>
              <w:t>所属单位</w:t>
            </w:r>
            <w:r>
              <w:rPr>
                <w:rFonts w:hint="eastAsia" w:ascii="仿宋" w:hAnsi="仿宋" w:eastAsia="仿宋"/>
                <w:color w:val="auto"/>
                <w:sz w:val="21"/>
                <w:szCs w:val="21"/>
                <w:highlight w:val="none"/>
              </w:rPr>
              <w:t>将审定的实际维修费用（含人、材、机等）详细清单附后。</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highlight w:val="none"/>
          <w:lang w:val="en-US" w:eastAsia="zh-CN"/>
        </w:rPr>
        <w:sectPr>
          <w:headerReference r:id="rId37" w:type="default"/>
          <w:footerReference r:id="rId38" w:type="default"/>
          <w:footerReference r:id="rId39" w:type="even"/>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4" w:firstLineChars="200"/>
        <w:textAlignment w:val="baseline"/>
        <w:rPr>
          <w:rFonts w:hint="eastAsia" w:ascii="宋体" w:hAnsi="宋体" w:eastAsia="宋体" w:cs="宋体"/>
          <w:b/>
          <w:bCs/>
          <w:spacing w:val="-2"/>
          <w:sz w:val="28"/>
          <w:highlight w:val="none"/>
          <w:lang w:val="en-US" w:eastAsia="zh-CN"/>
        </w:rPr>
      </w:pPr>
      <w:r>
        <w:rPr>
          <w:rFonts w:hint="eastAsia" w:ascii="宋体" w:hAnsi="宋体" w:eastAsia="宋体" w:cs="宋体"/>
          <w:b/>
          <w:bCs/>
          <w:spacing w:val="-2"/>
          <w:sz w:val="28"/>
          <w:highlight w:val="none"/>
          <w:lang w:val="en-US" w:eastAsia="zh-CN"/>
        </w:rPr>
        <w:t>6.7 考核评价</w:t>
      </w:r>
      <w:bookmarkStart w:id="331" w:name="6.7.1 考核评价要求"/>
      <w:bookmarkEnd w:id="331"/>
      <w:bookmarkStart w:id="332" w:name="6.7.1 考核评价要求"/>
      <w:bookmarkEnd w:id="332"/>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6.7.1 考核评价要求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6.7.1.1 项目决算定案后，资产债权、债务清算完毕，工程款回收满足要求，竣工总结和成本还原资料齐全，项目部编制项目总结报告及填写《项目完工考核申请表》报所属单位进行审核。申请表应附各项指标完成支撑证明材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6.7.1.2 所属单位依据项目目标管理责任书组织所属单位各职能部门对项目合同履约情况及责任书完成情况进行考核，经所属单位负责人审批后，上报公司项目管理中心。</w:t>
      </w:r>
      <w:bookmarkStart w:id="333" w:name="6.7.2 考核评价工作流程"/>
      <w:bookmarkEnd w:id="333"/>
      <w:bookmarkStart w:id="334" w:name="6.7.2 考核评价工作流程"/>
      <w:bookmarkEnd w:id="334"/>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6.7.1.3 项目管理中心在收到考核申请表及上报的支撑材料一个月内，牵头组织公司相关职能中心对工程项目质量、安全、工期和成本等目标逐项进行考核，并出具考核报告书。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6.7.1.4 考核报告书经公司纪察审计中心审计完成后出具完工考核审计报告书，并报总经理办公会审议，所属单位按照总经理办公会会议纪要对项目进行奖惩。</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6.7.2 考核评价工作流程</w:t>
      </w:r>
    </w:p>
    <w:tbl>
      <w:tblPr>
        <w:tblStyle w:val="15"/>
        <w:tblpPr w:leftFromText="180" w:rightFromText="180" w:vertAnchor="text" w:horzAnchor="page" w:tblpX="3543"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68" w:type="dxa"/>
            <w:noWrap w:val="0"/>
            <w:vAlign w:val="top"/>
          </w:tcPr>
          <w:p>
            <w:pPr>
              <w:jc w:val="both"/>
              <w:rPr>
                <w:rFonts w:hint="default" w:eastAsia="宋体"/>
                <w:vertAlign w:val="baseline"/>
                <w:lang w:val="en-US" w:eastAsia="zh-CN"/>
              </w:rPr>
            </w:pPr>
            <w:bookmarkStart w:id="335" w:name="6.7.3 关键控制点说明"/>
            <w:bookmarkEnd w:id="335"/>
            <w:bookmarkStart w:id="336" w:name="6.7.3 关键控制点说明"/>
            <w:bookmarkEnd w:id="336"/>
            <w:r>
              <w:rPr>
                <w:rFonts w:hint="eastAsia"/>
                <w:vertAlign w:val="baseline"/>
                <w:lang w:val="en-US" w:eastAsia="zh-CN"/>
              </w:rPr>
              <w:t>项目决算定案、债务债权清算完毕</w:t>
            </w:r>
          </w:p>
        </w:tc>
      </w:tr>
    </w:tbl>
    <w:p>
      <w:pPr>
        <w:rPr>
          <w:rFonts w:hint="eastAsia"/>
          <w:lang w:eastAsia="zh-CN"/>
        </w:rPr>
      </w:pP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828224" behindDoc="0" locked="0" layoutInCell="1" allowOverlap="1">
                <wp:simplePos x="0" y="0"/>
                <wp:positionH relativeFrom="column">
                  <wp:posOffset>1272540</wp:posOffset>
                </wp:positionH>
                <wp:positionV relativeFrom="paragraph">
                  <wp:posOffset>89535</wp:posOffset>
                </wp:positionV>
                <wp:extent cx="1270" cy="483870"/>
                <wp:effectExtent l="48895" t="0" r="64135" b="11430"/>
                <wp:wrapNone/>
                <wp:docPr id="325" name="直接连接符 325"/>
                <wp:cNvGraphicFramePr/>
                <a:graphic xmlns:a="http://schemas.openxmlformats.org/drawingml/2006/main">
                  <a:graphicData uri="http://schemas.microsoft.com/office/word/2010/wordprocessingShape">
                    <wps:wsp>
                      <wps:cNvCnPr/>
                      <wps:spPr>
                        <a:xfrm flipH="1">
                          <a:off x="0" y="0"/>
                          <a:ext cx="1270" cy="4838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2pt;margin-top:7.05pt;height:38.1pt;width:0.1pt;z-index:251828224;mso-width-relative:page;mso-height-relative:page;" filled="f" stroked="t" coordsize="21600,21600" o:gfxdata="UEsDBAoAAAAAAIdO4kAAAAAAAAAAAAAAAAAEAAAAZHJzL1BLAwQUAAAACACHTuJAcHebuNYAAAAJ&#10;AQAADwAAAGRycy9kb3ducmV2LnhtbE2PMU/DMBCFdyT+g3VILFVrByooIU6HSjCw4VawOrGbhMbn&#10;KL624d9zneh4ek/f+65YT6EXJz+mLqKGbKFAeKyj67DRsNu+zVcgEll0to/oNfz6BOvy9qawuYtn&#10;/PQnQ41gCKbcamiJhlzKVLc+2LSIg0fO9nEMlvgcG+lGe2Z46OWDUk8y2A55obWD37S+Pphj0PD+&#10;QVRtdwPNDvsv8/M920zm2Wh9f5epVxDkJ/ovw0Wf1aFkpyoe0SXRa2D6kqscLDMQXLjMgag0vKhH&#10;kGUhrz8o/wBQSwMEFAAAAAgAh07iQHXvSc0EAgAA9QMAAA4AAABkcnMvZTJvRG9jLnhtbK1TS44T&#10;MRDdI3EHy3vSSYaB0EpnFhMGFggiAQeo+NNtyT/ZTjq5BBdAYgcrlrPnNgzHoOxuMjCwmAVeWGXX&#10;83O95/Ly4mA02YsQlbMNnU2mlAjLHFe2bej7d1ePFpTEBJaDdlY09CgivVg9fLDsfS3mrnOai0CQ&#10;xMa69w3tUvJ1VUXWCQNx4rywmJQuGEi4DG3FA/TIbnQ1n06fVL0L3AfHRIy4ux6SdGQM9yF0Uiom&#10;1o7tjLBpYA1CQ0JJsVM+0lWpVkrB0hspo0hENxSVpjLjJRhv81ytllC3AXyn2FgC3KeEO5oMKIuX&#10;nqjWkIDsgvqLyigWXHQyTZgz1SCkOIIqZtM73rztwIuiBa2O/mR6/H+07PV+E4jiDT2bn1NiweCT&#10;33y8/v7h849vn3C++fqF5BQa1ftYI/7SbsK4in4TsuqDDIZIrfxL7KjiAyojh2Lz8WSzOCTCcHM2&#10;f4r2M0w8XpwtMEa2aiDJZD7E9EI4Q3LQUK1s9gBq2L+KaYD+guRtbUnf0GfnuXwG2JASGwFD41FU&#10;tG05G51W/EppnU/E0G4vdSB7yE1RxljCH7B8yRpiN+BKKsOg7gTw55aTdPRolsVfQnMJRnBKtMBP&#10;laOCTKD0LRJCcP2/oShfW3QhWzyYmqOt40d8nZ0Pqu3QilkpM2ewG4pnY+fmdvt9XZhuf+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B3m7jWAAAACQEAAA8AAAAAAAAAAQAgAAAAIgAAAGRycy9k&#10;b3ducmV2LnhtbFBLAQIUABQAAAAIAIdO4kB170nNBAIAAPUDAAAOAAAAAAAAAAEAIAAAACU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827200" behindDoc="0" locked="0" layoutInCell="1" allowOverlap="1">
                <wp:simplePos x="0" y="0"/>
                <wp:positionH relativeFrom="column">
                  <wp:posOffset>3037840</wp:posOffset>
                </wp:positionH>
                <wp:positionV relativeFrom="paragraph">
                  <wp:posOffset>92075</wp:posOffset>
                </wp:positionV>
                <wp:extent cx="1270" cy="483870"/>
                <wp:effectExtent l="48895" t="0" r="64135" b="11430"/>
                <wp:wrapNone/>
                <wp:docPr id="324" name="直接连接符 324"/>
                <wp:cNvGraphicFramePr/>
                <a:graphic xmlns:a="http://schemas.openxmlformats.org/drawingml/2006/main">
                  <a:graphicData uri="http://schemas.microsoft.com/office/word/2010/wordprocessingShape">
                    <wps:wsp>
                      <wps:cNvCnPr/>
                      <wps:spPr>
                        <a:xfrm flipH="1">
                          <a:off x="0" y="0"/>
                          <a:ext cx="1270" cy="4838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9.2pt;margin-top:7.25pt;height:38.1pt;width:0.1pt;z-index:251827200;mso-width-relative:page;mso-height-relative:page;" filled="f" stroked="t" coordsize="21600,21600" o:gfxdata="UEsDBAoAAAAAAIdO4kAAAAAAAAAAAAAAAAAEAAAAZHJzL1BLAwQUAAAACACHTuJAYCGkC9cAAAAJ&#10;AQAADwAAAGRycy9kb3ducmV2LnhtbE2PwU7DMAyG70i8Q2QkLtOWDJV1K013mAQHbnQTXNMma8sa&#10;p2q8rbw95sSO9v/p9+d8O/leXNwYu4AalgsFwmEdbIeNhsP+db4GEcmgNX1Ap+HHRdgW93e5yWy4&#10;4oe7lNQILsGYGQ0t0ZBJGevWeRMXYXDI2TGM3hCPYyPtaK5c7nv5pNRKetMhX2jN4Hatq0/l2Wt4&#10;eyeq9oeBZqfjZ/n9NdtNZVpq/fiwVC8gyE30D8OfPqtDwU5VOKONoteQpOuEUQ6SZxAM8GIFotKw&#10;USnIIpe3HxS/UEsDBBQAAAAIAIdO4kDZ6ePEBQIAAPUDAAAOAAAAZHJzL2Uyb0RvYy54bWytU0uO&#10;EzEQ3SNxB8t70klmBkIrnVlMGFggiAQcoOJPtyX/ZDvp5BJcAIkdrFiy5zYMx6DsbjIwsJgFXlhl&#10;1/Nzvefy8vJgNNmLEJWzDZ1NppQIyxxXtm3ou7fXjxaUxASWg3ZWNPQoIr1cPXyw7H0t5q5zmotA&#10;kMTGuvcN7VLydVVF1gkDceK8sJiULhhIuAxtxQP0yG50NZ9OH1e9C9wHx0SMuLseknRkDPchdFIq&#10;JtaO7YywaWANQkNCSbFTPtJVqVZKwdJrKaNIRDcUlaYy4yUYb/NcrZZQtwF8p9hYAtynhDuaDCiL&#10;l56o1pCA7IL6i8ooFlx0Mk2YM9UgpDiCKmbTO9686cCLogWtjv5kevx/tOzVfhOI4g09m59TYsHg&#10;k998+Pr9/acf3z7ifPPlM8kpNKr3sUb8ld2EcRX9JmTVBxkMkVr5F9hRxQdURg7F5uPJZnFIhOHm&#10;bP4E7WeYOF+cLTBGtmogyWQ+xPRcOENy0FCtbPYAati/jGmA/oLkbW1J39CnF/ML5ARsSImNgKHx&#10;KCratpyNTit+rbTOJ2Jot1c6kD3kpihjLOEPWL5kDbEbcCWVYVB3Avgzy0k6ejTL4i+huQQjOCVa&#10;4KfKUUEmUPoWCSG4/t9QlK8tupAtHkzN0dbxI77OzgfVdmjFrJSZM9gNxbOxc3O7/b4uTLe/df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CGkC9cAAAAJAQAADwAAAAAAAAABACAAAAAiAAAAZHJz&#10;L2Rvd25yZXYueG1sUEsBAhQAFAAAAAgAh07iQNnp48QFAgAA9QMAAA4AAAAAAAAAAQAgAAAAJgEA&#10;AGRycy9lMm9Eb2MueG1sUEsFBgAAAAAGAAYAWQEAAJ0FAAAAAA==&#10;">
                <v:fill on="f" focussize="0,0"/>
                <v:stroke color="#000000" joinstyle="round" endarrow="open"/>
                <v:imagedata o:title=""/>
                <o:lock v:ext="edit" aspectratio="f"/>
              </v:line>
            </w:pict>
          </mc:Fallback>
        </mc:AlternateContent>
      </w:r>
    </w:p>
    <w:p>
      <w:pPr>
        <w:rPr>
          <w:rFonts w:hint="eastAsia"/>
          <w:lang w:eastAsia="zh-CN"/>
        </w:rPr>
      </w:pPr>
    </w:p>
    <w:tbl>
      <w:tblPr>
        <w:tblStyle w:val="15"/>
        <w:tblpPr w:leftFromText="180" w:rightFromText="180" w:vertAnchor="text" w:horzAnchor="page" w:tblpX="6023" w:tblpY="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trPr>
        <w:tc>
          <w:tcPr>
            <w:tcW w:w="3173" w:type="dxa"/>
            <w:noWrap w:val="0"/>
            <w:vAlign w:val="top"/>
          </w:tcPr>
          <w:p>
            <w:pPr>
              <w:jc w:val="center"/>
              <w:rPr>
                <w:rFonts w:hint="default" w:eastAsia="宋体"/>
                <w:vertAlign w:val="baseline"/>
                <w:lang w:val="en-US" w:eastAsia="zh-CN"/>
              </w:rPr>
            </w:pPr>
            <w:r>
              <w:rPr>
                <w:rFonts w:hint="eastAsia"/>
                <w:sz w:val="21"/>
                <w:lang w:val="en-US" w:eastAsia="zh-CN"/>
              </w:rPr>
              <w:t>项目亏损</w:t>
            </w:r>
          </w:p>
        </w:tc>
      </w:tr>
    </w:tbl>
    <w:tbl>
      <w:tblPr>
        <w:tblStyle w:val="15"/>
        <w:tblpPr w:leftFromText="180" w:rightFromText="180" w:vertAnchor="text" w:horzAnchor="page" w:tblpX="1688" w:tblpY="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827" w:type="dxa"/>
            <w:noWrap w:val="0"/>
            <w:vAlign w:val="top"/>
          </w:tcPr>
          <w:p>
            <w:pPr>
              <w:jc w:val="center"/>
              <w:rPr>
                <w:rFonts w:hint="default" w:eastAsia="宋体"/>
                <w:vertAlign w:val="baseline"/>
                <w:lang w:val="en-US" w:eastAsia="zh-CN"/>
              </w:rPr>
            </w:pPr>
            <w:r>
              <w:rPr>
                <w:rFonts w:hint="eastAsia"/>
                <w:vertAlign w:val="baseline"/>
                <w:lang w:val="en-US" w:eastAsia="zh-CN"/>
              </w:rPr>
              <w:t>项目盈利</w:t>
            </w:r>
          </w:p>
        </w:tc>
      </w:tr>
    </w:tbl>
    <w:p>
      <w:pPr>
        <w:rPr>
          <w:rFonts w:hint="eastAsia"/>
          <w:lang w:eastAsia="zh-CN"/>
        </w:rPr>
      </w:pP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822080" behindDoc="0" locked="0" layoutInCell="1" allowOverlap="1">
                <wp:simplePos x="0" y="0"/>
                <wp:positionH relativeFrom="column">
                  <wp:posOffset>1805305</wp:posOffset>
                </wp:positionH>
                <wp:positionV relativeFrom="paragraph">
                  <wp:posOffset>149225</wp:posOffset>
                </wp:positionV>
                <wp:extent cx="5715" cy="589915"/>
                <wp:effectExtent l="48260" t="0" r="60325" b="635"/>
                <wp:wrapNone/>
                <wp:docPr id="319" name="直接连接符 319"/>
                <wp:cNvGraphicFramePr/>
                <a:graphic xmlns:a="http://schemas.openxmlformats.org/drawingml/2006/main">
                  <a:graphicData uri="http://schemas.microsoft.com/office/word/2010/wordprocessingShape">
                    <wps:wsp>
                      <wps:cNvCnPr/>
                      <wps:spPr>
                        <a:xfrm flipH="1">
                          <a:off x="0" y="0"/>
                          <a:ext cx="5715" cy="5899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42.15pt;margin-top:11.75pt;height:46.45pt;width:0.45pt;z-index:251822080;mso-width-relative:page;mso-height-relative:page;" filled="f" stroked="t" coordsize="21600,21600" o:gfxdata="UEsDBAoAAAAAAIdO4kAAAAAAAAAAAAAAAAAEAAAAZHJzL1BLAwQUAAAACACHTuJAg2y8CNkAAAAK&#10;AQAADwAAAGRycy9kb3ducmV2LnhtbE2PTW+DMAyG75P2HyJP2qVaA/RjiBF6qLQddiuttmsgLrCS&#10;BBG3Zf9+7mm92fKj18+bbybbiwuOofNOQTyPQKCrvelco+Cwf39JQQTSzujeO1TwiwE2xeNDrjPj&#10;r26Hl5IawSEuZFpBSzRkUoa6RavD3A/o+Hb0o9XE69hIM+orh9teJlG0llZ3jj+0esBti/WpPFsF&#10;H59E1f4w0Ox0/Cp/vmfbqXwtlXp+iqM3EIQT/cNw02d1KNip8mdngugVJOlywSgPixUIBpJ0lYCo&#10;mIzXS5BFLu8rFH9QSwMEFAAAAAgAh07iQIlj9PUEAgAA9QMAAA4AAABkcnMvZTJvRG9jLnhtbK1T&#10;S44TMRDdI3EHy3vSSVBg0kpnFhMGFggiAQeo+NNtyT/ZTjq5BBdAYgcrluy5DcMxKLubDAwsZoEX&#10;Vtn1/Fzvuby6PBpNDiJE5WxDZ5MpJcIyx5VtG/ru7fWjC0piAstBOysaehKRXq4fPlj1vhZz1znN&#10;RSBIYmPd+4Z2Kfm6qiLrhIE4cV5YTEoXDCRchrbiAXpkN7qaT6dPqt4F7oNjIkbc3QxJOjKG+xA6&#10;KRUTG8f2Rtg0sAahIaGk2Ckf6bpUK6Vg6bWUUSSiG4pKU5nxEox3ea7WK6jbAL5TbCwB7lPCHU0G&#10;lMVLz1QbSED2Qf1FZRQLLjqZJsyZahBSHEEVs+kdb9504EXRglZHfzY9/j9a9uqwDUTxhj6eLSmx&#10;YPDJbz58/f7+049vH3G++fKZ5BQa1ftYI/7KbsO4in4bsuqjDIZIrfwL7KjiAyojx2Lz6WyzOCbC&#10;cHPxdLaghGFicbFcYoxs1UCSyXyI6blwhuSgoVrZ7AHUcHgZ0wD9Bcnb2pK+ocvFPHMCNqTERsDQ&#10;eBQVbVvORqcVv1Za5xMxtLsrHcgBclOUMZbwByxfsoHYDbiSyjCoOwH8meUknTyaZfGX0FyCEZwS&#10;LfBT5aggEyh9i4QQXP9vKMrXFl3IFg+m5mjn+AlfZ++Daju0YlbKzBnshuLZ2Lm53X5fF6bb37r+&#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NsvAjZAAAACgEAAA8AAAAAAAAAAQAgAAAAIgAAAGRy&#10;cy9kb3ducmV2LnhtbFBLAQIUABQAAAAIAIdO4kCJY/T1BAIAAPUDAAAOAAAAAAAAAAEAIAAAACgB&#10;AABkcnMvZTJvRG9jLnhtbFBLBQYAAAAABgAGAFkBAACe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-1120140</wp:posOffset>
                </wp:positionH>
                <wp:positionV relativeFrom="paragraph">
                  <wp:posOffset>156210</wp:posOffset>
                </wp:positionV>
                <wp:extent cx="13970" cy="582295"/>
                <wp:effectExtent l="46990" t="0" r="53340" b="8255"/>
                <wp:wrapNone/>
                <wp:docPr id="323" name="直接连接符 323"/>
                <wp:cNvGraphicFramePr/>
                <a:graphic xmlns:a="http://schemas.openxmlformats.org/drawingml/2006/main">
                  <a:graphicData uri="http://schemas.microsoft.com/office/word/2010/wordprocessingShape">
                    <wps:wsp>
                      <wps:cNvCnPr/>
                      <wps:spPr>
                        <a:xfrm flipH="1">
                          <a:off x="0" y="0"/>
                          <a:ext cx="13970" cy="5822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pt;margin-top:12.3pt;height:45.85pt;width:1.1pt;z-index:251821056;mso-width-relative:page;mso-height-relative:page;" filled="f" stroked="t" coordsize="21600,21600" o:gfxdata="UEsDBAoAAAAAAIdO4kAAAAAAAAAAAAAAAAAEAAAAZHJzL1BLAwQUAAAACACHTuJALXbo2NoAAAAM&#10;AQAADwAAAGRycy9kb3ducmV2LnhtbE2PwW6DMAyG75P2DpEn7VK1AYboRAk9VNoOu41W3TUQF2iJ&#10;g0jasrefd9qOtj/9/v5iO9tB3HDyvSMF8SoCgdQ401Or4LB/W76C8EGT0YMjVPCNHrbl40Ohc+Pu&#10;9Im3KrSCQ8jnWkEXwphL6ZsOrfYrNyLx7eQmqwOPUyvNpO8cbgeZRFEmre6JP3R6xF2HzaW6WgXv&#10;HyHU+8MYFpfTsTp/LXZzta6Uen6Kow2IgHP4g+FXn9WhZKfaXcl4MShYxussZVZBkmYgmOBNmoCo&#10;mY2zF5BlIf+XKH8AUEsDBBQAAAAIAIdO4kCnnKPTBwIAAPYDAAAOAAAAZHJzL2Uyb0RvYy54bWyt&#10;U0uOEzEQ3SNxB8t70klHgUkrnVlMGFggiAQcoGK7uy35J9tJJ5fgAkjsYMWS/dyG4RiU3U0GBhaz&#10;wAur7Hp+rvdcXl0etSIH4YO0pqazyZQSYZjl0rQ1ff/u+skFJSGC4aCsETU9iUAv148frXpXidJ2&#10;VnHhCZKYUPWupl2MriqKwDqhIUysEwaTjfUaIi59W3APPbJrVZTT6dOit547b5kIAXc3Q5KOjP4h&#10;hLZpJBMby/ZamDiweqEgoqTQSRfoOlfbNILFN00TRCSqpqg05hkvwXiX5mK9gqr14DrJxhLgISXc&#10;06RBGrz0TLWBCGTv5V9UWjJvg23ihFldDEKyI6hiNr3nzdsOnMha0OrgzqaH/0fLXh+2nkhe03k5&#10;p8SAxie//fjt+4fPP24+4Xz79QtJKTSqd6FC/JXZ+nEV3NYn1cfGa9Io6V5iR2UfUBk5ZptPZ5vF&#10;MRKGm7P58hn6zzCzuCjL5SKRFwNLYnM+xBfCapKCmippkglQweFViAP0FyRtK0P6mi4X5QI5ATuy&#10;wU7AUDtUFUybzwarJL+WSqUTwbe7K+XJAVJX5DGW8AcsXbKB0A24nEowqDoB/LnhJJ4cumXwm9BU&#10;ghacEiXwV6UoIyNIdYcE723/byjKVwZdSB4PrqZoZ/kJn2fvvGw7tGKWy0wZbIfs2di6qd9+X2em&#10;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dujY2gAAAAwBAAAPAAAAAAAAAAEAIAAAACIA&#10;AABkcnMvZG93bnJldi54bWxQSwECFAAUAAAACACHTuJAp5yj0wcCAAD2AwAADgAAAAAAAAABACAA&#10;AAApAQAAZHJzL2Uyb0RvYy54bWxQSwUGAAAAAAYABgBZAQAAogUAAAAA&#10;">
                <v:fill on="f" focussize="0,0"/>
                <v:stroke color="#000000" joinstyle="round" endarrow="open"/>
                <v:imagedata o:title=""/>
                <o:lock v:ext="edit" aspectratio="f"/>
              </v:line>
            </w:pict>
          </mc:Fallback>
        </mc:AlternateContent>
      </w:r>
    </w:p>
    <w:p>
      <w:pPr>
        <w:rPr>
          <w:rFonts w:hint="eastAsia"/>
          <w:lang w:eastAsia="zh-CN"/>
        </w:rPr>
      </w:pPr>
    </w:p>
    <w:p>
      <w:pPr>
        <w:rPr>
          <w:rFonts w:hint="eastAsia"/>
          <w:lang w:eastAsia="zh-CN"/>
        </w:rPr>
      </w:pPr>
    </w:p>
    <w:tbl>
      <w:tblPr>
        <w:tblStyle w:val="15"/>
        <w:tblpPr w:leftFromText="180" w:rightFromText="180" w:vertAnchor="text" w:horzAnchor="page" w:tblpX="6023" w:tblpY="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173" w:type="dxa"/>
            <w:noWrap w:val="0"/>
            <w:vAlign w:val="top"/>
          </w:tcPr>
          <w:p>
            <w:pPr>
              <w:jc w:val="center"/>
              <w:rPr>
                <w:rFonts w:hint="default" w:eastAsia="宋体"/>
                <w:vertAlign w:val="baseline"/>
                <w:lang w:val="en-US" w:eastAsia="zh-CN"/>
              </w:rPr>
            </w:pPr>
            <w:r>
              <w:rPr>
                <w:rFonts w:hint="eastAsia"/>
                <w:sz w:val="21"/>
                <w:lang w:val="en-US" w:eastAsia="zh-CN"/>
              </w:rPr>
              <w:t>项目亏损处理</w:t>
            </w:r>
          </w:p>
        </w:tc>
      </w:tr>
    </w:tbl>
    <w:tbl>
      <w:tblPr>
        <w:tblStyle w:val="15"/>
        <w:tblpPr w:leftFromText="180" w:rightFromText="180" w:vertAnchor="text" w:horzAnchor="page" w:tblpX="1688" w:tblpY="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827" w:type="dxa"/>
            <w:noWrap w:val="0"/>
            <w:vAlign w:val="top"/>
          </w:tcPr>
          <w:p>
            <w:pPr>
              <w:jc w:val="center"/>
              <w:rPr>
                <w:rFonts w:hint="default" w:eastAsia="宋体"/>
                <w:vertAlign w:val="baseline"/>
                <w:lang w:val="en-US" w:eastAsia="zh-CN"/>
              </w:rPr>
            </w:pPr>
            <w:r>
              <w:rPr>
                <w:rFonts w:hint="eastAsia"/>
                <w:vertAlign w:val="baseline"/>
                <w:lang w:val="en-US" w:eastAsia="zh-CN"/>
              </w:rPr>
              <w:t>考核项目兑现、返还项目责任风险金</w:t>
            </w:r>
          </w:p>
        </w:tc>
      </w:tr>
    </w:tbl>
    <w:p>
      <w:pPr>
        <w:rPr>
          <w:rFonts w:hint="eastAsia"/>
          <w:lang w:eastAsia="zh-CN"/>
        </w:rPr>
      </w:pP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825152" behindDoc="0" locked="0" layoutInCell="1" allowOverlap="1">
                <wp:simplePos x="0" y="0"/>
                <wp:positionH relativeFrom="column">
                  <wp:posOffset>1835150</wp:posOffset>
                </wp:positionH>
                <wp:positionV relativeFrom="paragraph">
                  <wp:posOffset>125730</wp:posOffset>
                </wp:positionV>
                <wp:extent cx="635" cy="418465"/>
                <wp:effectExtent l="4445" t="0" r="13970" b="635"/>
                <wp:wrapNone/>
                <wp:docPr id="320" name="直接连接符 320"/>
                <wp:cNvGraphicFramePr/>
                <a:graphic xmlns:a="http://schemas.openxmlformats.org/drawingml/2006/main">
                  <a:graphicData uri="http://schemas.microsoft.com/office/word/2010/wordprocessingShape">
                    <wps:wsp>
                      <wps:cNvCnPr/>
                      <wps:spPr>
                        <a:xfrm>
                          <a:off x="0" y="0"/>
                          <a:ext cx="635" cy="4184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5pt;margin-top:9.9pt;height:32.95pt;width:0.05pt;z-index:251825152;mso-width-relative:page;mso-height-relative:page;" filled="f" stroked="t" coordsize="21600,21600" o:gfxdata="UEsDBAoAAAAAAIdO4kAAAAAAAAAAAAAAAAAEAAAAZHJzL1BLAwQUAAAACACHTuJAwYCwPtcAAAAJ&#10;AQAADwAAAGRycy9kb3ducmV2LnhtbE2PvU7DQBCEeyTe4bRINFFyZyOIY3xOAbijIYBoN/ZiW/j2&#10;HN/lB56epQrlzoxm5yvWJzeoA02h92whWRhQxLVvem4tvL1W8wxUiMgNDp7JwjcFWJeXFwXmjT/y&#10;Cx02sVVSwiFHC12MY651qDtyGBZ+JBbv008Oo5xTq5sJj1LuBp0ac6cd9iwfOhzpoaP6a7N3FkL1&#10;TrvqZ1bPzMdN6yndPT4/obXXV4m5BxXpFM9h+Jsv06GUTVu/5yaowUKarYQlirESBAmIkIDaWshu&#10;l6DLQv8nKH8BUEsDBBQAAAAIAIdO4kCL0gIt+AEAAOkDAAAOAAAAZHJzL2Uyb0RvYy54bWytU0uO&#10;EzEQ3SNxB8t70klmEg2tdGYxYdggiAQcoOJ2d1vyTy4nnVyCCyCxgxVL9tyG4RiU3ZnMMGyyoBfu&#10;suv5ud5zeXG9N5rtZEDlbMUnozFn0gpXK9tW/OOH2xdXnGEEW4N2Vlb8IJFfL58/W/S+lFPXOV3L&#10;wIjEYtn7incx+rIoUHTSAI6cl5aSjQsGIk1DW9QBemI3upiOx/Oid6H2wQmJSKurIcmPjOEcQtc0&#10;SsiVE1sjbRxYg9QQSRJ2yiNf5mqbRor4rmlQRqYrTkpjHukQijdpLJYLKNsAvlPiWAKcU8ITTQaU&#10;pUNPVCuIwLZB/UNllAgOXRNHwpliEJIdIRWT8RNv3nfgZdZCVqM/mY7/j1a83a0DU3XFL6bkiQVD&#10;V373+cevT19///xC4933byylyKjeY0n4G7sOxxn6dUiq900w6U962D6beziZK/eRCVqcX8w4E7R+&#10;Obm6nM8SYfGw0weMr6UzLAUV18om4VDC7g3GAXoPScvasr7iL2fTxAnUhQ3dPoXGkxK0bd6LTqv6&#10;VmmddmBoNzc6sB2kTsjfsYS/YOmQFWA34HIqwaDsJNSvbM3iwZNDlp4GTyUYWXOmJb2kFGVkBKXP&#10;QZJ6bcmEZOtgZIo2rj7QjWx9UG1HTkxylSlDHZAtO3ZrarHH88z08EK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gLA+1wAAAAkBAAAPAAAAAAAAAAEAIAAAACIAAABkcnMvZG93bnJldi54bWxQ&#10;SwECFAAUAAAACACHTuJAi9ICLfgBAADpAwAADgAAAAAAAAABACAAAAAmAQAAZHJzL2Uyb0RvYy54&#10;bWxQSwUGAAAAAAYABgBZAQAAkAUAAAAA&#10;">
                <v:fill on="f" focussize="0,0"/>
                <v:stroke color="#000000" joinstyle="round"/>
                <v:imagedata o:title=""/>
                <o:lock v:ext="edit" aspectratio="f"/>
              </v:line>
            </w:pict>
          </mc:Fallback>
        </mc:AlternateContent>
      </w:r>
    </w:p>
    <w:p>
      <w:pPr>
        <w:rPr>
          <w:rFonts w:hint="eastAsia"/>
          <w:lang w:eastAsia="zh-CN"/>
        </w:rPr>
      </w:pPr>
      <w:r>
        <w:rPr>
          <w:sz w:val="21"/>
        </w:rPr>
        <mc:AlternateContent>
          <mc:Choice Requires="wps">
            <w:drawing>
              <wp:anchor distT="0" distB="0" distL="114300" distR="114300" simplePos="0" relativeHeight="251823104" behindDoc="0" locked="0" layoutInCell="1" allowOverlap="1">
                <wp:simplePos x="0" y="0"/>
                <wp:positionH relativeFrom="column">
                  <wp:posOffset>666115</wp:posOffset>
                </wp:positionH>
                <wp:positionV relativeFrom="paragraph">
                  <wp:posOffset>5080</wp:posOffset>
                </wp:positionV>
                <wp:extent cx="635" cy="342900"/>
                <wp:effectExtent l="4445" t="0" r="13970" b="0"/>
                <wp:wrapNone/>
                <wp:docPr id="317" name="直接连接符 317"/>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45pt;margin-top:0.4pt;height:27pt;width:0.05pt;z-index:251823104;mso-width-relative:page;mso-height-relative:page;" filled="f" stroked="t" coordsize="21600,21600" o:gfxdata="UEsDBAoAAAAAAIdO4kAAAAAAAAAAAAAAAAAEAAAAZHJzL1BLAwQUAAAACACHTuJAmKZ/i9UAAAAH&#10;AQAADwAAAGRycy9kb3ducmV2LnhtbE2PzU7DMBCE70i8g7VIXKrWbmmrEuL0AOTGhQLiuo2XJCJe&#10;p7H7A0/P9lSOoxnNfJOvT75TBxpiG9jCdGJAEVfBtVxbeH8rxytQMSE77AKThR+KsC6ur3LMXDjy&#10;Kx02qVZSwjFDC01KfaZ1rBryGCehJxbvKwwek8ih1m7Ao5T7Ts+MWWqPLctCgz09NlR9b/beQiw/&#10;aFf+jqqR+byrA812Ty/PaO3tzdQ8gEp0SpcwnPEFHQph2oY9u6g60WZ+L1ELcuBsm4Vc21pYzFeg&#10;i1z/5y/+AFBLAwQUAAAACACHTuJAx2d+JPoBAADpAwAADgAAAGRycy9lMm9Eb2MueG1srVPNjtMw&#10;EL4j8Q6W7zRpyy5s1HQPW5YLgkrAA0wdJ7HkP3ncpn0JXgCJG5w4cudtWB6DsVO6sFx6IAdnPDP+&#10;Zr7P48X13mi2kwGVszWfTkrOpBWuUbar+ft3t0+ec4YRbAPaWVnzg0R+vXz8aDH4Ss5c73QjAyMQ&#10;i9Xga97H6KuiQNFLAzhxXloKti4YiLQNXdEEGAjd6GJWlpfF4ELjgxMSkbyrMciPiOEcQNe2SsiV&#10;E1sjbRxRg9QQiRL2yiNf5m7bVor4pm1RRqZrTkxjXqkI2Zu0FssFVF0A3ytxbAHOaeEBJwPKUtET&#10;1AoisG1Q/0AZJYJD18aJcKYYiWRFiMW0fKDN2x68zFxIavQn0fH/wYrXu3Vgqqn5fPqMMwuGrvzu&#10;47cfHz7//P6J1ruvX1gKkVCDx4ryb+w6HHfo1yGx3rfBpD/xYfss7uEkrtxHJsh5Ob/gTJB//nR2&#10;VWbli/uTPmB8KZ1hyai5VjYRhwp2rzBSNUr9nZLc2rKh5lcXs4QJNIUt3T6ZxhMTtF0+i06r5lZp&#10;nU5g6DY3OrAdpEnIX+JEuH+lpSIrwH7My6FxRnoJzQvbsHjwpJClp8FTC0Y2nGlJLylZBAhVBKXP&#10;yaTS2lIHSdZRyGRtXHOgG9n6oLqelJjmLlOEJiD3e5zWNGJ/7jPS/Q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pn+L1QAAAAcBAAAPAAAAAAAAAAEAIAAAACIAAABkcnMvZG93bnJldi54bWxQ&#10;SwECFAAUAAAACACHTuJAx2d+JPoBAADpAwAADgAAAAAAAAABACAAAAAkAQAAZHJzL2Uyb0RvYy54&#10;bWxQSwUGAAAAAAYABgBZAQAAkAUAAAAA&#10;">
                <v:fill on="f" focussize="0,0"/>
                <v:stroke color="#000000" joinstyle="round"/>
                <v:imagedata o:title=""/>
                <o:lock v:ext="edit" aspectratio="f"/>
              </v:line>
            </w:pict>
          </mc:Fallback>
        </mc:AlternateContent>
      </w:r>
    </w:p>
    <w:p>
      <w:pPr>
        <w:rPr>
          <w:rFonts w:hint="eastAsia"/>
          <w:lang w:eastAsia="zh-CN"/>
        </w:rPr>
      </w:pPr>
      <w:r>
        <w:rPr>
          <w:sz w:val="21"/>
        </w:rPr>
        <mc:AlternateContent>
          <mc:Choice Requires="wps">
            <w:drawing>
              <wp:anchor distT="0" distB="0" distL="114300" distR="114300" simplePos="0" relativeHeight="251826176" behindDoc="0" locked="0" layoutInCell="1" allowOverlap="1">
                <wp:simplePos x="0" y="0"/>
                <wp:positionH relativeFrom="column">
                  <wp:posOffset>1971040</wp:posOffset>
                </wp:positionH>
                <wp:positionV relativeFrom="paragraph">
                  <wp:posOffset>145415</wp:posOffset>
                </wp:positionV>
                <wp:extent cx="635" cy="299720"/>
                <wp:effectExtent l="48895" t="0" r="64770" b="5080"/>
                <wp:wrapNone/>
                <wp:docPr id="321" name="直接连接符 321"/>
                <wp:cNvGraphicFramePr/>
                <a:graphic xmlns:a="http://schemas.openxmlformats.org/drawingml/2006/main">
                  <a:graphicData uri="http://schemas.microsoft.com/office/word/2010/wordprocessingShape">
                    <wps:wsp>
                      <wps:cNvCnPr/>
                      <wps:spPr>
                        <a:xfrm>
                          <a:off x="0" y="0"/>
                          <a:ext cx="635" cy="2997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5.2pt;margin-top:11.45pt;height:23.6pt;width:0.05pt;z-index:251826176;mso-width-relative:page;mso-height-relative:page;" filled="f" stroked="t" coordsize="21600,21600" o:gfxdata="UEsDBAoAAAAAAIdO4kAAAAAAAAAAAAAAAAAEAAAAZHJzL1BLAwQUAAAACACHTuJA1t+Ob9kAAAAJ&#10;AQAADwAAAGRycy9kb3ducmV2LnhtbE2PTU/DMAyG70j8h8hIXBBLWhgfpe4OICRAcKBj4po1XlPR&#10;JFWTreXfY05wtP3o9fOWq9n14kBj7IJHyBYKBPkmmM63CB/rx/MbEDFpb3QfPCF8U4RVdXxU6sKE&#10;yb/ToU6t4BAfC41gUxoKKWNjyem4CAN5vu3C6HTicWylGfXE4a6XuVJX0unO8werB7q31HzVe4fQ&#10;bqZn8/T6We/6zcP6ZXlm7ZubEU9PMnUHItGc/mD41Wd1qNhpG/beRNEjXGTqklGEPL8FwQAvliC2&#10;CNcqA1mV8n+D6gdQSwMEFAAAAAgAh07iQEL1kfT+AQAA6gMAAA4AAABkcnMvZTJvRG9jLnhtbK1T&#10;zY7TMBC+I/EOlu80bVa70KjpHrYsFwSVgAeYOk5iyX8au037ErwAEjc4ceTO27A8BmOntLBw2AM5&#10;OOOZ8TfzfR4vrvdGs53EoJyt+Wwy5Uxa4Rplu5q/e3v75BlnIYJtQDsra36QgV8vHz9aDL6Speud&#10;biQyArGhGnzN+xh9VRRB9NJAmDgvLQVbhwYibbErGoSB0I0uyun0qhgcNh6dkCGQdzUG+RERHwLo&#10;2lYJuXJia6SNIypKDZEohV75wJe527aVIr5u2yAj0zUnpjGvVITsTVqL5QKqDsH3ShxbgIe0cI+T&#10;AWWp6AlqBRHYFtVfUEYJdMG1cSKcKUYiWRFiMZve0+ZND15mLiR18CfRw/+DFa92a2SqqflFOePM&#10;gqErv/vw9fv7Tz++faT17stnlkIk1OBDRfk3do3HXfBrTKz3LZr0Jz5sn8U9nMSV+8gEOa8uLjkT&#10;5C/n86dlVr44n/QY4gvpDEtGzbWyiThUsHsZIlWj1F8pya0tG2o+vywTJtAUtnT7ZBpPTILt8tng&#10;tGpuldbpRMBuc6OR7SBNQv4SJ8L9Iy0VWUHox7wcGmekl9A8tw2LB08KWXoaPLVgZMOZlvSSkkWA&#10;UEVQ+pwJiG74dyrV1pZaSLqOSiZr45oDXcnWo+p6kiJLn3NoBHLDx3FNM/b7PiOdn+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bfjm/ZAAAACQEAAA8AAAAAAAAAAQAgAAAAIgAAAGRycy9kb3du&#10;cmV2LnhtbFBLAQIUABQAAAAIAIdO4kBC9ZH0/gEAAOo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824128" behindDoc="0" locked="0" layoutInCell="1" allowOverlap="1">
                <wp:simplePos x="0" y="0"/>
                <wp:positionH relativeFrom="column">
                  <wp:posOffset>666115</wp:posOffset>
                </wp:positionH>
                <wp:positionV relativeFrom="paragraph">
                  <wp:posOffset>149860</wp:posOffset>
                </wp:positionV>
                <wp:extent cx="2952750" cy="635"/>
                <wp:effectExtent l="0" t="0" r="0" b="0"/>
                <wp:wrapNone/>
                <wp:docPr id="318" name="直接连接符 318"/>
                <wp:cNvGraphicFramePr/>
                <a:graphic xmlns:a="http://schemas.openxmlformats.org/drawingml/2006/main">
                  <a:graphicData uri="http://schemas.microsoft.com/office/word/2010/wordprocessingShape">
                    <wps:wsp>
                      <wps:cNvCnPr/>
                      <wps:spPr>
                        <a:xfrm>
                          <a:off x="0" y="0"/>
                          <a:ext cx="29527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45pt;margin-top:11.8pt;height:0.05pt;width:232.5pt;z-index:251824128;mso-width-relative:page;mso-height-relative:page;" filled="f" stroked="t" coordsize="21600,21600" o:gfxdata="UEsDBAoAAAAAAIdO4kAAAAAAAAAAAAAAAAAEAAAAZHJzL1BLAwQUAAAACACHTuJAvF6BztYAAAAJ&#10;AQAADwAAAGRycy9kb3ducmV2LnhtbE2PvU7DQBCEeyTe4bRINFFyFwcMMT6nANzREIJoN/ZiW/j2&#10;HN/lB56eTQXlzH6anclXJ9erA42h82xhPjOgiCtfd9xY2LyV03tQISLX2HsmC98UYFVcXuSY1f7I&#10;r3RYx0ZJCIcMLbQxDpnWoWrJYZj5gVhun350GEWOja5HPEq463ViTKoddiwfWhzosaXqa713FkL5&#10;TrvyZ1JNzMei8ZTsnl6e0drrq7l5ABXpFP9gONeX6lBIp63fcx1UL9rcLAW1kCxSUALcpksxtmfj&#10;DnSR6/8Lil9QSwMEFAAAAAgAh07iQOz1l3X2AQAA6gMAAA4AAABkcnMvZTJvRG9jLnhtbK1TS44T&#10;MRDdI3EHy3vSSUYZoJXOLCYMGwQjAQeo2O5uS/7J5aSTS3ABJHawYsme2zAcg7I7ZGDYZEEv3GXX&#10;83O95/Lyam8N26mI2ruGzyZTzpQTXmrXNfz9u5snzzjDBE6C8U41/KCQX60eP1oOoVZz33sjVWRE&#10;4rAeQsP7lEJdVSh6ZQEnPihHydZHC4mmsatkhIHYranm0+llNfgoQ/RCIdLqekzyI2M8h9C3rRZq&#10;7cXWKpdG1qgMJJKEvQ7IV6XatlUivWlbVImZhpPSVEY6hOJNHqvVEuouQui1OJYA55TwQJMF7ejQ&#10;E9UaErBt1P9QWS2iR9+mifC2GoUUR0jFbPrAm7c9BFW0kNUYTqbj/6MVr3e3kWnZ8IsZXbwDS1d+&#10;9/Hbjw+ff37/ROPd1y8sp8ioIWBN+Gt3G48zDLcxq9630eY/6WH7Yu7hZK7aJyZocf58MX+6IN8F&#10;5S4vFpmxut8aIqaXyluWg4Yb7bJyqGH3CtMI/Q3Jy8axoeFEuSBCoDZs6foptIGkoOvKXvRGyxtt&#10;TN6Bsdtcm8h2kFuhfMcS/oLlQ9aA/YgrqQyDulcgXzjJ0iGQRY7eBs8lWCU5M4qeUo4KMoE25yBJ&#10;vXFkQvZ1dDJHGy8PdCXbEHXXkxOzUmXOUAsUy47tmnvsz3lhun+i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XoHO1gAAAAkBAAAPAAAAAAAAAAEAIAAAACIAAABkcnMvZG93bnJldi54bWxQSwEC&#10;FAAUAAAACACHTuJA7PWXdfYBAADqAwAADgAAAAAAAAABACAAAAAlAQAAZHJzL2Uyb0RvYy54bWxQ&#10;SwUGAAAAAAYABgBZAQAAjQUAAAAA&#10;">
                <v:fill on="f" focussize="0,0"/>
                <v:stroke color="#000000" joinstyle="round"/>
                <v:imagedata o:title=""/>
                <o:lock v:ext="edit" aspectratio="f"/>
              </v:line>
            </w:pict>
          </mc:Fallback>
        </mc:AlternateContent>
      </w:r>
    </w:p>
    <w:p>
      <w:pPr>
        <w:rPr>
          <w:rFonts w:hint="eastAsia"/>
          <w:lang w:eastAsia="zh-CN"/>
        </w:rPr>
      </w:pPr>
    </w:p>
    <w:tbl>
      <w:tblPr>
        <w:tblStyle w:val="15"/>
        <w:tblpPr w:leftFromText="180" w:rightFromText="180" w:vertAnchor="text" w:horzAnchor="page" w:tblpX="3638" w:tblpY="1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2827" w:type="dxa"/>
            <w:noWrap w:val="0"/>
            <w:vAlign w:val="top"/>
          </w:tcPr>
          <w:p>
            <w:pPr>
              <w:jc w:val="center"/>
              <w:rPr>
                <w:rFonts w:hint="default" w:eastAsia="宋体"/>
                <w:vertAlign w:val="baseline"/>
                <w:lang w:val="en-US" w:eastAsia="zh-CN"/>
              </w:rPr>
            </w:pPr>
            <w:r>
              <w:rPr>
                <w:rFonts w:hint="eastAsia"/>
                <w:vertAlign w:val="baseline"/>
                <w:lang w:val="en-US" w:eastAsia="zh-CN"/>
              </w:rPr>
              <w:t>项目考核评价结束</w:t>
            </w:r>
          </w:p>
        </w:tc>
      </w:tr>
    </w:tbl>
    <w:p>
      <w:pPr>
        <w:rPr>
          <w:rFonts w:hint="eastAsia"/>
          <w:lang w:eastAsia="zh-CN"/>
        </w:rPr>
      </w:pPr>
    </w:p>
    <w:p>
      <w:pPr>
        <w:rPr>
          <w:rFonts w:hint="eastAsia"/>
          <w:lang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6.7.3 关键控制点说明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6.7.3.1 项目目标考核兑现以完成目标利润为前提，经公司成本商务中心考核，未完成目标利润的，按照公司《项目目标成本考核实施细则》相关约定进行处罚。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6.7.3.2 工程项目验收、移交、竣工结算后1个月内，项目经理部应将各项项目目标管理成果、经验总结上报公司，由公司进行管理、技术成果提炼，促进项目管理水平提升。</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6.7.3.3  所属单位应建立项目经理履职情况档案，按考核结果对项目经理进行信用评定，并根据信用评定情况决定使用；公司定期汇总、更新项目经理履职情况档案。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w:t>
      </w:r>
      <w:bookmarkStart w:id="337" w:name="6.7.4 流程所需表单"/>
      <w:bookmarkEnd w:id="337"/>
      <w:bookmarkStart w:id="338" w:name="6.7.4 流程所需表单"/>
      <w:bookmarkEnd w:id="338"/>
      <w:r>
        <w:rPr>
          <w:rFonts w:hint="default" w:ascii="宋体" w:hAnsi="宋体" w:eastAsia="宋体" w:cs="宋体"/>
          <w:b w:val="0"/>
          <w:bCs w:val="0"/>
          <w:spacing w:val="-2"/>
          <w:sz w:val="28"/>
          <w:lang w:val="en-US" w:eastAsia="zh-CN"/>
        </w:rPr>
        <w:pict>
          <v:line id="_x0000_s2195" o:spid="_x0000_s2195" o:spt="20" style="position:absolute;left:0pt;margin-left:377.6pt;margin-top:137pt;height:0pt;width:5.55pt;mso-position-horizontal-relative:page;mso-position-vertical-relative:page;z-index:-251652096;mso-width-relative:page;mso-height-relative:page;" stroked="t" coordsize="21600,21600">
            <v:path arrowok="t"/>
            <v:fill focussize="0,0"/>
            <v:stroke weight="0.48pt" color="#000000"/>
            <v:imagedata o:title=""/>
            <o:lock v:ext="edit"/>
          </v:line>
        </w:pict>
      </w:r>
      <w:r>
        <w:rPr>
          <w:rFonts w:hint="default" w:ascii="宋体" w:hAnsi="宋体" w:eastAsia="宋体" w:cs="宋体"/>
          <w:b w:val="0"/>
          <w:bCs w:val="0"/>
          <w:spacing w:val="-2"/>
          <w:sz w:val="28"/>
          <w:lang w:val="en-US" w:eastAsia="zh-CN"/>
        </w:rPr>
        <w:pict>
          <v:line id="_x0000_s2196" o:spid="_x0000_s2196" o:spt="20" style="position:absolute;left:0pt;margin-left:421.6pt;margin-top:137pt;height:0pt;width:5.55pt;mso-position-horizontal-relative:page;mso-position-vertical-relative:page;z-index:-251651072;mso-width-relative:page;mso-height-relative:page;" stroked="t" coordsize="21600,21600">
            <v:path arrowok="t"/>
            <v:fill focussize="0,0"/>
            <v:stroke weight="0.48pt" color="#000000"/>
            <v:imagedata o:title=""/>
            <o:lock v:ext="edit"/>
          </v:line>
        </w:pict>
      </w:r>
      <w:r>
        <w:rPr>
          <w:rFonts w:hint="eastAsia" w:ascii="宋体" w:hAnsi="宋体" w:eastAsia="宋体" w:cs="宋体"/>
          <w:b w:val="0"/>
          <w:bCs w:val="0"/>
          <w:spacing w:val="-2"/>
          <w:sz w:val="28"/>
          <w:lang w:val="en-US" w:eastAsia="zh-CN"/>
        </w:rPr>
        <w:t>4 流程所需表单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firstLine="552" w:firstLineChars="200"/>
        <w:textAlignment w:val="baseline"/>
        <w:rPr>
          <w:rFonts w:hint="eastAsia" w:ascii="宋体" w:hAnsi="宋体" w:eastAsia="宋体" w:cs="宋体"/>
          <w:b w:val="0"/>
          <w:bCs w:val="0"/>
          <w:spacing w:val="-2"/>
          <w:sz w:val="28"/>
          <w:lang w:val="en-US" w:eastAsia="zh-CN"/>
        </w:rPr>
      </w:pPr>
      <w:r>
        <w:rPr>
          <w:rFonts w:hint="eastAsia" w:ascii="宋体" w:hAnsi="宋体" w:eastAsia="宋体" w:cs="宋体"/>
          <w:b w:val="0"/>
          <w:bCs w:val="0"/>
          <w:spacing w:val="-2"/>
          <w:sz w:val="28"/>
          <w:lang w:val="en-US" w:eastAsia="zh-CN"/>
        </w:rPr>
        <w:t>6.7.4.1 项目完工考核申请表</w:t>
      </w: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hint="eastAsia" w:ascii="仿宋" w:hAnsi="仿宋" w:eastAsia="仿宋" w:cs="仿宋"/>
          <w:b/>
          <w:bCs/>
          <w:i w:val="0"/>
          <w:iCs w:val="0"/>
          <w:sz w:val="32"/>
          <w:szCs w:val="32"/>
        </w:rPr>
      </w:pPr>
    </w:p>
    <w:p>
      <w:pPr>
        <w:pStyle w:val="2"/>
        <w:keepNext w:val="0"/>
        <w:keepLines w:val="0"/>
        <w:pageBreakBefore w:val="0"/>
        <w:kinsoku/>
        <w:wordWrap/>
        <w:overflowPunct/>
        <w:topLinePunct w:val="0"/>
        <w:autoSpaceDE/>
        <w:autoSpaceDN/>
        <w:bidi w:val="0"/>
        <w:spacing w:line="560" w:lineRule="exact"/>
        <w:ind w:left="0"/>
        <w:jc w:val="center"/>
        <w:textAlignment w:val="auto"/>
        <w:outlineLvl w:val="0"/>
        <w:rPr>
          <w:rFonts w:ascii="仿宋" w:hAnsi="仿宋" w:eastAsia="仿宋" w:cs="仿宋"/>
          <w:b/>
          <w:bCs/>
          <w:i w:val="0"/>
          <w:iCs w:val="0"/>
          <w:sz w:val="32"/>
          <w:szCs w:val="32"/>
        </w:rPr>
      </w:pPr>
      <w:r>
        <w:rPr>
          <w:rFonts w:hint="eastAsia" w:ascii="仿宋" w:hAnsi="仿宋" w:eastAsia="仿宋" w:cs="仿宋"/>
          <w:b/>
          <w:bCs/>
          <w:i w:val="0"/>
          <w:iCs w:val="0"/>
          <w:sz w:val="32"/>
          <w:szCs w:val="32"/>
        </w:rPr>
        <w:t>项目完工考核申请表</w:t>
      </w:r>
    </w:p>
    <w:tbl>
      <w:tblPr>
        <w:tblStyle w:val="14"/>
        <w:tblpPr w:leftFromText="180" w:rightFromText="180" w:vertAnchor="text" w:horzAnchor="page" w:tblpX="1537" w:tblpY="302"/>
        <w:tblOverlap w:val="never"/>
        <w:tblW w:w="8978" w:type="dxa"/>
        <w:tblInd w:w="0" w:type="dxa"/>
        <w:tblLayout w:type="fixed"/>
        <w:tblCellMar>
          <w:top w:w="0" w:type="dxa"/>
          <w:left w:w="10" w:type="dxa"/>
          <w:bottom w:w="0" w:type="dxa"/>
          <w:right w:w="10" w:type="dxa"/>
        </w:tblCellMar>
      </w:tblPr>
      <w:tblGrid>
        <w:gridCol w:w="2098"/>
        <w:gridCol w:w="2145"/>
        <w:gridCol w:w="2130"/>
        <w:gridCol w:w="2605"/>
      </w:tblGrid>
      <w:tr>
        <w:tblPrEx>
          <w:tblCellMar>
            <w:top w:w="0" w:type="dxa"/>
            <w:left w:w="10" w:type="dxa"/>
            <w:bottom w:w="0" w:type="dxa"/>
            <w:right w:w="10" w:type="dxa"/>
          </w:tblCellMar>
        </w:tblPrEx>
        <w:trPr>
          <w:trHeight w:val="612" w:hRule="exact"/>
        </w:trPr>
        <w:tc>
          <w:tcPr>
            <w:tcW w:w="2098"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项目名称</w:t>
            </w:r>
          </w:p>
        </w:tc>
        <w:tc>
          <w:tcPr>
            <w:tcW w:w="6880" w:type="dxa"/>
            <w:gridSpan w:val="3"/>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r>
      <w:tr>
        <w:tblPrEx>
          <w:tblCellMar>
            <w:top w:w="0" w:type="dxa"/>
            <w:left w:w="10" w:type="dxa"/>
            <w:bottom w:w="0" w:type="dxa"/>
            <w:right w:w="10" w:type="dxa"/>
          </w:tblCellMar>
        </w:tblPrEx>
        <w:trPr>
          <w:trHeight w:val="665" w:hRule="exact"/>
        </w:trPr>
        <w:tc>
          <w:tcPr>
            <w:tcW w:w="2098"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合同总价</w:t>
            </w:r>
          </w:p>
        </w:tc>
        <w:tc>
          <w:tcPr>
            <w:tcW w:w="2145" w:type="dxa"/>
            <w:tcBorders>
              <w:top w:val="single" w:color="auto" w:sz="4" w:space="0"/>
              <w:lef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130"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项目经理</w:t>
            </w:r>
          </w:p>
        </w:tc>
        <w:tc>
          <w:tcPr>
            <w:tcW w:w="2605"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r>
      <w:tr>
        <w:tblPrEx>
          <w:tblCellMar>
            <w:top w:w="0" w:type="dxa"/>
            <w:left w:w="10" w:type="dxa"/>
            <w:bottom w:w="0" w:type="dxa"/>
            <w:right w:w="10" w:type="dxa"/>
          </w:tblCellMar>
        </w:tblPrEx>
        <w:trPr>
          <w:trHeight w:val="626" w:hRule="exact"/>
        </w:trPr>
        <w:tc>
          <w:tcPr>
            <w:tcW w:w="2098"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开工日期</w:t>
            </w:r>
          </w:p>
        </w:tc>
        <w:tc>
          <w:tcPr>
            <w:tcW w:w="2145" w:type="dxa"/>
            <w:tcBorders>
              <w:top w:val="single" w:color="auto" w:sz="4" w:space="0"/>
              <w:lef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130"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竣工日期</w:t>
            </w:r>
          </w:p>
        </w:tc>
        <w:tc>
          <w:tcPr>
            <w:tcW w:w="2605"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r>
      <w:tr>
        <w:tblPrEx>
          <w:tblCellMar>
            <w:top w:w="0" w:type="dxa"/>
            <w:left w:w="10" w:type="dxa"/>
            <w:bottom w:w="0" w:type="dxa"/>
            <w:right w:w="10" w:type="dxa"/>
          </w:tblCellMar>
        </w:tblPrEx>
        <w:trPr>
          <w:trHeight w:val="560" w:hRule="exact"/>
        </w:trPr>
        <w:tc>
          <w:tcPr>
            <w:tcW w:w="2098" w:type="dxa"/>
            <w:tcBorders>
              <w:top w:val="single" w:color="auto" w:sz="4" w:space="0"/>
              <w:lef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r>
              <w:rPr>
                <w:rFonts w:hint="eastAsia" w:ascii="仿宋" w:hAnsi="仿宋" w:eastAsia="仿宋" w:cs="仿宋"/>
                <w:sz w:val="24"/>
                <w:lang w:bidi="zh-TW"/>
              </w:rPr>
              <w:t>考核项目</w:t>
            </w:r>
          </w:p>
        </w:tc>
        <w:tc>
          <w:tcPr>
            <w:tcW w:w="2145"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目标责任书要求</w:t>
            </w:r>
          </w:p>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lang w:eastAsia="zh-CN"/>
              </w:rPr>
            </w:pPr>
          </w:p>
        </w:tc>
        <w:tc>
          <w:tcPr>
            <w:tcW w:w="2130" w:type="dxa"/>
            <w:tcBorders>
              <w:top w:val="single" w:color="auto" w:sz="4" w:space="0"/>
              <w:left w:val="single" w:color="auto" w:sz="4" w:space="0"/>
              <w:righ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实际完成</w:t>
            </w:r>
          </w:p>
        </w:tc>
        <w:tc>
          <w:tcPr>
            <w:tcW w:w="2605" w:type="dxa"/>
            <w:tcBorders>
              <w:top w:val="single" w:color="auto" w:sz="4" w:space="0"/>
              <w:left w:val="single" w:color="auto" w:sz="4" w:space="0"/>
              <w:righ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500"/>
              <w:textAlignment w:val="auto"/>
              <w:rPr>
                <w:rFonts w:hint="eastAsia" w:ascii="仿宋" w:hAnsi="仿宋" w:eastAsia="仿宋" w:cs="仿宋"/>
                <w:sz w:val="24"/>
                <w:szCs w:val="24"/>
              </w:rPr>
            </w:pPr>
            <w:r>
              <w:rPr>
                <w:rFonts w:hint="eastAsia" w:ascii="仿宋" w:hAnsi="仿宋" w:eastAsia="仿宋" w:cs="仿宋"/>
                <w:sz w:val="24"/>
                <w:szCs w:val="24"/>
              </w:rPr>
              <w:t>检査人签字</w:t>
            </w:r>
          </w:p>
        </w:tc>
      </w:tr>
      <w:tr>
        <w:tblPrEx>
          <w:tblCellMar>
            <w:top w:w="0" w:type="dxa"/>
            <w:left w:w="10" w:type="dxa"/>
            <w:bottom w:w="0" w:type="dxa"/>
            <w:right w:w="10" w:type="dxa"/>
          </w:tblCellMar>
        </w:tblPrEx>
        <w:trPr>
          <w:trHeight w:val="657" w:hRule="exact"/>
        </w:trPr>
        <w:tc>
          <w:tcPr>
            <w:tcW w:w="2098"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成本</w:t>
            </w:r>
          </w:p>
        </w:tc>
        <w:tc>
          <w:tcPr>
            <w:tcW w:w="2145" w:type="dxa"/>
            <w:tcBorders>
              <w:top w:val="single" w:color="auto" w:sz="4" w:space="0"/>
              <w:lef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1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60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r>
      <w:tr>
        <w:tblPrEx>
          <w:tblCellMar>
            <w:top w:w="0" w:type="dxa"/>
            <w:left w:w="10" w:type="dxa"/>
            <w:bottom w:w="0" w:type="dxa"/>
            <w:right w:w="10" w:type="dxa"/>
          </w:tblCellMar>
        </w:tblPrEx>
        <w:trPr>
          <w:trHeight w:val="626" w:hRule="exact"/>
        </w:trPr>
        <w:tc>
          <w:tcPr>
            <w:tcW w:w="2098"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工期</w:t>
            </w:r>
          </w:p>
        </w:tc>
        <w:tc>
          <w:tcPr>
            <w:tcW w:w="2145" w:type="dxa"/>
            <w:tcBorders>
              <w:top w:val="single" w:color="auto" w:sz="4" w:space="0"/>
              <w:lef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1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60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r>
      <w:tr>
        <w:tblPrEx>
          <w:tblCellMar>
            <w:top w:w="0" w:type="dxa"/>
            <w:left w:w="10" w:type="dxa"/>
            <w:bottom w:w="0" w:type="dxa"/>
            <w:right w:w="10" w:type="dxa"/>
          </w:tblCellMar>
        </w:tblPrEx>
        <w:trPr>
          <w:trHeight w:val="657" w:hRule="exact"/>
        </w:trPr>
        <w:tc>
          <w:tcPr>
            <w:tcW w:w="2098" w:type="dxa"/>
            <w:tcBorders>
              <w:top w:val="single" w:color="auto" w:sz="4" w:space="0"/>
              <w:lef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质量</w:t>
            </w:r>
          </w:p>
        </w:tc>
        <w:tc>
          <w:tcPr>
            <w:tcW w:w="2145" w:type="dxa"/>
            <w:tcBorders>
              <w:top w:val="single" w:color="auto" w:sz="4" w:space="0"/>
              <w:lef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1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60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r>
      <w:tr>
        <w:tblPrEx>
          <w:tblCellMar>
            <w:top w:w="0" w:type="dxa"/>
            <w:left w:w="10" w:type="dxa"/>
            <w:bottom w:w="0" w:type="dxa"/>
            <w:right w:w="10" w:type="dxa"/>
          </w:tblCellMar>
        </w:tblPrEx>
        <w:trPr>
          <w:trHeight w:val="567" w:hRule="exact"/>
        </w:trPr>
        <w:tc>
          <w:tcPr>
            <w:tcW w:w="2098" w:type="dxa"/>
            <w:tcBorders>
              <w:top w:val="single" w:color="auto" w:sz="4" w:space="0"/>
              <w:left w:val="single" w:color="auto" w:sz="4" w:space="0"/>
              <w:right w:val="single" w:color="auto" w:sz="4" w:space="0"/>
            </w:tcBorders>
            <w:shd w:val="clear" w:color="auto" w:fill="FFFFFF"/>
            <w:noWrap w:val="0"/>
            <w:vAlign w:val="center"/>
          </w:tcPr>
          <w:p>
            <w:pPr>
              <w:pStyle w:val="23"/>
              <w:keepNext w:val="0"/>
              <w:keepLines w:val="0"/>
              <w:pageBreakBefore w:val="0"/>
              <w:kinsoku/>
              <w:wordWrap/>
              <w:overflowPunct/>
              <w:topLinePunct w:val="0"/>
              <w:autoSpaceDE/>
              <w:autoSpaceDN/>
              <w:bidi w:val="0"/>
              <w:spacing w:line="560" w:lineRule="exac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t>安全</w:t>
            </w:r>
          </w:p>
        </w:tc>
        <w:tc>
          <w:tcPr>
            <w:tcW w:w="214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1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c>
          <w:tcPr>
            <w:tcW w:w="260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4"/>
              </w:rPr>
            </w:pPr>
          </w:p>
        </w:tc>
      </w:tr>
      <w:tr>
        <w:tblPrEx>
          <w:tblCellMar>
            <w:top w:w="0" w:type="dxa"/>
            <w:left w:w="10" w:type="dxa"/>
            <w:bottom w:w="0" w:type="dxa"/>
            <w:right w:w="10" w:type="dxa"/>
          </w:tblCellMar>
        </w:tblPrEx>
        <w:trPr>
          <w:trHeight w:val="3438" w:hRule="exact"/>
        </w:trPr>
        <w:tc>
          <w:tcPr>
            <w:tcW w:w="8978" w:type="dxa"/>
            <w:gridSpan w:val="4"/>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23"/>
              <w:keepNext w:val="0"/>
              <w:keepLines w:val="0"/>
              <w:pageBreakBefore w:val="0"/>
              <w:kinsoku/>
              <w:wordWrap/>
              <w:overflowPunct/>
              <w:topLinePunct w:val="0"/>
              <w:autoSpaceDE/>
              <w:autoSpaceDN/>
              <w:bidi w:val="0"/>
              <w:spacing w:before="100" w:after="100" w:line="560" w:lineRule="exact"/>
              <w:ind w:firstLine="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所属单位各部门审核意见:</w:t>
            </w: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lang w:val="en-US" w:eastAsia="zh-CN"/>
              </w:rPr>
            </w:pP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lang w:val="en-US" w:eastAsia="zh-CN"/>
              </w:rPr>
            </w:pP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rPr>
            </w:pP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rPr>
            </w:pP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rPr>
            </w:pP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rPr>
            </w:pPr>
          </w:p>
          <w:p>
            <w:pPr>
              <w:pStyle w:val="23"/>
              <w:keepNext w:val="0"/>
              <w:keepLines w:val="0"/>
              <w:pageBreakBefore w:val="0"/>
              <w:kinsoku/>
              <w:wordWrap/>
              <w:overflowPunct/>
              <w:topLinePunct w:val="0"/>
              <w:autoSpaceDE/>
              <w:autoSpaceDN/>
              <w:bidi w:val="0"/>
              <w:spacing w:line="560" w:lineRule="exact"/>
              <w:ind w:firstLine="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签字</w:t>
            </w:r>
            <w:r>
              <w:rPr>
                <w:rFonts w:hint="eastAsia" w:ascii="仿宋" w:hAnsi="仿宋" w:eastAsia="仿宋" w:cs="仿宋"/>
                <w:sz w:val="24"/>
                <w:szCs w:val="24"/>
                <w:lang w:eastAsia="zh-CN"/>
              </w:rPr>
              <w:t>：</w:t>
            </w:r>
          </w:p>
          <w:p>
            <w:pPr>
              <w:pStyle w:val="23"/>
              <w:keepNext w:val="0"/>
              <w:keepLines w:val="0"/>
              <w:pageBreakBefore w:val="0"/>
              <w:kinsoku/>
              <w:wordWrap/>
              <w:overflowPunct/>
              <w:topLinePunct w:val="0"/>
              <w:autoSpaceDE/>
              <w:autoSpaceDN/>
              <w:bidi w:val="0"/>
              <w:spacing w:before="140" w:line="560" w:lineRule="exact"/>
              <w:ind w:firstLine="0"/>
              <w:jc w:val="left"/>
              <w:textAlignment w:val="auto"/>
              <w:rPr>
                <w:rFonts w:hint="eastAsia" w:ascii="仿宋" w:hAnsi="仿宋" w:eastAsia="仿宋" w:cs="仿宋"/>
                <w:sz w:val="24"/>
                <w:szCs w:val="24"/>
              </w:rPr>
            </w:pPr>
          </w:p>
          <w:p>
            <w:pPr>
              <w:pStyle w:val="23"/>
              <w:keepNext w:val="0"/>
              <w:keepLines w:val="0"/>
              <w:pageBreakBefore w:val="0"/>
              <w:kinsoku/>
              <w:wordWrap/>
              <w:overflowPunct/>
              <w:topLinePunct w:val="0"/>
              <w:autoSpaceDE/>
              <w:autoSpaceDN/>
              <w:bidi w:val="0"/>
              <w:spacing w:before="140" w:line="560" w:lineRule="exact"/>
              <w:ind w:firstLine="0"/>
              <w:jc w:val="left"/>
              <w:textAlignment w:val="auto"/>
              <w:rPr>
                <w:rFonts w:hint="eastAsia" w:ascii="仿宋" w:hAnsi="仿宋" w:eastAsia="仿宋" w:cs="仿宋"/>
                <w:sz w:val="24"/>
                <w:szCs w:val="24"/>
              </w:rPr>
            </w:pPr>
          </w:p>
        </w:tc>
      </w:tr>
      <w:tr>
        <w:tblPrEx>
          <w:tblCellMar>
            <w:top w:w="0" w:type="dxa"/>
            <w:left w:w="10" w:type="dxa"/>
            <w:bottom w:w="0" w:type="dxa"/>
            <w:right w:w="10" w:type="dxa"/>
          </w:tblCellMar>
        </w:tblPrEx>
        <w:trPr>
          <w:trHeight w:val="1901" w:hRule="atLeast"/>
        </w:trPr>
        <w:tc>
          <w:tcPr>
            <w:tcW w:w="8978" w:type="dxa"/>
            <w:gridSpan w:val="4"/>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23"/>
              <w:keepNext w:val="0"/>
              <w:keepLines w:val="0"/>
              <w:pageBreakBefore w:val="0"/>
              <w:kinsoku/>
              <w:wordWrap/>
              <w:overflowPunct/>
              <w:topLinePunct w:val="0"/>
              <w:autoSpaceDE/>
              <w:autoSpaceDN/>
              <w:bidi w:val="0"/>
              <w:spacing w:before="140" w:line="560" w:lineRule="exact"/>
              <w:ind w:firstLine="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所属单位负责人</w:t>
            </w:r>
            <w:r>
              <w:rPr>
                <w:rFonts w:hint="eastAsia" w:ascii="仿宋" w:hAnsi="仿宋" w:eastAsia="仿宋" w:cs="仿宋"/>
                <w:sz w:val="24"/>
                <w:szCs w:val="24"/>
              </w:rPr>
              <w:t>意见：</w:t>
            </w:r>
          </w:p>
          <w:p>
            <w:pPr>
              <w:pStyle w:val="23"/>
              <w:keepNext w:val="0"/>
              <w:keepLines w:val="0"/>
              <w:pageBreakBefore w:val="0"/>
              <w:kinsoku/>
              <w:wordWrap/>
              <w:overflowPunct/>
              <w:topLinePunct w:val="0"/>
              <w:autoSpaceDE/>
              <w:autoSpaceDN/>
              <w:bidi w:val="0"/>
              <w:spacing w:before="140" w:line="560" w:lineRule="exact"/>
              <w:ind w:firstLine="0"/>
              <w:jc w:val="left"/>
              <w:textAlignment w:val="auto"/>
              <w:rPr>
                <w:rFonts w:hint="eastAsia" w:ascii="仿宋" w:hAnsi="仿宋" w:eastAsia="仿宋" w:cs="仿宋"/>
                <w:sz w:val="24"/>
                <w:szCs w:val="24"/>
              </w:rPr>
            </w:pPr>
          </w:p>
          <w:p>
            <w:pPr>
              <w:pStyle w:val="23"/>
              <w:keepNext w:val="0"/>
              <w:keepLines w:val="0"/>
              <w:pageBreakBefore w:val="0"/>
              <w:kinsoku/>
              <w:wordWrap/>
              <w:overflowPunct/>
              <w:topLinePunct w:val="0"/>
              <w:autoSpaceDE/>
              <w:autoSpaceDN/>
              <w:bidi w:val="0"/>
              <w:spacing w:before="140" w:line="560" w:lineRule="exact"/>
              <w:ind w:firstLine="0"/>
              <w:jc w:val="left"/>
              <w:textAlignment w:val="auto"/>
              <w:rPr>
                <w:rFonts w:hint="eastAsia" w:ascii="仿宋" w:hAnsi="仿宋" w:eastAsia="仿宋" w:cs="仿宋"/>
                <w:sz w:val="24"/>
                <w:szCs w:val="24"/>
              </w:rPr>
            </w:pPr>
          </w:p>
          <w:p>
            <w:pPr>
              <w:pStyle w:val="23"/>
              <w:keepNext w:val="0"/>
              <w:keepLines w:val="0"/>
              <w:pageBreakBefore w:val="0"/>
              <w:kinsoku/>
              <w:wordWrap/>
              <w:overflowPunct/>
              <w:topLinePunct w:val="0"/>
              <w:autoSpaceDE/>
              <w:autoSpaceDN/>
              <w:bidi w:val="0"/>
              <w:spacing w:before="140" w:line="560" w:lineRule="exact"/>
              <w:ind w:firstLine="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签字</w:t>
            </w:r>
            <w:r>
              <w:rPr>
                <w:rFonts w:hint="eastAsia" w:ascii="仿宋" w:hAnsi="仿宋" w:eastAsia="仿宋" w:cs="仿宋"/>
                <w:sz w:val="24"/>
                <w:szCs w:val="24"/>
              </w:rPr>
              <w:t>：</w:t>
            </w:r>
            <w:r>
              <w:rPr>
                <w:rFonts w:hint="eastAsia" w:ascii="仿宋" w:hAnsi="仿宋" w:eastAsia="仿宋" w:cs="仿宋"/>
                <w:sz w:val="24"/>
                <w:szCs w:val="24"/>
                <w:lang w:val="en-US" w:eastAsia="zh-CN"/>
              </w:rPr>
              <w:t xml:space="preserve">                           盖章：</w:t>
            </w:r>
          </w:p>
        </w:tc>
      </w:tr>
    </w:tbl>
    <w:p>
      <w:pPr>
        <w:pStyle w:val="13"/>
        <w:ind w:left="0" w:leftChars="0" w:firstLine="552" w:firstLineChars="200"/>
        <w:rPr>
          <w:rFonts w:hint="default" w:ascii="宋体" w:hAnsi="宋体" w:eastAsia="宋体" w:cs="宋体"/>
          <w:b w:val="0"/>
          <w:bCs w:val="0"/>
          <w:spacing w:val="-2"/>
          <w:sz w:val="28"/>
          <w:lang w:val="en-US" w:eastAsia="zh-CN"/>
        </w:rPr>
      </w:pPr>
    </w:p>
    <w:p>
      <w:pPr>
        <w:pStyle w:val="13"/>
        <w:ind w:left="0" w:leftChars="0" w:firstLine="552" w:firstLineChars="200"/>
        <w:rPr>
          <w:rFonts w:hint="default" w:ascii="宋体" w:hAnsi="宋体" w:eastAsia="宋体" w:cs="宋体"/>
          <w:b w:val="0"/>
          <w:bCs w:val="0"/>
          <w:spacing w:val="-2"/>
          <w:sz w:val="28"/>
          <w:lang w:val="en-US" w:eastAsia="zh-CN"/>
        </w:rPr>
      </w:pPr>
    </w:p>
    <w:p>
      <w:pPr>
        <w:spacing w:before="312" w:beforeLines="100" w:after="156" w:afterLines="50"/>
        <w:jc w:val="center"/>
        <w:rPr>
          <w:rFonts w:hint="eastAsia" w:ascii="宋体" w:hAnsi="宋体" w:eastAsia="宋体" w:cs="宋体"/>
          <w:b/>
          <w:sz w:val="28"/>
          <w:szCs w:val="28"/>
        </w:rPr>
        <w:sectPr>
          <w:footerReference r:id="rId40" w:type="default"/>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bidi w:val="0"/>
        <w:adjustRightInd/>
        <w:snapToGrid/>
        <w:spacing w:before="312" w:beforeLines="100" w:after="156" w:afterLines="50" w:line="520" w:lineRule="exact"/>
        <w:jc w:val="both"/>
        <w:textAlignment w:val="auto"/>
        <w:rPr>
          <w:rFonts w:hint="eastAsia" w:ascii="宋体" w:hAnsi="宋体" w:eastAsia="宋体" w:cs="宋体"/>
          <w:b/>
          <w:sz w:val="28"/>
          <w:szCs w:val="28"/>
        </w:rPr>
      </w:pPr>
      <w:r>
        <w:rPr>
          <w:rFonts w:hint="eastAsia" w:ascii="宋体" w:hAnsi="宋体" w:eastAsia="宋体" w:cs="宋体"/>
          <w:b/>
          <w:sz w:val="28"/>
          <w:szCs w:val="28"/>
          <w:lang w:val="en-US" w:eastAsia="zh-CN"/>
        </w:rPr>
        <w:t xml:space="preserve">附件一         </w:t>
      </w:r>
      <w:r>
        <w:rPr>
          <w:rFonts w:hint="eastAsia" w:ascii="宋体" w:hAnsi="宋体" w:eastAsia="宋体" w:cs="宋体"/>
          <w:b/>
          <w:sz w:val="28"/>
          <w:szCs w:val="28"/>
        </w:rPr>
        <w:t>项 目 安 全 生 产 管 理 责 任 书</w:t>
      </w:r>
    </w:p>
    <w:p>
      <w:pPr>
        <w:keepNext w:val="0"/>
        <w:keepLines w:val="0"/>
        <w:pageBreakBefore w:val="0"/>
        <w:widowControl w:val="0"/>
        <w:kinsoku/>
        <w:wordWrap/>
        <w:overflowPunct/>
        <w:topLinePunct w:val="0"/>
        <w:bidi w:val="0"/>
        <w:adjustRightInd/>
        <w:snapToGrid/>
        <w:spacing w:line="520" w:lineRule="exact"/>
        <w:textAlignment w:val="auto"/>
        <w:rPr>
          <w:rFonts w:hint="eastAsia" w:ascii="宋体" w:hAnsi="宋体" w:eastAsia="宋体" w:cs="宋体"/>
          <w:sz w:val="28"/>
          <w:szCs w:val="28"/>
          <w:u w:val="single"/>
        </w:rPr>
      </w:pPr>
      <w:r>
        <w:rPr>
          <w:rFonts w:hint="eastAsia" w:ascii="宋体" w:hAnsi="宋体" w:eastAsia="宋体" w:cs="宋体"/>
          <w:sz w:val="28"/>
          <w:szCs w:val="28"/>
          <w:u w:val="single"/>
        </w:rPr>
        <w:t xml:space="preserve">                 </w:t>
      </w:r>
      <w:r>
        <w:rPr>
          <w:rFonts w:hint="eastAsia" w:ascii="宋体" w:hAnsi="宋体" w:eastAsia="宋体" w:cs="宋体"/>
          <w:sz w:val="28"/>
          <w:szCs w:val="28"/>
        </w:rPr>
        <w:t>项目部：</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为明确工程项目部在安全生产、文明施工管理（以下称安全文明管理）工作中的职责，公司根据国家有关安全生产规定制定本责任书。</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 工程管理基本概况</w:t>
      </w:r>
    </w:p>
    <w:tbl>
      <w:tblPr>
        <w:tblStyle w:val="14"/>
        <w:tblW w:w="8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245"/>
        <w:gridCol w:w="2779"/>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项目经理</w:t>
            </w:r>
          </w:p>
        </w:tc>
        <w:tc>
          <w:tcPr>
            <w:tcW w:w="2245"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p>
        </w:tc>
        <w:tc>
          <w:tcPr>
            <w:tcW w:w="2779"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生产负责人</w:t>
            </w:r>
          </w:p>
        </w:tc>
        <w:tc>
          <w:tcPr>
            <w:tcW w:w="1842"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技术负责人</w:t>
            </w:r>
          </w:p>
        </w:tc>
        <w:tc>
          <w:tcPr>
            <w:tcW w:w="2245"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p>
        </w:tc>
        <w:tc>
          <w:tcPr>
            <w:tcW w:w="2779"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color w:val="FF0000"/>
                <w:sz w:val="28"/>
                <w:szCs w:val="28"/>
              </w:rPr>
            </w:pPr>
            <w:r>
              <w:rPr>
                <w:rFonts w:hint="eastAsia" w:ascii="宋体" w:hAnsi="宋体" w:eastAsia="宋体" w:cs="宋体"/>
                <w:sz w:val="28"/>
                <w:szCs w:val="28"/>
              </w:rPr>
              <w:t>安全员</w:t>
            </w:r>
          </w:p>
        </w:tc>
        <w:tc>
          <w:tcPr>
            <w:tcW w:w="1842" w:type="dxa"/>
            <w:noWrap w:val="0"/>
            <w:vAlign w:val="center"/>
          </w:tcPr>
          <w:p>
            <w:pPr>
              <w:keepNext w:val="0"/>
              <w:keepLines w:val="0"/>
              <w:pageBreakBefore w:val="0"/>
              <w:widowControl w:val="0"/>
              <w:kinsoku/>
              <w:wordWrap/>
              <w:overflowPunct/>
              <w:topLinePunct w:val="0"/>
              <w:bidi w:val="0"/>
              <w:adjustRightInd/>
              <w:snapToGrid/>
              <w:spacing w:line="520" w:lineRule="exact"/>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908" w:type="dxa"/>
            <w:noWrap w:val="0"/>
            <w:vAlign w:val="center"/>
          </w:tcPr>
          <w:p>
            <w:pPr>
              <w:keepNext w:val="0"/>
              <w:keepLines w:val="0"/>
              <w:pageBreakBefore w:val="0"/>
              <w:widowControl w:val="0"/>
              <w:kinsoku/>
              <w:wordWrap/>
              <w:overflowPunct/>
              <w:topLinePunct w:val="0"/>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sz w:val="28"/>
                <w:szCs w:val="28"/>
              </w:rPr>
              <w:t>工程名称</w:t>
            </w:r>
          </w:p>
        </w:tc>
        <w:tc>
          <w:tcPr>
            <w:tcW w:w="2245" w:type="dxa"/>
            <w:noWrap w:val="0"/>
            <w:vAlign w:val="center"/>
          </w:tcPr>
          <w:p>
            <w:pPr>
              <w:keepNext w:val="0"/>
              <w:keepLines w:val="0"/>
              <w:pageBreakBefore w:val="0"/>
              <w:widowControl w:val="0"/>
              <w:kinsoku/>
              <w:wordWrap/>
              <w:overflowPunct/>
              <w:topLinePunct w:val="0"/>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sz w:val="28"/>
                <w:szCs w:val="28"/>
              </w:rPr>
              <w:t xml:space="preserve"> </w:t>
            </w:r>
          </w:p>
        </w:tc>
        <w:tc>
          <w:tcPr>
            <w:tcW w:w="2779"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造  价</w:t>
            </w:r>
          </w:p>
        </w:tc>
        <w:tc>
          <w:tcPr>
            <w:tcW w:w="1842"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908"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计划开工日期</w:t>
            </w:r>
          </w:p>
        </w:tc>
        <w:tc>
          <w:tcPr>
            <w:tcW w:w="2245"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p>
        </w:tc>
        <w:tc>
          <w:tcPr>
            <w:tcW w:w="2779"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计划竣工日期</w:t>
            </w:r>
          </w:p>
        </w:tc>
        <w:tc>
          <w:tcPr>
            <w:tcW w:w="1842" w:type="dxa"/>
            <w:noWrap w:val="0"/>
            <w:vAlign w:val="center"/>
          </w:tcPr>
          <w:p>
            <w:pPr>
              <w:keepNext w:val="0"/>
              <w:keepLines w:val="0"/>
              <w:pageBreakBefore w:val="0"/>
              <w:widowControl w:val="0"/>
              <w:kinsoku/>
              <w:wordWrap/>
              <w:overflowPunct/>
              <w:topLinePunct w:val="0"/>
              <w:bidi w:val="0"/>
              <w:adjustRightInd/>
              <w:snapToGrid/>
              <w:spacing w:line="52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p>
        </w:tc>
      </w:tr>
    </w:tbl>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 安全生产管理责任目标</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2.1必须达到五个100%，即施工现场安全达标率100%;安管人员和特种作业人员持证率100%;从业人员安全教育培训覆盖率100%;重大安全隐患整改率100%;安措经费提取使用率100%。</w:t>
      </w:r>
    </w:p>
    <w:p>
      <w:pPr>
        <w:keepNext w:val="0"/>
        <w:keepLines w:val="0"/>
        <w:pageBreakBefore w:val="0"/>
        <w:widowControl w:val="0"/>
        <w:kinsoku/>
        <w:wordWrap/>
        <w:overflowPunct/>
        <w:topLinePunct w:val="0"/>
        <w:bidi w:val="0"/>
        <w:adjustRightInd/>
        <w:snapToGrid/>
        <w:spacing w:line="520" w:lineRule="exact"/>
        <w:ind w:left="585" w:leftChars="266"/>
        <w:textAlignment w:val="auto"/>
        <w:rPr>
          <w:rFonts w:hint="eastAsia" w:ascii="宋体" w:hAnsi="宋体" w:eastAsia="宋体" w:cs="宋体"/>
          <w:sz w:val="28"/>
          <w:szCs w:val="28"/>
        </w:rPr>
      </w:pPr>
      <w:r>
        <w:rPr>
          <w:rFonts w:hint="eastAsia" w:ascii="宋体" w:hAnsi="宋体" w:eastAsia="宋体" w:cs="宋体"/>
          <w:sz w:val="28"/>
          <w:szCs w:val="28"/>
        </w:rPr>
        <w:t>2.2杜绝重伤及重伤以上事故，轻伤不得超过</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人。      </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2.3杜绝重大火灾和机械设备事故。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2.4本工程确保按安徽建工集团有限公司《施工现场安全防护标准化图册》、《安徽建工安全文化手册》等标准化要求。并达到安徽省建筑安全生产标准化工地的要求。根据合同及</w:t>
      </w:r>
      <w:r>
        <w:rPr>
          <w:rFonts w:hint="eastAsia" w:ascii="宋体" w:hAnsi="宋体" w:eastAsia="宋体" w:cs="宋体"/>
          <w:sz w:val="28"/>
          <w:szCs w:val="28"/>
          <w:lang w:eastAsia="zh-CN"/>
        </w:rPr>
        <w:t>公司</w:t>
      </w:r>
      <w:r>
        <w:rPr>
          <w:rFonts w:hint="eastAsia" w:ascii="宋体" w:hAnsi="宋体" w:eastAsia="宋体" w:cs="宋体"/>
          <w:sz w:val="28"/>
          <w:szCs w:val="28"/>
        </w:rPr>
        <w:t>有关要求创成</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single"/>
          <w:lang w:val="en-US" w:eastAsia="zh-CN"/>
        </w:rPr>
        <w:t xml:space="preserve">                                             </w:t>
      </w:r>
      <w:r>
        <w:rPr>
          <w:rFonts w:hint="eastAsia" w:ascii="宋体" w:hAnsi="宋体" w:eastAsia="宋体" w:cs="宋体"/>
          <w:b/>
          <w:bCs/>
          <w:sz w:val="28"/>
          <w:szCs w:val="28"/>
          <w:u w:val="none"/>
          <w:lang w:val="en-US" w:eastAsia="zh-CN"/>
        </w:rPr>
        <w:t>安全文明示范工地。</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 公司职权和义务</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3.1职权</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3.1.1对项目部的安全生产和文明施工工作有权监督检查。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3.1.1.1对检查出的安全隐患和文明施工存在的问题有权要求工程项目部限期整改。</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3.1.1.2对工程项目部在施工期内存在的安全生产、文明施工不良行为，有权按照安徽建工集团股份有限公司总承包分公司相关安全生产违章行为处罚规定予以处罚。</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3.1.2对工程项目部未在规定的时间内完成阶段性安全文明管理目标，或在施工期结束时未完成安全文明管理目标时，有权按照安徽建工集团股份有限公司总承包分公司安全生产违章相关处罚规定予以处罚。</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3.1.3对确认在施工现场内伤亡的，且工程项目部不积极救治受伤者，被公司确认为事实的，公司有权直接处理，所有治疗和善后处理费用均由工程项目部承担，公司将按照安徽建工集团股份有限公司总承包分公司安全生产违章相关处罚规定予以处罚。</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3.1.4公司按有关规定要求工程项目部报送的材料，按规定需返还工程项目部的，由于公司人员不慎丢失或严重损毁的，由公司负责重新办理或由公司给予工程项目部相应的补偿。</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3.2义务</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3.2.1对工程项目部的管理和技术工作，可以应工程项目部的要求派专人到现场帮助指导工作。</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3.2.2公司负责与建设行政主管等有关部门就现场相关工作进行联系和沟通。</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3.2.3对工程项目部安全生产所需人力资源，公司将根据能力尽量满足工程项目部的要求。</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3.2.4对工程项目部所需的管理资料，公司应予支持。</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3.2.5对工程项目部报审的材料，公司应在规定的时间内办理完毕。</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3.2.6对工程项目部提出的人员教育培训申请，公司应给予协助。</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3.2.7公司应将最新的安全管理信息及时传递到工程项目部。</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 工程项目部的权利、义务和责任</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4.1权利</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4.1.1对公司不正确的监督检查意见有权与公司进行沟通，也有权请上级专业部门裁决。</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4.1.2对公司违章指挥行为有拒绝权，并报上级专业管理部门处理。</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4.1.3对公司的安全生产处罚不服，有权向上一级专业管理部门申述，但申述期内处罚不停止执行。</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4.2义务</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 安全生产组织机构建设</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4.2.1.1应成立以项目负责人为首的安全生产、文明施工综合管理与协调组织，建立项目安全生产责任制。工程项目部的职能负责人和分包方负责人应参加组织。定期召开例会并组织安全检查。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4.2.1.2</w:t>
      </w:r>
      <w:r>
        <w:rPr>
          <w:rFonts w:hint="eastAsia" w:ascii="宋体" w:hAnsi="宋体" w:eastAsia="宋体" w:cs="宋体"/>
          <w:b/>
          <w:sz w:val="28"/>
          <w:szCs w:val="28"/>
        </w:rPr>
        <w:t>按照国家和企业的规定设立安全生产管理机构或配备安全生产管理人员，专职安全管理人员</w:t>
      </w:r>
      <w:r>
        <w:rPr>
          <w:rFonts w:hint="eastAsia" w:ascii="宋体" w:hAnsi="宋体" w:eastAsia="宋体" w:cs="宋体"/>
          <w:b/>
          <w:sz w:val="28"/>
          <w:szCs w:val="28"/>
          <w:u w:val="single"/>
        </w:rPr>
        <w:t xml:space="preserve">        </w:t>
      </w:r>
      <w:r>
        <w:rPr>
          <w:rFonts w:hint="eastAsia" w:ascii="宋体" w:hAnsi="宋体" w:eastAsia="宋体" w:cs="宋体"/>
          <w:b/>
          <w:sz w:val="28"/>
          <w:szCs w:val="28"/>
        </w:rPr>
        <w:t>名。</w:t>
      </w:r>
    </w:p>
    <w:p>
      <w:pPr>
        <w:keepNext w:val="0"/>
        <w:keepLines w:val="0"/>
        <w:pageBreakBefore w:val="0"/>
        <w:widowControl w:val="0"/>
        <w:kinsoku/>
        <w:wordWrap/>
        <w:overflowPunct/>
        <w:topLinePunct w:val="0"/>
        <w:bidi w:val="0"/>
        <w:adjustRightInd/>
        <w:snapToGrid/>
        <w:spacing w:line="52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4.2.1.3按公司规定交纳项目安全风险抵押金，项目成员按公司规定交纳安全生产风险抵押金。</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4.2.2 规章制度的建立和贯彻执行必须贯彻执行安全生产责任制、各项安全规章制度及安全操作规程。</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4.2.2.1接到关于安全生产工作要求时，应及时研究，并采取措施贯彻执行。</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4.2.2.2新的法律法规、规范标准公布实施时，工程项目部应及时组织学习、领会并贯彻执行。</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4.2.2.3进行安全评估，组织制定生产安全事故应急救援预案，建立应急救援组织，配备应急救援器材，组织应急救援演练。</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4.2.3 目标管理</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4.2.3.1根据签订的安全生产目标，按照管理职能和层次逐级进行分解。确定目标值和考核办法的落实，定期组织考核，奖惩兑现。</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4.2.3.2经安全评估存在易发生重大事故的部位、环节应采取果断措施。</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4.2.4 宣传、教育培训</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4.2.4.1确保宣传、教育培训经费及时到位。</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4.2.4.2项目从业人员都必须接受年度安全培训教育，教育培训情况记入个人教育档案。</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4.2.4.3所有进入施工现场的工作人员必须接受入场安全教育，经考核合格后方准进入岗位工作。</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4.2.4.4工程负责人、安全生产管理人员应持建设行政主管部门颁发的《安全生产考核合格证》方可任职。</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4.2.4.5特种作业人员必须持《特种作业操作证》方可上岗作业。</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4.2.4.6机械设备操作工应经专业培训考核，持证上岗。</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4.2.5 施工组织设计和专项施工方案</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4.2.5.1施工组织设计中应编制安全技术措施。</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4.2.5.2专项施工方案应单独编制，单项审批。</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4.2.5.3应对分包方编制的专项施工方案进行审查。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4.2.5.4所有的施工组织设计、专项施工方案均应经审批后报监理单位审查。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4.2.5.5安全技术交底由技术人员编制并负责交底，每一名接受底人均应签字确认。</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4.2.5.6安全技术交底和安全技术措施应全面并具有针对性和可操作性。</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 检查验收、检验或验证</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4.2.6.1每旬组织一次综合性安全检查活动，检查情况应当公开通报。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4.2.6.2施工、技术、设备、物资、电气消防保护、卫生及文明施工等负责人，应在职责范围内经常检查安全文明施工情况。</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4.2.6.3安全生产管理人员应协助项目负责人做好专业性、综合性等检查工作，应加强日常安全生产巡查。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4.2.6.4与安全生产相关的设施、设备安全装置应经常检查、维护和保养，特种设备应及时报验。</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4.2.6.5下列物资应按规定检验或验证：</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安全防护设施所用材料：安全装置，安全防护用品、劳动保护用品，电气产品或装置，其他相关产品。</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4.2.6.6下列设施、设备应按规定验收：</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安全防护设施、临时用电设施、机械设备等。需验收、检验、验证项必须合格后方准使用。</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4.2.6.7凡经检查出的安全隐患，均应登记、整改，并做好销案处理。资料应完整、真实。</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4.2.7 分包方</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4.2.7.1应检查分包方资质、人员资格，审查分包方提出的方案和承诺。</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4.2.7.2应与分包方签订安全生产管理协议并建立沟通机制。</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4.2.8 安全标志</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4.2.8.1应绘制安全标志平面图。</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4.2.8.2安全标志应悬挂在与内容相符、醒目的位置。</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4.2.8.3安全标志损坏必须及时更新。</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4.2.9 安全资料与安全纪录</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安全资料应按规定的目录进行管理，并符合下列规定：</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①专人管理，按时收集、及时整理、分类归档、存放有柜、借阅登记。</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②安全记录（包括原始记录、台账、报表等）应完整、内容真实。表格应使用行业统一印制或认可的，并建立清单。</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③及时上报各类报表。</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4.2.10 事故处理</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4.2.10.1应将有关事故处理的规定和要求告知从业人员。</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4.2.10.2工程项目部在接到事故报告后应立即向有关部门报告，并在接到报告24小时内报送事故快报表，项目负责人应签名。</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4.2.10.3工程负责人在接到事故报告后，应立即赶到事故现场，组织抢救伤者，排除险情，指定专人现场监护，组织相关人员接受事故调查。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4.2.10.4需要移动现场物品时，应由两人以上负责做出标记和书面记录，妥善保管有关证物。事故现场应封闭，清理现场应报批。</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4.2.10.5应按照事故防范措施要求，积极组织整改，对整改效果进行验证。</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 文明施工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4.2.11.1开工前应对现场进行科学规划和统筹布置。严格做到施工作业区与生活、办公区隔离。</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4.2.11.2沿现场周围设置坚固、整洁、美观的连续性围挡，围挡的高度应符合相关要求。</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4.2.11.3现场进出口大门的门头应按集团公司的要求设置企业统一标志。值班人员应恪尽职守，严格执行门卫制度。</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4.2.11.4施工现场的各类图牌（安全标志牌、大门处的“五牌二图”、管理性的图牌等）应牢固悬挂在相应的醒目位置。</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4.2.11.5生产和生活废水应实行有组织排水，确保场地无积水现象，排水设施应经常维护和清理。施工道路和生产生活场地应做硬化处理，日常应进行保洁工作。建筑垃圾应及时清理、集中堆放，外运时应有防止扬尘和洒落的措施；生活垃圾应装入容器，实行袋装化，且由专人负责，日产日清。现场办公及生活区的空地应进行适当绿化。</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4.2.11.6建筑材料、构件、料具应按总平面图要求堆放整齐，挂牌标识。作业场所的材料应做到工完、料尽、场地清。砂、石、灰等松散或流质性材料必须入池存放。危险化学品应指定专人管理，入库分类存放，按单发放。</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4.2.11.7应指定专人管理生活区，“五小设施”（食堂、活动室、住房、淋浴间、厕所）要齐全。</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①食堂：“四间”（餐厅、操作间、烧火间、开水或蒸饭间）应相对隔离，“三纱”（纱门、纱窗、纱罩）、卫生许可证、炊事人员健康证件要齐全。</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②职工住房应铺设成品床，房间数应满足住宿人员的总数要求，在建工程内严禁住人。宿舍应有保暖、防煤气中毒、消暑和防蚊虫叮咬的措施。宿舍内应整洁，周围环境应卫生、安全。宿舍区应提供适当的晒衣设施。</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③活动室：配置供职工学习和娱乐的用品和设施。</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④淋浴间：墙地面贴饰面砖，设更衣室、挂衣设施，供应冷热水，淋浴器具应齐全适用。</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⑤厕所：应设水冲式厕所，指定专人每天清扫。</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4.2.11.8生活、办公区及施工期作业区的配电房、木加工场、易燃易爆物品仓库等处应按规定配备灭火器材；高层建筑必须有满足消防要求的消防水源和消防设备；动火作业要报批并设专人监护。</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4.2.11.9现场要开展卫生防病宣传，培训急救人员，制定急救措施，配备急救器材和保健医药箱。</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4.2.11.10现场有毒有害废弃物要妥善处置，应采取措施降低或控制施工噪声，夜间施工必须向有关部门申报。</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4.3 责任</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因未履行义务或相关人员未有效履行安全生产职责，致使施工现场安全生产、文明施工状况差，不满足《建筑工程安全检查标准》（JGJ59）和现行安全生产法规、规范规定的，工程项目部应承担责任。</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 未尽事宜，双方通过协商订立补充条款，作为本责任书附件。</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 本责任书一式两份，双方各执一份，签字后生效。</w:t>
      </w:r>
    </w:p>
    <w:p>
      <w:pPr>
        <w:keepNext w:val="0"/>
        <w:keepLines w:val="0"/>
        <w:pageBreakBefore w:val="0"/>
        <w:widowControl w:val="0"/>
        <w:kinsoku/>
        <w:wordWrap/>
        <w:overflowPunct/>
        <w:topLinePunct w:val="0"/>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公司</w:t>
      </w:r>
      <w:r>
        <w:rPr>
          <w:rFonts w:hint="eastAsia" w:ascii="宋体" w:hAnsi="宋体" w:eastAsia="宋体" w:cs="宋体"/>
          <w:sz w:val="28"/>
          <w:szCs w:val="28"/>
          <w:lang w:val="en-US" w:eastAsia="zh-CN"/>
        </w:rPr>
        <w:t>负责人</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项目</w:t>
      </w:r>
      <w:r>
        <w:rPr>
          <w:rFonts w:hint="eastAsia" w:ascii="宋体" w:hAnsi="宋体" w:eastAsia="宋体" w:cs="宋体"/>
          <w:sz w:val="28"/>
          <w:szCs w:val="28"/>
          <w:lang w:val="en-US" w:eastAsia="zh-CN"/>
        </w:rPr>
        <w:t>负责人</w:t>
      </w:r>
      <w:r>
        <w:rPr>
          <w:rFonts w:hint="eastAsia" w:ascii="宋体" w:hAnsi="宋体" w:eastAsia="宋体" w:cs="宋体"/>
          <w:sz w:val="28"/>
          <w:szCs w:val="28"/>
        </w:rPr>
        <w:t xml:space="preserve">：                                      </w:t>
      </w:r>
    </w:p>
    <w:p>
      <w:pPr>
        <w:pStyle w:val="13"/>
        <w:ind w:left="0" w:leftChars="0" w:firstLine="280" w:firstLineChars="1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pPr>
        <w:pStyle w:val="13"/>
        <w:ind w:left="0" w:leftChars="0" w:firstLine="560" w:firstLineChars="200"/>
        <w:rPr>
          <w:rFonts w:hint="eastAsia" w:ascii="宋体" w:hAnsi="宋体" w:eastAsia="宋体" w:cs="宋体"/>
          <w:sz w:val="28"/>
          <w:szCs w:val="28"/>
        </w:rPr>
      </w:pPr>
      <w:r>
        <w:rPr>
          <w:rFonts w:hint="eastAsia" w:ascii="宋体" w:hAnsi="宋体" w:eastAsia="宋体" w:cs="宋体"/>
          <w:sz w:val="28"/>
          <w:szCs w:val="28"/>
        </w:rPr>
        <w:t xml:space="preserve">年  月  日                           年  月  日   </w:t>
      </w:r>
    </w:p>
    <w:p>
      <w:pPr>
        <w:keepNext w:val="0"/>
        <w:keepLines w:val="0"/>
        <w:pageBreakBefore w:val="0"/>
        <w:kinsoku/>
        <w:wordWrap/>
        <w:overflowPunct/>
        <w:topLinePunct w:val="0"/>
        <w:autoSpaceDE/>
        <w:autoSpaceDN/>
        <w:bidi w:val="0"/>
        <w:spacing w:line="560" w:lineRule="exact"/>
        <w:jc w:val="both"/>
        <w:textAlignment w:val="auto"/>
        <w:rPr>
          <w:rFonts w:hint="eastAsia" w:ascii="宋体" w:hAnsi="宋体" w:eastAsia="宋体" w:cs="宋体"/>
          <w:color w:val="000000"/>
          <w:sz w:val="28"/>
          <w:szCs w:val="28"/>
          <w:lang w:val="en-US" w:eastAsia="zh-CN"/>
        </w:rPr>
        <w:sectPr>
          <w:pgSz w:w="11911" w:h="16840"/>
          <w:pgMar w:top="1502" w:right="1559" w:bottom="1100" w:left="1678" w:header="0" w:footer="913" w:gutter="0"/>
          <w:pgNumType w:fmt="decimal"/>
          <w:cols w:space="0" w:num="1"/>
          <w:rtlGutter w:val="0"/>
          <w:docGrid w:linePitch="0" w:charSpace="0"/>
        </w:sectPr>
      </w:pPr>
    </w:p>
    <w:p>
      <w:pPr>
        <w:keepNext w:val="0"/>
        <w:keepLines w:val="0"/>
        <w:pageBreakBefore w:val="0"/>
        <w:kinsoku/>
        <w:wordWrap/>
        <w:overflowPunct/>
        <w:topLinePunct w:val="0"/>
        <w:autoSpaceDE/>
        <w:autoSpaceDN/>
        <w:bidi w:val="0"/>
        <w:spacing w:line="560" w:lineRule="exact"/>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附件二</w:t>
      </w:r>
    </w:p>
    <w:p>
      <w:pPr>
        <w:keepNext w:val="0"/>
        <w:keepLines w:val="0"/>
        <w:pageBreakBefore w:val="0"/>
        <w:kinsoku/>
        <w:wordWrap/>
        <w:overflowPunct/>
        <w:topLinePunct w:val="0"/>
        <w:autoSpaceDE/>
        <w:autoSpaceDN/>
        <w:bidi w:val="0"/>
        <w:spacing w:line="560" w:lineRule="exact"/>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安徽建工集团总承包公司</w:t>
      </w:r>
    </w:p>
    <w:p>
      <w:pPr>
        <w:keepNext w:val="0"/>
        <w:keepLines w:val="0"/>
        <w:pageBreakBefore w:val="0"/>
        <w:kinsoku/>
        <w:wordWrap/>
        <w:overflowPunct/>
        <w:topLinePunct w:val="0"/>
        <w:autoSpaceDE/>
        <w:autoSpaceDN/>
        <w:bidi w:val="0"/>
        <w:spacing w:line="560" w:lineRule="exact"/>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项目目标管理责任书</w:t>
      </w:r>
    </w:p>
    <w:p>
      <w:pPr>
        <w:keepNext w:val="0"/>
        <w:keepLines w:val="0"/>
        <w:pageBreakBefore w:val="0"/>
        <w:kinsoku/>
        <w:wordWrap/>
        <w:overflowPunct/>
        <w:topLinePunct w:val="0"/>
        <w:autoSpaceDE/>
        <w:autoSpaceDN/>
        <w:bidi w:val="0"/>
        <w:spacing w:line="560" w:lineRule="exact"/>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甲方：</w:t>
      </w:r>
      <w:r>
        <w:rPr>
          <w:rFonts w:hint="eastAsia" w:ascii="宋体" w:hAnsi="宋体" w:eastAsia="宋体" w:cs="宋体"/>
          <w:b/>
          <w:color w:val="000000"/>
          <w:sz w:val="28"/>
          <w:szCs w:val="28"/>
          <w:u w:val="single"/>
        </w:rPr>
        <w:t xml:space="preserve">                        </w:t>
      </w:r>
    </w:p>
    <w:p>
      <w:pPr>
        <w:keepNext w:val="0"/>
        <w:keepLines w:val="0"/>
        <w:pageBreakBefore w:val="0"/>
        <w:kinsoku/>
        <w:wordWrap/>
        <w:overflowPunct/>
        <w:topLinePunct w:val="0"/>
        <w:autoSpaceDE/>
        <w:autoSpaceDN/>
        <w:bidi w:val="0"/>
        <w:spacing w:line="560" w:lineRule="exact"/>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乙方：</w:t>
      </w:r>
      <w:r>
        <w:rPr>
          <w:rFonts w:hint="eastAsia" w:ascii="宋体" w:hAnsi="宋体" w:eastAsia="宋体" w:cs="宋体"/>
          <w:b/>
          <w:color w:val="000000"/>
          <w:sz w:val="28"/>
          <w:szCs w:val="28"/>
          <w:u w:val="single"/>
        </w:rPr>
        <w:t xml:space="preserve">                        </w:t>
      </w:r>
      <w:r>
        <w:rPr>
          <w:rFonts w:hint="eastAsia" w:ascii="宋体" w:hAnsi="宋体" w:eastAsia="宋体" w:cs="宋体"/>
          <w:b/>
          <w:color w:val="000000"/>
          <w:sz w:val="28"/>
          <w:szCs w:val="28"/>
        </w:rPr>
        <w:t xml:space="preserve"> </w:t>
      </w:r>
    </w:p>
    <w:p>
      <w:pPr>
        <w:keepNext w:val="0"/>
        <w:keepLines w:val="0"/>
        <w:pageBreakBefore w:val="0"/>
        <w:kinsoku/>
        <w:wordWrap/>
        <w:overflowPunct/>
        <w:topLinePunct w:val="0"/>
        <w:autoSpaceDE/>
        <w:autoSpaceDN/>
        <w:bidi w:val="0"/>
        <w:spacing w:line="560" w:lineRule="exact"/>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见证方：安徽建工集团总承包公司</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安徽建工集团总承包公司授权</w:t>
      </w:r>
      <w:r>
        <w:rPr>
          <w:rFonts w:hint="eastAsia" w:ascii="宋体" w:hAnsi="宋体" w:eastAsia="宋体" w:cs="宋体"/>
          <w:sz w:val="28"/>
          <w:szCs w:val="28"/>
          <w:u w:val="single"/>
        </w:rPr>
        <w:t xml:space="preserve">      </w:t>
      </w:r>
      <w:r>
        <w:rPr>
          <w:rFonts w:hint="eastAsia" w:ascii="宋体" w:hAnsi="宋体" w:eastAsia="宋体" w:cs="宋体"/>
          <w:sz w:val="28"/>
          <w:szCs w:val="28"/>
        </w:rPr>
        <w:t>为</w:t>
      </w:r>
      <w:r>
        <w:rPr>
          <w:rFonts w:hint="eastAsia" w:ascii="宋体" w:hAnsi="宋体" w:eastAsia="宋体" w:cs="宋体"/>
          <w:sz w:val="28"/>
          <w:szCs w:val="28"/>
          <w:u w:val="single"/>
        </w:rPr>
        <w:t xml:space="preserve">     </w:t>
      </w:r>
      <w:r>
        <w:rPr>
          <w:rFonts w:hint="eastAsia" w:ascii="宋体" w:hAnsi="宋体" w:eastAsia="宋体" w:cs="宋体"/>
          <w:sz w:val="28"/>
          <w:szCs w:val="28"/>
        </w:rPr>
        <w:t>项目经理部经理，代表安徽建工集团总承包公司实施该项目管理。为强化项目管理目标的实施，明确双方职责，规范项目管理，签订本目标管理责任书。</w:t>
      </w:r>
    </w:p>
    <w:p>
      <w:pPr>
        <w:keepNext w:val="0"/>
        <w:keepLines w:val="0"/>
        <w:pageBreakBefore w:val="0"/>
        <w:kinsoku/>
        <w:wordWrap/>
        <w:overflowPunct/>
        <w:topLinePunct w:val="0"/>
        <w:autoSpaceDE/>
        <w:autoSpaceDN/>
        <w:bidi w:val="0"/>
        <w:spacing w:line="560" w:lineRule="exact"/>
        <w:ind w:firstLine="562" w:firstLineChars="200"/>
        <w:jc w:val="center"/>
        <w:textAlignment w:val="auto"/>
        <w:rPr>
          <w:rFonts w:hint="eastAsia" w:ascii="宋体" w:hAnsi="宋体" w:eastAsia="宋体" w:cs="宋体"/>
          <w:b/>
          <w:sz w:val="28"/>
          <w:szCs w:val="28"/>
        </w:rPr>
      </w:pPr>
      <w:r>
        <w:rPr>
          <w:rFonts w:hint="eastAsia" w:ascii="宋体" w:hAnsi="宋体" w:eastAsia="宋体" w:cs="宋体"/>
          <w:b/>
          <w:sz w:val="28"/>
          <w:szCs w:val="28"/>
        </w:rPr>
        <w:t>第一条   工程概况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597"/>
        <w:gridCol w:w="2065"/>
        <w:gridCol w:w="843"/>
        <w:gridCol w:w="1512"/>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8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工程名称</w:t>
            </w:r>
          </w:p>
        </w:tc>
        <w:tc>
          <w:tcPr>
            <w:tcW w:w="4115" w:type="pct"/>
            <w:gridSpan w:val="5"/>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8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工程地址</w:t>
            </w:r>
          </w:p>
        </w:tc>
        <w:tc>
          <w:tcPr>
            <w:tcW w:w="4115" w:type="pct"/>
            <w:gridSpan w:val="5"/>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8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建设单位</w:t>
            </w:r>
          </w:p>
        </w:tc>
        <w:tc>
          <w:tcPr>
            <w:tcW w:w="4115" w:type="pct"/>
            <w:gridSpan w:val="5"/>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结构形式</w:t>
            </w:r>
          </w:p>
        </w:tc>
        <w:tc>
          <w:tcPr>
            <w:tcW w:w="898"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c>
          <w:tcPr>
            <w:tcW w:w="1161"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层    数</w:t>
            </w:r>
          </w:p>
        </w:tc>
        <w:tc>
          <w:tcPr>
            <w:tcW w:w="47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c>
          <w:tcPr>
            <w:tcW w:w="850"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vertAlign w:val="superscript"/>
              </w:rPr>
            </w:pPr>
            <w:r>
              <w:rPr>
                <w:rFonts w:hint="eastAsia" w:ascii="宋体" w:hAnsi="宋体" w:eastAsia="宋体" w:cs="宋体"/>
                <w:sz w:val="28"/>
                <w:szCs w:val="28"/>
              </w:rPr>
              <w:t>建筑面积</w:t>
            </w:r>
          </w:p>
        </w:tc>
        <w:tc>
          <w:tcPr>
            <w:tcW w:w="730"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vertAlign w:val="superscrip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8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合同造价</w:t>
            </w:r>
          </w:p>
        </w:tc>
        <w:tc>
          <w:tcPr>
            <w:tcW w:w="898"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c>
          <w:tcPr>
            <w:tcW w:w="1161"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质量等级</w:t>
            </w:r>
          </w:p>
        </w:tc>
        <w:tc>
          <w:tcPr>
            <w:tcW w:w="2055" w:type="pct"/>
            <w:gridSpan w:val="3"/>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8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合同工期</w:t>
            </w:r>
          </w:p>
        </w:tc>
        <w:tc>
          <w:tcPr>
            <w:tcW w:w="898"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c>
          <w:tcPr>
            <w:tcW w:w="1161"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开、竣工日期</w:t>
            </w:r>
          </w:p>
        </w:tc>
        <w:tc>
          <w:tcPr>
            <w:tcW w:w="2055" w:type="pct"/>
            <w:gridSpan w:val="3"/>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4" w:type="pct"/>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备    注</w:t>
            </w:r>
          </w:p>
        </w:tc>
        <w:tc>
          <w:tcPr>
            <w:tcW w:w="4115" w:type="pct"/>
            <w:gridSpan w:val="5"/>
            <w:noWrap w:val="0"/>
            <w:vAlign w:val="center"/>
          </w:tcPr>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28"/>
                <w:szCs w:val="28"/>
              </w:rPr>
            </w:pPr>
          </w:p>
        </w:tc>
      </w:tr>
    </w:tbl>
    <w:p>
      <w:pPr>
        <w:keepNext w:val="0"/>
        <w:keepLines w:val="0"/>
        <w:pageBreakBefore w:val="0"/>
        <w:kinsoku/>
        <w:wordWrap/>
        <w:overflowPunct/>
        <w:topLinePunct w:val="0"/>
        <w:autoSpaceDE/>
        <w:autoSpaceDN/>
        <w:bidi w:val="0"/>
        <w:spacing w:line="560" w:lineRule="exact"/>
        <w:ind w:firstLine="562" w:firstLineChars="200"/>
        <w:jc w:val="center"/>
        <w:textAlignment w:val="auto"/>
        <w:rPr>
          <w:rFonts w:hint="eastAsia" w:ascii="宋体" w:hAnsi="宋体" w:eastAsia="宋体" w:cs="宋体"/>
          <w:b/>
          <w:sz w:val="28"/>
          <w:szCs w:val="28"/>
        </w:rPr>
      </w:pPr>
      <w:r>
        <w:rPr>
          <w:rFonts w:hint="eastAsia" w:ascii="宋体" w:hAnsi="宋体" w:eastAsia="宋体" w:cs="宋体"/>
          <w:b/>
          <w:sz w:val="28"/>
          <w:szCs w:val="28"/>
        </w:rPr>
        <w:t>第二条  项目管理目标及要求</w:t>
      </w:r>
    </w:p>
    <w:p>
      <w:pPr>
        <w:pStyle w:val="36"/>
        <w:keepNext w:val="0"/>
        <w:keepLines w:val="0"/>
        <w:pageBreakBefore w:val="0"/>
        <w:tabs>
          <w:tab w:val="left" w:pos="830"/>
        </w:tabs>
        <w:kinsoku/>
        <w:wordWrap/>
        <w:overflowPunct/>
        <w:topLinePunct w:val="0"/>
        <w:autoSpaceDE/>
        <w:autoSpaceDN/>
        <w:bidi w:val="0"/>
        <w:spacing w:line="56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1.进度目标：合同工期</w:t>
      </w:r>
      <w:r>
        <w:rPr>
          <w:rFonts w:hint="eastAsia" w:ascii="宋体" w:hAnsi="宋体" w:eastAsia="宋体" w:cs="宋体"/>
          <w:sz w:val="28"/>
          <w:szCs w:val="28"/>
          <w:u w:val="single"/>
        </w:rPr>
        <w:t xml:space="preserve">   </w:t>
      </w:r>
      <w:r>
        <w:rPr>
          <w:rFonts w:hint="eastAsia" w:ascii="宋体" w:hAnsi="宋体" w:eastAsia="宋体" w:cs="宋体"/>
          <w:sz w:val="28"/>
          <w:szCs w:val="28"/>
        </w:rPr>
        <w:t>个月，计划于</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日开工到</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交）竣工。责任期限自获授权之日起至项目工程（交）竣工验收为止。根据公司、业主、监理批准的施工组织设计，按照公司统一部署，组织实施项目的施工生产管理，以实现项目的年、季、月度形象进度及产值目标；按时上报进度计划的完成情况及产值统计报表。</w:t>
      </w:r>
    </w:p>
    <w:p>
      <w:pPr>
        <w:pStyle w:val="36"/>
        <w:keepNext w:val="0"/>
        <w:keepLines w:val="0"/>
        <w:pageBreakBefore w:val="0"/>
        <w:tabs>
          <w:tab w:val="left" w:pos="830"/>
        </w:tabs>
        <w:kinsoku/>
        <w:wordWrap/>
        <w:overflowPunct/>
        <w:topLinePunct w:val="0"/>
        <w:autoSpaceDE/>
        <w:autoSpaceDN/>
        <w:bidi w:val="0"/>
        <w:spacing w:line="56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2.技术质量目标:  坚持“百年大计，质量精品”的方针，质量符合国家质量验收标准，坚持方案先行、策划在先、实行“样板引路”。贯彻集团《施工技术管理手册》，严格执行公司质量管理体系、技术质量目标管理考核表及相关文件要求，规范过程管理。一次验收合格率100％；杜绝一般及以上等级质量事故。</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竣工验收合格，资料齐全，杜绝发生质量事故，创</w:t>
      </w:r>
      <w:r>
        <w:rPr>
          <w:rFonts w:hint="eastAsia" w:ascii="宋体" w:hAnsi="宋体" w:eastAsia="宋体" w:cs="宋体"/>
          <w:sz w:val="28"/>
          <w:szCs w:val="28"/>
          <w:u w:val="single"/>
        </w:rPr>
        <w:t xml:space="preserve">   </w:t>
      </w:r>
      <w:r>
        <w:rPr>
          <w:rFonts w:hint="eastAsia" w:ascii="宋体" w:hAnsi="宋体" w:eastAsia="宋体" w:cs="宋体"/>
          <w:sz w:val="28"/>
          <w:szCs w:val="28"/>
        </w:rPr>
        <w:t>杯。总结申报</w:t>
      </w:r>
      <w:r>
        <w:rPr>
          <w:rFonts w:hint="eastAsia" w:ascii="宋体" w:hAnsi="宋体" w:eastAsia="宋体" w:cs="宋体"/>
          <w:sz w:val="28"/>
          <w:szCs w:val="28"/>
          <w:u w:val="single"/>
        </w:rPr>
        <w:t xml:space="preserve">    </w:t>
      </w:r>
      <w:r>
        <w:rPr>
          <w:rFonts w:hint="eastAsia" w:ascii="宋体" w:hAnsi="宋体" w:eastAsia="宋体" w:cs="宋体"/>
          <w:sz w:val="28"/>
          <w:szCs w:val="28"/>
        </w:rPr>
        <w:t>项国家级/省级QC活动成果、</w:t>
      </w:r>
      <w:r>
        <w:rPr>
          <w:rFonts w:hint="eastAsia" w:ascii="宋体" w:hAnsi="宋体" w:eastAsia="宋体" w:cs="宋体"/>
          <w:sz w:val="28"/>
          <w:szCs w:val="28"/>
          <w:u w:val="single"/>
        </w:rPr>
        <w:t xml:space="preserve">    </w:t>
      </w:r>
      <w:r>
        <w:rPr>
          <w:rFonts w:hint="eastAsia" w:ascii="宋体" w:hAnsi="宋体" w:eastAsia="宋体" w:cs="宋体"/>
          <w:sz w:val="28"/>
          <w:szCs w:val="28"/>
        </w:rPr>
        <w:t>项企业级工法、争取</w:t>
      </w:r>
      <w:r>
        <w:rPr>
          <w:rFonts w:hint="eastAsia" w:ascii="宋体" w:hAnsi="宋体" w:eastAsia="宋体" w:cs="宋体"/>
          <w:sz w:val="28"/>
          <w:szCs w:val="28"/>
          <w:u w:val="single"/>
        </w:rPr>
        <w:t xml:space="preserve">    </w:t>
      </w:r>
      <w:r>
        <w:rPr>
          <w:rFonts w:hint="eastAsia" w:ascii="宋体" w:hAnsi="宋体" w:eastAsia="宋体" w:cs="宋体"/>
          <w:sz w:val="28"/>
          <w:szCs w:val="28"/>
        </w:rPr>
        <w:t>项省级工法、</w:t>
      </w:r>
      <w:r>
        <w:rPr>
          <w:rFonts w:hint="eastAsia" w:ascii="宋体" w:hAnsi="宋体" w:eastAsia="宋体" w:cs="宋体"/>
          <w:sz w:val="28"/>
          <w:szCs w:val="28"/>
          <w:u w:val="single"/>
        </w:rPr>
        <w:t xml:space="preserve">     </w:t>
      </w:r>
      <w:r>
        <w:rPr>
          <w:rFonts w:hint="eastAsia" w:ascii="宋体" w:hAnsi="宋体" w:eastAsia="宋体" w:cs="宋体"/>
          <w:sz w:val="28"/>
          <w:szCs w:val="28"/>
        </w:rPr>
        <w:t>项（发明/实用新型）专利，BIM技术应用创</w:t>
      </w:r>
      <w:r>
        <w:rPr>
          <w:rFonts w:hint="eastAsia" w:ascii="宋体" w:hAnsi="宋体" w:eastAsia="宋体" w:cs="宋体"/>
          <w:sz w:val="28"/>
          <w:szCs w:val="28"/>
          <w:u w:val="single"/>
        </w:rPr>
        <w:t xml:space="preserve">       </w:t>
      </w:r>
      <w:r>
        <w:rPr>
          <w:rFonts w:hint="eastAsia" w:ascii="宋体" w:hAnsi="宋体" w:eastAsia="宋体" w:cs="宋体"/>
          <w:sz w:val="28"/>
          <w:szCs w:val="28"/>
        </w:rPr>
        <w:t>。</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rPr>
        <w:t>3.安全文明创建目标: 坚持“安全第一，预防为主，综合治理”的方针，建立健全安全管理体系和安全生产责任制，文明施工。确保</w:t>
      </w:r>
      <w:r>
        <w:rPr>
          <w:rFonts w:hint="eastAsia" w:ascii="宋体" w:hAnsi="宋体" w:eastAsia="宋体" w:cs="宋体"/>
          <w:sz w:val="28"/>
          <w:szCs w:val="28"/>
          <w:u w:val="single"/>
        </w:rPr>
        <w:t xml:space="preserve">    </w:t>
      </w:r>
      <w:r>
        <w:rPr>
          <w:rFonts w:hint="eastAsia" w:ascii="宋体" w:hAnsi="宋体" w:eastAsia="宋体" w:cs="宋体"/>
          <w:sz w:val="28"/>
          <w:szCs w:val="28"/>
        </w:rPr>
        <w:t>“安全文明示范工地”，争创</w:t>
      </w:r>
      <w:r>
        <w:rPr>
          <w:rFonts w:hint="eastAsia" w:ascii="宋体" w:hAnsi="宋体" w:eastAsia="宋体" w:cs="宋体"/>
          <w:sz w:val="28"/>
          <w:szCs w:val="28"/>
          <w:u w:val="single"/>
        </w:rPr>
        <w:t xml:space="preserve">    </w:t>
      </w:r>
      <w:r>
        <w:rPr>
          <w:rFonts w:hint="eastAsia" w:ascii="宋体" w:hAnsi="宋体" w:eastAsia="宋体" w:cs="宋体"/>
          <w:sz w:val="28"/>
          <w:szCs w:val="28"/>
        </w:rPr>
        <w:t>级安全质量标准化示范工地。</w:t>
      </w:r>
    </w:p>
    <w:p>
      <w:pPr>
        <w:pStyle w:val="36"/>
        <w:keepNext w:val="0"/>
        <w:keepLines w:val="0"/>
        <w:pageBreakBefore w:val="0"/>
        <w:tabs>
          <w:tab w:val="left" w:pos="830"/>
        </w:tabs>
        <w:kinsoku/>
        <w:wordWrap/>
        <w:overflowPunct/>
        <w:topLinePunct w:val="0"/>
        <w:autoSpaceDE/>
        <w:autoSpaceDN/>
        <w:bidi w:val="0"/>
        <w:spacing w:line="560" w:lineRule="exact"/>
        <w:ind w:left="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4.成本目标: 本工程合同金额</w:t>
      </w:r>
      <w:r>
        <w:rPr>
          <w:rFonts w:hint="eastAsia" w:ascii="宋体" w:hAnsi="宋体" w:eastAsia="宋体" w:cs="宋体"/>
          <w:sz w:val="28"/>
          <w:szCs w:val="28"/>
          <w:u w:val="single"/>
        </w:rPr>
        <w:t xml:space="preserve">     </w:t>
      </w:r>
      <w:r>
        <w:rPr>
          <w:rFonts w:hint="eastAsia" w:ascii="宋体" w:hAnsi="宋体" w:eastAsia="宋体" w:cs="宋体"/>
          <w:sz w:val="28"/>
          <w:szCs w:val="28"/>
        </w:rPr>
        <w:t>万元（不含税），其中暂定金额</w:t>
      </w:r>
      <w:r>
        <w:rPr>
          <w:rFonts w:hint="eastAsia" w:ascii="宋体" w:hAnsi="宋体" w:eastAsia="宋体" w:cs="宋体"/>
          <w:sz w:val="28"/>
          <w:szCs w:val="28"/>
          <w:u w:val="single"/>
        </w:rPr>
        <w:t xml:space="preserve">     </w:t>
      </w:r>
      <w:r>
        <w:rPr>
          <w:rFonts w:hint="eastAsia" w:ascii="宋体" w:hAnsi="宋体" w:eastAsia="宋体" w:cs="宋体"/>
          <w:sz w:val="28"/>
          <w:szCs w:val="28"/>
        </w:rPr>
        <w:t>万元，核定的项目目标成本</w:t>
      </w:r>
      <w:r>
        <w:rPr>
          <w:rFonts w:hint="eastAsia" w:ascii="宋体" w:hAnsi="宋体" w:eastAsia="宋体" w:cs="宋体"/>
          <w:sz w:val="28"/>
          <w:szCs w:val="28"/>
          <w:u w:val="single"/>
        </w:rPr>
        <w:t xml:space="preserve">     </w:t>
      </w:r>
      <w:r>
        <w:rPr>
          <w:rFonts w:hint="eastAsia" w:ascii="宋体" w:hAnsi="宋体" w:eastAsia="宋体" w:cs="宋体"/>
          <w:sz w:val="28"/>
          <w:szCs w:val="28"/>
        </w:rPr>
        <w:t>万元（不含税），非生产性费用</w:t>
      </w:r>
      <w:r>
        <w:rPr>
          <w:rFonts w:hint="eastAsia" w:ascii="宋体" w:hAnsi="宋体" w:eastAsia="宋体" w:cs="宋体"/>
          <w:sz w:val="28"/>
          <w:szCs w:val="28"/>
          <w:u w:val="single"/>
        </w:rPr>
        <w:t xml:space="preserve">    </w:t>
      </w:r>
      <w:r>
        <w:rPr>
          <w:rFonts w:hint="eastAsia" w:ascii="宋体" w:hAnsi="宋体" w:eastAsia="宋体" w:cs="宋体"/>
          <w:sz w:val="28"/>
          <w:szCs w:val="28"/>
        </w:rPr>
        <w:t>万元，项目目标利润率</w:t>
      </w:r>
      <w:r>
        <w:rPr>
          <w:rFonts w:hint="eastAsia" w:ascii="宋体" w:hAnsi="宋体" w:eastAsia="宋体" w:cs="宋体"/>
          <w:sz w:val="28"/>
          <w:szCs w:val="28"/>
          <w:u w:val="single"/>
        </w:rPr>
        <w:t xml:space="preserve">    </w:t>
      </w:r>
      <w:r>
        <w:rPr>
          <w:rFonts w:hint="eastAsia" w:ascii="宋体" w:hAnsi="宋体" w:eastAsia="宋体" w:cs="宋体"/>
          <w:sz w:val="28"/>
          <w:szCs w:val="28"/>
        </w:rPr>
        <w:t>%。</w:t>
      </w:r>
      <w:r>
        <w:rPr>
          <w:rFonts w:hint="eastAsia" w:ascii="宋体" w:hAnsi="宋体" w:eastAsia="宋体" w:cs="宋体"/>
          <w:sz w:val="28"/>
          <w:szCs w:val="28"/>
          <w:lang w:val="en-US" w:eastAsia="zh-CN"/>
        </w:rPr>
        <w:t>(</w:t>
      </w:r>
      <w:r>
        <w:rPr>
          <w:rFonts w:hint="eastAsia" w:ascii="宋体" w:hAnsi="宋体" w:eastAsia="宋体" w:cs="宋体"/>
          <w:sz w:val="28"/>
          <w:szCs w:val="28"/>
        </w:rPr>
        <w:t>不含税）</w:t>
      </w:r>
      <w:r>
        <w:rPr>
          <w:rFonts w:hint="eastAsia" w:ascii="宋体" w:hAnsi="宋体" w:eastAsia="宋体" w:cs="宋体"/>
          <w:sz w:val="28"/>
          <w:szCs w:val="28"/>
          <w:lang w:eastAsia="zh-CN"/>
        </w:rPr>
        <w:t>。</w:t>
      </w:r>
    </w:p>
    <w:p>
      <w:pPr>
        <w:pStyle w:val="36"/>
        <w:keepNext w:val="0"/>
        <w:keepLines w:val="0"/>
        <w:pageBreakBefore w:val="0"/>
        <w:tabs>
          <w:tab w:val="left" w:pos="830"/>
        </w:tabs>
        <w:kinsoku/>
        <w:wordWrap/>
        <w:overflowPunct/>
        <w:topLinePunct w:val="0"/>
        <w:autoSpaceDE/>
        <w:autoSpaceDN/>
        <w:bidi w:val="0"/>
        <w:spacing w:line="56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项目经理部要建立健全项目成本核算管理体系，依据目标成本分解清单、编制项目成本计划。坚持每月进行一次成本核算，坚持施工形象进度、施工产值统计、实际成本归集“三同步”的原则，并形成实际成本和责任目标成本核算报表。自项目经理部组建成立起开始计算项目成本。</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5.党群创建工作目标：创</w:t>
      </w:r>
      <w:r>
        <w:rPr>
          <w:rFonts w:hint="eastAsia" w:ascii="宋体" w:hAnsi="宋体" w:eastAsia="宋体" w:cs="宋体"/>
          <w:sz w:val="28"/>
          <w:szCs w:val="28"/>
          <w:u w:val="single"/>
        </w:rPr>
        <w:t xml:space="preserve">                     。</w:t>
      </w:r>
    </w:p>
    <w:p>
      <w:pPr>
        <w:keepNext w:val="0"/>
        <w:keepLines w:val="0"/>
        <w:pageBreakBefore w:val="0"/>
        <w:kinsoku/>
        <w:wordWrap/>
        <w:overflowPunct/>
        <w:topLinePunct w:val="0"/>
        <w:autoSpaceDE/>
        <w:autoSpaceDN/>
        <w:bidi w:val="0"/>
        <w:spacing w:line="560" w:lineRule="exact"/>
        <w:ind w:firstLine="562" w:firstLineChars="200"/>
        <w:jc w:val="center"/>
        <w:textAlignment w:val="auto"/>
        <w:rPr>
          <w:rFonts w:hint="eastAsia" w:ascii="宋体" w:hAnsi="宋体" w:eastAsia="宋体" w:cs="宋体"/>
          <w:b/>
          <w:sz w:val="28"/>
          <w:szCs w:val="28"/>
        </w:rPr>
      </w:pPr>
      <w:r>
        <w:rPr>
          <w:rFonts w:hint="eastAsia" w:ascii="宋体" w:hAnsi="宋体" w:eastAsia="宋体" w:cs="宋体"/>
          <w:b/>
          <w:sz w:val="28"/>
          <w:szCs w:val="28"/>
        </w:rPr>
        <w:t>第三条  甲、乙方的责、权、利</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1.甲方的责、权、利</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（1）加强计划管理，保证资源的合理分配和有序流动并为项目生产要素的优化配置和动态管理服务。</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（2）对项目管理部的工作进行全过程的指导、监督和检查。</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（3）维护乙方的合法权益，积极组织职能部门对项目施工管理进行对口帮助。</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（4）对乙方的生产管理活动进行全过程监控，对违规违纪者必要时按集团和公司相关规定实施调整和处理。</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（5）对项目管理不善或严重违反合同（责任书）规定，致使施工合同难以履约时，公司有权终止本责任书的执行并视情节轻重追究乙方的相关责任。</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2.乙方的责、权、利</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（1）代表安徽建工集团总承包公司实施项目管理，贯彻执行国家法律、法规、方针、政策和强制性标准，执行公司的各项管理制度及相关规定，维护公司的合法利益。</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（2）在授权范围内负责与公司管理层、劳务作业层、各协作单位、发包人和监理工程师等的协调事宜，解决项目中出现的问题。</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（3）建立和健全质量管理体系和安全管理体系并组织实施。</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（4）进行现场文明施工管理，发现和处理突发事件。</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（5）参与工程竣工验收，准备结算资料和分析总结，接受审计、协助企业进行项目经理部的项目检查、鉴定和评奖申报、处理项目经理部的善后工作。</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（6）根据公司职能中心的要求及时上报各种报表和资料。</w:t>
      </w:r>
    </w:p>
    <w:p>
      <w:pPr>
        <w:keepNext w:val="0"/>
        <w:keepLines w:val="0"/>
        <w:pageBreakBefore w:val="0"/>
        <w:kinsoku/>
        <w:wordWrap/>
        <w:overflowPunct/>
        <w:topLinePunct w:val="0"/>
        <w:autoSpaceDE/>
        <w:autoSpaceDN/>
        <w:bidi w:val="0"/>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（7）承担项目的亏损责任和分包债务的经济、法律责任，承担履约过程中相应工程的一切风险。</w:t>
      </w:r>
    </w:p>
    <w:p>
      <w:pPr>
        <w:keepNext w:val="0"/>
        <w:keepLines w:val="0"/>
        <w:pageBreakBefore w:val="0"/>
        <w:kinsoku/>
        <w:wordWrap/>
        <w:overflowPunct/>
        <w:topLinePunct w:val="0"/>
        <w:autoSpaceDE/>
        <w:autoSpaceDN/>
        <w:bidi w:val="0"/>
        <w:spacing w:line="560" w:lineRule="exact"/>
        <w:ind w:firstLine="2530" w:firstLineChars="900"/>
        <w:textAlignment w:val="auto"/>
        <w:rPr>
          <w:rFonts w:hint="eastAsia" w:ascii="宋体" w:hAnsi="宋体" w:eastAsia="宋体" w:cs="宋体"/>
          <w:b/>
          <w:sz w:val="28"/>
          <w:szCs w:val="28"/>
        </w:rPr>
      </w:pPr>
      <w:r>
        <w:rPr>
          <w:rFonts w:hint="eastAsia" w:ascii="宋体" w:hAnsi="宋体" w:eastAsia="宋体" w:cs="宋体"/>
          <w:b/>
          <w:sz w:val="28"/>
          <w:szCs w:val="28"/>
        </w:rPr>
        <w:t>第四条  其他约定</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1.如项目发生不可抗力等原因，导致项目目标成本发生重大变化，需根据情况核定新增或核减部分成本情况，按照公司《成本核算管理办法》，报公司成本商务中心审核，经公司批准后，方可调整。</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2.本责任书在实行中如须增加或更改条款，在符合公司相关规定的基础上，所属单位和项目部共同协商解决，出现争议由公司负责裁定。</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4.如遇人力不可抗拒的原因停工，应及时上报公司，并有义务维护现场。</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5.其他未尽事宜按照目标管理实施细则及公司各项管理制度执行。</w:t>
      </w:r>
    </w:p>
    <w:p>
      <w:pPr>
        <w:keepNext w:val="0"/>
        <w:keepLines w:val="0"/>
        <w:pageBreakBefore w:val="0"/>
        <w:kinsoku/>
        <w:wordWrap/>
        <w:overflowPunct/>
        <w:topLinePunct w:val="0"/>
        <w:autoSpaceDE/>
        <w:autoSpaceDN/>
        <w:bidi w:val="0"/>
        <w:spacing w:line="560" w:lineRule="exact"/>
        <w:ind w:firstLine="1968" w:firstLineChars="700"/>
        <w:textAlignment w:val="auto"/>
        <w:rPr>
          <w:rFonts w:hint="eastAsia" w:ascii="宋体" w:hAnsi="宋体" w:eastAsia="宋体" w:cs="宋体"/>
          <w:b/>
          <w:sz w:val="28"/>
          <w:szCs w:val="28"/>
        </w:rPr>
      </w:pPr>
      <w:r>
        <w:rPr>
          <w:rFonts w:hint="eastAsia" w:ascii="宋体" w:hAnsi="宋体" w:eastAsia="宋体" w:cs="宋体"/>
          <w:b/>
          <w:sz w:val="28"/>
          <w:szCs w:val="28"/>
        </w:rPr>
        <w:t>第五条  其他相关说明</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1.本责任书在实行中如须增加或更改条款，在公司相关规定的基础上，双方及时共同协商解决。</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2.本项目工程完工、责任期满并终验，同时工程款全部结清到位后和全部兑现后，本责任书终止。</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3.本责任书一式叁份，公司、所属单位、项目经理部各执一份。</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color w:val="000000"/>
          <w:sz w:val="28"/>
          <w:szCs w:val="28"/>
        </w:rPr>
      </w:pPr>
    </w:p>
    <w:p>
      <w:pPr>
        <w:keepNext w:val="0"/>
        <w:keepLines w:val="0"/>
        <w:pageBreakBefore w:val="0"/>
        <w:kinsoku/>
        <w:wordWrap/>
        <w:overflowPunct/>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甲方：</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代表：        日期： </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乙方：</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代表：        日期：</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 xml:space="preserve">见证方：安徽建工集团总承包公司   </w:t>
      </w:r>
    </w:p>
    <w:sectPr>
      <w:footerReference r:id="rId41" w:type="default"/>
      <w:pgSz w:w="11911" w:h="16840"/>
      <w:pgMar w:top="1502" w:right="1559" w:bottom="1100" w:left="1678" w:header="0" w:footer="913"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Segoe UI Emoji">
    <w:panose1 w:val="020B0502040204020203"/>
    <w:charset w:val="00"/>
    <w:family w:val="swiss"/>
    <w:pitch w:val="default"/>
    <w:sig w:usb0="00000001" w:usb1="02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小标宋简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w:rPr>
        <w:sz w:val="12"/>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w:rPr>
        <w:sz w:val="12"/>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4" w:line="60" w:lineRule="exact"/>
      <w:ind w:firstLine="22"/>
      <w:textAlignment w:val="center"/>
    </w:pPr>
    <w:r>
      <w:rPr>
        <w:sz w:val="22"/>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97</w:t>
                    </w:r>
                    <w:r>
                      <w:fldChar w:fldCharType="end"/>
                    </w:r>
                  </w:p>
                </w:txbxContent>
              </v:textbox>
            </v:shape>
          </w:pict>
        </mc:Fallback>
      </mc:AlternateContent>
    </w:r>
  </w:p>
  <w:p>
    <w:pPr>
      <w:spacing w:line="188" w:lineRule="auto"/>
      <w:ind w:left="4502"/>
      <w:rPr>
        <w:rFonts w:ascii="Times New Roman" w:hAnsi="Times New Roman" w:eastAsia="Times New Roman" w:cs="Times New Roman"/>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O7hwy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czFF4zhZJfvn+7&#10;/Ph1+fmVxENI1Fg/R+TOIja0b02LxhnOPQ4j87Z0Kn7BicAPgc9XgUUbCI+XZgAcw8XhGzbAzx6v&#10;W+fDO2EUiUZOHSqYhGWnrQ9d6BASs2mzqaVMVZSaNDm9ef1mnC5cPQCXGjkiie6x0Qrtvu2Z7U1x&#10;BjFnuu7wlm9qJN8yHx6YQzvgwRiYcI+llAZJTG9RUhn35V/nMR5VgpeSBu2VU41pokS+16geAMNg&#10;uMHYD4Y+qjuDfp1gEC1PJi64IAezdEZ9xhStYg64mObIlNMwmHeha3FMIRerVQo6Wlcfqu4Ces+y&#10;sNU7y2OaKKS3q2OAmEnjKFCnSq8bui9VqZ+U2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E7uHDICAABl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rPr>
        <w:sz w:val="20"/>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cIA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8nCA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rPr>
        <w:sz w:val="20"/>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ewf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nsH5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w:rPr>
        <w:sz w:val="12"/>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w:rPr>
        <w:sz w:val="12"/>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UNUo1AgAAZQQAAA4AAABkcnMvZTJvRG9jLnhtbK1UzY7TMBC+I/EO&#10;lu80aRG7Vd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1Q1SjUCAABlBAAADgAAAAAAAAABACAAAAAfAQAAZHJzL2Uyb0RvYy54bWxQ&#10;SwUGAAAAAAYABgBZAQAAxg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mc:AlternateContent>
        <mc:Choice Requires="wps">
          <w:drawing>
            <wp:anchor distT="0" distB="0" distL="114300" distR="114300" simplePos="0" relativeHeight="251839488" behindDoc="1" locked="0" layoutInCell="1" allowOverlap="1">
              <wp:simplePos x="0" y="0"/>
              <wp:positionH relativeFrom="page">
                <wp:posOffset>3769995</wp:posOffset>
              </wp:positionH>
              <wp:positionV relativeFrom="page">
                <wp:posOffset>9921240</wp:posOffset>
              </wp:positionV>
              <wp:extent cx="247650" cy="1524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247650" cy="152400"/>
                      </a:xfrm>
                      <a:prstGeom prst="rect">
                        <a:avLst/>
                      </a:prstGeom>
                      <a:noFill/>
                      <a:ln>
                        <a:noFill/>
                      </a:ln>
                    </wps:spPr>
                    <wps:txbx>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154</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6.85pt;margin-top:781.2pt;height:12pt;width:19.5pt;mso-position-horizontal-relative:page;mso-position-vertical-relative:page;z-index:-251476992;mso-width-relative:page;mso-height-relative:page;" filled="f" stroked="f" coordsize="21600,21600" o:gfxdata="UEsDBAoAAAAAAIdO4kAAAAAAAAAAAAAAAAAEAAAAZHJzL1BLAwQUAAAACACHTuJAUSRBcdsAAAAN&#10;AQAADwAAAGRycy9kb3ducmV2LnhtbE2PzU7DMBCE70i8g7WVuFG7aRvaNE6FEJyQUNNw4OjEbmI1&#10;XofY/eHt2Z7guDOfZmfy7dX17GzGYD1KmE0FMION1xZbCZ/V2+MKWIgKteo9Ggk/JsC2uL/LVab9&#10;BUtz3seWUQiGTEnoYhwyzkPTGafC1A8GyTv40alI59hyPaoLhbueJ0Kk3CmL9KFTg3npTHPcn5yE&#10;5y8sX+33R70rD6WtqrXA9/Qo5cNkJjbAornGPxhu9ak6FNSp9ifUgfUSluv5E6FkLNNkAYyQdJ6Q&#10;VN+kVboAXuT8/4riF1BLAwQUAAAACACHTuJAyj0zc70BAAB1AwAADgAAAGRycy9lMm9Eb2MueG1s&#10;rVNBbtswELwX6B8I3mtKbpIGguUAgZGiQNEWSPsAmiItAiSXIGlL/kD7g5566b3v8ju6pC0nTS85&#10;5EKtdlezM7PU4ma0huxkiBpcS+tZRYl0AjrtNi399vXuzTUlMXHXcQNOtnQvI71Zvn61GHwj59CD&#10;6WQgCOJiM/iW9in5hrEoeml5nIGXDosKguUJX8OGdYEPiG4Nm1fVFRsgdD6AkDFidnUs0hNieA4g&#10;KKWFXIHYWunSETVIwxNKir32kS4LW6WkSJ+VijIR01JUmsqJQzBe55MtF7zZBO57LU4U+HMoPNFk&#10;uXY49Ay14omTbdD/QVktAkRQaSbAsqOQ4giqqKsn3tz33MuiBa2O/mx6fDlY8Wn3JRDdtfRtXVPi&#10;uMWVH37+OPz6c/j9neQkWjT42GDnvcfeNN7CiBdnykdMZuWjCjY/URPBOhq8Pxssx0QEJucX764u&#10;sSKwVF/OL6qyAPbwsQ8xvZdgSQ5aGnB/xVa++xgTEsHWqSXPcnCnjSk7NO6fBDbmDMvMjwxzlMb1&#10;eJKzhm6PaswHh27mmzEFYQrWU7D1QW96pFM0F0jcRiFzujl53Y/fy+CHv2X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EkQXHbAAAADQEAAA8AAAAAAAAAAQAgAAAAIgAAAGRycy9kb3ducmV2Lnht&#10;bFBLAQIUABQAAAAIAIdO4kDKPTNzvQEAAHUDAAAOAAAAAAAAAAEAIAAAACoBAABkcnMvZTJvRG9j&#10;LnhtbFBLBQYAAAAABgAGAFkBAABZBQAAAAA=&#10;">
              <v:fill on="f" focussize="0,0"/>
              <v:stroke on="f"/>
              <v:imagedata o:title=""/>
              <o:lock v:ext="edit" aspectratio="f"/>
              <v:textbox inset="0mm,0mm,0mm,0mm">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154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oEs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aBLG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w:rPr>
        <w:sz w:val="12"/>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7++Q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f5hB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O/vk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fldChar w:fldCharType="begin"/>
    </w:r>
    <w:r>
      <w:rPr>
        <w:rStyle w:val="17"/>
      </w:rPr>
      <w:instrText xml:space="preserve">PAGE  </w:instrText>
    </w:r>
    <w:r>
      <w:fldChar w:fldCharType="separate"/>
    </w:r>
    <w:r>
      <w:rPr>
        <w:rStyle w:val="17"/>
      </w:rPr>
      <w:t>1</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b3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m90U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HZX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h2V4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Xh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T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vl4Z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w:rPr>
        <w:sz w:val="12"/>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4PS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64PSM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35</w:t>
                    </w:r>
                    <w:r>
                      <w:fldChar w:fldCharType="end"/>
                    </w:r>
                  </w:p>
                </w:txbxContent>
              </v:textbox>
            </v:shape>
          </w:pict>
        </mc:Fallback>
      </mc:AlternateContent>
    </w: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8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3"/>
      </w:rPr>
    </w:pPr>
    <w:r>
      <w:rPr>
        <w:sz w:val="13"/>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710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eu9d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3"/>
      </w:rPr>
    </w:pPr>
    <w:r>
      <w:rPr>
        <w:sz w:val="13"/>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D1D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Q9Q8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sz w:val="21"/>
        <w:szCs w:val="21"/>
        <w:u w:val="single"/>
        <w:lang w:val="en-US" w:eastAsia="zh-CN"/>
      </w:rPr>
    </w:pPr>
  </w:p>
  <w:p>
    <w:pPr>
      <w:pStyle w:val="11"/>
      <w:ind w:firstLine="420" w:firstLineChars="200"/>
      <w:rPr>
        <w:rFonts w:hint="eastAsia"/>
        <w:sz w:val="21"/>
        <w:szCs w:val="21"/>
        <w:u w:val="single"/>
        <w:lang w:val="en-US" w:eastAsia="zh-CN"/>
      </w:rPr>
    </w:pPr>
  </w:p>
  <w:p>
    <w:pPr>
      <w:pStyle w:val="11"/>
      <w:ind w:firstLine="420" w:firstLineChars="200"/>
      <w:rPr>
        <w:rFonts w:hint="eastAsia"/>
        <w:sz w:val="21"/>
        <w:szCs w:val="21"/>
        <w:u w:val="single"/>
        <w:lang w:val="en-US" w:eastAsia="zh-CN"/>
      </w:rPr>
    </w:pPr>
  </w:p>
  <w:p>
    <w:pPr>
      <w:pStyle w:val="11"/>
      <w:ind w:firstLine="420" w:firstLineChars="200"/>
      <w:rPr>
        <w:rFonts w:hint="eastAsia"/>
        <w:sz w:val="21"/>
        <w:szCs w:val="21"/>
        <w:u w:val="single"/>
        <w:lang w:val="en-US" w:eastAsia="zh-CN"/>
      </w:rPr>
    </w:pPr>
  </w:p>
  <w:p>
    <w:pPr>
      <w:pStyle w:val="11"/>
      <w:ind w:firstLine="420" w:firstLineChars="200"/>
      <w:rPr>
        <w:rFonts w:hint="default" w:eastAsia="宋体"/>
        <w:sz w:val="21"/>
        <w:szCs w:val="21"/>
        <w:u w:val="singl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sz w:val="21"/>
        <w:szCs w:val="21"/>
        <w:u w:val="single"/>
        <w:lang w:val="en-US" w:eastAsia="zh-CN"/>
      </w:rPr>
    </w:pPr>
  </w:p>
  <w:p>
    <w:pPr>
      <w:pStyle w:val="11"/>
      <w:ind w:firstLine="420" w:firstLineChars="200"/>
      <w:rPr>
        <w:rFonts w:hint="eastAsia"/>
        <w:sz w:val="21"/>
        <w:szCs w:val="21"/>
        <w:u w:val="single"/>
        <w:lang w:val="en-US" w:eastAsia="zh-CN"/>
      </w:rPr>
    </w:pPr>
  </w:p>
  <w:p>
    <w:pPr>
      <w:pStyle w:val="11"/>
      <w:ind w:firstLine="420" w:firstLineChars="200"/>
      <w:rPr>
        <w:rFonts w:hint="eastAsia"/>
        <w:sz w:val="21"/>
        <w:szCs w:val="21"/>
        <w:u w:val="single"/>
        <w:lang w:val="en-US" w:eastAsia="zh-CN"/>
      </w:rPr>
    </w:pPr>
  </w:p>
  <w:p>
    <w:pPr>
      <w:pStyle w:val="11"/>
      <w:ind w:firstLine="420" w:firstLineChars="200"/>
      <w:rPr>
        <w:rFonts w:hint="eastAsia"/>
        <w:sz w:val="21"/>
        <w:szCs w:val="21"/>
        <w:u w:val="single"/>
        <w:lang w:val="en-US" w:eastAsia="zh-CN"/>
      </w:rPr>
    </w:pPr>
  </w:p>
  <w:p>
    <w:pPr>
      <w:pStyle w:val="11"/>
      <w:ind w:firstLine="420" w:firstLineChars="200"/>
      <w:rPr>
        <w:rFonts w:hint="default" w:eastAsia="宋体"/>
        <w:sz w:val="21"/>
        <w:szCs w:val="21"/>
        <w:u w:val="single"/>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beforeLines="50"/>
      <w:ind w:firstLine="280" w:firstLineChars="100"/>
      <w:rPr>
        <w:rFonts w:ascii="宋体" w:hAnsi="宋体" w:cs="宋体"/>
        <w:b/>
        <w:sz w:val="28"/>
        <w:szCs w:val="28"/>
      </w:rPr>
    </w:pPr>
    <w:r>
      <w:rPr>
        <w:rFonts w:hint="eastAsia" w:ascii="宋体" w:hAnsi="宋体" w:cs="宋体"/>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beforeLines="50"/>
      <w:ind w:firstLine="280" w:firstLineChars="100"/>
      <w:rPr>
        <w:rFonts w:ascii="宋体" w:hAnsi="宋体" w:cs="宋体"/>
        <w:b/>
        <w:sz w:val="28"/>
        <w:szCs w:val="28"/>
      </w:rPr>
    </w:pPr>
    <w:r>
      <w:rPr>
        <w:rFonts w:hint="eastAsia" w:ascii="宋体" w:hAnsi="宋体" w:cs="宋体"/>
        <w:sz w:val="28"/>
        <w:szCs w:val="2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ascii="仿宋_GB2312" w:eastAsia="仿宋_GB2312"/>
        <w:sz w:val="21"/>
        <w:szCs w:val="21"/>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B5303A"/>
    <w:multiLevelType w:val="singleLevel"/>
    <w:tmpl w:val="90B5303A"/>
    <w:lvl w:ilvl="0" w:tentative="0">
      <w:start w:val="2"/>
      <w:numFmt w:val="chineseCounting"/>
      <w:suff w:val="space"/>
      <w:lvlText w:val="第%1章"/>
      <w:lvlJc w:val="left"/>
      <w:rPr>
        <w:rFonts w:hint="eastAsia"/>
      </w:rPr>
    </w:lvl>
  </w:abstractNum>
  <w:abstractNum w:abstractNumId="1">
    <w:nsid w:val="B5E306ED"/>
    <w:multiLevelType w:val="multilevel"/>
    <w:tmpl w:val="B5E306ED"/>
    <w:lvl w:ilvl="0" w:tentative="0">
      <w:start w:val="6"/>
      <w:numFmt w:val="decimal"/>
      <w:lvlText w:val="%1"/>
      <w:lvlJc w:val="left"/>
      <w:pPr>
        <w:ind w:left="1099" w:hanging="560"/>
        <w:jc w:val="left"/>
      </w:pPr>
      <w:rPr>
        <w:rFonts w:hint="default"/>
        <w:lang w:val="en-US" w:eastAsia="zh-CN" w:bidi="ar-SA"/>
      </w:rPr>
    </w:lvl>
    <w:lvl w:ilvl="1" w:tentative="0">
      <w:start w:val="1"/>
      <w:numFmt w:val="decimal"/>
      <w:lvlText w:val="%1.%2"/>
      <w:lvlJc w:val="left"/>
      <w:pPr>
        <w:ind w:left="1099" w:hanging="560"/>
        <w:jc w:val="left"/>
      </w:pPr>
      <w:rPr>
        <w:rFonts w:hint="default" w:ascii="宋体" w:hAnsi="宋体" w:eastAsia="宋体" w:cs="宋体"/>
        <w:spacing w:val="-2"/>
        <w:w w:val="100"/>
        <w:sz w:val="28"/>
        <w:szCs w:val="28"/>
        <w:lang w:val="en-US" w:eastAsia="zh-CN" w:bidi="ar-SA"/>
      </w:rPr>
    </w:lvl>
    <w:lvl w:ilvl="2" w:tentative="0">
      <w:start w:val="0"/>
      <w:numFmt w:val="bullet"/>
      <w:lvlText w:val="•"/>
      <w:lvlJc w:val="left"/>
      <w:pPr>
        <w:ind w:left="2613" w:hanging="560"/>
      </w:pPr>
      <w:rPr>
        <w:rFonts w:hint="default"/>
        <w:lang w:val="en-US" w:eastAsia="zh-CN" w:bidi="ar-SA"/>
      </w:rPr>
    </w:lvl>
    <w:lvl w:ilvl="3" w:tentative="0">
      <w:start w:val="0"/>
      <w:numFmt w:val="bullet"/>
      <w:lvlText w:val="•"/>
      <w:lvlJc w:val="left"/>
      <w:pPr>
        <w:ind w:left="3369" w:hanging="560"/>
      </w:pPr>
      <w:rPr>
        <w:rFonts w:hint="default"/>
        <w:lang w:val="en-US" w:eastAsia="zh-CN" w:bidi="ar-SA"/>
      </w:rPr>
    </w:lvl>
    <w:lvl w:ilvl="4" w:tentative="0">
      <w:start w:val="0"/>
      <w:numFmt w:val="bullet"/>
      <w:lvlText w:val="•"/>
      <w:lvlJc w:val="left"/>
      <w:pPr>
        <w:ind w:left="4126" w:hanging="560"/>
      </w:pPr>
      <w:rPr>
        <w:rFonts w:hint="default"/>
        <w:lang w:val="en-US" w:eastAsia="zh-CN" w:bidi="ar-SA"/>
      </w:rPr>
    </w:lvl>
    <w:lvl w:ilvl="5" w:tentative="0">
      <w:start w:val="0"/>
      <w:numFmt w:val="bullet"/>
      <w:lvlText w:val="•"/>
      <w:lvlJc w:val="left"/>
      <w:pPr>
        <w:ind w:left="4883" w:hanging="560"/>
      </w:pPr>
      <w:rPr>
        <w:rFonts w:hint="default"/>
        <w:lang w:val="en-US" w:eastAsia="zh-CN" w:bidi="ar-SA"/>
      </w:rPr>
    </w:lvl>
    <w:lvl w:ilvl="6" w:tentative="0">
      <w:start w:val="0"/>
      <w:numFmt w:val="bullet"/>
      <w:lvlText w:val="•"/>
      <w:lvlJc w:val="left"/>
      <w:pPr>
        <w:ind w:left="5639" w:hanging="560"/>
      </w:pPr>
      <w:rPr>
        <w:rFonts w:hint="default"/>
        <w:lang w:val="en-US" w:eastAsia="zh-CN" w:bidi="ar-SA"/>
      </w:rPr>
    </w:lvl>
    <w:lvl w:ilvl="7" w:tentative="0">
      <w:start w:val="0"/>
      <w:numFmt w:val="bullet"/>
      <w:lvlText w:val="•"/>
      <w:lvlJc w:val="left"/>
      <w:pPr>
        <w:ind w:left="6396" w:hanging="560"/>
      </w:pPr>
      <w:rPr>
        <w:rFonts w:hint="default"/>
        <w:lang w:val="en-US" w:eastAsia="zh-CN" w:bidi="ar-SA"/>
      </w:rPr>
    </w:lvl>
    <w:lvl w:ilvl="8" w:tentative="0">
      <w:start w:val="0"/>
      <w:numFmt w:val="bullet"/>
      <w:lvlText w:val="•"/>
      <w:lvlJc w:val="left"/>
      <w:pPr>
        <w:ind w:left="7152" w:hanging="560"/>
      </w:pPr>
      <w:rPr>
        <w:rFonts w:hint="default"/>
        <w:lang w:val="en-US" w:eastAsia="zh-CN" w:bidi="ar-SA"/>
      </w:rPr>
    </w:lvl>
  </w:abstractNum>
  <w:abstractNum w:abstractNumId="2">
    <w:nsid w:val="BF205925"/>
    <w:multiLevelType w:val="multilevel"/>
    <w:tmpl w:val="BF205925"/>
    <w:lvl w:ilvl="0" w:tentative="0">
      <w:start w:val="5"/>
      <w:numFmt w:val="decimal"/>
      <w:lvlText w:val="%1"/>
      <w:lvlJc w:val="left"/>
      <w:pPr>
        <w:ind w:left="1099" w:hanging="560"/>
        <w:jc w:val="left"/>
      </w:pPr>
      <w:rPr>
        <w:rFonts w:hint="default"/>
        <w:lang w:val="en-US" w:eastAsia="zh-CN" w:bidi="ar-SA"/>
      </w:rPr>
    </w:lvl>
    <w:lvl w:ilvl="1" w:tentative="0">
      <w:start w:val="1"/>
      <w:numFmt w:val="decimal"/>
      <w:lvlText w:val="%1.%2"/>
      <w:lvlJc w:val="left"/>
      <w:pPr>
        <w:ind w:left="1099" w:hanging="560"/>
        <w:jc w:val="left"/>
      </w:pPr>
      <w:rPr>
        <w:rFonts w:hint="default" w:ascii="宋体" w:hAnsi="宋体" w:eastAsia="宋体" w:cs="宋体"/>
        <w:spacing w:val="-2"/>
        <w:w w:val="100"/>
        <w:sz w:val="28"/>
        <w:szCs w:val="28"/>
        <w:lang w:val="en-US" w:eastAsia="zh-CN" w:bidi="ar-SA"/>
      </w:rPr>
    </w:lvl>
    <w:lvl w:ilvl="2" w:tentative="0">
      <w:start w:val="0"/>
      <w:numFmt w:val="bullet"/>
      <w:lvlText w:val="•"/>
      <w:lvlJc w:val="left"/>
      <w:pPr>
        <w:ind w:left="2613" w:hanging="560"/>
      </w:pPr>
      <w:rPr>
        <w:rFonts w:hint="default"/>
        <w:lang w:val="en-US" w:eastAsia="zh-CN" w:bidi="ar-SA"/>
      </w:rPr>
    </w:lvl>
    <w:lvl w:ilvl="3" w:tentative="0">
      <w:start w:val="0"/>
      <w:numFmt w:val="bullet"/>
      <w:lvlText w:val="•"/>
      <w:lvlJc w:val="left"/>
      <w:pPr>
        <w:ind w:left="3369" w:hanging="560"/>
      </w:pPr>
      <w:rPr>
        <w:rFonts w:hint="default"/>
        <w:lang w:val="en-US" w:eastAsia="zh-CN" w:bidi="ar-SA"/>
      </w:rPr>
    </w:lvl>
    <w:lvl w:ilvl="4" w:tentative="0">
      <w:start w:val="0"/>
      <w:numFmt w:val="bullet"/>
      <w:lvlText w:val="•"/>
      <w:lvlJc w:val="left"/>
      <w:pPr>
        <w:ind w:left="4126" w:hanging="560"/>
      </w:pPr>
      <w:rPr>
        <w:rFonts w:hint="default"/>
        <w:lang w:val="en-US" w:eastAsia="zh-CN" w:bidi="ar-SA"/>
      </w:rPr>
    </w:lvl>
    <w:lvl w:ilvl="5" w:tentative="0">
      <w:start w:val="0"/>
      <w:numFmt w:val="bullet"/>
      <w:lvlText w:val="•"/>
      <w:lvlJc w:val="left"/>
      <w:pPr>
        <w:ind w:left="4883" w:hanging="560"/>
      </w:pPr>
      <w:rPr>
        <w:rFonts w:hint="default"/>
        <w:lang w:val="en-US" w:eastAsia="zh-CN" w:bidi="ar-SA"/>
      </w:rPr>
    </w:lvl>
    <w:lvl w:ilvl="6" w:tentative="0">
      <w:start w:val="0"/>
      <w:numFmt w:val="bullet"/>
      <w:lvlText w:val="•"/>
      <w:lvlJc w:val="left"/>
      <w:pPr>
        <w:ind w:left="5639" w:hanging="560"/>
      </w:pPr>
      <w:rPr>
        <w:rFonts w:hint="default"/>
        <w:lang w:val="en-US" w:eastAsia="zh-CN" w:bidi="ar-SA"/>
      </w:rPr>
    </w:lvl>
    <w:lvl w:ilvl="7" w:tentative="0">
      <w:start w:val="0"/>
      <w:numFmt w:val="bullet"/>
      <w:lvlText w:val="•"/>
      <w:lvlJc w:val="left"/>
      <w:pPr>
        <w:ind w:left="6396" w:hanging="560"/>
      </w:pPr>
      <w:rPr>
        <w:rFonts w:hint="default"/>
        <w:lang w:val="en-US" w:eastAsia="zh-CN" w:bidi="ar-SA"/>
      </w:rPr>
    </w:lvl>
    <w:lvl w:ilvl="8" w:tentative="0">
      <w:start w:val="0"/>
      <w:numFmt w:val="bullet"/>
      <w:lvlText w:val="•"/>
      <w:lvlJc w:val="left"/>
      <w:pPr>
        <w:ind w:left="7152" w:hanging="560"/>
      </w:pPr>
      <w:rPr>
        <w:rFonts w:hint="default"/>
        <w:lang w:val="en-US" w:eastAsia="zh-CN" w:bidi="ar-SA"/>
      </w:rPr>
    </w:lvl>
  </w:abstractNum>
  <w:abstractNum w:abstractNumId="3">
    <w:nsid w:val="C5211FAC"/>
    <w:multiLevelType w:val="singleLevel"/>
    <w:tmpl w:val="C5211FAC"/>
    <w:lvl w:ilvl="0" w:tentative="0">
      <w:start w:val="1"/>
      <w:numFmt w:val="decimal"/>
      <w:suff w:val="nothing"/>
      <w:lvlText w:val="%1、"/>
      <w:lvlJc w:val="left"/>
    </w:lvl>
  </w:abstractNum>
  <w:abstractNum w:abstractNumId="4">
    <w:nsid w:val="CF092B84"/>
    <w:multiLevelType w:val="multilevel"/>
    <w:tmpl w:val="CF092B84"/>
    <w:lvl w:ilvl="0" w:tentative="0">
      <w:start w:val="3"/>
      <w:numFmt w:val="decimal"/>
      <w:lvlText w:val="%1"/>
      <w:lvlJc w:val="left"/>
      <w:pPr>
        <w:ind w:left="1099" w:hanging="560"/>
        <w:jc w:val="left"/>
      </w:pPr>
      <w:rPr>
        <w:rFonts w:hint="default"/>
        <w:lang w:val="en-US" w:eastAsia="zh-CN" w:bidi="ar-SA"/>
      </w:rPr>
    </w:lvl>
    <w:lvl w:ilvl="1" w:tentative="0">
      <w:start w:val="1"/>
      <w:numFmt w:val="decimal"/>
      <w:lvlText w:val="%1.%2"/>
      <w:lvlJc w:val="left"/>
      <w:pPr>
        <w:ind w:left="1099" w:hanging="560"/>
        <w:jc w:val="left"/>
      </w:pPr>
      <w:rPr>
        <w:rFonts w:hint="default" w:ascii="宋体" w:hAnsi="宋体" w:eastAsia="宋体" w:cs="宋体"/>
        <w:spacing w:val="-2"/>
        <w:w w:val="100"/>
        <w:sz w:val="28"/>
        <w:szCs w:val="28"/>
        <w:lang w:val="en-US" w:eastAsia="zh-CN" w:bidi="ar-SA"/>
      </w:rPr>
    </w:lvl>
    <w:lvl w:ilvl="2" w:tentative="0">
      <w:start w:val="0"/>
      <w:numFmt w:val="bullet"/>
      <w:lvlText w:val="•"/>
      <w:lvlJc w:val="left"/>
      <w:pPr>
        <w:ind w:left="2613" w:hanging="560"/>
      </w:pPr>
      <w:rPr>
        <w:rFonts w:hint="default"/>
        <w:lang w:val="en-US" w:eastAsia="zh-CN" w:bidi="ar-SA"/>
      </w:rPr>
    </w:lvl>
    <w:lvl w:ilvl="3" w:tentative="0">
      <w:start w:val="0"/>
      <w:numFmt w:val="bullet"/>
      <w:lvlText w:val="•"/>
      <w:lvlJc w:val="left"/>
      <w:pPr>
        <w:ind w:left="3369" w:hanging="560"/>
      </w:pPr>
      <w:rPr>
        <w:rFonts w:hint="default"/>
        <w:lang w:val="en-US" w:eastAsia="zh-CN" w:bidi="ar-SA"/>
      </w:rPr>
    </w:lvl>
    <w:lvl w:ilvl="4" w:tentative="0">
      <w:start w:val="0"/>
      <w:numFmt w:val="bullet"/>
      <w:lvlText w:val="•"/>
      <w:lvlJc w:val="left"/>
      <w:pPr>
        <w:ind w:left="4126" w:hanging="560"/>
      </w:pPr>
      <w:rPr>
        <w:rFonts w:hint="default"/>
        <w:lang w:val="en-US" w:eastAsia="zh-CN" w:bidi="ar-SA"/>
      </w:rPr>
    </w:lvl>
    <w:lvl w:ilvl="5" w:tentative="0">
      <w:start w:val="0"/>
      <w:numFmt w:val="bullet"/>
      <w:lvlText w:val="•"/>
      <w:lvlJc w:val="left"/>
      <w:pPr>
        <w:ind w:left="4883" w:hanging="560"/>
      </w:pPr>
      <w:rPr>
        <w:rFonts w:hint="default"/>
        <w:lang w:val="en-US" w:eastAsia="zh-CN" w:bidi="ar-SA"/>
      </w:rPr>
    </w:lvl>
    <w:lvl w:ilvl="6" w:tentative="0">
      <w:start w:val="0"/>
      <w:numFmt w:val="bullet"/>
      <w:lvlText w:val="•"/>
      <w:lvlJc w:val="left"/>
      <w:pPr>
        <w:ind w:left="5639" w:hanging="560"/>
      </w:pPr>
      <w:rPr>
        <w:rFonts w:hint="default"/>
        <w:lang w:val="en-US" w:eastAsia="zh-CN" w:bidi="ar-SA"/>
      </w:rPr>
    </w:lvl>
    <w:lvl w:ilvl="7" w:tentative="0">
      <w:start w:val="0"/>
      <w:numFmt w:val="bullet"/>
      <w:lvlText w:val="•"/>
      <w:lvlJc w:val="left"/>
      <w:pPr>
        <w:ind w:left="6396" w:hanging="560"/>
      </w:pPr>
      <w:rPr>
        <w:rFonts w:hint="default"/>
        <w:lang w:val="en-US" w:eastAsia="zh-CN" w:bidi="ar-SA"/>
      </w:rPr>
    </w:lvl>
    <w:lvl w:ilvl="8" w:tentative="0">
      <w:start w:val="0"/>
      <w:numFmt w:val="bullet"/>
      <w:lvlText w:val="•"/>
      <w:lvlJc w:val="left"/>
      <w:pPr>
        <w:ind w:left="7152" w:hanging="560"/>
      </w:pPr>
      <w:rPr>
        <w:rFonts w:hint="default"/>
        <w:lang w:val="en-US" w:eastAsia="zh-CN" w:bidi="ar-SA"/>
      </w:rPr>
    </w:lvl>
  </w:abstractNum>
  <w:abstractNum w:abstractNumId="5">
    <w:nsid w:val="E093A4B0"/>
    <w:multiLevelType w:val="multilevel"/>
    <w:tmpl w:val="E093A4B0"/>
    <w:lvl w:ilvl="0" w:tentative="0">
      <w:start w:val="1"/>
      <w:numFmt w:val="decimal"/>
      <w:lvlText w:val="%1."/>
      <w:lvlJc w:val="left"/>
      <w:pPr>
        <w:ind w:left="108" w:hanging="24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453" w:hanging="241"/>
      </w:pPr>
      <w:rPr>
        <w:rFonts w:hint="default"/>
        <w:lang w:val="en-US" w:eastAsia="zh-CN" w:bidi="ar-SA"/>
      </w:rPr>
    </w:lvl>
    <w:lvl w:ilvl="2" w:tentative="0">
      <w:start w:val="0"/>
      <w:numFmt w:val="bullet"/>
      <w:lvlText w:val="•"/>
      <w:lvlJc w:val="left"/>
      <w:pPr>
        <w:ind w:left="806" w:hanging="241"/>
      </w:pPr>
      <w:rPr>
        <w:rFonts w:hint="default"/>
        <w:lang w:val="en-US" w:eastAsia="zh-CN" w:bidi="ar-SA"/>
      </w:rPr>
    </w:lvl>
    <w:lvl w:ilvl="3" w:tentative="0">
      <w:start w:val="0"/>
      <w:numFmt w:val="bullet"/>
      <w:lvlText w:val="•"/>
      <w:lvlJc w:val="left"/>
      <w:pPr>
        <w:ind w:left="1160" w:hanging="241"/>
      </w:pPr>
      <w:rPr>
        <w:rFonts w:hint="default"/>
        <w:lang w:val="en-US" w:eastAsia="zh-CN" w:bidi="ar-SA"/>
      </w:rPr>
    </w:lvl>
    <w:lvl w:ilvl="4" w:tentative="0">
      <w:start w:val="0"/>
      <w:numFmt w:val="bullet"/>
      <w:lvlText w:val="•"/>
      <w:lvlJc w:val="left"/>
      <w:pPr>
        <w:ind w:left="1513" w:hanging="241"/>
      </w:pPr>
      <w:rPr>
        <w:rFonts w:hint="default"/>
        <w:lang w:val="en-US" w:eastAsia="zh-CN" w:bidi="ar-SA"/>
      </w:rPr>
    </w:lvl>
    <w:lvl w:ilvl="5" w:tentative="0">
      <w:start w:val="0"/>
      <w:numFmt w:val="bullet"/>
      <w:lvlText w:val="•"/>
      <w:lvlJc w:val="left"/>
      <w:pPr>
        <w:ind w:left="1867" w:hanging="241"/>
      </w:pPr>
      <w:rPr>
        <w:rFonts w:hint="default"/>
        <w:lang w:val="en-US" w:eastAsia="zh-CN" w:bidi="ar-SA"/>
      </w:rPr>
    </w:lvl>
    <w:lvl w:ilvl="6" w:tentative="0">
      <w:start w:val="0"/>
      <w:numFmt w:val="bullet"/>
      <w:lvlText w:val="•"/>
      <w:lvlJc w:val="left"/>
      <w:pPr>
        <w:ind w:left="2220" w:hanging="241"/>
      </w:pPr>
      <w:rPr>
        <w:rFonts w:hint="default"/>
        <w:lang w:val="en-US" w:eastAsia="zh-CN" w:bidi="ar-SA"/>
      </w:rPr>
    </w:lvl>
    <w:lvl w:ilvl="7" w:tentative="0">
      <w:start w:val="0"/>
      <w:numFmt w:val="bullet"/>
      <w:lvlText w:val="•"/>
      <w:lvlJc w:val="left"/>
      <w:pPr>
        <w:ind w:left="2573" w:hanging="241"/>
      </w:pPr>
      <w:rPr>
        <w:rFonts w:hint="default"/>
        <w:lang w:val="en-US" w:eastAsia="zh-CN" w:bidi="ar-SA"/>
      </w:rPr>
    </w:lvl>
    <w:lvl w:ilvl="8" w:tentative="0">
      <w:start w:val="0"/>
      <w:numFmt w:val="bullet"/>
      <w:lvlText w:val="•"/>
      <w:lvlJc w:val="left"/>
      <w:pPr>
        <w:ind w:left="2927" w:hanging="241"/>
      </w:pPr>
      <w:rPr>
        <w:rFonts w:hint="default"/>
        <w:lang w:val="en-US" w:eastAsia="zh-CN" w:bidi="ar-SA"/>
      </w:rPr>
    </w:lvl>
  </w:abstractNum>
  <w:abstractNum w:abstractNumId="6">
    <w:nsid w:val="EB44B5AB"/>
    <w:multiLevelType w:val="singleLevel"/>
    <w:tmpl w:val="EB44B5AB"/>
    <w:lvl w:ilvl="0" w:tentative="0">
      <w:start w:val="1"/>
      <w:numFmt w:val="decimal"/>
      <w:lvlText w:val="%1."/>
      <w:lvlJc w:val="left"/>
      <w:pPr>
        <w:tabs>
          <w:tab w:val="left" w:pos="312"/>
        </w:tabs>
      </w:pPr>
    </w:lvl>
  </w:abstractNum>
  <w:abstractNum w:abstractNumId="7">
    <w:nsid w:val="F0E89278"/>
    <w:multiLevelType w:val="multilevel"/>
    <w:tmpl w:val="F0E89278"/>
    <w:lvl w:ilvl="0" w:tentative="0">
      <w:start w:val="6"/>
      <w:numFmt w:val="decimal"/>
      <w:lvlText w:val="%1"/>
      <w:lvlJc w:val="left"/>
      <w:pPr>
        <w:ind w:left="2123" w:hanging="564"/>
        <w:jc w:val="left"/>
      </w:pPr>
      <w:rPr>
        <w:rFonts w:hint="default"/>
        <w:lang w:val="zh-CN" w:eastAsia="zh-CN" w:bidi="zh-CN"/>
      </w:rPr>
    </w:lvl>
    <w:lvl w:ilvl="1" w:tentative="0">
      <w:start w:val="4"/>
      <w:numFmt w:val="decimal"/>
      <w:lvlText w:val="%1.%2"/>
      <w:lvlJc w:val="left"/>
      <w:pPr>
        <w:ind w:left="2123" w:hanging="564"/>
        <w:jc w:val="left"/>
      </w:pPr>
      <w:rPr>
        <w:rFonts w:hint="default" w:ascii="宋体" w:hAnsi="宋体" w:eastAsia="宋体" w:cs="宋体"/>
        <w:b/>
        <w:bCs/>
        <w:spacing w:val="0"/>
        <w:w w:val="99"/>
        <w:sz w:val="28"/>
        <w:szCs w:val="28"/>
        <w:lang w:val="zh-CN" w:eastAsia="zh-CN" w:bidi="zh-CN"/>
      </w:rPr>
    </w:lvl>
    <w:lvl w:ilvl="2" w:tentative="0">
      <w:start w:val="1"/>
      <w:numFmt w:val="decimal"/>
      <w:lvlText w:val="%1.%2.%3"/>
      <w:lvlJc w:val="left"/>
      <w:pPr>
        <w:ind w:left="2406" w:hanging="848"/>
        <w:jc w:val="left"/>
      </w:pPr>
      <w:rPr>
        <w:rFonts w:hint="default" w:ascii="宋体" w:hAnsi="宋体" w:eastAsia="宋体" w:cs="宋体"/>
        <w:b/>
        <w:bCs/>
        <w:spacing w:val="0"/>
        <w:w w:val="99"/>
        <w:sz w:val="28"/>
        <w:szCs w:val="28"/>
        <w:lang w:val="zh-CN" w:eastAsia="zh-CN" w:bidi="zh-CN"/>
      </w:rPr>
    </w:lvl>
    <w:lvl w:ilvl="3" w:tentative="0">
      <w:start w:val="1"/>
      <w:numFmt w:val="decimal"/>
      <w:lvlText w:val="%1.%2.%3.%4"/>
      <w:lvlJc w:val="left"/>
      <w:pPr>
        <w:ind w:left="1000" w:hanging="1052"/>
        <w:jc w:val="left"/>
      </w:pPr>
      <w:rPr>
        <w:rFonts w:hint="default" w:ascii="宋体" w:hAnsi="宋体" w:eastAsia="宋体" w:cs="宋体"/>
        <w:b w:val="0"/>
        <w:bCs w:val="0"/>
        <w:spacing w:val="-2"/>
        <w:w w:val="100"/>
        <w:sz w:val="28"/>
        <w:szCs w:val="28"/>
        <w:lang w:val="zh-CN" w:eastAsia="zh-CN" w:bidi="zh-CN"/>
      </w:rPr>
    </w:lvl>
    <w:lvl w:ilvl="4" w:tentative="0">
      <w:start w:val="0"/>
      <w:numFmt w:val="bullet"/>
      <w:lvlText w:val="•"/>
      <w:lvlJc w:val="left"/>
      <w:pPr>
        <w:ind w:left="2620" w:hanging="1052"/>
      </w:pPr>
      <w:rPr>
        <w:rFonts w:hint="default"/>
        <w:lang w:val="zh-CN" w:eastAsia="zh-CN" w:bidi="zh-CN"/>
      </w:rPr>
    </w:lvl>
    <w:lvl w:ilvl="5" w:tentative="0">
      <w:start w:val="0"/>
      <w:numFmt w:val="bullet"/>
      <w:lvlText w:val="•"/>
      <w:lvlJc w:val="left"/>
      <w:pPr>
        <w:ind w:left="2680" w:hanging="1052"/>
      </w:pPr>
      <w:rPr>
        <w:rFonts w:hint="default"/>
        <w:lang w:val="zh-CN" w:eastAsia="zh-CN" w:bidi="zh-CN"/>
      </w:rPr>
    </w:lvl>
    <w:lvl w:ilvl="6" w:tentative="0">
      <w:start w:val="0"/>
      <w:numFmt w:val="bullet"/>
      <w:lvlText w:val="•"/>
      <w:lvlJc w:val="left"/>
      <w:pPr>
        <w:ind w:left="4209" w:hanging="1052"/>
      </w:pPr>
      <w:rPr>
        <w:rFonts w:hint="default"/>
        <w:lang w:val="zh-CN" w:eastAsia="zh-CN" w:bidi="zh-CN"/>
      </w:rPr>
    </w:lvl>
    <w:lvl w:ilvl="7" w:tentative="0">
      <w:start w:val="0"/>
      <w:numFmt w:val="bullet"/>
      <w:lvlText w:val="•"/>
      <w:lvlJc w:val="left"/>
      <w:pPr>
        <w:ind w:left="5738" w:hanging="1052"/>
      </w:pPr>
      <w:rPr>
        <w:rFonts w:hint="default"/>
        <w:lang w:val="zh-CN" w:eastAsia="zh-CN" w:bidi="zh-CN"/>
      </w:rPr>
    </w:lvl>
    <w:lvl w:ilvl="8" w:tentative="0">
      <w:start w:val="0"/>
      <w:numFmt w:val="bullet"/>
      <w:lvlText w:val="•"/>
      <w:lvlJc w:val="left"/>
      <w:pPr>
        <w:ind w:left="7267" w:hanging="1052"/>
      </w:pPr>
      <w:rPr>
        <w:rFonts w:hint="default"/>
        <w:lang w:val="zh-CN" w:eastAsia="zh-CN" w:bidi="zh-CN"/>
      </w:rPr>
    </w:lvl>
  </w:abstractNum>
  <w:abstractNum w:abstractNumId="8">
    <w:nsid w:val="F7735DC9"/>
    <w:multiLevelType w:val="multilevel"/>
    <w:tmpl w:val="F7735DC9"/>
    <w:lvl w:ilvl="0" w:tentative="0">
      <w:start w:val="2"/>
      <w:numFmt w:val="decimal"/>
      <w:lvlText w:val="%1."/>
      <w:lvlJc w:val="left"/>
      <w:pPr>
        <w:ind w:left="1842" w:hanging="284"/>
        <w:jc w:val="left"/>
      </w:pPr>
      <w:rPr>
        <w:rFonts w:hint="default" w:ascii="宋体" w:hAnsi="宋体" w:eastAsia="宋体" w:cs="宋体"/>
        <w:spacing w:val="-2"/>
        <w:w w:val="100"/>
        <w:sz w:val="26"/>
        <w:szCs w:val="26"/>
        <w:lang w:val="en-US" w:eastAsia="zh-CN" w:bidi="ar-SA"/>
      </w:rPr>
    </w:lvl>
    <w:lvl w:ilvl="1" w:tentative="0">
      <w:start w:val="0"/>
      <w:numFmt w:val="bullet"/>
      <w:lvlText w:val="•"/>
      <w:lvlJc w:val="left"/>
      <w:pPr>
        <w:ind w:left="2686" w:hanging="284"/>
      </w:pPr>
      <w:rPr>
        <w:rFonts w:hint="default"/>
        <w:lang w:val="en-US" w:eastAsia="zh-CN" w:bidi="ar-SA"/>
      </w:rPr>
    </w:lvl>
    <w:lvl w:ilvl="2" w:tentative="0">
      <w:start w:val="0"/>
      <w:numFmt w:val="bullet"/>
      <w:lvlText w:val="•"/>
      <w:lvlJc w:val="left"/>
      <w:pPr>
        <w:ind w:left="3533" w:hanging="284"/>
      </w:pPr>
      <w:rPr>
        <w:rFonts w:hint="default"/>
        <w:lang w:val="en-US" w:eastAsia="zh-CN" w:bidi="ar-SA"/>
      </w:rPr>
    </w:lvl>
    <w:lvl w:ilvl="3" w:tentative="0">
      <w:start w:val="0"/>
      <w:numFmt w:val="bullet"/>
      <w:lvlText w:val="•"/>
      <w:lvlJc w:val="left"/>
      <w:pPr>
        <w:ind w:left="4379" w:hanging="284"/>
      </w:pPr>
      <w:rPr>
        <w:rFonts w:hint="default"/>
        <w:lang w:val="en-US" w:eastAsia="zh-CN" w:bidi="ar-SA"/>
      </w:rPr>
    </w:lvl>
    <w:lvl w:ilvl="4" w:tentative="0">
      <w:start w:val="0"/>
      <w:numFmt w:val="bullet"/>
      <w:lvlText w:val="•"/>
      <w:lvlJc w:val="left"/>
      <w:pPr>
        <w:ind w:left="5226" w:hanging="284"/>
      </w:pPr>
      <w:rPr>
        <w:rFonts w:hint="default"/>
        <w:lang w:val="en-US" w:eastAsia="zh-CN" w:bidi="ar-SA"/>
      </w:rPr>
    </w:lvl>
    <w:lvl w:ilvl="5" w:tentative="0">
      <w:start w:val="0"/>
      <w:numFmt w:val="bullet"/>
      <w:lvlText w:val="•"/>
      <w:lvlJc w:val="left"/>
      <w:pPr>
        <w:ind w:left="6073" w:hanging="284"/>
      </w:pPr>
      <w:rPr>
        <w:rFonts w:hint="default"/>
        <w:lang w:val="en-US" w:eastAsia="zh-CN" w:bidi="ar-SA"/>
      </w:rPr>
    </w:lvl>
    <w:lvl w:ilvl="6" w:tentative="0">
      <w:start w:val="0"/>
      <w:numFmt w:val="bullet"/>
      <w:lvlText w:val="•"/>
      <w:lvlJc w:val="left"/>
      <w:pPr>
        <w:ind w:left="6919" w:hanging="284"/>
      </w:pPr>
      <w:rPr>
        <w:rFonts w:hint="default"/>
        <w:lang w:val="en-US" w:eastAsia="zh-CN" w:bidi="ar-SA"/>
      </w:rPr>
    </w:lvl>
    <w:lvl w:ilvl="7" w:tentative="0">
      <w:start w:val="0"/>
      <w:numFmt w:val="bullet"/>
      <w:lvlText w:val="•"/>
      <w:lvlJc w:val="left"/>
      <w:pPr>
        <w:ind w:left="7766" w:hanging="284"/>
      </w:pPr>
      <w:rPr>
        <w:rFonts w:hint="default"/>
        <w:lang w:val="en-US" w:eastAsia="zh-CN" w:bidi="ar-SA"/>
      </w:rPr>
    </w:lvl>
    <w:lvl w:ilvl="8" w:tentative="0">
      <w:start w:val="0"/>
      <w:numFmt w:val="bullet"/>
      <w:lvlText w:val="•"/>
      <w:lvlJc w:val="left"/>
      <w:pPr>
        <w:ind w:left="8612" w:hanging="284"/>
      </w:pPr>
      <w:rPr>
        <w:rFonts w:hint="default"/>
        <w:lang w:val="en-US" w:eastAsia="zh-CN" w:bidi="ar-SA"/>
      </w:rPr>
    </w:lvl>
  </w:abstractNum>
  <w:abstractNum w:abstractNumId="9">
    <w:nsid w:val="0053208E"/>
    <w:multiLevelType w:val="multilevel"/>
    <w:tmpl w:val="0053208E"/>
    <w:lvl w:ilvl="0" w:tentative="0">
      <w:start w:val="1"/>
      <w:numFmt w:val="decimal"/>
      <w:lvlText w:val="%1"/>
      <w:lvlJc w:val="left"/>
      <w:pPr>
        <w:ind w:left="1029" w:hanging="490"/>
        <w:jc w:val="left"/>
      </w:pPr>
      <w:rPr>
        <w:rFonts w:hint="default"/>
        <w:lang w:val="en-US" w:eastAsia="zh-CN" w:bidi="ar-SA"/>
      </w:rPr>
    </w:lvl>
    <w:lvl w:ilvl="1" w:tentative="0">
      <w:start w:val="1"/>
      <w:numFmt w:val="decimal"/>
      <w:lvlText w:val="%1.%2"/>
      <w:lvlJc w:val="left"/>
      <w:pPr>
        <w:ind w:left="1029" w:hanging="490"/>
        <w:jc w:val="left"/>
      </w:pPr>
      <w:rPr>
        <w:rFonts w:hint="default" w:ascii="宋体" w:hAnsi="宋体" w:eastAsia="宋体" w:cs="宋体"/>
        <w:spacing w:val="-2"/>
        <w:w w:val="100"/>
        <w:sz w:val="28"/>
        <w:szCs w:val="28"/>
        <w:lang w:val="en-US" w:eastAsia="zh-CN" w:bidi="ar-SA"/>
      </w:rPr>
    </w:lvl>
    <w:lvl w:ilvl="2" w:tentative="0">
      <w:start w:val="0"/>
      <w:numFmt w:val="bullet"/>
      <w:lvlText w:val="•"/>
      <w:lvlJc w:val="left"/>
      <w:pPr>
        <w:ind w:left="2549" w:hanging="490"/>
      </w:pPr>
      <w:rPr>
        <w:rFonts w:hint="default"/>
        <w:lang w:val="en-US" w:eastAsia="zh-CN" w:bidi="ar-SA"/>
      </w:rPr>
    </w:lvl>
    <w:lvl w:ilvl="3" w:tentative="0">
      <w:start w:val="0"/>
      <w:numFmt w:val="bullet"/>
      <w:lvlText w:val="•"/>
      <w:lvlJc w:val="left"/>
      <w:pPr>
        <w:ind w:left="3313" w:hanging="490"/>
      </w:pPr>
      <w:rPr>
        <w:rFonts w:hint="default"/>
        <w:lang w:val="en-US" w:eastAsia="zh-CN" w:bidi="ar-SA"/>
      </w:rPr>
    </w:lvl>
    <w:lvl w:ilvl="4" w:tentative="0">
      <w:start w:val="0"/>
      <w:numFmt w:val="bullet"/>
      <w:lvlText w:val="•"/>
      <w:lvlJc w:val="left"/>
      <w:pPr>
        <w:ind w:left="4078" w:hanging="490"/>
      </w:pPr>
      <w:rPr>
        <w:rFonts w:hint="default"/>
        <w:lang w:val="en-US" w:eastAsia="zh-CN" w:bidi="ar-SA"/>
      </w:rPr>
    </w:lvl>
    <w:lvl w:ilvl="5" w:tentative="0">
      <w:start w:val="0"/>
      <w:numFmt w:val="bullet"/>
      <w:lvlText w:val="•"/>
      <w:lvlJc w:val="left"/>
      <w:pPr>
        <w:ind w:left="4843" w:hanging="490"/>
      </w:pPr>
      <w:rPr>
        <w:rFonts w:hint="default"/>
        <w:lang w:val="en-US" w:eastAsia="zh-CN" w:bidi="ar-SA"/>
      </w:rPr>
    </w:lvl>
    <w:lvl w:ilvl="6" w:tentative="0">
      <w:start w:val="0"/>
      <w:numFmt w:val="bullet"/>
      <w:lvlText w:val="•"/>
      <w:lvlJc w:val="left"/>
      <w:pPr>
        <w:ind w:left="5607" w:hanging="490"/>
      </w:pPr>
      <w:rPr>
        <w:rFonts w:hint="default"/>
        <w:lang w:val="en-US" w:eastAsia="zh-CN" w:bidi="ar-SA"/>
      </w:rPr>
    </w:lvl>
    <w:lvl w:ilvl="7" w:tentative="0">
      <w:start w:val="0"/>
      <w:numFmt w:val="bullet"/>
      <w:lvlText w:val="•"/>
      <w:lvlJc w:val="left"/>
      <w:pPr>
        <w:ind w:left="6372" w:hanging="490"/>
      </w:pPr>
      <w:rPr>
        <w:rFonts w:hint="default"/>
        <w:lang w:val="en-US" w:eastAsia="zh-CN" w:bidi="ar-SA"/>
      </w:rPr>
    </w:lvl>
    <w:lvl w:ilvl="8" w:tentative="0">
      <w:start w:val="0"/>
      <w:numFmt w:val="bullet"/>
      <w:lvlText w:val="•"/>
      <w:lvlJc w:val="left"/>
      <w:pPr>
        <w:ind w:left="7136" w:hanging="490"/>
      </w:pPr>
      <w:rPr>
        <w:rFonts w:hint="default"/>
        <w:lang w:val="en-US" w:eastAsia="zh-CN" w:bidi="ar-SA"/>
      </w:rPr>
    </w:lvl>
  </w:abstractNum>
  <w:abstractNum w:abstractNumId="10">
    <w:nsid w:val="0248C179"/>
    <w:multiLevelType w:val="multilevel"/>
    <w:tmpl w:val="0248C179"/>
    <w:lvl w:ilvl="0" w:tentative="0">
      <w:start w:val="8"/>
      <w:numFmt w:val="decimal"/>
      <w:lvlText w:val="%1."/>
      <w:lvlJc w:val="left"/>
      <w:pPr>
        <w:ind w:left="962" w:hanging="284"/>
        <w:jc w:val="left"/>
      </w:pPr>
      <w:rPr>
        <w:rFonts w:hint="default" w:ascii="宋体" w:hAnsi="宋体" w:eastAsia="宋体" w:cs="宋体"/>
        <w:spacing w:val="1"/>
        <w:w w:val="100"/>
        <w:sz w:val="26"/>
        <w:szCs w:val="26"/>
        <w:lang w:val="en-US" w:eastAsia="zh-CN" w:bidi="ar-SA"/>
      </w:rPr>
    </w:lvl>
    <w:lvl w:ilvl="1" w:tentative="0">
      <w:start w:val="2"/>
      <w:numFmt w:val="decimal"/>
      <w:lvlText w:val="%2."/>
      <w:lvlJc w:val="left"/>
      <w:pPr>
        <w:ind w:left="1842" w:hanging="284"/>
        <w:jc w:val="left"/>
      </w:pPr>
      <w:rPr>
        <w:rFonts w:hint="default" w:ascii="宋体" w:hAnsi="宋体" w:eastAsia="宋体" w:cs="宋体"/>
        <w:spacing w:val="-2"/>
        <w:w w:val="100"/>
        <w:sz w:val="26"/>
        <w:szCs w:val="26"/>
        <w:lang w:val="en-US" w:eastAsia="zh-CN" w:bidi="ar-SA"/>
      </w:rPr>
    </w:lvl>
    <w:lvl w:ilvl="2" w:tentative="0">
      <w:start w:val="0"/>
      <w:numFmt w:val="bullet"/>
      <w:lvlText w:val="•"/>
      <w:lvlJc w:val="left"/>
      <w:pPr>
        <w:ind w:left="2598" w:hanging="284"/>
      </w:pPr>
      <w:rPr>
        <w:rFonts w:hint="default"/>
        <w:lang w:val="en-US" w:eastAsia="zh-CN" w:bidi="ar-SA"/>
      </w:rPr>
    </w:lvl>
    <w:lvl w:ilvl="3" w:tentative="0">
      <w:start w:val="0"/>
      <w:numFmt w:val="bullet"/>
      <w:lvlText w:val="•"/>
      <w:lvlJc w:val="left"/>
      <w:pPr>
        <w:ind w:left="3356" w:hanging="284"/>
      </w:pPr>
      <w:rPr>
        <w:rFonts w:hint="default"/>
        <w:lang w:val="en-US" w:eastAsia="zh-CN" w:bidi="ar-SA"/>
      </w:rPr>
    </w:lvl>
    <w:lvl w:ilvl="4" w:tentative="0">
      <w:start w:val="0"/>
      <w:numFmt w:val="bullet"/>
      <w:lvlText w:val="•"/>
      <w:lvlJc w:val="left"/>
      <w:pPr>
        <w:ind w:left="4115" w:hanging="284"/>
      </w:pPr>
      <w:rPr>
        <w:rFonts w:hint="default"/>
        <w:lang w:val="en-US" w:eastAsia="zh-CN" w:bidi="ar-SA"/>
      </w:rPr>
    </w:lvl>
    <w:lvl w:ilvl="5" w:tentative="0">
      <w:start w:val="0"/>
      <w:numFmt w:val="bullet"/>
      <w:lvlText w:val="•"/>
      <w:lvlJc w:val="left"/>
      <w:pPr>
        <w:ind w:left="4873" w:hanging="284"/>
      </w:pPr>
      <w:rPr>
        <w:rFonts w:hint="default"/>
        <w:lang w:val="en-US" w:eastAsia="zh-CN" w:bidi="ar-SA"/>
      </w:rPr>
    </w:lvl>
    <w:lvl w:ilvl="6" w:tentative="0">
      <w:start w:val="0"/>
      <w:numFmt w:val="bullet"/>
      <w:lvlText w:val="•"/>
      <w:lvlJc w:val="left"/>
      <w:pPr>
        <w:ind w:left="5632" w:hanging="284"/>
      </w:pPr>
      <w:rPr>
        <w:rFonts w:hint="default"/>
        <w:lang w:val="en-US" w:eastAsia="zh-CN" w:bidi="ar-SA"/>
      </w:rPr>
    </w:lvl>
    <w:lvl w:ilvl="7" w:tentative="0">
      <w:start w:val="0"/>
      <w:numFmt w:val="bullet"/>
      <w:lvlText w:val="•"/>
      <w:lvlJc w:val="left"/>
      <w:pPr>
        <w:ind w:left="6390" w:hanging="284"/>
      </w:pPr>
      <w:rPr>
        <w:rFonts w:hint="default"/>
        <w:lang w:val="en-US" w:eastAsia="zh-CN" w:bidi="ar-SA"/>
      </w:rPr>
    </w:lvl>
    <w:lvl w:ilvl="8" w:tentative="0">
      <w:start w:val="0"/>
      <w:numFmt w:val="bullet"/>
      <w:lvlText w:val="•"/>
      <w:lvlJc w:val="left"/>
      <w:pPr>
        <w:ind w:left="7149" w:hanging="284"/>
      </w:pPr>
      <w:rPr>
        <w:rFonts w:hint="default"/>
        <w:lang w:val="en-US" w:eastAsia="zh-CN" w:bidi="ar-SA"/>
      </w:rPr>
    </w:lvl>
  </w:abstractNum>
  <w:abstractNum w:abstractNumId="11">
    <w:nsid w:val="03D62ECE"/>
    <w:multiLevelType w:val="multilevel"/>
    <w:tmpl w:val="03D62ECE"/>
    <w:lvl w:ilvl="0" w:tentative="0">
      <w:start w:val="1"/>
      <w:numFmt w:val="decimal"/>
      <w:lvlText w:val="%1"/>
      <w:lvlJc w:val="left"/>
      <w:pPr>
        <w:ind w:left="1173" w:hanging="495"/>
        <w:jc w:val="left"/>
      </w:pPr>
      <w:rPr>
        <w:rFonts w:hint="default"/>
        <w:lang w:val="en-US" w:eastAsia="zh-CN" w:bidi="ar-SA"/>
      </w:rPr>
    </w:lvl>
    <w:lvl w:ilvl="1" w:tentative="0">
      <w:start w:val="1"/>
      <w:numFmt w:val="decimal"/>
      <w:lvlText w:val="%1.%2"/>
      <w:lvlJc w:val="left"/>
      <w:pPr>
        <w:ind w:left="1173" w:hanging="495"/>
        <w:jc w:val="left"/>
      </w:pPr>
      <w:rPr>
        <w:rFonts w:hint="default" w:ascii="宋体" w:hAnsi="宋体" w:eastAsia="宋体" w:cs="宋体"/>
        <w:spacing w:val="0"/>
        <w:w w:val="100"/>
        <w:sz w:val="28"/>
        <w:szCs w:val="28"/>
        <w:lang w:val="en-US" w:eastAsia="zh-CN" w:bidi="ar-SA"/>
      </w:rPr>
    </w:lvl>
    <w:lvl w:ilvl="2" w:tentative="0">
      <w:start w:val="0"/>
      <w:numFmt w:val="bullet"/>
      <w:lvlText w:val="•"/>
      <w:lvlJc w:val="left"/>
      <w:pPr>
        <w:ind w:left="2677" w:hanging="495"/>
      </w:pPr>
      <w:rPr>
        <w:rFonts w:hint="default"/>
        <w:lang w:val="en-US" w:eastAsia="zh-CN" w:bidi="ar-SA"/>
      </w:rPr>
    </w:lvl>
    <w:lvl w:ilvl="3" w:tentative="0">
      <w:start w:val="0"/>
      <w:numFmt w:val="bullet"/>
      <w:lvlText w:val="•"/>
      <w:lvlJc w:val="left"/>
      <w:pPr>
        <w:ind w:left="3425" w:hanging="495"/>
      </w:pPr>
      <w:rPr>
        <w:rFonts w:hint="default"/>
        <w:lang w:val="en-US" w:eastAsia="zh-CN" w:bidi="ar-SA"/>
      </w:rPr>
    </w:lvl>
    <w:lvl w:ilvl="4" w:tentative="0">
      <w:start w:val="0"/>
      <w:numFmt w:val="bullet"/>
      <w:lvlText w:val="•"/>
      <w:lvlJc w:val="left"/>
      <w:pPr>
        <w:ind w:left="4174" w:hanging="495"/>
      </w:pPr>
      <w:rPr>
        <w:rFonts w:hint="default"/>
        <w:lang w:val="en-US" w:eastAsia="zh-CN" w:bidi="ar-SA"/>
      </w:rPr>
    </w:lvl>
    <w:lvl w:ilvl="5" w:tentative="0">
      <w:start w:val="0"/>
      <w:numFmt w:val="bullet"/>
      <w:lvlText w:val="•"/>
      <w:lvlJc w:val="left"/>
      <w:pPr>
        <w:ind w:left="4923" w:hanging="495"/>
      </w:pPr>
      <w:rPr>
        <w:rFonts w:hint="default"/>
        <w:lang w:val="en-US" w:eastAsia="zh-CN" w:bidi="ar-SA"/>
      </w:rPr>
    </w:lvl>
    <w:lvl w:ilvl="6" w:tentative="0">
      <w:start w:val="0"/>
      <w:numFmt w:val="bullet"/>
      <w:lvlText w:val="•"/>
      <w:lvlJc w:val="left"/>
      <w:pPr>
        <w:ind w:left="5671" w:hanging="495"/>
      </w:pPr>
      <w:rPr>
        <w:rFonts w:hint="default"/>
        <w:lang w:val="en-US" w:eastAsia="zh-CN" w:bidi="ar-SA"/>
      </w:rPr>
    </w:lvl>
    <w:lvl w:ilvl="7" w:tentative="0">
      <w:start w:val="0"/>
      <w:numFmt w:val="bullet"/>
      <w:lvlText w:val="•"/>
      <w:lvlJc w:val="left"/>
      <w:pPr>
        <w:ind w:left="6420" w:hanging="495"/>
      </w:pPr>
      <w:rPr>
        <w:rFonts w:hint="default"/>
        <w:lang w:val="en-US" w:eastAsia="zh-CN" w:bidi="ar-SA"/>
      </w:rPr>
    </w:lvl>
    <w:lvl w:ilvl="8" w:tentative="0">
      <w:start w:val="0"/>
      <w:numFmt w:val="bullet"/>
      <w:lvlText w:val="•"/>
      <w:lvlJc w:val="left"/>
      <w:pPr>
        <w:ind w:left="7168" w:hanging="495"/>
      </w:pPr>
      <w:rPr>
        <w:rFonts w:hint="default"/>
        <w:lang w:val="en-US" w:eastAsia="zh-CN" w:bidi="ar-SA"/>
      </w:rPr>
    </w:lvl>
  </w:abstractNum>
  <w:abstractNum w:abstractNumId="12">
    <w:nsid w:val="0C781D38"/>
    <w:multiLevelType w:val="singleLevel"/>
    <w:tmpl w:val="0C781D38"/>
    <w:lvl w:ilvl="0" w:tentative="0">
      <w:start w:val="2"/>
      <w:numFmt w:val="decimal"/>
      <w:suff w:val="nothing"/>
      <w:lvlText w:val="%1、"/>
      <w:lvlJc w:val="left"/>
    </w:lvl>
  </w:abstractNum>
  <w:abstractNum w:abstractNumId="13">
    <w:nsid w:val="204E6C29"/>
    <w:multiLevelType w:val="singleLevel"/>
    <w:tmpl w:val="204E6C29"/>
    <w:lvl w:ilvl="0" w:tentative="0">
      <w:start w:val="1"/>
      <w:numFmt w:val="decimal"/>
      <w:pStyle w:val="6"/>
      <w:lvlText w:val="%1."/>
      <w:lvlJc w:val="left"/>
      <w:pPr>
        <w:tabs>
          <w:tab w:val="left" w:pos="360"/>
        </w:tabs>
        <w:ind w:left="360" w:hanging="360"/>
      </w:pPr>
    </w:lvl>
  </w:abstractNum>
  <w:abstractNum w:abstractNumId="14">
    <w:nsid w:val="30FC5B15"/>
    <w:multiLevelType w:val="multilevel"/>
    <w:tmpl w:val="30FC5B15"/>
    <w:lvl w:ilvl="0" w:tentative="0">
      <w:start w:val="1"/>
      <w:numFmt w:val="decimal"/>
      <w:lvlText w:val="%1."/>
      <w:lvlJc w:val="left"/>
      <w:pPr>
        <w:ind w:left="107" w:hanging="24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315" w:hanging="241"/>
      </w:pPr>
      <w:rPr>
        <w:rFonts w:hint="default"/>
        <w:lang w:val="en-US" w:eastAsia="zh-CN" w:bidi="ar-SA"/>
      </w:rPr>
    </w:lvl>
    <w:lvl w:ilvl="2" w:tentative="0">
      <w:start w:val="0"/>
      <w:numFmt w:val="bullet"/>
      <w:lvlText w:val="•"/>
      <w:lvlJc w:val="left"/>
      <w:pPr>
        <w:ind w:left="531" w:hanging="241"/>
      </w:pPr>
      <w:rPr>
        <w:rFonts w:hint="default"/>
        <w:lang w:val="en-US" w:eastAsia="zh-CN" w:bidi="ar-SA"/>
      </w:rPr>
    </w:lvl>
    <w:lvl w:ilvl="3" w:tentative="0">
      <w:start w:val="0"/>
      <w:numFmt w:val="bullet"/>
      <w:lvlText w:val="•"/>
      <w:lvlJc w:val="left"/>
      <w:pPr>
        <w:ind w:left="747" w:hanging="241"/>
      </w:pPr>
      <w:rPr>
        <w:rFonts w:hint="default"/>
        <w:lang w:val="en-US" w:eastAsia="zh-CN" w:bidi="ar-SA"/>
      </w:rPr>
    </w:lvl>
    <w:lvl w:ilvl="4" w:tentative="0">
      <w:start w:val="0"/>
      <w:numFmt w:val="bullet"/>
      <w:lvlText w:val="•"/>
      <w:lvlJc w:val="left"/>
      <w:pPr>
        <w:ind w:left="963" w:hanging="241"/>
      </w:pPr>
      <w:rPr>
        <w:rFonts w:hint="default"/>
        <w:lang w:val="en-US" w:eastAsia="zh-CN" w:bidi="ar-SA"/>
      </w:rPr>
    </w:lvl>
    <w:lvl w:ilvl="5" w:tentative="0">
      <w:start w:val="0"/>
      <w:numFmt w:val="bullet"/>
      <w:lvlText w:val="•"/>
      <w:lvlJc w:val="left"/>
      <w:pPr>
        <w:ind w:left="1179" w:hanging="241"/>
      </w:pPr>
      <w:rPr>
        <w:rFonts w:hint="default"/>
        <w:lang w:val="en-US" w:eastAsia="zh-CN" w:bidi="ar-SA"/>
      </w:rPr>
    </w:lvl>
    <w:lvl w:ilvl="6" w:tentative="0">
      <w:start w:val="0"/>
      <w:numFmt w:val="bullet"/>
      <w:lvlText w:val="•"/>
      <w:lvlJc w:val="left"/>
      <w:pPr>
        <w:ind w:left="1394" w:hanging="241"/>
      </w:pPr>
      <w:rPr>
        <w:rFonts w:hint="default"/>
        <w:lang w:val="en-US" w:eastAsia="zh-CN" w:bidi="ar-SA"/>
      </w:rPr>
    </w:lvl>
    <w:lvl w:ilvl="7" w:tentative="0">
      <w:start w:val="0"/>
      <w:numFmt w:val="bullet"/>
      <w:lvlText w:val="•"/>
      <w:lvlJc w:val="left"/>
      <w:pPr>
        <w:ind w:left="1610" w:hanging="241"/>
      </w:pPr>
      <w:rPr>
        <w:rFonts w:hint="default"/>
        <w:lang w:val="en-US" w:eastAsia="zh-CN" w:bidi="ar-SA"/>
      </w:rPr>
    </w:lvl>
    <w:lvl w:ilvl="8" w:tentative="0">
      <w:start w:val="0"/>
      <w:numFmt w:val="bullet"/>
      <w:lvlText w:val="•"/>
      <w:lvlJc w:val="left"/>
      <w:pPr>
        <w:ind w:left="1826" w:hanging="241"/>
      </w:pPr>
      <w:rPr>
        <w:rFonts w:hint="default"/>
        <w:lang w:val="en-US" w:eastAsia="zh-CN" w:bidi="ar-SA"/>
      </w:rPr>
    </w:lvl>
  </w:abstractNum>
  <w:abstractNum w:abstractNumId="15">
    <w:nsid w:val="4DF9BA69"/>
    <w:multiLevelType w:val="singleLevel"/>
    <w:tmpl w:val="4DF9BA69"/>
    <w:lvl w:ilvl="0" w:tentative="0">
      <w:start w:val="1"/>
      <w:numFmt w:val="decimal"/>
      <w:suff w:val="nothing"/>
      <w:lvlText w:val="%1、"/>
      <w:lvlJc w:val="left"/>
    </w:lvl>
  </w:abstractNum>
  <w:abstractNum w:abstractNumId="16">
    <w:nsid w:val="59ADCABA"/>
    <w:multiLevelType w:val="multilevel"/>
    <w:tmpl w:val="59ADCABA"/>
    <w:lvl w:ilvl="0" w:tentative="0">
      <w:start w:val="4"/>
      <w:numFmt w:val="decimal"/>
      <w:lvlText w:val="%1"/>
      <w:lvlJc w:val="left"/>
      <w:pPr>
        <w:ind w:left="1099" w:hanging="560"/>
        <w:jc w:val="left"/>
      </w:pPr>
      <w:rPr>
        <w:rFonts w:hint="default"/>
        <w:lang w:val="en-US" w:eastAsia="zh-CN" w:bidi="ar-SA"/>
      </w:rPr>
    </w:lvl>
    <w:lvl w:ilvl="1" w:tentative="0">
      <w:start w:val="1"/>
      <w:numFmt w:val="decimal"/>
      <w:lvlText w:val="%1.%2"/>
      <w:lvlJc w:val="left"/>
      <w:pPr>
        <w:ind w:left="1220" w:hanging="560"/>
        <w:jc w:val="left"/>
      </w:pPr>
      <w:rPr>
        <w:rFonts w:hint="default" w:ascii="宋体" w:hAnsi="宋体" w:eastAsia="宋体" w:cs="宋体"/>
        <w:spacing w:val="-2"/>
        <w:w w:val="100"/>
        <w:sz w:val="28"/>
        <w:szCs w:val="28"/>
        <w:lang w:val="en-US" w:eastAsia="zh-CN" w:bidi="ar-SA"/>
      </w:rPr>
    </w:lvl>
    <w:lvl w:ilvl="2" w:tentative="0">
      <w:start w:val="0"/>
      <w:numFmt w:val="bullet"/>
      <w:lvlText w:val="•"/>
      <w:lvlJc w:val="left"/>
      <w:pPr>
        <w:ind w:left="2613" w:hanging="560"/>
      </w:pPr>
      <w:rPr>
        <w:rFonts w:hint="default"/>
        <w:lang w:val="en-US" w:eastAsia="zh-CN" w:bidi="ar-SA"/>
      </w:rPr>
    </w:lvl>
    <w:lvl w:ilvl="3" w:tentative="0">
      <w:start w:val="0"/>
      <w:numFmt w:val="bullet"/>
      <w:lvlText w:val="•"/>
      <w:lvlJc w:val="left"/>
      <w:pPr>
        <w:ind w:left="3369" w:hanging="560"/>
      </w:pPr>
      <w:rPr>
        <w:rFonts w:hint="default"/>
        <w:lang w:val="en-US" w:eastAsia="zh-CN" w:bidi="ar-SA"/>
      </w:rPr>
    </w:lvl>
    <w:lvl w:ilvl="4" w:tentative="0">
      <w:start w:val="0"/>
      <w:numFmt w:val="bullet"/>
      <w:lvlText w:val="•"/>
      <w:lvlJc w:val="left"/>
      <w:pPr>
        <w:ind w:left="4126" w:hanging="560"/>
      </w:pPr>
      <w:rPr>
        <w:rFonts w:hint="default"/>
        <w:lang w:val="en-US" w:eastAsia="zh-CN" w:bidi="ar-SA"/>
      </w:rPr>
    </w:lvl>
    <w:lvl w:ilvl="5" w:tentative="0">
      <w:start w:val="0"/>
      <w:numFmt w:val="bullet"/>
      <w:lvlText w:val="•"/>
      <w:lvlJc w:val="left"/>
      <w:pPr>
        <w:ind w:left="4883" w:hanging="560"/>
      </w:pPr>
      <w:rPr>
        <w:rFonts w:hint="default"/>
        <w:lang w:val="en-US" w:eastAsia="zh-CN" w:bidi="ar-SA"/>
      </w:rPr>
    </w:lvl>
    <w:lvl w:ilvl="6" w:tentative="0">
      <w:start w:val="0"/>
      <w:numFmt w:val="bullet"/>
      <w:lvlText w:val="•"/>
      <w:lvlJc w:val="left"/>
      <w:pPr>
        <w:ind w:left="5639" w:hanging="560"/>
      </w:pPr>
      <w:rPr>
        <w:rFonts w:hint="default"/>
        <w:lang w:val="en-US" w:eastAsia="zh-CN" w:bidi="ar-SA"/>
      </w:rPr>
    </w:lvl>
    <w:lvl w:ilvl="7" w:tentative="0">
      <w:start w:val="0"/>
      <w:numFmt w:val="bullet"/>
      <w:lvlText w:val="•"/>
      <w:lvlJc w:val="left"/>
      <w:pPr>
        <w:ind w:left="6396" w:hanging="560"/>
      </w:pPr>
      <w:rPr>
        <w:rFonts w:hint="default"/>
        <w:lang w:val="en-US" w:eastAsia="zh-CN" w:bidi="ar-SA"/>
      </w:rPr>
    </w:lvl>
    <w:lvl w:ilvl="8" w:tentative="0">
      <w:start w:val="0"/>
      <w:numFmt w:val="bullet"/>
      <w:lvlText w:val="•"/>
      <w:lvlJc w:val="left"/>
      <w:pPr>
        <w:ind w:left="7152" w:hanging="560"/>
      </w:pPr>
      <w:rPr>
        <w:rFonts w:hint="default"/>
        <w:lang w:val="en-US" w:eastAsia="zh-CN" w:bidi="ar-SA"/>
      </w:rPr>
    </w:lvl>
  </w:abstractNum>
  <w:abstractNum w:abstractNumId="17">
    <w:nsid w:val="6959E0D4"/>
    <w:multiLevelType w:val="singleLevel"/>
    <w:tmpl w:val="6959E0D4"/>
    <w:lvl w:ilvl="0" w:tentative="0">
      <w:start w:val="5"/>
      <w:numFmt w:val="chineseCounting"/>
      <w:suff w:val="space"/>
      <w:lvlText w:val="第%1章"/>
      <w:lvlJc w:val="left"/>
      <w:rPr>
        <w:rFonts w:hint="eastAsia"/>
      </w:rPr>
    </w:lvl>
  </w:abstractNum>
  <w:num w:numId="1">
    <w:abstractNumId w:val="13"/>
  </w:num>
  <w:num w:numId="2">
    <w:abstractNumId w:val="9"/>
  </w:num>
  <w:num w:numId="3">
    <w:abstractNumId w:val="4"/>
  </w:num>
  <w:num w:numId="4">
    <w:abstractNumId w:val="16"/>
  </w:num>
  <w:num w:numId="5">
    <w:abstractNumId w:val="2"/>
  </w:num>
  <w:num w:numId="6">
    <w:abstractNumId w:val="1"/>
  </w:num>
  <w:num w:numId="7">
    <w:abstractNumId w:val="11"/>
  </w:num>
  <w:num w:numId="8">
    <w:abstractNumId w:val="0"/>
  </w:num>
  <w:num w:numId="9">
    <w:abstractNumId w:val="6"/>
  </w:num>
  <w:num w:numId="10">
    <w:abstractNumId w:val="12"/>
  </w:num>
  <w:num w:numId="11">
    <w:abstractNumId w:val="10"/>
  </w:num>
  <w:num w:numId="12">
    <w:abstractNumId w:val="8"/>
  </w:num>
  <w:num w:numId="13">
    <w:abstractNumId w:val="5"/>
  </w:num>
  <w:num w:numId="14">
    <w:abstractNumId w:val="14"/>
  </w:num>
  <w:num w:numId="15">
    <w:abstractNumId w:val="15"/>
  </w:num>
  <w:num w:numId="16">
    <w:abstractNumId w:val="3"/>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GRhOTc5OTA2ODBmNWFhM2MyMmYyOTc1MmZjOWNiM2EifQ=="/>
  </w:docVars>
  <w:rsids>
    <w:rsidRoot w:val="00000000"/>
    <w:rsid w:val="02005B8D"/>
    <w:rsid w:val="02025461"/>
    <w:rsid w:val="02B81FC4"/>
    <w:rsid w:val="038F5C19"/>
    <w:rsid w:val="03DC7A36"/>
    <w:rsid w:val="06177B6A"/>
    <w:rsid w:val="0633208D"/>
    <w:rsid w:val="065A3ABE"/>
    <w:rsid w:val="06E243E8"/>
    <w:rsid w:val="06FB003A"/>
    <w:rsid w:val="09CE6962"/>
    <w:rsid w:val="09E244F6"/>
    <w:rsid w:val="0B064F84"/>
    <w:rsid w:val="0BA61553"/>
    <w:rsid w:val="0BE44774"/>
    <w:rsid w:val="0C18132A"/>
    <w:rsid w:val="0C191C7A"/>
    <w:rsid w:val="0C3E4B8C"/>
    <w:rsid w:val="0CA74FAC"/>
    <w:rsid w:val="0DA44F08"/>
    <w:rsid w:val="0E1A64D8"/>
    <w:rsid w:val="0FAA302D"/>
    <w:rsid w:val="0FDE1CCB"/>
    <w:rsid w:val="10B25ED0"/>
    <w:rsid w:val="10F26330"/>
    <w:rsid w:val="124476D0"/>
    <w:rsid w:val="13201534"/>
    <w:rsid w:val="16C941D9"/>
    <w:rsid w:val="170D2D3F"/>
    <w:rsid w:val="18C61B70"/>
    <w:rsid w:val="18D31BBC"/>
    <w:rsid w:val="1ABA0B77"/>
    <w:rsid w:val="1B5F77A1"/>
    <w:rsid w:val="1C4C57FF"/>
    <w:rsid w:val="1C750CCC"/>
    <w:rsid w:val="1D134A05"/>
    <w:rsid w:val="1E80693E"/>
    <w:rsid w:val="21134B3E"/>
    <w:rsid w:val="22477195"/>
    <w:rsid w:val="24110FEC"/>
    <w:rsid w:val="25DA3E7C"/>
    <w:rsid w:val="260470EF"/>
    <w:rsid w:val="26C730CE"/>
    <w:rsid w:val="2C1D0E13"/>
    <w:rsid w:val="2C735F59"/>
    <w:rsid w:val="2E40329C"/>
    <w:rsid w:val="2ECB5003"/>
    <w:rsid w:val="2FE64E59"/>
    <w:rsid w:val="2FF07D0F"/>
    <w:rsid w:val="30D66D08"/>
    <w:rsid w:val="329F26D5"/>
    <w:rsid w:val="34296A97"/>
    <w:rsid w:val="342D1ED3"/>
    <w:rsid w:val="36D14E27"/>
    <w:rsid w:val="37DD2CF2"/>
    <w:rsid w:val="39FE50BA"/>
    <w:rsid w:val="3BC96A50"/>
    <w:rsid w:val="3F036369"/>
    <w:rsid w:val="401074CC"/>
    <w:rsid w:val="413C5593"/>
    <w:rsid w:val="414550E5"/>
    <w:rsid w:val="44F246BA"/>
    <w:rsid w:val="454C72FB"/>
    <w:rsid w:val="4621722E"/>
    <w:rsid w:val="48217A2B"/>
    <w:rsid w:val="49526669"/>
    <w:rsid w:val="4A18245C"/>
    <w:rsid w:val="4ABE7319"/>
    <w:rsid w:val="4AFC49F4"/>
    <w:rsid w:val="4B810772"/>
    <w:rsid w:val="4BBB3BE8"/>
    <w:rsid w:val="4CC96874"/>
    <w:rsid w:val="54597F72"/>
    <w:rsid w:val="575B7213"/>
    <w:rsid w:val="58F11475"/>
    <w:rsid w:val="58F62FBB"/>
    <w:rsid w:val="590B5B7A"/>
    <w:rsid w:val="59AB34D8"/>
    <w:rsid w:val="5B7C6445"/>
    <w:rsid w:val="5D244119"/>
    <w:rsid w:val="5F4D4F81"/>
    <w:rsid w:val="60803296"/>
    <w:rsid w:val="614F09B3"/>
    <w:rsid w:val="62E00DCC"/>
    <w:rsid w:val="62FB7442"/>
    <w:rsid w:val="634E46DB"/>
    <w:rsid w:val="635C21D3"/>
    <w:rsid w:val="6399409C"/>
    <w:rsid w:val="65B53031"/>
    <w:rsid w:val="67E42E9F"/>
    <w:rsid w:val="683656C2"/>
    <w:rsid w:val="6E2335F8"/>
    <w:rsid w:val="6F686942"/>
    <w:rsid w:val="714C1BFF"/>
    <w:rsid w:val="72A1257D"/>
    <w:rsid w:val="72CF0D0B"/>
    <w:rsid w:val="73C81B51"/>
    <w:rsid w:val="76967AA4"/>
    <w:rsid w:val="77000740"/>
    <w:rsid w:val="778351ED"/>
    <w:rsid w:val="77FB531C"/>
    <w:rsid w:val="79111BB5"/>
    <w:rsid w:val="79D30331"/>
    <w:rsid w:val="7B827A6B"/>
    <w:rsid w:val="7BAB162A"/>
    <w:rsid w:val="7D4E468A"/>
    <w:rsid w:val="7DDB3E52"/>
    <w:rsid w:val="7DF411CA"/>
    <w:rsid w:val="7ED84A18"/>
    <w:rsid w:val="7FAA67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3">
    <w:name w:val="heading 1"/>
    <w:basedOn w:val="1"/>
    <w:next w:val="1"/>
    <w:link w:val="24"/>
    <w:qFormat/>
    <w:uiPriority w:val="1"/>
    <w:pPr>
      <w:spacing w:before="55"/>
      <w:ind w:left="2434" w:right="2457"/>
      <w:jc w:val="center"/>
      <w:outlineLvl w:val="1"/>
    </w:pPr>
    <w:rPr>
      <w:rFonts w:ascii="宋体" w:hAnsi="宋体" w:eastAsia="宋体" w:cs="宋体"/>
      <w:sz w:val="32"/>
      <w:szCs w:val="32"/>
      <w:lang w:val="en-US" w:eastAsia="zh-CN" w:bidi="ar-SA"/>
    </w:rPr>
  </w:style>
  <w:style w:type="paragraph" w:styleId="4">
    <w:name w:val="heading 2"/>
    <w:basedOn w:val="1"/>
    <w:next w:val="1"/>
    <w:qFormat/>
    <w:uiPriority w:val="0"/>
    <w:pPr>
      <w:keepNext/>
      <w:keepLines/>
      <w:spacing w:before="260" w:after="260" w:line="416" w:lineRule="auto"/>
      <w:outlineLvl w:val="1"/>
    </w:pPr>
    <w:rPr>
      <w:rFonts w:ascii="Calibri Light" w:hAnsi="Calibri Light"/>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2">
    <w:name w:val="toc 3"/>
    <w:basedOn w:val="1"/>
    <w:next w:val="1"/>
    <w:qFormat/>
    <w:uiPriority w:val="0"/>
    <w:pPr>
      <w:ind w:left="420"/>
      <w:jc w:val="left"/>
    </w:pPr>
    <w:rPr>
      <w:i/>
      <w:iCs/>
      <w:sz w:val="20"/>
      <w:szCs w:val="20"/>
    </w:rPr>
  </w:style>
  <w:style w:type="paragraph" w:styleId="6">
    <w:name w:val="List Number"/>
    <w:basedOn w:val="1"/>
    <w:qFormat/>
    <w:uiPriority w:val="0"/>
    <w:pPr>
      <w:numPr>
        <w:ilvl w:val="0"/>
        <w:numId w:val="1"/>
      </w:numPr>
    </w:pPr>
  </w:style>
  <w:style w:type="paragraph" w:styleId="7">
    <w:name w:val="annotation text"/>
    <w:basedOn w:val="1"/>
    <w:qFormat/>
    <w:uiPriority w:val="0"/>
    <w:pPr>
      <w:jc w:val="left"/>
    </w:pPr>
  </w:style>
  <w:style w:type="paragraph" w:styleId="8">
    <w:name w:val="Body Text"/>
    <w:basedOn w:val="1"/>
    <w:next w:val="1"/>
    <w:qFormat/>
    <w:uiPriority w:val="1"/>
    <w:rPr>
      <w:rFonts w:ascii="宋体" w:hAnsi="宋体" w:eastAsia="宋体" w:cs="宋体"/>
      <w:sz w:val="28"/>
      <w:szCs w:val="28"/>
      <w:lang w:val="en-US" w:eastAsia="zh-CN" w:bidi="ar-SA"/>
    </w:rPr>
  </w:style>
  <w:style w:type="paragraph" w:styleId="9">
    <w:name w:val="Body Text Indent"/>
    <w:basedOn w:val="1"/>
    <w:qFormat/>
    <w:uiPriority w:val="0"/>
    <w:pPr>
      <w:spacing w:after="120"/>
      <w:ind w:left="420" w:leftChars="200"/>
    </w:pPr>
  </w:style>
  <w:style w:type="paragraph" w:styleId="10">
    <w:name w:val="footer"/>
    <w:basedOn w:val="1"/>
    <w:unhideWhenUsed/>
    <w:qFormat/>
    <w:uiPriority w:val="0"/>
    <w:pPr>
      <w:tabs>
        <w:tab w:val="center" w:pos="4153"/>
        <w:tab w:val="right" w:pos="8306"/>
      </w:tabs>
      <w:snapToGrid w:val="0"/>
      <w:jc w:val="left"/>
    </w:pPr>
    <w:rPr>
      <w:kern w:val="0"/>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itle"/>
    <w:basedOn w:val="1"/>
    <w:qFormat/>
    <w:uiPriority w:val="1"/>
    <w:pPr>
      <w:spacing w:before="28"/>
      <w:ind w:left="1574" w:right="1336"/>
      <w:jc w:val="center"/>
    </w:pPr>
    <w:rPr>
      <w:rFonts w:ascii="宋体" w:hAnsi="宋体" w:eastAsia="宋体" w:cs="宋体"/>
      <w:sz w:val="52"/>
      <w:szCs w:val="52"/>
      <w:lang w:val="en-US" w:eastAsia="zh-CN" w:bidi="ar-SA"/>
    </w:rPr>
  </w:style>
  <w:style w:type="paragraph" w:styleId="13">
    <w:name w:val="Body Text First Indent 2"/>
    <w:basedOn w:val="9"/>
    <w:unhideWhenUsed/>
    <w:qFormat/>
    <w:uiPriority w:val="99"/>
    <w:pPr>
      <w:ind w:firstLine="420" w:firstLine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paragraph" w:customStyle="1" w:styleId="18">
    <w:name w:val="正文文本缩进 21"/>
    <w:basedOn w:val="1"/>
    <w:qFormat/>
    <w:uiPriority w:val="0"/>
    <w:pPr>
      <w:spacing w:after="120" w:line="480" w:lineRule="auto"/>
      <w:ind w:left="420"/>
    </w:pPr>
    <w:rPr>
      <w:rFonts w:ascii="Times New Roman" w:hAnsi="Times New Roman" w:cs="Times New Roman"/>
    </w:r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spacing w:before="140"/>
      <w:ind w:left="1040" w:firstLine="559"/>
    </w:pPr>
    <w:rPr>
      <w:rFonts w:ascii="宋体" w:hAnsi="宋体" w:eastAsia="宋体" w:cs="宋体"/>
      <w:lang w:val="en-US" w:eastAsia="zh-CN" w:bidi="ar-SA"/>
    </w:rPr>
  </w:style>
  <w:style w:type="paragraph" w:customStyle="1" w:styleId="21">
    <w:name w:val="Table Paragraph"/>
    <w:basedOn w:val="1"/>
    <w:qFormat/>
    <w:uiPriority w:val="1"/>
    <w:rPr>
      <w:rFonts w:ascii="宋体" w:hAnsi="宋体" w:eastAsia="宋体" w:cs="宋体"/>
      <w:lang w:val="en-US" w:eastAsia="zh-CN" w:bidi="ar-SA"/>
    </w:rPr>
  </w:style>
  <w:style w:type="paragraph" w:customStyle="1" w:styleId="22">
    <w:name w:val="Body text|1"/>
    <w:basedOn w:val="1"/>
    <w:qFormat/>
    <w:uiPriority w:val="0"/>
    <w:pPr>
      <w:spacing w:line="374" w:lineRule="auto"/>
      <w:ind w:firstLine="400"/>
    </w:pPr>
    <w:rPr>
      <w:rFonts w:ascii="宋体" w:hAnsi="宋体" w:cs="宋体"/>
      <w:sz w:val="26"/>
      <w:szCs w:val="26"/>
      <w:lang w:val="zh-TW" w:eastAsia="zh-TW" w:bidi="zh-TW"/>
    </w:rPr>
  </w:style>
  <w:style w:type="paragraph" w:customStyle="1" w:styleId="23">
    <w:name w:val="Other|1"/>
    <w:basedOn w:val="1"/>
    <w:qFormat/>
    <w:uiPriority w:val="0"/>
    <w:pPr>
      <w:spacing w:line="374" w:lineRule="auto"/>
      <w:ind w:firstLine="400"/>
    </w:pPr>
    <w:rPr>
      <w:rFonts w:ascii="宋体" w:hAnsi="宋体" w:cs="宋体"/>
      <w:sz w:val="26"/>
      <w:szCs w:val="26"/>
      <w:lang w:val="zh-TW" w:eastAsia="zh-TW" w:bidi="zh-TW"/>
    </w:rPr>
  </w:style>
  <w:style w:type="character" w:customStyle="1" w:styleId="24">
    <w:name w:val="标题 1 Char"/>
    <w:link w:val="3"/>
    <w:qFormat/>
    <w:uiPriority w:val="1"/>
    <w:rPr>
      <w:rFonts w:ascii="宋体" w:hAnsi="宋体" w:eastAsia="宋体" w:cs="宋体"/>
      <w:sz w:val="32"/>
      <w:szCs w:val="32"/>
      <w:lang w:val="en-US" w:eastAsia="zh-CN" w:bidi="ar-SA"/>
    </w:rPr>
  </w:style>
  <w:style w:type="character" w:customStyle="1" w:styleId="25">
    <w:name w:val="font21"/>
    <w:basedOn w:val="16"/>
    <w:qFormat/>
    <w:uiPriority w:val="0"/>
    <w:rPr>
      <w:rFonts w:hint="eastAsia" w:ascii="宋体" w:hAnsi="宋体" w:eastAsia="宋体" w:cs="宋体"/>
      <w:color w:val="000000"/>
      <w:sz w:val="24"/>
      <w:szCs w:val="24"/>
      <w:u w:val="none"/>
    </w:rPr>
  </w:style>
  <w:style w:type="character" w:customStyle="1" w:styleId="26">
    <w:name w:val="font71"/>
    <w:basedOn w:val="16"/>
    <w:qFormat/>
    <w:uiPriority w:val="0"/>
    <w:rPr>
      <w:rFonts w:ascii="Wingdings 2" w:hAnsi="Wingdings 2" w:eastAsia="Wingdings 2" w:cs="Wingdings 2"/>
      <w:color w:val="000000"/>
      <w:sz w:val="24"/>
      <w:szCs w:val="24"/>
      <w:u w:val="none"/>
    </w:rPr>
  </w:style>
  <w:style w:type="character" w:customStyle="1" w:styleId="27">
    <w:name w:val="font51"/>
    <w:basedOn w:val="16"/>
    <w:qFormat/>
    <w:uiPriority w:val="0"/>
    <w:rPr>
      <w:rFonts w:hint="eastAsia" w:ascii="宋体" w:hAnsi="宋体" w:eastAsia="宋体" w:cs="宋体"/>
      <w:color w:val="000000"/>
      <w:sz w:val="24"/>
      <w:szCs w:val="24"/>
      <w:u w:val="single"/>
    </w:rPr>
  </w:style>
  <w:style w:type="character" w:customStyle="1" w:styleId="28">
    <w:name w:val="font41"/>
    <w:basedOn w:val="16"/>
    <w:qFormat/>
    <w:uiPriority w:val="0"/>
    <w:rPr>
      <w:rFonts w:hint="eastAsia" w:ascii="微软雅黑" w:hAnsi="微软雅黑" w:eastAsia="微软雅黑" w:cs="微软雅黑"/>
      <w:color w:val="000000"/>
      <w:sz w:val="22"/>
      <w:szCs w:val="22"/>
      <w:u w:val="none"/>
    </w:rPr>
  </w:style>
  <w:style w:type="character" w:customStyle="1" w:styleId="29">
    <w:name w:val="font81"/>
    <w:basedOn w:val="16"/>
    <w:qFormat/>
    <w:uiPriority w:val="0"/>
    <w:rPr>
      <w:rFonts w:ascii="Tahoma" w:hAnsi="Tahoma" w:eastAsia="Tahoma" w:cs="Tahoma"/>
      <w:color w:val="000000"/>
      <w:sz w:val="22"/>
      <w:szCs w:val="22"/>
      <w:u w:val="none"/>
    </w:rPr>
  </w:style>
  <w:style w:type="character" w:customStyle="1" w:styleId="30">
    <w:name w:val="font61"/>
    <w:basedOn w:val="16"/>
    <w:qFormat/>
    <w:uiPriority w:val="0"/>
    <w:rPr>
      <w:rFonts w:hint="eastAsia" w:ascii="宋体" w:hAnsi="宋体" w:eastAsia="宋体" w:cs="宋体"/>
      <w:color w:val="000000"/>
      <w:sz w:val="22"/>
      <w:szCs w:val="22"/>
      <w:u w:val="single"/>
    </w:rPr>
  </w:style>
  <w:style w:type="character" w:customStyle="1" w:styleId="31">
    <w:name w:val="font01"/>
    <w:basedOn w:val="16"/>
    <w:qFormat/>
    <w:uiPriority w:val="0"/>
    <w:rPr>
      <w:rFonts w:hint="eastAsia" w:ascii="宋体" w:hAnsi="宋体" w:eastAsia="宋体" w:cs="宋体"/>
      <w:color w:val="000000"/>
      <w:sz w:val="22"/>
      <w:szCs w:val="22"/>
      <w:u w:val="none"/>
    </w:rPr>
  </w:style>
  <w:style w:type="character" w:customStyle="1" w:styleId="32">
    <w:name w:val="font91"/>
    <w:basedOn w:val="16"/>
    <w:qFormat/>
    <w:uiPriority w:val="0"/>
    <w:rPr>
      <w:rFonts w:hint="default" w:ascii="Wingdings 2" w:hAnsi="Wingdings 2" w:eastAsia="Wingdings 2" w:cs="Wingdings 2"/>
      <w:color w:val="000000"/>
      <w:sz w:val="22"/>
      <w:szCs w:val="22"/>
      <w:u w:val="none"/>
    </w:rPr>
  </w:style>
  <w:style w:type="character" w:customStyle="1" w:styleId="33">
    <w:name w:val="font11"/>
    <w:basedOn w:val="16"/>
    <w:qFormat/>
    <w:uiPriority w:val="0"/>
    <w:rPr>
      <w:rFonts w:hint="eastAsia" w:ascii="宋体" w:hAnsi="宋体" w:eastAsia="宋体" w:cs="宋体"/>
      <w:color w:val="000000"/>
      <w:sz w:val="20"/>
      <w:szCs w:val="20"/>
      <w:u w:val="none"/>
    </w:rPr>
  </w:style>
  <w:style w:type="character" w:customStyle="1" w:styleId="34">
    <w:name w:val="font151"/>
    <w:basedOn w:val="16"/>
    <w:qFormat/>
    <w:uiPriority w:val="0"/>
    <w:rPr>
      <w:rFonts w:hint="eastAsia" w:ascii="宋体" w:hAnsi="宋体" w:eastAsia="宋体" w:cs="宋体"/>
      <w:color w:val="FF0000"/>
      <w:sz w:val="20"/>
      <w:szCs w:val="20"/>
      <w:u w:val="none"/>
    </w:rPr>
  </w:style>
  <w:style w:type="paragraph" w:customStyle="1" w:styleId="35">
    <w:name w:val="表格名"/>
    <w:basedOn w:val="4"/>
    <w:qFormat/>
    <w:uiPriority w:val="0"/>
    <w:pPr>
      <w:widowControl/>
      <w:tabs>
        <w:tab w:val="left" w:pos="3480"/>
        <w:tab w:val="left" w:pos="4440"/>
      </w:tabs>
      <w:autoSpaceDE w:val="0"/>
      <w:autoSpaceDN w:val="0"/>
      <w:spacing w:before="0" w:after="0" w:line="240" w:lineRule="auto"/>
      <w:ind w:right="-51"/>
      <w:jc w:val="center"/>
      <w:textAlignment w:val="bottom"/>
    </w:pPr>
    <w:rPr>
      <w:rFonts w:ascii="仿宋" w:hAnsi="仿宋" w:eastAsia="仿宋"/>
      <w:b w:val="0"/>
      <w:sz w:val="34"/>
    </w:rPr>
  </w:style>
  <w:style w:type="paragraph" w:customStyle="1" w:styleId="36">
    <w:name w:val="列出段落1"/>
    <w:basedOn w:val="1"/>
    <w:qFormat/>
    <w:uiPriority w:val="1"/>
    <w:pPr>
      <w:ind w:left="408" w:hanging="322"/>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29.png"/><Relationship Id="rId70" Type="http://schemas.openxmlformats.org/officeDocument/2006/relationships/image" Target="media/image28.png"/><Relationship Id="rId7" Type="http://schemas.openxmlformats.org/officeDocument/2006/relationships/footer" Target="footer2.xml"/><Relationship Id="rId69" Type="http://schemas.openxmlformats.org/officeDocument/2006/relationships/image" Target="media/image27.png"/><Relationship Id="rId68" Type="http://schemas.openxmlformats.org/officeDocument/2006/relationships/image" Target="media/image26.png"/><Relationship Id="rId67" Type="http://schemas.openxmlformats.org/officeDocument/2006/relationships/image" Target="media/image25.png"/><Relationship Id="rId66" Type="http://schemas.openxmlformats.org/officeDocument/2006/relationships/image" Target="media/image24.png"/><Relationship Id="rId65" Type="http://schemas.openxmlformats.org/officeDocument/2006/relationships/image" Target="media/image23.png"/><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1.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jpeg"/><Relationship Id="rId42" Type="http://schemas.openxmlformats.org/officeDocument/2006/relationships/theme" Target="theme/theme1.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endnotes" Target="endnotes.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header" Target="header6.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header" Target="header5.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Info spid="_x0000_s2052"/>
    <customShpInfo spid="_x0000_s2053"/>
    <customShpInfo spid="_x0000_s2054"/>
    <customShpInfo spid="_x0000_s2055"/>
    <customShpInfo spid="_x0000_s2056"/>
    <customShpInfo spid="_x0000_s2057"/>
    <customShpInfo spid="_x0000_s2050"/>
    <customShpInfo spid="_x0000_s2059"/>
    <customShpInfo spid="_x0000_s2060"/>
    <customShpInfo spid="_x0000_s2058"/>
    <customShpInfo spid="_x0000_s2072"/>
    <customShpInfo spid="_x0000_s2073"/>
    <customShpInfo spid="_x0000_s2074"/>
    <customShpInfo spid="_x0000_s2075"/>
    <customShpInfo spid="_x0000_s2076"/>
    <customShpInfo spid="_x0000_s2077"/>
    <customShpInfo spid="_x0000_s2071"/>
    <customShpInfo spid="_x0000_s2079"/>
    <customShpInfo spid="_x0000_s2080"/>
    <customShpInfo spid="_x0000_s2081"/>
    <customShpInfo spid="_x0000_s2082"/>
    <customShpInfo spid="_x0000_s2083"/>
    <customShpInfo spid="_x0000_s2084"/>
    <customShpInfo spid="_x0000_s2078"/>
    <customShpInfo spid="_x0000_s2086"/>
    <customShpInfo spid="_x0000_s2087"/>
    <customShpInfo spid="_x0000_s2085"/>
    <customShpInfo spid="_x0000_s2102"/>
    <customShpInfo spid="_x0000_s2175"/>
    <customShpInfo spid="_x0000_s2176"/>
    <customShpInfo spid="_x0000_s2177"/>
    <customShpInfo spid="_x0000_s2178"/>
    <customShpInfo spid="_x0000_s2179"/>
    <customShpInfo spid="_x0000_s2180"/>
    <customShpInfo spid="_x0000_s2181" textRotate="1" textResize="1" textInnerWidth="1909" textInnerHeight="418"/>
    <customShpInfo spid="_x0000_s2182"/>
    <customShpInfo spid="_x0000_s2183"/>
    <customShpInfo spid="_x0000_s2184"/>
    <customShpInfo spid="_x0000_s2185"/>
    <customShpInfo spid="_x0000_s2174"/>
    <customShpInfo spid="_x0000_s2195"/>
    <customShpInfo spid="_x0000_s2196"/>
  </customShpExts>
  <extobjs>
    <extobj name="ECB019B1-382A-4266-B25C-5B523AA43C14-1">
      <extobjdata type="ECB019B1-382A-4266-B25C-5B523AA43C14" data="ewoJIkZpbGVJZCIgOiAiMTgzMTI1Mzc1OTY4IiwKCSJHcm91cElkIiA6ICI1Mzg3Njc4MTMiLAoJIkltYWdlIiA6ICJpVkJPUncwS0dnb0FBQUFOU1VoRVVnQUFBM1VBQUFTVUNBWUFBQURBc1NTSkFBQUFDWEJJV1hNQUFBc1RBQUFMRXdFQW1wd1lBQUFnQUVsRVFWUjRuT3pkZDN4VDlmN0g4VmRXOTZKQWFhRlE5aEpjS0tDZ2d1c3FpTGpGaFh0ZFhDaXVpd28vM0FzUk43aEZSVVFVUlZBQkVSQVJGTm1qUUtGbHRYVHZwbW1TOC9zakpEUTBMUVdCVXZwK1BoNzNjZW5KT1NmZkpEMzF2UFA1RHBOaEdBWWlJaUlpSWlKU0w1bnJ1Z0VpSWlJaUlpSnk4QlRxUkVSRVJFUkU2akdGT2hFUkVSRVJrWHBNb1U1RVJFUkVSS1FlVTZnVEVSRVJFUkdweHhUcVJFUkVSRVJFNmpHRk9oRVJFUkVSa1hwTW9VNUVSRVJFUktRZVU2Z1RFUkVSRVJHcHh4VHFSRVJFUkVSRTZqR0ZPaEVSRVJFUmtYcE1vVTVFUkVSRVJLUWVVNmdURVJFUkVSR3B4eFRxUkVSRVJFUkU2akdGT2hFUkVSRVJrWHBNb1U1RVJFUkVSS1FlVTZnVEVSRVJFUkdweHhUcVJFUkVSRVJFNmpHRk9oRVJFUkVSa1hwTW9VNUVSRVJFUktRZVU2Z1RFUkVSRVJHcHh4VHFSRVJFUkVSRTZqR0ZPaEVSRVJFUmtYcE1vVTVFUkVSRVJLUWVVNmdURVJFUkVSR3B4eFRxUkVSRVJFUkU2akdGT2hFUkVSRVJrWHBNb1U1RVJFUkVSS1FlVTZnVEVSRVJFUkdweHhUcVJFUkVSRVJFNmpHRk9oRVJFUkVSa1hwTW9VNUVSRVJFUktRZVU2Z1RFUkVSRVJHcHh4VHFSRVJFUkVSRTZqR0ZPaEVSRVJFUmtYcE1vVTVFUkVSRVJLUWVVNmdURVJFUkVSR3B4eFRxUkVSRVJFUkU2akdGT2hFUkVSRVJrWHBNb1U1RVJFUkVSS1FlVTZnVEVSRVJFUkdweHhUcVJFUkVSRVJFNmpHRk9oRVJFUkVSa1hwTW9VNUVSRVJFUktRZVU2Z1RFUkVSRVJHcHh4VHFSRVJFUkVSRTZqRnJYVGZnVUxqc3NzdElTMHVyNjJhSWlJaUlpRFJZOGZIeC9QampqM1hkakFicG1LalVLZENKaUlpSWlOU3RqSXlNdW01Q2czVk1WT3E4Wms0L3FhNmJJQ0lpSWlMUzRBd1l2THl1bTlDZ0hST1ZPaEVSRVJFUmtZWktvVTVFUkVSRVJLUWVVNmdURVJFUkVSR3B4eFRxUkVSRVJFUkU2akdGT2hFUkVSRVJrWHBNb1U1RVJFUkVSS1FlVTZnVEVSRVJFUkdweHhUcVJFUkVSRVJFNmpHRnVnTlFXT2hrOXR5Y0kvWjhaV1Z1MXE0clBtVG5LeTUyTWY2dGJhUm5sQit5Y3g0T3ladEtLUzExK1g1T1RTdGp5OWF5T215UlIzNitzOWI3cG1lVTQzUWExVDV1VlA4UTc3Mi9nN2ZmMjA1T2JzV0JOTTlQeXBZeTV2eWFpMkhBcmwyQlArL1NVaGNWRllFYk1uZGU3Z0UvNStJL0MvdytOeEVSRVJFNU1xeDEzWUNqeGFiTnBmendZMWFOKzZ4ZFYwTEc3bklTRW9McDFqVWk0RDZUdmtobnlOWHhXQzJtYXMvejI0SThUdWdlUWFOR3RocWZ6MjBZUFB6NEp2cWQyWWhiYjI1QjQ5anE5M2U1REJiOG5rLy9zeHBWdTQvRll1S25YM0w0WlU0dUQ5emJpblBQanEzeCtYLzlMWmZXU2FHMGJSTmE0Mzc3WXhqdzliVGRYRFk0RHF1MSt2ZkY2OVBQZHBHMnpjN2RkeWJTNTdRWTVzM1BZOXAzbVZ4NWVUT3VHeEtQcFliMzltQjkvbVU2alJyWkdIQkJrMnIzR1hyTEdqcDFDcWRqaHpCTSsybkNnb1Y1eE1jSDgrVC8yaElaWWFueStMZlRNMW42ZHdGMzNaNUk2eVQvOTNmUXdLWTg5T2hHZmx1UXg3aVhPOUc4ZVRBQWZ5OHJwSHUzQ0lLREEzOFg0M1FackY1VHpDK3pjMWk0S0IrekdWb25oVERpc1UyY2YyNHMwVkgrbC91U3Z3cHAxemFVKys5cFZlVmNyNDNmeHRScHU0bUtxdDJmQ0tmVFlQMkdFanAyQ09PWjBlMkpDUENhUlVSRVJPVHdVS2pidytVeVdMZ29INU1KSXNJdG1DMG1Tb3BkbEpTNmlJaXdFQmJtdVVsdDJqU0lUeWVsODh6b2RnUUZWYjI1L25KS0JyOHR5S054NCtvRDJMcjFKY1Eyc2pINnliYTBhVjE5WUFyWmMvTytOYTJNZ2dJbkw0OU5yYmJDVTF6c1ltdHFHZHUybDNIajljMEQ3bU1MOGlTUjl1MUNmWUh1M1lrNzJKcGF0UXBtR0xCMlhUSE40b0o0Zld4bnYyRHkyNEk4ZHU2MFY5dnVmVzFPS1dQSlh3WHMybFhPQS9kV0RSQ1ZsWlM0V0wybW1OQlFNNGt0UWdENGZjL25jbHlYOEZvRnVoMDd5M256N1czVVVBeno0M0FZSkc4c3dXb3gwYXBWU0xXQjNSWmtZdTI2WXBLVFM3RGFhbTZIM2U2bXJNeE5VWkV6WUtnNzk1eFl2djAray9zZVRPYitlMXFSc2R2aFY3NXIxVEtFMVd1S2VmZjlIWFRxRUVhWjNjMzBIN0k0OGZoSVJqM1oxdTlMZzVrL1o3TjhlUkVyVmhWUlV1S3BsTVZFVzJuVktvVEZTd293bVdER3pPeUE3VXpaVXNvRi8ybENwdzVoL3EvVlppSXowK0VYNnBJM2x0SXNMb2l1WGNLSmliR1NsK2ZFTUF4S3k5eVVsWG1lTjcrZzl0Vk1FUkVSRVRrMEdtU29HL1BzRmtyMjZTYm12V0Y5YzF4bmJIdHUyRjhibjhiOGhmbTgrVnBuNHVLQ2FuVnVzOWxFVnJhajJsRG5jaG00WEFibDVlNGF1K0FCdmdDVDJDS0Vsb2todEdrZHlzWk5wWlNXdVVoTHM5TXNMc2pYcnFJaXArLzVEWU9BbFNTTDJiT3hjcVhudkhNYTgrSXJXNnRVRFUwbTZIYWNKOXpNbkpYTjFWYzI4ejJXRUI5VVk4Q3N6aTl6Y21qVE9wVEJnNXBXdTg4ZmZ4YmdkQmxjZUVFVGtscUZzSFpkTWVrWjVWejRueWIwT0RuS2I5LzFHMHBJMlZMS1JRUDh6NWZZSXBpRWhHRFdyaXNtSnRxR2dTZWdob2RaYU50MmI0aGV2YWFZa0JBekhkcUgwYjJiNTdYKzhHTTJIZHVIQlF6czNpQjE5WlhOdU82YWhCcGY2MFdYcnFCdDIxQ2FKd1FIZkR3cTBzcXRON1hncFZkVFdiNmlDSk1wY0pmSHY1Y1Y4dmV5UXQvUHk1WVg4dXByYVR6eVVHdmZaMXlRNzZSOXV6QjY5NHJtM1lrN2FOTTZsSmVlNitBNzV2c1pXWFRwSE1selk5cjduWHZBNE9YME9TMm1TcUR6dnRhRWhHQmVmTlp6bnMwcHBkejNZREk1dVJVRUJaa3hZV0xMMWpMNm5kbUl5eTZKODUydmVVS3dxblFpSWlJaVIxaURESFg5ejJyRUYxOWxFQkZoWmUyNllxS2pyWFRxNkxteEhYekZDcTY2b2hrMnE0bmxLNHFJYnhia0cwZTNJYm1VN3QwanVPTFNPTXptd0pVYXN4a2FOYkw1Ym9iM1ZWTGk0c3ByVjVHVUZCS3dXMk5XdG9OZlp1OGR0MmN5d2JadGRoNTVmQ09kT29YejZvc2RtZlZ6Tm0rOHZaM3JyMDNnblA2ZWl0dHI0N2N4ZTI0TzUvU1ByYlpyb01tME4remw1RlN3SWJtRVBxZkhNT0h0cnJWNjM3dzZkUXpuM1RlNzBLUnhFS0doL3VGbndPRGx0RzBUeXB2ak9oL1FPYjErbVpPRDFXSmkwSjZnOXNPUG5nclQrZzBsUERweWs5KyttemVYVXU0d2FKNFF3c2tuUmZvOVZybExZWm5kemVWWHI2UnQyMUMvejhVYlFxcjdyUGJsRGRtemY4MWwxWnFheHpxNjNVYU5ZK29BenV3Ync5ZmZoRExnZ2laOC9tVTZyN3pRa1k0ZHdwajVVemJ2VHR4QlhGd1FWMXphakE3dFErblVNYnphODF4emRienYzeDk4dk5QM0dXZGxPMmphSklocWZsVUJNTlgwWUNVZmY3WUxnTEl5RnovT3lzWXdEQXdEdG0yMzArZjBHSnJWOGtzUEVSRVJFVG4wR21Tb082TnZJODdvNnhsN05tRHdjazdvSHNsakQ3Y0c0SklyVnpKbDZ1NjlPK2RVOFBua0ROK1A2ellVYzlJSmtYUm9YN1c2QVZRYjltcXJTZU1nVnE4cDlnc04yM2Q0dWpvbWJ5cWxWY3NRMXF6MVBIYkM4WHVEVEhhT0E1TUptZ1NvRUk0YWs0SzkzQTE0ZXZodDJWTEd2UTl1b0tqSXhlZ24yOUxqcEtncXgreFB5OFNRQXo1bWZ6YW5sTEoyWFRIOXpteEU0OFkyZHUwcTUvYy84bWtjYTJQN0RqczJtOG52ZlcrLzU5OHpmOHFtUzVkd1FrTU83N3cvM29qbS9ZUWQ1VzZTTjVVU0VXRWhzVVVJRzVKTFBPMXE1Mm1YM2U2dWNvN3NuQXArbkpYRnBSZkhFUlZsNWEzWE83TjhSUkhiZHRqcDBqbWNGYXVLZVAvRG5aelp0eEdQUEpSRWVvYUQreDdjd09CQmNkeHdiVUtWd0w3MDcwSTJiU3J4L1d5M3U5bWQ2ZUMxOGR2NGJVRXVZNTVxaDl1QWpJeHlQdjh5dlVwNzNLNzlsMXYvK0RPZmY1WVhFUnhzWnNCL21uRDdyUzE0L3FXdExGeVV6OGpIMmlqUWlZaUlpTlN4QmhucWFtS3ptZWpVTVlJWG4rMUFZWkdUSDJaa2NjbkZjWVNIV3hnd2VEa25ueFJWYmFBRFR5VXNMNitpU2xYSnk3V2ZtMmlUQ1VZOTBRNkxCWUtDekZ4MDZRcE82eDNOeUVmYkFGQlk1T1Q5ajNaeThrbVJ2akYzQU51MzIyblNPQ2hndDhFK3A4Znd5NXdjWEpWNm5DYkVCNU9mWDhLVG8xUG9kV28wa1pHQnU4eWw3dW5tK2RBRFNZUWM1dEQwOWJSTXdET0dNQzNOenFUSjZWaXRKcDRkMDU1SEh0OUVreWJWVjBBUGhiK1hGZEt4UTFpMWs0TVllekxhZWVjMjV0cXI0M0c2REM2K2JBVVJFVlpHUHRhR1lmZHR3REFNcnJxaUdUTi95dWErLzdhc2NvN3djQXQvTGlsZ3hzeHNIcmluRlgxT2oySG1UOWtjM3kyQ3I3L1p6UmRmWmRDcVZRZ1hEV2pDdXZVbHVGd0dwL1dLWWZLVURIYnZMdWZoQjF2N25hOWxZakRQdjdTVjh2SzlBZEp1ZC9pcXkwOC92NVhTVWhjbEpTNi9MeWU4S2lxcUJzL0s4dklxZVBQdDdmUTVMWWErZldKNGVXd2FtR0Rob253R1hOQ0VVM3NjK0JjQ0lpSWlJbkpvS2RUdHcxS3AwbVl4bS9oOGNnYmZmWi9GMkpjNzF1cjQvYzJLV0J2N2Rta0VXTFc2bUNWTEN5aXplNmFodjNsb0MxNThOWlhralNVa3RnZ2hPNmVDTS9zR252bnkvSE1iYy82NWpmbHphUUZqbnQxQ2JLeU4wVSsyWThIQ1BENzhaQ2RiMC9aT2xKS1o2Y0JxTlJGYmFhYk53aUluTDcyYXlvUDNKeDIyOFZLYlUwcjVmVkVlQUdhVGlkMVpEaGI5a2M4OWQ3ZWtWY3VxVlVHNzNjMHZjM0s0K0NMLzhYUVp1eDNNL2RWLzJZbUtQZDBnZDJjNnFsU3Jjdk1xK1B6TGRQSUxuTXo4S1pzTzdjTjQvcGtPQWF0K3pqMkJmTklYNmF4Y1ZlVGJYbHJxNHFWWFV5a3RkUkVjYk9hcnJ6TkkyVkxHVjFOM1Y1bFpNalRFek1NUHR1YStCNU41OFpWVVBuaXZLMzh1TFdERThDUmVldFV6VG5ITDFqSWUrZDhtekdZVFVWRVdZaHZaaUl5d01HOStIa092Yis1WEdVdUlEK2F0Y1oySmlyS3lZbFVSejcyNGxkWkpvYnp5UWdmQ3dpd1lCbHg4K1FvR0RXektIYmUyOEd2TG5jUFdZN05WSDlRTncrRDVsMVBwMkRHY1J4NXFqZFZxNHB0dk0vbDJlaVp0MjRSV09aK0lpSWlJMUEyRnVuMllLdDNqZXJ0U0ppV0YxTHE3b2Nsa29sRWo2MzdIMU5WR1laRm5kc0UvRnVmenp6K0ZoSVJheU11cllOaGRMV25YTnBUUlQ3UmwwcGZwZlBYMWJxeFdFNWZ1bWJDaU90NEpON2J2c0hQbmY5Y3g4ckUyVFAzeUJKeE93emM1eklEQnkybWRGTXI0c1oxcTFjWkR3VEJnd2djN1NVZ0lKajI5SEp2TnhOdnZiZWZ5UytQOGxoallsVjd1cTRCbVpWZVFrVkZPUWFHVEc2N2RPMmxKczdnZ2xpMHY4bldGckN3ejAxR2xXcFdmNy9UYnRuRlRLYysrc0lYUlQ3YXJzaXpGL3FwYVhtRmhGcnAzaTJCWGVqbkwvaW1zTXNGTDJ6YWg5RHV6RWJ2U3kvbGxiaTdONG9JNDY0eEd2UGhLS2lZVFBQWndHK2JNemVHV0cxdlFLTmJLMkhGcEpNUUhrNW5sSUs1cDFhNk8zaVVQbHY1VkFIalc5YnZsem5WY2MxVThTLzhxb0duVElGTFR5dmpmVTV1cnZKNGxTd3ZZa0Z4QzUwNVZ4K3laVENidXVqMlJwRlloR0FaTStqS2RsQzJsZ0NjOC8vaFROaGVjMytTd2Qzc1ZFUkVSa1pvcDFPMmo4bTI4MisycHpJU0gxYjQ2OVc4TGRRNkhtelZyUzVnM1A1ZUZpL0l4REU4SU9QbkVTSDZjNVprMFpOZXV2ZU9qbkU2RDl1M0NxS2h3TS8zN1RCNThJQ25nR25rVkZRWUxmODhqS3RKS2RMU1ZYZW5sdlBKYUdoOU5QSTQzM3Q1R1JZWEJiVGQ3S2kvRnhVNGVHN21KaHg5c1hlUFNESWZLajdPeTJKcGF4cXN2ZHVTLzkyMGdLTWpNTlZmRjg1L3pHbGQ3VE5NbU5wbzJzYkYyYlRFYk41WFNjYzhNamlZVFBQbDRHNXhPZzhhTmJaak5Kdkx6blZ4NzQycE83UkhGL3ozVnpuZU9BNW5VeGVYYU8vSEo4UHRhY2Q0NWpYM242TjR0Z3BHUHR1SGFHMWZUTWpHRUY1L3RnTk5wOE43N08yaGR6WklWdDkzU0FrZTVtNGNlM2NpNTUzZ211NG1LdEZKbWQrRjJHNnhlVzh4LzcxL1BZdyszWWVuZmhWaXRKc2ErMUxIYVNyREQ0ZWFQUHdzSUM3UFFQQ0dZN0J3SEgzeTBrMHNHeDdFenZSeTczWTNaN0ZsT0l5clNTbUppTUxHeE5tSmpiWHcvSTRzTzdjTUNMaGVSMUNxRStRdnorR0p5QnJ2U3l6bXVhd1MzMzlLQzhXOXRZK0lITy9sMFVqcmR1MFhRcnUyL1c4dFFSRVJFUkE2ZVF0MGVaV1Z1ZnY4am4vd0NKeTMzRElVcTNiUHNRV2hvcFZDM24za2xEUDdkbUxyZG1RNUdQNU9DMDJuUXUyYzBTLzRxSUNFaG1INW54VEw0NGpodXYzc2QzMzZmR2ZEWVhlbmxYSFpKbkcraWpzb1c3dW5hMkw1OUtCVVZCaTBUUXlndWNWSlM0bUxob253Y0RqZVdQUXVEUjBSWUNZK3c4UGlUbTNqNStZNUVSeC9lWDVOMTYwc1k4MVE3WHpkTGs0bUFnYTYyTTFYdXV6eERWcllEZ0taTkRuNUNqNklpbDI4Smg5ZkdiMlBPcjN1WEgxaTlwcGhIUjI2aXVNakZsaTFsUERweUUvbjVUcmJ2c0xOcGN5a3ZQZGVoeWxqSG1HZ3I4K2Jua1pOYndSbDlQTjFtSzV4dTJyUU81YXd6R3ZIT2V6dm8yRDZNdnFmSEFIQjY3NWlBbjZ2WGd0L3pLUzkzYzJxUEtFcEtYUXdhMEpScDB6TzUvcHA0YnJseDc3cUZBd1l2cDN0M1R3Z3RMWFZodFpvQ2pzTUV5TmhkemsyM3JhWE03dWJzZnJGY2YyMDRiNzI3blVmK3Q0bVRUNHlrejJtZThZREwvaW1zZGtGMEVSRVJFVG44R25Tb0t5dnpkS2Ric2JLSWE0YXVKaUhCLzZaL2Q1WW5ERlN1VnUxdm12cC9xMlZpQ0ZkZDNveXlNamUzMzlxQ2l5NWRBZUJiL3NCaU50RzlXMFNWY0RQayt0VWtKWVVFdlBFM0RQajZtOTBNR3RpVWxhdUxNWnZoN2pzU2Nic05wcy9Jb3J6Y3phVVh4M0g3clMzNGRjOWFhYmZlMUlJN2g2MW4xTk1wQVVQSm9mVElRNjBQNnJqZkZ1VFJMQzZJTHAycm4rNGY4SFhGN0JTZ2kyRnQ1ZVpWK1A3ZHBMR045ZXRMQ0E0MjA3MWJCSVdGVHJac0xhTkxGOC81VisrWnVkUzc5dDNzdWJrTXZORFRqYlNpd21EVjZpSk1KaE9mVE5wRlFud3diZHVFNG5ZYjJPMXVvaXROMG1LMm1HbzFSdE13NE52cG1mUTdzNUZ2bHROTEJzZHgwb21STEZ5VVQwWkd1ZC8rMjdiWitmekxkSDcvSTU5MjdjSVk4VUJTd1BNR0I1a1pkbmRMVGo0eGtvb0tnNkFnTTkyT2krQzVGN2Z5NTlJQytwNGV3MGZ2SDhmbXphVjA3aFRPZ01ITGEvbHVpb2lJaU1paDFDQkQzYlR2TWxtK3NvaFZxejJUWGJScTVRbFNwL1NJNHBJclYvcjJXN2ZlRXdaV3JpcnlMVmErdjV0c3d6QnF0VTVkVFlaY0ZWL3Q4NWdQSWx2Tm5wdERZWkdMeXk2Slk5R2YrVVJGV21uYzJFWmhrWlB2dnM4a0lUNllHNjd6WDB5N2VVSXc1NTRkeTgremMzanYvWjNjRzJBbXh5T3Q4cGc2d3cxcjEzdldHSHo5bFU0MERURFd6R3ZlL0R5Q2dzeWMxaXY2b0o4N05kVXptVXhNdEpWUFB1akdkVGZ0N1dxWm5WUEIzZmV1Wi9RVDdkaTB1WlRSejZSUVh1N213djgwb2QrWi9wUFhPQ3JjdlAveFR0TFNQTXRVWERUQUUvWnljaW93akwzajQ2b3o4WU9kbkhCOEJEMVAzZnRhRnZ5ZXg4NWQ1VHp4ZUJ2ZWVIczdodUdaa0tWenAzQk1aaE92djdITk44a0xlTVpVZXNjUnBtMnowN1oxcUc4Qjhjb2FOYkxSdTZmbmViNmNzb3NwVTNjVEhXMmxTV1BQZTcwbHRZeXorOGNHSEk4bklpSWlJa2RPZ3d4MTI3YmJXZlpQSVYyN2hIUHowT1ljMXpYQzkxamJOcUhjZFhzaVRwZkJ6Nzk0WmxGMHVRMXV2V01kNFdFV1Jnd1BYTlh3TWc1QkljOXFyVDQ1MW5UNjZwNTd5amU3R1haWEltRmhGa3BMM1VUdXVRZi82Sk5kMk8xdW5odlRPdUJ5QllNSE5lWG4yVG44TWllSHUrOU1ERGhXcjdheXNoejg4R01XTjkvWTRwRE1FR295UTdmalBKL2J0OTluVlRzVDQ1OUxQQk9CWEhaSjNMK2F1WE5UaW1lQ2tGTlBpYXJTL2lhTmJaeDRmQ1Nqbms1aFEzSUpyVnFHOEovekd0TTZxZXJrT3VGaEZ0NFozNFdKSCs3azIrbVp0R2p1MmNkYlRlemFKYUxLTVpYOU1ET0w0R0N6TDlUWjdXNCsvR1FYTjkyUVFFSjhNS1dsTHI4WkxUdDFDT1BkdDdyUUtNWkdhS2laQVlPWDArZjBHTjhTR2JWMTQvWE5PYWQvWTM2Ym44dlBzejNYeGJUdk11bDVTalRIZDYrNXpTSWlJaUp5ZURYSVVIZkxqYzBwS0hEeTVQL2FWRmtzL05VWFBVc1h2RHR4QitrWjVkeHdYUUpYWHRhTUYxOU5aZEVmK1R6OCtDWWVIZEU2NERUNzRBbFcvMlpNSFhpNmVGWVg3QXgzNEtuNTdlWHVhcy85ZjArMm84V2VDbEJwcVF1M1liRHNuMEorbVpQRGlPR3RxeDJyMVRvcGxLU2tFTXJLM0w1QXQrRDNQTFp2dDlmWWZ1OHlBWlhOL2pXWHpFd0h3Y0ZtcnJzbW9ab2pQWlhPNnRSMlRKMVhla1k1cjcrMWpaYUpJVldlMC9zMHRRM2hmKzJaT2ZUOGM2dU85Y3ZKcWFCcDB5RCtXbFpJKzNaaFBEMjYzWDRuMS9HTzE0eUlzT0IwR1h3OUxaT29TR3VONjc0NUhHNmNUb1BNUGQyQ0FUWnRMcVY3dHdndXVUak9kOTdJU1AvZm5lWUoxVmYvRmk3S3A5ZXBVUUc3MStibVZ2MGNUU1k0NSt4WVp2MlVUVkd4aThlZTJNUjFRK0o5angrS0x6VkVSRVJFNU1BMHlGQVhGV1hsaWNlckJqcUFIVHZ0dkR0aEI4dFhGakh3d2lZTXVkTFRGZkxSRWExNWNuUUtLMWNWTWU2TmJZeDlLZkM2ZFM2WFVhdEtsTHVHMmZIbnpjL2o0ODkyMGJKRk1HNjM0YmQybnR0dEJKeWEzL3ZjZ2JTbzFLWFBibmZqY2hwTStHQW5kOTJlU1Arekd2SDU1QXkyYlN2elZZMHF0Ly82YXhMOEtqOEo4Y0c4OUdxYWIyYlFRUFpkSnFDeXp5ZG5rSmdZd2xsbkJGNVR6ekFDdnpldUdwNHZrTFEwTzArTlNTRXEwc3F6WTlwWG1YYmYrMTdWSm1TdlcxL0NybDNsOU80WjdWZlZ6Y3gwTUhMVVpsYXNMT0wwM2pIY2YwOHJ4cjJSeGcwM3I2SEhTVkYwNmhoRzA2WkJOSXNMcXRKRmNkTm1UK1hQWXZGMGoweE5LK09KeDl2NktxWXU5OTdaTm9PRHpheGFYY1NvcDdjQThPdHZ1VngrYVJ4dFdvZlN2VnVFcjJJSm5uR2k0V0VHNnplVU1HTm1Wc0RYczNGVEtTK1BUYVc4M09DUFAvTTU3NXpHREwvUGZ6MDl0OXZ3aFBOcVBzZktLdTlUbS9kVFJFUkVSQTZ0QmhucWdDclR0NmRzS1dQYWQ3dVp2ekNmNWdsQmpIeTBEWDMyekR3SVlMV1llR3hFYSs2NmQzMk5rNlc0M2RDa3lmN0gxSldYVjUvcVR1c1ZUV2FXZzhsVFBEZkxsZHRSVWVHWkZmT3BrVzM5amhseXcycVNXdFc4bHA3VGFlQnlHYmpjTU82VlRyNUZ6bnVlRXNXRzVCSW1mKzE1dnNyVDAvYzVMY2J2SEIzYWgvSE9HNTFwSEdzajdBQ1dlcWdONzdpdlFPdkJPWjFHclNlcG1Uc3ZsN2ZmMjA2dlU2TzU1KzZXQWR2cFhaRGM0ZGovMm5OVHY5MU40OFkyN2h2bUNUNTJ1NXZpSWhmNUxpY3VsOEdZVWUzb2NaS253dGFpZVRDdmprdGowZUo4RmkzT3gyU0NpeTlxV2lYVTlUOHJsaTFiZC9MU3E2bkV4UVh4L05QdC9RSmorWjRsQ01BVHJPZk15eUVueDBHN3RxRU11S0FKYlNvdGxWQTVoSmZaM1ZRNERUcDNDdWZUejlOSjNsaENUTFFWMDU2ZEV1STlBWDlEY3FudjV6VnJpNnVzcDFleFo2bU1BMW12Y01EZzVRZTAvSWVJaUlpSUhCb05OdFJWVmxMcVl1enJhWFRxR01hei85ZU80N3RIQnF5MlJVZGJlZURlVm1Uc2RsUjljSTlPSGNOODY3MEZaSUxUZWtkejNaRHF1eUJHUkZpNGJrZzhaaE1rSm9ad1JwKzl3ZXFaTWUzcGZselZNVXd2UHR0aHY2R3UzT0dtU1dNYlo1N1J5QmZvd0JQVW5oN1ZqbGZHcFJFWmJ1R21vYzFyT0F1MVhvajlRTG1jbmlwbm9JazNIQTQzemVKcXR5UkJacGFEeHg5dXd5azFkR1VFR0hwOUF2M1BpcTF4biswNzdLeGVVOHdMejNRZ0pzWnp1WVNFbUJsNFlSTTJwWlR5MU1pMlJFWHV2WXc2ZGdqajdmR2RXYmdvbndVTDh6anJ6RVlCcTVMZWhkWG5MOHlqLzFtTi9KWUVjTHNOSG51a05iMzJqSnU3L05JNExyKzA1b1hsdmFLaXJBeThzQWttRS96ZmsyMngyY3dITllieHNrdml1T0Q4SnZ2ZnNaTDc3Mm5GZWVmVS9INktpSWlJeUtGbk1tb2F4RlJQOU9qUkE0Q1owMCtxNDViSXYrRjBHcVJubEZjSmpZYmhDVmZWaldNODNQSUxuTVRzczFhZncrSEc1Y0l2SEl1SWlJZzBWTjZsalpZdFcxYkhMV21ZVkttVG80YlZhZ3BZQlRTWnFMTkFCMVFKZE1CaFhiZFBSRVJFUk9SQTZNNVVSRVJFUkVTa0hsT29FeEVSRVJFUnFjY1U2a1JFUkVSRVJPb3hoVG9SRVJFUkVaRjZUS0ZPUkVSRVJFU2tIbE9vRXhFUkVSRVJxY2NVNmtSRVJFUkVST294aFRvUkVSRVJFWkY2VEtGT1JFUkVSRVNrSHJQV2RRTU9wUUdEbDlkMUUwUkVSRVJFUkk0b1ZlcEVSRVJFUkVUcXNXT3FVcmRzMmJKRGNwNGVQWG9BTUdUTXpFTnlQaEU1OWsxK2FnQUFyODQ3TkgrSFJFU09KZy8xOTl3YjZXK2NWTWY3T3lKMVE1VTZFUkVSRVJHUmVreWhUa1JFUkVSRXBCNVRxQk1SRVJFUkVhbkhGT3BFUkVSRVJFVHFNWVU2YVpEY0xtZkE3UTU3Q1g5Tkg0KzlPTytBemxlVXM0dTBWYjhkZ3BhSlNFTml1TjFWdGhYbDVsVFp0bTM5bWlQUkhKRjZMMzNMSmw3Lzc0MTg5K1lyZGQyVVE4N2xkTEpoNlI5c1hiT3lycHNpUjZGamF2WkxrZG9vTGNoaXpzU0g2TlRuTWpyMkhvekpaUEk5dG0zMWZGS1cvWVRaWXFYSFJmK3Q5aHhacVd2STNyR0JndDJwNU94SXBpaG5KNWhNMkVMQzJmVG45OVVlRjl1aUE5M1BHWHBJWDQrSTFFLzIwaEkrZXVKQk92Ym94VG5YM1FMQWw4K1BZc1BTUHhqeHdXUWlZeHNEVUpTWHkvaGhONUhRdGdOWFB6cUt4QTZkZmVlWTlQVC9NQXpENzd6TjIzV2sreG45cTcycFRlelltUUczM1hPWVhwVkkzWEk1bld4YnY0Ym9Kbkg3M2ZmTDUwZmhzSmRodGxoODJ5ckt5N0VGQis5enpncUNRa0o5NTJ4N3dzbDA2ZFhIOTNoQmRpYmZ2LzFhcmR2WXZGMUh6cm51NWxydjcydWJvNXlKajk1TFlvZk9ESi93K1FFZkw4YzJoVHBwY05JM0w2T3NPSmZsc3lhd2ErTmZsT1JsRUI0VGg4bTg1NCs2eVVUS1B6OVRuSnNPZ0dHNGNUa3JPSzdmTmNTM093bUF3dXp0clB6bFE5ODVReU1iMDd4VFQzSzJyeWQ5Yy9YVFBWdHNRWWZ2aFlsSXZaS3phd2NaVzFQWXZQeHZpdlB6R0R6c0lWcDFPWTYvZjVuQmw4OC94UjB2dndYQW10L25ZUmdHaHVFbW9VMDd2M09zV3ZBckxtZUYzemFudzBIblhxZVQvTmZpZ005cjFkOGhPWVk0eXUzTS9tUWlvUkdSbkgzdFRWaXNubHZiN2NscitXek00NERuditNT3U1My8zSGdITFRzZjV6dDJ5NnAvS003THhXeTFVbDVhZ21FWU5JcUxKeTh6ZzZEZ0VCemxkcXhCUVZpc1ZzcExTMzNITlcyWjVOY0dwOFBCaW5tLzFMck5GZVhsZmo5UGZQVGVLbC9PSkhic3dvRGJodmx0c3dWNXJsMXJrSC9vRkFHRk9tbUEydlc0Z0ppNDF2dysrVm1LYzNaUmtyK2JrdnhNTE5ZZ25JNHlBTXhtQzlrN05nQ2U3bEV1cHdOSGFhSHZISzFQT0p2d21HYllnc09ZUGZGQm1pWWR4NmtYM3d2QSt0K24waWloSGVmZHNmZGJ1OExzN2N3Y2Z5ZG1pKzBJdmxJUk9acTFhTitKLzQ2YnlEc1Azc21DcVY4UTM2WWRwMTE4QmI5UG0wenkzMy95MTg4ek9QVS9GN0hzbHg4QnVPU2VFVmlzL245RHJEWWJUVnUyNHA3eEg1Q2ZtY0VydHc3QllyUDZibXc3blhvYWQ3ejBKZ0NaMjFKNThjYkxzZGowZDBpT0hXYXptVisvL0ppNFZxMDUrOXFiTUprOUk0dnlNM2V6SXRNL2FQVzk5R3EvbjAxbU0wR2hZWXo4OG50R1gzWSt6ZHQzNUo3eEgvQlEveDZFUjhmZ3lNeWczUWs5Q0EyUG9HWG40OGpha2NhZk03NmwzWW4rNjdGNXI4c1QrNS9QRFU4OUQzaTZVWSsrL0h5L2JkVmRneHYvL2hQM1BsMnh2ZTdLS1RJQUFDQUFTVVJCVk5ldy8ydjFmUGxjdWJJbzRxVlFKdzFPY1c0NmpacTM1N3c3eHVKMGxCRWExUVJiY0JqYjF5MWkwZVJuQ1krSm8rODFUN0o2N3FlY092ZytRaU1iVnptSHhSWk1mUHVUQTQ2OU13dzN4Ym5wL0RIbEJkODJiMWcwaktyalowU2s0V3FXMUliL3ZqYUJxV09mNC9nenorR0xaNThnYzNzYUFIOU0vNXIxZnk1azY1cVZXS3cyRnY4d2piUjFxMzFkTmNGelUybzJXd2lOaUtTc3VNaXp6V1QyM2Z6dFN0bm9xMWFVbDVZQW5wdGdrV09GTjFCNUs5RGVJUldWdzVUaGRudXFidnVFcWRLaVFzSWlvN0JZYlpTWGxSSWFFZWw3TEM4ekE0Q3k0aUsycmw3Qml0OW1FeFFjUW1MSExqUk9hT0YzSHJQRmMwMXRUMTdIMUxIUEFYdXJjWlczZWEvUmZhOUJzOVZLZk12V1BQVCtsNzdndDJQakJsNjY2UW9zVmhzV3E5WHp1dmE4dHAyYk4vRGFIZGZSckhWYnJ2M2Ywd2Y5M3NteFJhRk9HaFNubzR6ZlBobUp4UmJNcVlQdm8wbkxMZ0RrYk4vQWttbXZZZ3NKNTZ3YnhsQ1FtY2F1alg4eDk0TkhPUHVXRndtTGF1SjNuZzJMdmlGdDVUd3dlZjR3Nzk2eWdwL2Z1WmVtcmJ0aHVOMlVseGF5YmMyQ0FNOXZQL3d2VWtTT2VvNXlPNTgvUFJKbmhRUERNR2pkN1hoQ0l5Slp1MmkrYjU5dDY5ZjRKa2h4T1N0WU1lK1hLbDB0QWZKMnAvUFptTWR4Mk11cVBGYVVtM05BM2NKRTZwdks0K0wzYkttNmo5bE1jR2hZbGUxT1J6bXg4YzBwTFN3QUlDd3lPc0ErRGdiZC9RQ3pQNTFJWVU0MmpackZCMm9GNE9sU3ZYalhEcjlIQW0zYmw4VlM5WGJjNWF4Z2Q5cFdMRllyRnFzTms4bmtlNjBWZGp1N3QyMGxPRHk4eHZOS3c2SlFKdzFLY1c0Nm1Fd1VaS1l4OS8wUmRPdzltT0R3YU5iTy94SlhoWVBvdUNUV3pQc2NwOE9PTlNpRTR0eDA1bjMwR09mYytqSWhFWTE4NXlrdkxhUWdlenVtUFgvSUs4cExLY3phVG5TejFneDY4S05xbjk5aVZUOTRFUUZYUlFWckZ2M20rOWs3TVlQWllxRjV1NDQ4OVA2WGZ2dm5adXppMldzR0JiejVLeXN1cWphNGRUaTVKemYrMzBzQVpPL1l4cmk3TlZHVDFIOEYyWm04TjJJWXR1QmdYMWZFN0IzYmVQMi9OK0owT0FEWXRHd0pyLy8zUnQ4eGhtSGdkRGhvZjlJcFhITFBDTTgydDBGb1pCUWxoZm1BNS9yYnVub0ZBTUZoWVpTWGxySXJaU1Bmdk9hcCtKbE1abFl2bk1kdlV5YlI3NnJyZmVjT1ZCMnNxZnRsRlNiSVNkL0JoRWZ1OFgwNTArR2tVN2xoMUF1NFhTN2NicGV2RXZsUS94NjA2WDRTL3gwM0llRHN1ZEp3S2RSSmd4SVQzNVlCOTd6TDZubVRXTC93YThKaTRzalp2aDVYaGVjL0FnV1phWlFXWkJFVUZrVjBYSkl2clAzMnlVak92MnM4NWowM1ZDZWNleE1ubkhjenkzNThtMDFMWnRDOFV5OWFkVHVUME1oWUZrOTlDWXN0QkxQSnYzdUYyKzNFN1hKeHpxMHZIZkhYTFNKSGw5Q0lTRjc4ZVRHRk9WazhlKzNGV1BkMElYTzdYTDdLVzJYZUd6MERvOHE1dkNIUUcvd3FNMXNzdmk1bHdXSDZWbCtPRFM2bms5MXBXN0JZcmRpQ2dna0pqd0E4b2NsZVVneEFTV0VCTHBmTGQ0emhkdU9zcUtCWlVodmZOb3ZOeXE2VWpmejA0VHNBL1BYVDl5eWROUjJ6MlV5anVBUXlVbE44KzRaSHgzRDlrOC94d2Y4ZXdGWGhYekgvdDBNclRKaXdsNWI0VDI1a01ySCt6OStaTnY0bGpqK2pQNFB1SGw3MU9IV2xsa29VNnFUQk1WdHRuSERlemJoZFR1TGJuVVJTOTdNd1c0TW8ySjFHWEp2dUZHWnVJNnBwU3dxenRoTVdIVWR3V0JSZHp4cmlDM1FBbUV5VUZlYXdkZmtjQUhhc1c4U09kWXRvZDhxRjVPeEk5bFRrVE9Bc0w4TnNzV0t4QmVOMlZSRGdma3hFR2loclVKQnZqSXozL3lzYzVUaks3ZFZXM2lyUHdGY1Q1NTR2cW5ac1hNK0VSenpMRndUcW5pbFNIeldLaStmNVdiOFRGQklLZUtwME15YU01OUw3SHFFZ080dlg3eDVLbDE1OXVPMkY4YjVqVmkrY1I5ZlQrdnJHbXdJRWg0YVJ2V01iMlR1MkFSQVNFVW4vcTI5Z1Y4b21NQXkvVUZkU2tNL0VSKzdodGhmZm9OTXB2ZjNhNDNKNjFyNU5XN3ZLOTRXTXQySlllWnQzWEdzVkpwUHZ5NW5LMWJ3bWlTMHB6TWxpd1RkZmN1b0ZGeE8veit5M0lwVXAxRW1EdFR0bE9adVd6dUM4MjhmU05La2JxU3ZtRXQwc2lmVE55N0RZZ2tqZnZJeEdDZTM1ejkzanF4NXNHUHoxd3h1NG5CV0VSc1lDVUZhVXk2Nk5TN244ZjE5akRRcjF6WGlaMk9WMFRyL3FzVDJIS2RXSlNHQ3BhMWZ4NGkrTDJaV3lpWEYzM1VCQzIvYmM4dXhyUEh2TklMOHVYUHVxTXFiT01Id0xtSmNVNUZlN3RJRklmV1V5bTMyQnpsNWF3a2RQamlBak5ZWFN3a0l1dmU5aEFHeDdIZ2ZZK1BjU1BobjFNTTNiZGVTV1oxOGpKcTRaQUtPbS9nekE5ZzFyR1hmM1VKcTFha1BQQVpmdzlGVURjRGtyYUgzY0NXeFBYb3ZiNVdib3FPZjU5bzJYV2JOd0hoMTc5UElieStld2U4Ykw1MlZtK0NaWThRcTBiVi9WVmZxYUppWnh4bVhYTUcveUovenc3amh1Zi9HTkEzbWJwSUZScUpNR0tYM3pNdkozcHhMVHJEVXg4VzNKMlpFTVFGUmp6NHhXM3FVSHFwczJlTVhzajlpVnZKU2s0L3VSdnVsdjR0dWRqTGNNTit2TnV3a09pL0pOVDd4N3l3cG1UeGlPeTFsQllwZlQ2TmIvdXNQODZrU2t2aW5NeWVhakp4N2tsUE1IMHF5MTU5djRaa2x0OTN1YzRYWmpMeXYxcSt5NVhDN1N0MndHNE94cmJtTGdIWjdsVnFvZHp5TlNUMVdVbC9QUkV3K1JrWnBDKzVOTzRkYm54cEdmdVJ2WU84UGtycFNOZkRMNkVRekRvR1huNDRodTZsbEF2THlzbEZYejU3SjAxblMyckZvT1FIQm9LSkdOWXVsNzZkWE0vM29TamVJVFNOK3lpWEpuS1RQZUcwOWhUamJwV3paUmxKdE5WT09tdm5ZVVpHVUMwTytxNjMzZEpBOW9USjFSZFV5ZDl4N2l6Q3V1SlNNMWhkNERMOVVYdzFJamhUcHBjQXpEWU5Yc1R3RG9kdllObUV3bWluTjNBUkFWMXlyZ01mYVNmRUxDWXdCd1ZaU1R1V1VGWm91VnpuMnZJRzNWYndEMEhQd0ExdUJRcG93WlRGbHhucSs3cG5kY25zdFZnYjI0ODJGK2RTSlNIMjFaOVEvZ0dmZVd2UFFQQU5vZWYxS1YvZjc2ZVFhZGU1NU9aQ05QRHdHWDAwbXpwRGJjOXNKNENySXllZk8rVzZrb3Q1UDh0NmM2bDlpeHl4RjZCU0pIVmxGZUxoOC8rUkNwYTFmUjdvUWUzUHI4NndRRmgvanRzM1gxQ2o1NjRrSHNKY1gwR25nSlZ6ejRQMStGTFgzTFppYS9PQnFBTnQxT1lPdWFsWmdzRm1hODl6cnp2NTRFd1BLNVB3RVFGQnhDVHZwT1R1eDNIdGMvOVh5VkdUZDNiRm9QZU1hM0hnenZrZ3VWcStwdWw2ZExaMVRqSnR6Mi9Pc0hkVjVwV0JUcXBNSFp1UGc3OHRJM0V4UGZsc1RPdlhHVUZaTzY4bGVDdzZLSWJkNmg2Z0dHd2N6WGJ5ZXhhMTlPR1RRTWl5MllzMjU0bW0xckZ4SmFhVVpNYTdDbnE4ZWxqMzZKTFRnc1lQZExFWkhLTXJidUhiTnorc1ZYMExubjZjeitkQ0xXb0NCTzZIZXVyMXVYMTZMdnBqRDExV2U1N1lYWDZYQnlUNW9sdGFGcFlpdGk0NXNURzkrY1YrY3RJM3ZuZGw2NDRUSXNWaHVkZXA1VzVUbXJUZ0V2VXYrc1hmUWJhZXZXME9tVTN0ejB6S3RWQWwzS2lyOVp0V0F1aHR2TmVVTnY0NEtiNy9aN1BLbHJkenIzNnNONU45eEdzNlEyUERHb0gxdFhMU2Q1NldJaVlocFJXbFNJMitYQ1pETFRva01uMHJkc1pzMmkrY3o1N0FQT3ZPSmFnc1AyTHBHd2VzR3ZtRXdtT3ZUbzZkdm1xNm9GcUs3dGV3MjZYTTRxWStyMm5ZeEZaSDhVNnFSQnlVdFBZZVdjandFNDdxd2g1R2Vtc1dUYXE5aUw4K2wrOWcyWTlzeFlhUmdHSnJPWnd1d2RMUHhpREE1N0NiazdrMzNWdCtEd2FEcjB2SWl5d2h6Zi9tNlhrNFdmL3grV29CRE1ab3R2d2ZIczdldjVZOG9MZS9hcG9FWG4zclE5K2Z3ai8rSkY1S2hUWGxhSzJXeW1VOC9UNlhUcWFVeDg5RjdjYmpjRGJyNmJpSmhZQ3JJOFhjbTJyRnJPWjJNZVorZW1EWmhNWnBxMzd3VEFneE8vcUhMTzc5OStEY053Yy9JNUF3Z0pDeWRuMXc2K2VPNHB5c3M4azZ4VTE2MWNwRDdwZmRGbE5HMlpSTXRPWFNrckxHRDdycldrcDJ4aTNaKy9BNTVLWGt4Y002NFkvais2OU81YjVYaVR5Y1R0TDR4bjRiVEp6UDUwSWdDblhuZ3gwWTJiOHR0WG4rSjJ1VGo3MnB0WTlOMFVYQzRYTi83ZnkzejB4SVA4OU5FN1ZEanNETGpOTXdIUnhyK1hzRzNEV3RxZDBNT3ZTNlpyVDZYTjVYTGljanA1NThFN0tjak9BaUEwTXRLdkxlNUtzM1JHTlc3Q2tFZEhFOTBrenJjdEl6V0Y0cnhjMzBMckFaYmlFMUdvazRZbHFra2luVTY3aE4xYlZoSVJtOENjaVEvaGRKVFI3cFFMNlhyV0VNODZkb0RiNmFCbDE3NXNXN09BbmNsTHNOaUNPUzdBV0RpMzIvT0gySEM3TUF3MzZadVhWZG1udENDTGJRVlplOXZRdE9WaGVuVWlVdCtjZFBaL01BeUQxRFVyK2VqSmh3RG9QK1JHK2cveHJDY1gyYmdwelpMYXNEdHRxMi9jM0lXMzNrbDRWTlZGa2dGV3paL0Qyai9tWTdGYU9mdmFtd0ZvM0R5UnNLZ29VdGV1SkNnNGhCUDZuWHNFWHBuSTRaT3phd2Z2REwrVGtzS0NnTE82dHVqUWlkNERMNlBuaFJkN1pwbXRRZk4ySGZqdWpaY3htVXcwVG1qQm5Fa2ZVRkpZUVBjeitqUGcxbUhNbi9JNXJvb0tPcDdTaTd2SFRlQ1A3Nlp3NGEzRGZNZi85SkZuT1lUVEx2WWZLMWRSWHU1YmFzRml0WkxZc1F0YlY2K2dTV0lyVGh2a3YrL2RZOThqS05UVDJ5Y2tQSUpUTC9CZm1pU3FjVlBlR3pHTXdwd3MzODhpK3pJWng4Q295eDQ5ZWdDd2JGblZHK3AvYzc0aFkyWWVrdlBKMGNmcEtNTWFGRXJPam1SSzhuZlRxdHVaZTdiYnlkMjVrYUN3U0dLYXRjRlZVWTdiNWNRYUZCcHdQWmlpbkYzOCtQcHROTy9Za3pPdUcwWE85ZzJFUlRmQkdoUUMrNnhUWjdoZHVGMFZtQzAyZ3NPaWpzanJsQ05uOGxNREFIaDEzcUg1T3lRTmk5UGhZTWFFOGJRKzduaE83TzlmeVhjNW5SVG1abU80M1FTRmhCQVJFMXZqdVRiK3ZZU2RtNU45d1JBODQ0ZUs4M05KNnRyZE4ydWd5SUY0cUwvbjN1aG8rUnYzNjVjZk0yZlNCOFEwalNjMlBvRzRWbTFvMGFFVGJZOC9pVWJORWc3b1hIOThQNVZPcDU1RzQ0UVdMUHB1Q2h1WExlR0dKNS9IWkRieDNvaGh4TVExNDlyL1BSM3dXTGZMeGZKZmYrYWtjeTd3VGM0U1NFRjJKcTZLQ21JVFdoeFEyN3dXVHB2TWhxVi8wS3BUVjA2LzVDcmZ1TnFqaWZkMzVGRGRqOHVCVWFpcjRYd0tkYkkvYnBlVHNxSWNMTFpnMzBRcTBqQXAxSW5Jc2V4b0MzVnk5RkdvcTF2cWZpbnlMNWd0VnNKam10VjFNMFJFUkVTa0FhdStUaXdpSWlJaUlpSkhQWVU2RVJFUkVSR1Jla3loVGtSRVJFUkVwQjVUcUJNUkVSRVJFYW5IRk9wRVJFUkVSRVRxTVMxcFVNUDVSRVJFUkVTazlyU2tRZDFRcFU1RVJFUkVSS1FlMHpwMU5kQTNEU0pTVzk0Sy8zZmZmVWZMbGkzcnVEVWlJb2VXOTIvYzZOR2pHVFJvVUIyM1JvNUc2dWxXdDFTcEV4RVJFUkVScWNjVTZrUkVSRVJFUk9veGhUb1JFUkVSRVpGNlRLRk9SRVJFUkVTa0hsT29FeEVSRVJFUnFjY1U2a1JFUkVSRVJPb3hoVG9SRVJFUkVaRjZUS0ZPUkVSRVJFU2tIdFBpNHcxY1RrNE82OWF0WS9IaXhTeGZ2cHlzckN6eTgvTXhES091bTlZZ21Vd213c1BEYWRLa0NSMDdkcVJ2Mzc1MDdkcVZObTNhMUhYVFJFUkVST1FvcFZEWFFHM1pzb1VKRXlZd1o4NGNCYmlqaUdFWUZCY1hVMXhjVEdwcUtyLzg4Z3NBSFR0MjVMNzc3cU4zNzk2WVRLWTZicVdJaUlpSUhFMFU2aHFZc3JJeXhvMGJ4emZmZklOaEdJUUF4MWxNOUxaYTZHVXhFMjgyMGNoc1VyL2NPbUlBeFlaQmx0dGdwY3ZOSXFlYlZTNDNHemR1NUo1NzdxRnIxNjQ4Ly96ekpDWW0xblZUUlVSRVJPUW9vVkRYZ096WXNZUDc3NytmMU5SVXdvQXJncXpjSG13aFRKV2ZvNFlKaURTWmlMU1lhR3N4YzJrUXVBMllWZUhrblhJbjY5YXQ0K3FycithbGwxNmlUNTgrZGQxY0VSRVJFVGtLcUNEVFFHemR1cFViYjd5UjFOUlV1bHZNVEk4STV2NFFxd0pkUFdBMndjQWdLOTlGQkhPbHpZTGRidWYrKysvbnh4OS9yT3VtaVlpSWlNaFJRS0d1QWNqT3p1YjIyMjhuUHorZkMyd1dQZ3l6RVd0V21LdHZyQ1lUajRYYWVDN1Voc2t3R0RWcUZBc1hMcXpyWm9tSWlJaElIVk9vTzhhVmw1ZHozMzMza1plWHgwQ2JoV2RDYlpoVm5hdlgvbU96OEhTb0RReUR4eDkvbkczYnR0VjFrMFJFUkVTa0RpblVIZVBHamgxTGNuSXlKMWhNakE2eG9qaDNiTGpBWnVHL3dSYkt5c29ZTVdJRUZSVVZkZDBrRVJFUkVha2pDblhIc0pVclZ6SjE2bFFpZ0ZkRGcxU2hPOGJjSEdTanA4VkVTa29LYjcvOWRsMDNSMFJFUkVUcWlFTGRNY293RE1hT0hRdkFvNkUyR21rTTNUSEhaSUluUW9Pd0FWOTk5UldGaFlWMTNTUVJFUkVScVFNS2RjZW8yYk5uczJiTkdqcWJUVnhvczlSMWMrUXdhV0UyY1h1d2xmTHljbDU0NFlXNmJvNklpSWlJMUFHRnVtUFVwNTkrQ3NCOUlUYU5venZHWFJWa0lSaVlPM2N1UlVWRmRkMGNFUkVSRVRuQ0ZPcU9RU3RXckdEOSt2VzBNNXZvWmRWSGZLeUxOSmtZR21URjZYUXljZUxFdW02TzFFTzdkdTNpdmZmZTQ3MzMzcXZWRndQLy9QTVBTNVlzT1FJdE96TEt5c3FxZmN6aGNKQ1NrbkpZbmpjNU9SbTMyMTFsKzdwMTYzQzVYRFVlTzMvK2ZOTFQwLzIyNWVYbDhkTlBQL0hERHovczk3bGZmdmxsNXMrZnY5L25PUkx5OHZKNDk5MTNlZVNSUi9qenp6OFAranh1dDV2UFB2dU16ejc3elBkN3ZIYnQyb0R2Y1YzSnljbGh6cHc1ckZxMTZxRFBjYXhkZnlKeWFGanJ1Z0Z5NkgzOTlkY0FEQTNXeDl0UURBcXlNTkhoNU5kZmYyWDQ4T0dZTkNuT1VhbWdvS0RLMk1mbzZHZ3V1ZVNTL1I0N2JOZ3dMci84Y3R4dU55VWxKUWYwdk9IaDRaak4xWC9CazU2ZXpvUUpFd0FZTkdnUWtaR1JOWjV2eElnUkZCUVVzR3paTWdBcUtpb3dES1BHWTRLQ2dnSnVkemdjbEpTVVVGeGNUR0ZoSVFVRkJlVG01cEtkbmMzdTNidUpqWTNsOXR0dnIvSGNCNktnb0lDTWpBelMwdEpJVGs1bTJiSmxwS2FtTW12V0xKS1RrOG5PemlZOVBaMXQyN2F4YWRNbU5tN2NpTVZpWWZiczJZU0VoREJxMUtnRGZzNVJvMGI1dmYrbHBhWGNkZGRkckYyN2xvRURCeko2OUdqZjQydlhydVdtbTI0aUppYUc4ZVBIMDZWTGx5cm5LeWtwNGJISEhzUHBkREpuemh5aW82TUJ6OWphaVJNbkVod2NUTisrZlduVXFGSEE5aXhldkpqSmt5Y3pjK1pNdnZ2dU95SWlJdWpaczJlTnI4SDdXWHRmajhWaTRkWmJiNlZGaXhZSC9IN3NLeUlpZ2lsVHBsQlFVRUJJU0FpOWUvYytxUE9ZVENiR2pSc0h3SmxubnNscnI3M0c5T25UdWZMS0szbnNzY2VPaXV0djNicDFQUHJvby9UcjE0OVhYMzJWOVBSMExydnNzdjJlNC92dnY2ZHAwNmJBb2IzK1JPVFlvYnYrWTR6TDVlTDMzMy9IREp5cEtsMkQwY0pzNG5pemlWWHA2YXhjdVpJVFR6eXhycHNrQVh6NDRZZE1talRKYjl1dHQ5NUtRVUhCZm84dEx5OEhJQ01qZzBHREJoM1E4Lzd3d3c4MGI5NzhnSTQ1RU5kZGQ5MStxMW5lRzlDOHZEeXV1dW9xeXN2THNkdnR0YW9VeGNmSEgvQnJyczdRb1VQWnNXTkhsZTF6NTg2dE5yQUZCUVd4Y3VWS2V2WHF4WXdaTXc3NE9aOTY2aW0vbjhQQ3doZzRjQ0JyMTY1bDd0eTVuSDMyMmZUcjE0K0tpZ3IrNy8vK0Q3ZmJ6ZW1ubng0dzBJRm56TFRENGFCbno1NitRQWR3NVpWWDh1R0hIMksxV2xtMmJCbm5ubnR1d09QZmYvOTlBTzY0NHc2aW82TVBxRnEzYytkT1pzNmNTVkJRRU1PR0RRT2dSNDhlTlI1VCtmZnYxRk5QRGJpUHQ1cjI0NDgvTW12V3JDcVBUNTA2bGFTa3BCcWZ4MlF5WWJQWnFLaW93TzEyTTNUb1VINzk5VmZtenAzTGtDRkQrUGJiYjQrNjY4OHdEQndPeDM3UEVSSVNVdTFqQjNMOWljaXhTNkh1R0xObzBTS0tpNHM1dzJvbVN0V2FCdVhTSUF1cjdFNm1UWnVtVUZmUFZMN2h1dlBPTy9uNzc3ODU1WlJUZU8rOTl3NzVjKzN2Qmp6UURldjU1NS9QODg4L3p6MzMzTVBpeFl2OXpuWEhIWGNjMFBPNzNXNXljM09yYkE4TkRTVWlJb0tvcUNpaW9xS0lpWWtoTmphVzJOallHcXVNQit1aWl5NmlRNGNPdEdqUmdpNWR1aEFmSCs4TGRSZGRkQkhObXplblZhdFd0R25UaHJadDIxYXBkTnh4eHgwRUJ3ZlgrQnh2dlBGR2xXMzd2djkydTUySEhucW95bjR6WnN6d0JjamZmdnZOcjNyNjNYZmZBVEJ3NE1DQW4yZEpTUW1QUHZxbzM3YTVjK2NTRXhQRG9rV0xXTEZpQlczYnRtWHc0TUc4OE1JTFhISEZGYjc5cGsyYlJtSmlJZ0NwcWFsY2RkVlZmdWY1OE1NUGNidmRYSC85OVRSdTNOanZzWDAvcDBEZEhtdlRGVExRUHQ1S2xOMXU5MnZ2dnB4T0p3QjMzMzAzVnFzVmw4dUZ6V2JqL3Z2dnAxKy9mZ0dQT1ZMWDMxbG5uZVVMY0FzV0xLQnYzNzQ4ODh3ekxGdTJqTTJiTjNQMTFWZGpzVmhZc21RSkpwT0ozYnQzTTJEQUFNQlQ3VHNVMTUrSUhMc1U2bzR4OCtmUEI2Q2ZWVE5lTmpRbldqdzNWR3ZXcktuamxraDFoZzhmemhWWFhPSHI3aFhvMjNQdk4rNHRXN2JjNy9rV0wxNWNZN2ZHMDA0NzdWKzB0dmFtVEpseVVNZE5uVHFWcGsyYkVoWVdkbGlDVzAyR0RoMUt1M2J0QWo0MmN1VEkvWFpYODNaWFBWaXRXclh5ZFpOMk9wM3MzTGtUd0s4YWxaYVdWdVc0NU9Sa1ZxOWVEYkRmTHBQN0tpc3I0NVZYWGdIZ3NjY2U0NXR2dnVIcnI3L21uMy8rOGUxak5wdXhXRHovL2ZEK3Y5ZldyVnY1NFljZmFOYXNHVmRkZFJWanhvemg4c3N2OXowK2ZmcDB2NHBVVFY4Z2ZQUE5ON1J1M1hxL2JkNzNIRzYzdThwWXdrQ3lzcko4L3k0dExTVS9QNy9PcjcvUzBsSmZZSFc3M1pTVmxmbENxSGNzWWV2V3JYMi9GM2E3SGZCVTZXcTZQZzcyK2hPUlk0dEMzVEZtK2ZMbEFKeG9VWld1b1dscE1STnI4dHdJNXVUa1ZQa1dYWTVlZ1c1K3YvMzJXNzc5OWx2Zno0RnVJUDlOYUJzL2ZyeHZQTlNhTld0OFZhcDMzbm1IdUxnNHdETkdxL0lONDlpeFk5bXdZUU0zMzN3ekFBc1hMc1RwZE82Myt1ZTE3MDEwVFJXWGZUM3d3QVBjY01NTnRkNS9mNFlQSDQ3VjZ2bFBZRkJRRUpNblR6Nmc0MmZNbUVGb2FLanZaN2ZiamN2bHd1Vnk0WEE0cUtpb3dHNjM0M0E0cW9RajhNeFE3SzIrcGFhbStzTFJ0R25UZlBzRWVsOHJkeCswV0N3c1hicVVrcElTc3JLeXFvU2tCUXNXY09LSkp4SVZGWVhGWW1IU3BFbHMyN1lOcTlYS2M4ODl4NjVkdXpDYnpZd2NPWkpiYnJrRjhGUWd2ZTMxQmc3dnY4ZU1HWVBMNWVMaWl5OW13b1FKVEo4K3ZkcHhlOVh4VHVMaS9SMzdOL3N2WGJxMHludDcyV1dYa1phV3hrY2ZmY1R4eHg5UGVYbjVmaXVxUityNisrdXZ2MWk0Y0NFUFBQQ0FiMHdkd09iTm0zMlRYUFh2M3gvRE1EQ1pUQ3hkdWhUQTE4WDJVRjkvSW5Kc1VhZzdocFNWbFpHV2xrWTRrR1RSZUxxR3hnVDBzVnI0b2NMRmtpVkxmTjEycFA2SWk0dnp1MGwxdTkzczNyMzdzRHhYaXhZdGZDRWdKeWZIdHoweE1kRlhiWW1KaWZFN0ppZ295Sy83MS81dWxvOW0zc29ZVkoxRUl0RE4raDEzM01HZGQ5N3ArL25qano5bTZ0U3BnR2NzbDlsczlvMU5pNHFLd21xMUVod2NUR2hvcUcveXFzcXE2d3BZMHczNjl1M2IrZW1ubi95MkxWMjZsQWNmZkpBMmJkcnd4UmRmK0xhbnA2Y3pZc1FJekdZelR6NzVKQmRmZkRHOWV2VUNQTDlYcWFtcEFGeDc3YlYwNjliTmQxeG1abWJBNTNZNm5XemV2Qm5BRjBEaTQrTzU3YmJiK1Bqamo2dHQ4NzZhTjI5T2NuTHlBWTFMbXpsenBpK0E3MDlFUkFUZ3FZb1poc0hOTjk5TTA2Wk51ZmZlZTJuZnZuMk54eDdKNnc4ODFieHAwNmJ4MWx0dlVWcGFTck5temVqZXZUdW5uSElLWnJQWlY5WHp0dnRZdXY1RTVOQlRxRHVHZUt0MHgxdE1XcHV1Z1RySll1YUhDaGQvLy8yM1FsMDk5TUVISHhBZkg4KzJiZHN3bVV4RVJFUncvdm5uVjd2L2tlNSs2WGE3L2FiTHYvcnFxeGsrZkxqZmpXWmFXaHBEaGd6eHRhOG0zMy8vUGVIaDRiVjY3c3BWc1VOaHlwUXB0R3ZYTG1DSWlvaUl3REFNM3l5SEVSRVJWVzZnaHcwYjVndDFobUg0VFRheTd3eUxnUXdjT0JDYnpRWkFjWEV4YytiTUFmQ2JpZEU3ZHM3cjdiZmZyakxlckZ1M2JoaUdRWEp5TWlrcEtiNHVwWC85OVpldmJkN0pTVHAwNk1EUFAvL002dFdyR1RGaUJLMWF0ZkpOZHVJMWZ2eDQ0dVBqQVUvd0hUNThPT0RwQWpoczJEQnljbktZTkdrU0RvZUR4eDkvL0tBK0Y3UFpmRUN6TVZZM20rKyszVStuVFp2bSt5SWlQeitmK2ZQbms1eWNUSEp5c2w4Z3I4NlJ2UDd5OHZLWU5Ha1NYM3p4QmFXbHBjVEd4akp1M0RnNmRPaEFiR3dzdWJtNUJBVUYwYkZqUng1NDRBSGcwRjkvSW5Kc1VhZzdocXhmdng2QWJrZERsUzYyTVhRL0hyS3pZTzFCanZFNi9rU3cyV0RaWHdmZmpyZzRzQVZCVmlaVW5tRXNLaHBpWXFDMDFOUEdmWm5NRUxWbllvTENRZ2dPaGozakc2b3dteUZtVHhlazNKekEreHdoU1diUHpjLzI3ZHZydEIxeThISnljcmo4OHNzSkNnbzZxSmtXYTZ1a3BNUzNsbGRwYVduQTdmdk95amRuemh5LzhVeGJ0MjdsblhmZXdXYXo4ZkhISDNQMjJXZHp5aW1uK0I3UHk4dGo4dVRKREJvMGlMWnQyd0o3eHdrQk5HblNwRmJMYjloc3RzTytURWZsc0RSbnpoenNkcnV2bXVZZHExeDUybmh2NWFocDA2YTgrKzY3QU54KysrM2s1dWJ5elRmZkFKN2dsNUdSRWZENUhuNzRZYi91bDk1UTkrU1RUL3IyMlRmVTJlMTJJaUlpS0M0dTltMkxqSXlrZCsvZUxGeTRrSmt6WjNMdnZmY0MrTHJ1blhUU1NTUWtKUGoyTHlvcVl2VG8wVmdzRnA1KyttbENRa0tvcUtqd1BkNnFWU3ZmZUxKOXV6WU9HVEtFaVJNbjRuQTR1T2lpaStqYnQ2L2Y0NE1IRHc3NFd2ZlZvVU9IUXhJNHZGMHl2ZFhGNE9CZzM3VC9PM2JzNFB2dnZ3Zmc3TFBQcG12WHJyVTY1K0c2L3R4dU4wdVhMbVg2OU9rQXJGeTVrcFVyVnpKNjlHam16NS9QbzQ4KzZtdjdyRm16TUp2TlZjYlJIWXJyVCtyTzZhZWZUa1ZGQlY5OTlaVStEemtzRk9xT0lkNGIrY1NqSWRSMTZneWpuNEZGQytHSng2QlpQSHhXaXpFcjExd0JPZG1lZnovOW5DZDg5ZS9qK2RscUEvTitidXdxMzRRZTF4M0d2dzM1ZVhCdHBSbmNUQ1o0OFJYbzNCWGVHZzlUdjZwNm51Z28rUFpIejcrdnZ4cEdqb0tVelREMlpURDJtWmt0cmhsODZmbkczdGZXT3RKMHovdFRYUmNxT2ZwbFozdCsvMk5qWS9lNzc3K3B4QTBkT2pUZ2R1KzMvSUZNblRyVk43VzYzVzVueUpBaFhIamhoZnp3d3c4c1diS0V4bzBiKzkxVXpwNDltMDgvL1pUaTRtSkdqaHdKNEFzazN1NktaNXh4eG43Yld0dEpOV3JERzk0cWo2bUR2UXVRZTZmRnR3ZjRFcWR5eVBWV2FMS3lzdndtQ3dHcS9Cekl3WFMvN04yN056MTc5dlJOZHVKMXpqbm5zSERoUW43KytXZnV1ZWNlRE1Qd2hicktGZnYwOUhUdXV1c3Vpb3VMaVl5TTVKbG5uaUU5UFozSEgzL2N0OCtWVjE3cEM5RDdybjIyZE9sU0preVk0SHVQSG5yb0lhNjk5bHJmNDdXWjJmSmdmMmY3OU9uREs2Kzg0dmNGeEt4WnMzQzczYjVLWkhCd3NLL0srTWtubjFCYVdrcFFVSkN2MGxVYmgrdjZjemdjVmFxaTBkSFJkT3JVaWRHalJ6TnYzcnhxajQyTGkyUFdyRm1INVBxVHF2NXRyNGJhL24xeU9CeSs4WklpaDROQzNUSEUrdzFlL05INEI4Tms4bFRkOXFlOG1tb1l3TVNQb0hXYm1vLzNocXJFbGpEbVdVOFZMYll4L0RUWHN6MWxNOHo4d1JQb0FJYmQ1L25mdnVmWTVQbnN5d0FBSUFCSlJFRlVjNE1IUUdTVXAxSjMwY1dlMS9EQ00zRDFuaHVaYVZYSHl0U2xwbnMrZW9XNitxUHlaQlFBcTFhdEFqelZqS05Oa3laTk9QLzg4NWsvZno1MnU1MkhIMzRZbDh2bHUybSs0SUlML1BZLzk5eHplZTIxMTN3VnBLaW9LTFp1M1FwNHhwM1ZCVytvckR5bUR2Yk9sbGpUd3V2ZWJwV2hvYUdZemVZcXN3N2VkZGRkNU9ibVZ0bnVkcnQ5VlpkQWE2MVZOL3VsbDdkaWR0NTU1eEVURTFNbDFKMTU1cG1ZeldiUzA5Tlp0V29WYnJlYm5Kd2NiRFliNTV4emptKy9tSmdZWDVmU29xSWlpb3FLaUl5TTlKdXhzbkxWYmw4ZmZQQ0JMN2g1SnhHNThjWWJXYlpzR2IvLy9qdEpTVW0rS2w5S1NnckZ4Y1djY01JSmZ1ZW96WnBzZ1hqYjVmME12T0dtck5MZjZ2RHdjTi83NXcxL2Q5NTVaNDJUUmgycDZ5OGtKSVRnNEdDaW82UEp6TXlrVjY5ZXZQbm1tMzVmSHNUSHgvdmQ4THRjTHIrLzVZZmkrcFBEcTZTa0pPQ1NMUzZYeS9jbFNXWm1aclZqUkdzejY2cElkUlRxamlINStma0FOS3JyVERmalowK1hSNERUK3NDc09mRHNHRTlZYXRzT1B2Z1VYQzQ0N3l3d0RFOFh5YS8yekRKV1dnb3ZqWVZUZSswOTM3eEY4TW1IdFgvK3hKYnc1bnNRSGUycEZKN2F5MVBCKzJhS0p4VGVmUSs0M2ZEMVpEanhaRTlWY1dNeUxGNjA5eHpsNVo1OXpHWW9LNFhoOTNxcWZtczhVNGx6MTU1dlhILzgvdURmcDhNZ3lHUWkwZ1JGRGdmRnhjVytTUVBrNk9HOXFRWlBWYXh5WmNidGR2dG1QL1NPNjZySndZenA2ZGl4SStEcDV0ZXNXVFBBMHhYczRZY2ZCanl6TW5xckhmL1AzcDJIUlZWK0FSei9NZ3dqRElpQUM1aUtvaW01WkJHWjVrS3VtYm1rNXI1dkdaV1dsa3VvS0ZxYWF5NVVMcWcvVjF6S0pTVTFsOUxRTEpQVVZBelJWRFJ4WVZkWlptRG05OGYxWG1lWUdSWlRVWHcveitQamNPZmVPKzhNQTl3ejUzM1AyYk5uRDd0MzcxWStoYTVhdFNwTm16WlZwaU9DMUJzek9UbVowcVZMOCtxcnJ4SVhGNmZjNStYbHhYUFBQY2ZmZi8vTmpoMDc2TkdqaDNMUm5EdDQyYkZqaHpJZVdVR3Irc0c5WWk5dWJtNVdxMDJDRkFESVFjSGV2WHZOS2pmSzB4OU5weXJtZHZYcVZRQThQVDFwMjdhdHpROVBjdmQya3pNdFlGN2RVbWFyK21WdXRySkhwVXFWb203ZHV0eTRjWVBFeEVTbHltR2pSbzNNTHVTZG5Kd0lEQXdFb0diTm12ajQrT0RoNFdHMkhuRHIxcTNLaGFYcHVFRHEzK2ZnNEVDTkdqV29XclVxM3Q3ZTFLeFprN1MwTkNaT25FaEdSZ1lyVnF4QXA5TXhhTkFneXBZdHk3ZmZmbXUyYnRLMEF1UFJvMGQ1OTkxM3NiT3o0OENCQXpnNk9pcnI1T1J4SkNZbW90UHBsTytML1A3eThQRGc3Tm16eE1URUFGSkRkNDFHWS9ZZTh2UHpvMSsvZm5UczJKR21UWnN5Wk1pUUl2MzUyN1ZyRnlkT25HREVpQkhLQndPbXZ2MzJXN1JhcmZMMTVjdVh6ZFpZUG9pZlA4R1NXcTAybS9ac2F1clVxUmdNQmw1KytXWGF0R2xqZFo4eVpjb290L2ZzMmNObm4zMlc1K085Ly83N051OFRGVXFGLzBJRWRjV0lITlFWZWROeEo2MFVESUgwdjZNVHlCZFpMOTlkMkg0NVRncm9BRXBJbjdpU2xTa0ZVcllNN0ZPd3g3OFdEN2ZTcEl4YzJDS1lPQVg4WDRiZHU2QkJRNmhRRVRaL0J6c2pwSFYvVTJmQTFYK2x3TkgwajNobUJtaWRvWVl2WkdkTEFhTGZTL0RIN3dWL0xZcEFXZXk0aFpHRWhBUVIxRDFtWnMrZXpicDE2NVN2WTJOanFWKy9Qa3VXTE1Gb05MSjY5V3Fsd3VET25UdTVlZk1teTVZdG8zVHAwa3BSRFZPbWZhNXlzNVZ4TVgxOG1Wd3lIY0RkM1YzSmJQVG8wY1BzUXJCejU4NFdnWVZjTEtSRGh3NVdlMmsxYWRLRXYvLytteTFidHRDMWExZjI3TmtEOEVEWGxNVEZ4ZEdwVXljMEdnMC8vL3l6emFCT0RnQTBHbzFGWlU5NWpaY2M5Rm9qRjZPcVdyV3EwZy9TOUFKdTFxeFpwS1dsTVhyMGFBNGRPa1NiTm0zTUxoWUxFcVRhMmlmM1ZNZmM1czZkaTZ1ckswYWprVm16WmdGWXZRanQwK2ZlNzlHY25Cek9uVHRYNFBZQzdkdTNwM1hyMXNUSHgzUDU4bVZPbmp4SnhZb1YrZWFiYjBoTlRlVzU1NTVUWHI4YU5Xcnc5OTkvOCtXWFgxcTlZRTVMUzJQdTNMa0ExSzVkRzJkblo3UGdVaFlWRlVWUVVCRFBQLzg4SzFhc1VGNzNpaFVyRWh3Y3JQeTgxS3BWaSt2WHI1czlWc3VXTGJsejV3Ny8vdnN2YTlldUpTVWxoUjkrK0VHNS8xSC8vUDNYVE5sLy9ma1RRWjExS3BYS0xIaVc2WFE2NWVlN2R1M2FWdmNSaE1lSkNPcUtFZmtUU09laXp0UzFhQ0psNktiTnZMZW1EcVFzWGI4QjB1MWY5a3RUTW8xR2VPbnVHb0RVdXhYakpud0sxV3RJMlRhQU4xdEs2K2wrUGtTQk5Hc0VWeTVMMHk3SGpwY0N5OE9Ib045QWFIMzNJc2YvWlhqaFJlbjJyM2ZQTzNhOFZBd2wvUTQ4Vy8xZXNEbHVvdm41OSswdXpLdnh5TG1wZ0J5VVloZkM0ME11aEdCdmIwK2RPblY0K2VXWGVmMzExMGxPVG1ieDRzVWNPM1lNT3pzN2hnOGZUa1JFQkVlUEhtWDA2TkhNbkRuVDZyU2M1czJiUDlMeDU3NmcxT3YxeXZvcStRSTZPanJhYkovR2pSc1RGaGFHV3ExbXpabzF5dFFrdWJ5KzdMOVVhejE5K2pRQTllclZVNmJsV1NPdlcvTHg4VEdiNXBhYW1zcnUzZExQZFY0TnZlVnNucCtmbnhKY2VIbDU4ZjMzMzVPVmxhVk1wZHV3WVFQWHIxOG5ORFRVTE1nd0RaNU5HUXdHNWVmVjFqNjJ5dGZuRlNpT0hUdFd1ZTNpNHNMLy92Yy9EaDA2eFBuejV6bDM3aHpuejU5SHA5T3hhdFVxWlQrOVhxOU1rVFFOVEc3Y3VFSGZ2bjFKVEV5MEtCZ2pUOFVjTldxVThycCsvUEhIREIwNmxPKy8vNTRPSFRvbzB6RFQwOVBac1dNSFM1Y3VWYWE4RGgwNkZEQ3ZjcG1VbEVTRkNoVTRldlNvTWhhajBhaDhEMnZWcXNYVnExZUppNHVqWXNXS3ZQWFdXd3dlUE5pc2tNaXlaY3VVeDlCcXRjb0hDVVg1ODJlYUtjeXRjK2ZPRnRNdlRmM1huNytVbEJTTER6TUUyNUtUazVYYkJhM1NhMHBlMXdwUzFsdk80Qjg0Y01Dc2F1ejMzMy9QMUtsVC84TklCVUVpZ3JwaVJQN0UwS0dvTTNXNU9UaEErNDR3ZUNob3RWSWx5alBSOE5QQmUxTWNBUzZjbC83WDZjeW5YOTdQR293R0RmTyt2MFVyNjl2djNJWXJWNlFwbWJJcmx5SG1ERnk0QUJjdndLbjdyT2I1aUdpd0E0eGtaV1VWOVZDRVhBSUNBcWhRb1FLdnZ2b3F6czdPbkQxN2xnOCsrRUFwenFEUmFBZ0tDcUpEaHc1MDdkcVZrSkFROXUzYlIyQmdJQ0VoSVRhbi94UVZCd2NINXMrZlQxSlNFdE9uVDJmZnZuM0tmWEtXdUZhdFdtelpzZ1Z2YjI4MmJKQ0tFbWswR291ZzdyK1FBNnlBZ0lBODk1TXpiWDUrZm1iYkZ5MWFSSHA2T2xxdDFtWUJrN1MwTkM1ZXZJaEtwYUpGaXhhc1hyMGFrQUtSZ3djUDR1bnB5U3V2dkVLNWN1VW9YYm8wZi83NXA3Sk9UZzdJZnZycEo2dm5OcDNtYUd1ZkIrSDQ4ZVBNbXpmUFlydHAwWnl1WGJ0YVBiWk5telpLSmxDcjFlTGo0NE9MaXd2ejU4OVg3amQ5WGYzOS9hbGZ2ejYvLy80NzA2Wk5Jenc4bk16TVREcDE2cVJNbFhWd2NPRFRUeitsVVNOcExiUktwY0xkM1ozazVHU2xHYnJzcFpkZTR0eTVjMXk2ZEFtUXBwYSs5TkpMZ0JTVWQrellrYlMwTkxSYUxUTm16R0RhdEduRXg4Y3JQZlFhTm16SWE2KzlSc1dLRll2czU2OTc5KzZjUHkvOW5iUDI0WU1jZ0JaVVlYLytCT3QrL1BGSHE5dmw2ZFlnVFlXMXRSOUl4WXB5cjVNem5URVFHeHNMU01GaDdoazAxaktzZ25BL1JGQlhqTWlmcXFxTjhOZzBxbk56ZzI0OW9VdDNLYUJMU1lhZzBmRFBlZW0ybTdzVXRKMC9Cd3Uva281UnFlQU5rMC90bDYyQ2hhSFF1dG05YlJXOVlkbEs2YmJwZHBtdEtwUnl0cTk5YXpBcEMyNUduaUk2ODBzcG14aStHbmIrSUdYc0RJYkhmdnFsQnVsVGRGdlRnb1NpNCtQamc0L1B2V0kvTldyVTRKbG5uaUVoSVlFR0RScnc4Y2NmSzMzRzVJdlRzTEF3bGk1ZGFyV0F4b0VEQi9KYzAvUGFhNjg5bkNlU2k0ZUhCN1ZyMTFZdUtsMWRYUmsyYkJnZ1hiRElGNVRkdTNjbk5UV1YrUGg0WEYxZHpTb1pidDY4V2Nsa3lncFNHUlBnNU1tVEJkcC83dHk1REJvMHlDSXJPR0RBQUtLaW9talZxcFhabWlaVHJxNnVCQWNIS3dHY3pNL1B6K3hpR3FTTDg3Q3dNRHAwNkFCWW53YjVYOGhaTHdjSGgwSzFCb2lOamFWV3JWcDRlM3RUdVhKbHZMMjljWEp5NHVPUFB5N1E4YUdob1pRcFUwWlpjNW1abWNuOCtmUFpzMmVQMVhNRUJnWnk3dHc1K3ZidGkwcWx3dG5abVE4Ly9KQkpreWJScEVrVFB2cm9JN09mQjVDeWZmUG16U01wS1FtajBZaXpzelArL3Y0TUdUS0VVcVZLTVhmdVhKWXVYV29XUUpZcVZZcnAwNmN6ZWZKa1pzMmFSZTNhdGZuNjY2OFpQMzQ4Wjg2Y3djdkxpM2ZmZmJmSWYvNmVmZlpaL3Zubkg3eTh2T2pjdWJQRk1aR1JrWG11cWJPbG9EOS9nblhqeG8zTGQ1L3QyN2ViOVFqTWJmLysvWGtXV1pLbi9aWW9VWUliTjI0VWVNcXpJQlNHblRHL2xjQlBBSG42eVlOYVlQcWd6L2VvTkdqUUFMMWV6MjhsSFhFb3FxRE9UaVZOYmV6UUVacVkvRUdiTVJVYU5vYjVYOTVyV2FCV1E0N0Jza1ZBc3hiU09qaFRaMk5nOFRmUXF3OUVIb0JqZjhMS2NPbSs3cDJnVTFmWTlRTmN1bmp2bUlKTzF6VFZ1dG05ek9DV0NDbm9YQjRHZjUyQWVWOUptYnplM1dEckRtbWY5cTNCcGVSajA5SUFZTmdkSFlkekRDeGV2TmlzdkxYd2NNbS9OMHdMVFJTRS9NbTlmREZwellVTEY1U0wwZlQwZEdXcW9LMTFOQ0JONlpQN2RMMysrdXMyZzVYN2taQ1FRRTVPamxsd2s1MmRUV1ptSm1xMU9zOHBrQ0JsdlZ4ZFhURVlERW8xekNwVnFsaXNoWk5mRzI5dmI2dHJtbVJYcjE3RmFEUlNvVUtGZk1jdVA3YTE3VTVPVHNyam1JN045SHVqMCtuUWFEUWtKaWFTbloxdFVkeEZKazh6ZFhSMHpQZTF6ODdPVnFZTlBvblY3L0thMXBlVmxXVXhkZlR5NWN2LzZYbG1aMmRiclI2bzErc3QzaWUzYnQzQ3hjWEZaaG41Ui9ueloxb0ZOZmNZd2JMeXFzRmc0TTZkTzBwQUxQdXZQMy8zUy80ZEZ4SVNRdnYyN1IvS1l4U0Z3aFJrc2tVTzZyWnUzYXFzdzVPdklYLzc3VGV6ZGhhdXJxNk1IeitlbGkxYkFsZzk1a24xcEY0L0Z4Y2lVMWVNcU5WcTlIbzllb3c0RkZXcVRxT0JXWFBOdDZXbFF1eFphYzFha3p3eUJ3azNvV3RIZUt2VHZkWUdKUnlsdGdGN2QwUHJOOEcvSGlRbFNVR2Q3TFhtMEtNWHVEakRuSm1XNS8xaE94anVyazFvZi9kVHo1MC9RTGJKUXZiMlZqNE52Ull2QlhXK3owSGJ1My9BbG9kQmFtcmVyMEVSeTdxYnFiTzFCa2Q0dk9SMU1Ta3p6UzVvdGRvQ2ZYcHZhL0gvZzJCYTdVMm1WcXNMWEpoSERxcFVLbFdlejc4Z3J3MWdWcEsvb0krZDMzWmJZNU16TTNtVnlZZUM5VG1UcWRYcUp6S1lrK1cxVHN2YTc2SC8rbHh0bFlPM0Z2am5sVDJCUi92elp5c0F0RFZHbFVwbDliNy8rdk1ubU11ZGFRY3BvTzdTcFF1cEpuL3ZSNHdZWVRPWXRmWGFYN3g0a1FrVEpnQlNScmxzMmJLY08zZU9zV1BIMHJGalI2WHFzQ0E4Q0dJaWJ6RWlmeHFjWHBTNTE2eE1xUjFBd3QyMUFVZi9nSTd0cE9xU3Nodlg0ZnExZS84U2NxMGpTRXlFbi9aSjV3RUluU2RsNmw2N084MXkzeDd6L1EvY2JkcmFxalZZKytPNDRFdXBhZml1SGZlMjdZeUFCWE5oOFVJcFVKT1pWdCs4V3ltUFJrMms1dW5Ib21DTDdYTGpqNHZVdTA4aHY0c1pRUkFFUVhqYXVibTVXZnc3ZE9pUUV0REpmMHZEdzhOUnE5Vlc5N2VXQ2Y3MTExOFpOR2lRVW5CbDNMaHhMRisrWEZsUHZIWHJWdnIyN2N2bHk1Y2YwVE1WaWpzUjFCVWo4cWVscVVVOW83YnJXMUlRQlZLUWwzdDY1WURlME9QdGUvOUdERE8vLytJRitHNkQrYmI2RGFUMWVVbUpsbXZhYmx5SDJCZ3BxOWZLdlBtcW9rVXIrREwwM3RjenZvVG1yV0RiVHRoeXQ4VDFQK2VsMWdVeXVYQUxTTUhuWnlIZzZ3c1BhV3JMZzNMemJxYk8ycWU1Z2lBSWdpRFlkdVhLRmI3ODhrdEFtaFl1VjdDOWNlTUdreWRQenJkL29Td3VMazRKREVlTUdFSExsaTF4ZG5abXdZSUZTcVA0OHVYTFc2d2xGb1Q3SmFaZkZpTnlVSmRTMUtzay8yc3AvWWh0a0p4a3ZxMURKK24vblR1czk3STcvQ3RVOTVXbVNXNytWdHEyZDdmVWlEemtjNm5Gd28wYlVxTnprQnFLQjAyUVdpcWMrZ3QrLzAzYVgvWjZHeGhxMGlEMHU0M1NtTVlGUzlNeGUzVUJ1WFMyeStPVEVkTVpqYVFacFdsSVlpck80KzM2OWV2b2REbzhQVDNOaWkya3BxYVNuSnlNVnF1MXVwamVZREFvRGJSTGxTcEZabWFtV1huczNQdktueEpibXk1NDlPaFJybDI3UnJ0MjdjeTJHNDFHbGk1ZHlwdHZ2bG1nZFdvUGk5SjcwOVhWYk9yYXVYUG51SExsQ3RXcVZYdWlweTBLZ3ZCNHVYanhJc09HRFZOK3gzNzg4Y2MwYXRTSWwxOSttYU5Iai9MVFR6OFJFaEpDY0hDd3pXbkFzaDQ5ZXBDUmtZR1hsNWRac1NTMVdzMW5uMzFHdlhyMWFOKytmWjRGV0FTaE1FUlFWNHlVTDE4ZWdHdEZuYWtEcWRLbExhdlhtemY1enIzT0lIZEFwM2FROXMvV1MxTXR0YzdtTFFjQWZ2dFY2a09Ya3cybFM0TnZUYW1WUWcxZjZmeG5vaUU0Q0w3N1h0ci9vdzlnMkVkUS8xV29VMWRxa083b0JHZE9RL3UzcE8wQTZlblNjK2szVUZwajUxc1RuQnlsS2FKMktpa0wrUmoxL1VtNCs3S0t5bHFQdHhNblRqQmt5QkRjM2QyVllnb2dCVlBEaHcvbjlPblROcHROcDZhbW1pMnduekJoQXRXclYyZmN1SEVXYTNhdVhidW1yQUhKdlhEOXdJRURqQm8xQ3FQUlNHWm1KbDI2ZEZIdVc3OStQWXNXTFdMNTh1VXNXN2FNV3JWcUtmY1ZwditodmIyOVJaRVFXOGRiSzJiUm9rVUxBRFp0MmtTVktsV1U3VnUzYm1YZHVuV01HREdDdm4zN1dxMGthTXJQejAvNXRQM3Z2LzltM0xoeDFLbFRoeWxUcHBDWW1NaU1HVE1BbURsekpvbUppY282bDhXTEYrZFpvRVVRaE9JaklpS0NtVE5uS3IwRWUvYnNxYlRiQ0FrSm9WZXZYcVNscFJFUkVjR0ZDeGVZT0hFaXp6NzdiSjduSERod29OWHREM1BOcy9EMEVrRmRNU0ovWW4wbHh3aEZlUjJ5YkJYNFNFMWV5Y3l3dkw5MElhY0ZadXVsTmdqdUhqRGlFd2hvZXUrK08zZmJFdno5Ti9UdElmV1VjM09EVDhkRFNWZXBrZmlhVmJCeEhaZzJjazFKaGs5SFNldmwrdlNINTJwS0RjZVAvQWFSdjBoOThqYXVnNjJiSWV4LzByaysrMEk2OXVnZlVvWE1kd0toUis5N1FXbTY3YWF5ajhvTmd4VFZpYUR1OFJVWEY4Zm8wYU14R0F3a0ppWXFGdzAxYXRUZ3JiZmVVaHBwejVremh6bHo1cGdkR3hVVlpSWWtwYVdsa1ptWnlaWXRXOURyOVV5ZVBGbnBuOWE5ZS9jOHg5RzRjV1BxMWF2SDc3Ly96azgvL1VTSERoM1FhRFNjUG4xYTZUMFdFQkJnRnRBQk52dTRXVk81Y21VMmI3NjNEalVuSjhmbThmbVZCTStMM0xzc3IzSElNak16dVhUcGtqSTlPVDA5M2F4UVFsWldGaWRPbkFBbzhEUXJRUkNlWEtkT25XTEJnZ1ZtSDN5OThjWWJabTA2eXBjdno1dzVjeGcyYkJoWldWbWNQbjJhbmoxNzBxSkZDenAxNmtTOWV2VUszRy91OXUzYlpHUmtVS0pFQ2JLenM1WEh6Uy96SndqNUVlK2dZa1MrK0RxZGswT1JmbXN2bkljcVB0SmF0KzNiTE85L3N5VmttQVI3RlNyQ21nMlcrK1dXbkNSbDNPU2c3dFl0Q0ZzazNUWWFwSUFPSUNVRnZwb3ZCWThSMitCV211MXpIb3FVL3RYd2hZQm1zSFdUMUhJaDVveFVzUlBna3hIdzZUaW8rcXcwN3BYTHBlM0gvb1JlZmFYYnFhbXdjbG4reitFaGk3c2IxRldzV0xHSVJ5SlljK25TSlFZTkdrUktTZ3BObXpibDExOS9wVVNKRXZUczJaTi8vdm1IZWZQbW9WS3A2TjI3TjFGUlVVUkhSMU96Wmsyei9tc2xTcFJBcFZKaE1CalFhclVzV2JLRUlVT0dLTDNMNU9iU3RqNEZidDY4T1JsM2YvNE1kNmN5SHp0MlRPbXBsWjJkcld6ZnYzOC9yNzRxWmEwTDB3OU5WcGdnTFNRa2hQMzc5MXU5NysyMzMyYjQ4T0U4Ly96ekRCMDZWTmsrYjk0OHMyYmF1UVBEME5CUVZxeFlJYVlpQzRKZ2xVNm5ZOGFNR1VSSFJ5dmIrdmJ0eTRjZmZtZ1JwTDMwMGtzc1hMaVFVYU5Ha1pTVWhNRmdZTStlUGFTbXB1THY3MS9nb083MDZkTzgvLzc3RnR0cjE2NzkzNTZNOE5RVFFWMHhJbC9VL1pWanBFajdqMC83REQ2ZmJMNHRJMFBxNlNiZk5uWDFxblNmSWRlbjRvUDZnc3E4YnhYZmJZRHQzMHNGVGVTMkI5YnMzbVY5ZTUrNzJZczc2ZWJiejhaSS8yUnlRQWRTRVpiQi9hVU1ZR2FtOUE4ZzZnOTR2YW1VQWJTMnpxOElITXVSeGxHdlhyMGlIb2xnVFlVS0ZYQjFkYVZqeDQ0TUd6YU1vS0FnZnYvOWQ5cTJiY3ZCZ3dlNWZQa3kzYnQzNTYyMzN1TDQ4ZU9NSERtU2loVXJNblRvVUxPcGlVNU9UdHk1YzRjelo4NmdWcXNKQ0FqZzZOR2pTZ0NXRjUxT2gwN3V4V2l5elJwckRlemxUNVV2WExpZ1ROazAvWVE3SVNHQnQ5OSttOXUzYjF1OWNKSEpqWllmUkk4b1UxOTg4UVdIRHgvR3pzNk9mLytWcXU3S1pldjc5T25EbVRObmxESDcrL3V6ZGV2V1BNOTM2TkFoUWtORG1UaHhva1hXVWhDRUo1dEdvMkgrL1BrTUdEQUF2VjdQK1BIamFkeTRzYzM5WDNqaEJUWnMyTUNjT1hQWXRXc1gzdDdlekpneG8xQlpOajgvUHh3Y0hORHJwYlpLS3BXS09uWHFNSEhpeFAvOGZJU25td2pxaWhGbloyZTh2YjJKaTRzakxzZEFaZnNpS201cUs4QzVmZHY2ZHFQQituMkppWmJic3JNaDI4WjVDdUxmSy9kLzdOMmlEUXFqRWZSNjYvc1dBU1B3YTdZMHhmU1ZWMTRwMnNFSVZxblZhcnk5dlVsSVNDQWtKQVNEd1VCQVFBQmhZV0ZFUkVRQWNPVElFZjc4VStyREdCQVFBRWhaTEVkSFIxeGNYSWlKaVNIejdnY0w4am94bVZ4UkxTOEhEeDVVYnNzQlZlNDFheGN2WHVUdHQ5OEdiRGVSelpKYmpnREhqeC9ueFJkZkJHRDY5T25jdm4yYlZxMWFLYVc3QzJMTW1ERVd6MGRlVTdkaXhRcHExS2lCZzRNRGh3OGZadDY4ZVd6WXNJSGh3NGZUcTFjdnMyRFd4OGVIVFpzMllUUWFjWEJ3b0ZHalJuVHIxZzJRMnI1b3RWclMwOU5ScVZRVzYvMzgvZjJwVWFPRzh2V3Z2LzVLVUZBUWFyV2FITlBwMjRJZ0ZCc2VIaDRzV3JRSU56YzNpOThKdHZhZk9uVXFBd2NPeE1IQndhekg1V3V2dlpadjcwT05Sc1B1M2J2SnljbEJyVmFqMVdxeHQ3ZlA4eGhCS0FnUjFCVXpmbjUreE1YRmNTTEhTR1h4TytLcGNzVmdKTUVvcmEwVUpaSWZYNlpCbFRXN2RsblBNcnU0dU9EdDdXMDJUY2piMjV0YXRXcFJyVm8xcWxhdHFtVHJId1hUcHJ5clY2OVdncnFmZjViNlJ1N1pzNGM5ZTZTZWtrT0hEdVhkZDkvTjgzd2xTcFJnN2RxMTlPN2QyNktaZGNtU0paVW0xaHFOUnBubVpHOXZiMVk1RktTS2N6MTY5TEQ2R0V1V0xPSDQ4ZU1NSGp3WVB6OC9saXhaa21lUHFFOC8vUlFIQndlKyt1b3Jubi8rK1R6SEx3akNrK3VaWjU0cDlESFdpcVM0dTd2ajd1NmU3N0dtZ2FBZ1BDZ2lxQ3RtbWpScHd2ZmZmOCtCN0J3NmFFUlU5elE1Y1RkTEp5NCtIMisyTWw5eTFpeXZnaUcvL2ZZYkFNT0dEY05vTkRKdzRFQTZkT2hBY0hBd0twV0toZzBiUHB4Qld5RlBiUVNwa3VicDA2ZHRyZ2x4ZG5hMjJHYTZUaEJnN3R5NVJFUkVFQnNiYTdaT0xpL3A2ZWxtcjZldElpd3VMaTRjT0hBQVFNbTRYYng0a1pFalI1b1ZROWl4WXdkSlNVbjA2ZE5IR1hkb2FLaVlkaWtJZ2lBODlrUlFWOHcwYnR3WUZ4Y1hJbS9mNXBiUlNFbTdJbHRaSnp4aVcvVFN4YW9vay96NHkyc2RtYTNBNVBEaHd6Um8wQUNRUGcxT1Nrcml4bzBiUkVWRnNXUEhEbHhjWFBMOTNxOWV2WnB2dnZuR1ludVBIajNNMXV5WlZuMDBuZHBvV2l3bEprWmFneW9YYlprelp3N0xsaTFUZ3F5RkN4ZXlkT2xTTkJvTmI3NzVacDdqQXVqV3JSdDc5dXdoTWpLU2I3LzlscTVkdTFyc2MrblNKZmJ2MzgvUm8wY0JLZk8yWk1rUzVYNXZiMit6NTVHVmxjVzFhOWVVek40bm4zeWlaRW9URXhQTnNwNEFucDZlWnRNc2x5eFprdTlVS2tFUUJFRjRIQlRSb2l2aFlYRndjS0JodzRia0FKSFpqMGZ4RHVIaGl6Y1lPWjVqeE5QVGs1ZGVlcW1vaHlNVVVNZU9IWG43N2JlVjlXc0FIVHAwVUxhWmJqY2w5NlE4YytZTWt5Wk5BdUM5OTk2em1MYVlXMDVPamxJb3hiUTRpbDZ2Tjl1dU4xa3JhbTEva05iK0FmVHUzUnV0VnN1SkV5ZFl1M1l0QU9mUG4yZlZxbFVBOU92WER3OFBENHV4UkVaR21tWFp2TDI5bFNtYTgrYk5JeTR1enVLWVk4ZU9zV0RCQW1Kall3RnArdVZ6ejkzcldUbDA2RkRjM054WXYzNDltemR2VnRvNnlNSHdqUnMzbE9JdkpVdVd6RGNJcmxTcEVyZHUzYkphTUVZUUJFRVFIaWNpcUN1RzVJcDBxN1BFaGNqVElrSW5aUmVhTld0bTBjQlplSHlOSFR1V2NlUEdLUTNDQWQ1NjZ5M0dqQm5EaHg5K3lIdnZ2YWRzTnkyWFhiTm1UVUNhcWhrZkgwKzlldldVWWlCNUdUQmdBRkZSVVVSRlJiRnk1VXBsdXh4Z3lmODJiZHFrM0dlNlhSWWJHNnNFWGExYXRXTFFvRUVBTEZpd2dCMDdkdkR4eHgrajArbnc4ZkZSN2l1SVBuMzZVSzFhTlNwWHJteTFJbWY1OHVWNStlV1g4ZlgxQldENDhPRktJQWxTTUhuaXhBbSsvdnByYnQrK3JmVHM2OW16SnlDVkpHL1hyaDBnOVFVMGZYMXQrZVdYWDJqZHVqVWJOMjRzOFBNUUJFRVFoRWROQkhYRmtMKy9QNzYrdnB3MUdEa3FzblhGM2kyamtaVzZiTlJxdFZrUEwrSEpzR3ZYTHJNaUlzT0hEMmZYcmwwMGE5YU1saTFiQXRLQ2ZOT1MyZFdyVjFkdWx5OWZubW5UcG5IbXpCbWwvMXhCUkVaR0F1RGw1VldnaW0rbTFxOWZEMERac21XcFZhc1cvZnYzeDkvZm41eWNISUtEZzdseTVRb3VMaTdNbURGREtYQlNFUGIyOW9TR2hySm16UnFyUlFqcTE2L1A0c1dMYldhamUvZnVqYSt2TDJ2V3JHSGd3SUVrSlNYUnNtVkw2dGF0QzhESWtTUHAxS2xUb1o3cm5UdDNTRWxKVWFhYkdnd0cvdmpqRC83NDR3L1JuRndRQkVGNGJJZzFkY1ZVMzc1OW1UQmhBZ3N5OWF4MEtWRjBQZXVFaDI2VExvY01vRld6WnBRcVZhcW9oeU1VUUpzMmJZaUxpMlBNbURGRVJrYmk2ZW5KOWV2WEFha0gzYVJKazdDenMrT0ZGMTZnVWFOR3RHblRSamsySWlLQytmUG5LMS8zNnRVTER3OFBnb09EaVk2T1p0dTJiVlNvVUFHQVc3ZHVXWDM4NU9Sa0pmTlVtTFlESUsxcjI3NTlPd0J0MjdiRnpzNE9vOUZJdlhyMXpMSjV0V3JWeXJQQ1crNUNLVEpQVDAvZ1htUDB3bENyMVV5YU5JbGV2WHJ4enovL1lHOXZ6L0Rody9NOHhqUWplT1RJRWFXZ2lreXU4aWxYdEJzMWFwU3lUOHVXTFpreFkwYWh4eWtJZ2lBSUQ1b0k2b3FwTjk1NGc3VnIxM0w2ekJsMjYzTm83U0FxWVJaSDhRWWppN095S1ZHaUJHUEdqQ25xNFFqNTBPdjEvUHJycitqMWVzNmNPWVBCWUtCT25Uck1uajFiNlRHM2RPbFNacytlemFGRGh6aHg0Z1NabVpsa1pHUlFwMDRkTm0vZXpLRkRod0NVZm10aFlXRTg4OHd6UkVkSGs1R1JRZG15WlRFWURLaFVLcEtUa3kzR2tKbVp5ZGl4WTBsTFN3T3d1VzdQR29QQndPVEprNVgrU3AwN2QyYjM3dDBzWGJxVTgrZlBBL2NLcHh3NWNvVDI3ZHZUb2tVTFdyZHVUYjE2OVN6YUQrU1drSkRBN2R1M2NYQndVSXFoZ0xSV1dINzlkRG9kaWRaNldBSTdkKzVreFlvVnl0YzVPVGtNR0RDQVBuMzYwS0ZEQjBxV0xHbldpZ0hnaHg5K1VHNi85OTU3WmxuUTFOUlUvdjc3YjBBS05pOWZ2c3lCQXdjWU9YSWtLcFdLT1hQbUVCOGZyNnh4RkFSQkVJU2lJb0s2WXNyT3pvNlJJMGN5ZE9oUVptVHFxVyttZ3BCR0FBQWdBRWxFUVZTdndrMGw4blhGaWRFSVgyVHEwUUc5dTNTeFdveENlTHpjdm4yYmtKQVEwdExTY0haMlp0Q2dRZlR0MjllczhheTd1enNMRml4Zy8vNzlMRisrbk5PblR4TVRFMFBEaGcxcDFxd1podzhmcG0vZnZuVHQycFZldlhxUmxwYkdKNTk4QWtoWk40MUdRMmhvS0t0V3JWS3lYYVl0QlZhdFdxVmsxTnExYTJlekRZRTFvYUdobkRoeEFvQjY5ZW94ZVBCZ2J0NjhxZHpmdUhGamdvS0MyTFp0R3l0V3JDQXJLNHRkdTNheGE5Y3VPbmJzeUxoeDQ1UjlJeUlpY0hKeVVocU1BeHc2ZElncFU2YVlQV2JKa2lYeDh2SUNJQzR1em16dFlPNVdDYk5temNKZ01PRHA2Y213WWNOWXVIQWhWNjllSlRRMGxESmx5dkRERHo4b0JWNUtsaXhKZG5hMk1nMFZwS21zblRwMVl1N2N1ZWoxZXJObTduNStmcmk2dXVMZzRNQ3hZOGRRcVZTbzFXcXI3Um9FUVJBRTRWRVRRVjB4NXUvdlQ2ZE9uZGl5WlF0ak0vUXMxRHFnRWtVMGlvMDF1bXdPWlJ1b1VxVkt2bFBNaE1lRHU3czdvMGFONHViTm0zVHUzRG5QNllsTm16YWxhZE9tbkRsemhuMzc5dEd0V3pmS2xpMUw3ZHExbFVJaEN4Y3VKQ1FraE5qWVdMUmFyYkkycjE2OWVrckd5czNOeld5dDVkQ2hRL0h6ODJQWHJsMk1IVHZXNm1PN3Vyb3F4VVZNZGVqUWdWOSsrUVc5WHMvTW1UTlp0R2dSYTlldXhkZlhsOERBUUFJQ0FwVEg2Tnk1TSt2V3JXUGJ0bTFrWm1ieXdRY2ZvRktwbEFDMGJObXlxTlZxcGsyYkJralRUbk0zVDNkM2R5Y29LRWdKZXF0VnE0YWJteHQzN3R5aGJ0MjZaZ0VoU0cwUnJsNjlTbkJ3TUI0ZUhqUnUzSmo1OCtmejc3Ly8wcTVkTzJKall6bDY5Q2hlWGw3MDZORkRlZnhKa3liUnYzOS9XclZxaFVxbHdtZzBzbmp4WXRMUzB0QnF0ZlR2MzE5WjR6ZGh3Z1JtejU2TndXQmczTGh4b29td0lBaUM4Rml3TXhhRGxkNXl6eWRiVFgyTCtueEZLU01qZ3dFREJuRHUzRGs2T2FnWTc2UVI2K3VLZ1gzNmJNWm1aRlBDMFpGVnExYUpYbHFQQWZuM3h0YXRXNmxVcVZLaGo3OTgrVElBRlNwVU1LdDBXUkRKeWNrNE9qcmk1T1FFU0gzbTlIbzlhclc2ME9mS3o2MWJ0N2g1OHlaVnExWWxKeWVIMDZkUEs0VklyREVZRE1USHh5dnIvUEtUbnA2T1NxVkNwVkpabmE2cDArbHdjSEF3cS9JcVQ4Y3NWYXFVV1VFWldVNU9EdmIyOWhpTnhnZFNIVmIrc3lrcXpRcFBFL2wzWEVoSWlGbkZYa0dRRmFmcjV5ZVJ5TlFWYzA1T1RzeWZQNTlldlhxeEpUV1ZIUFFFTzZwRnh1NEo5cE0raDZDTWJJekFsQ2xUUkVCWFROeFBJQ2lUaTNqSTdPenM4bDIvZHI5S2xpeEp5WklsQWFsYVpWNEJIVWhyN0FvYTBBSDVWdUswOXJ4S2x5NmQ1ekZ5cHU5QkJXRWltQk1FUVJBZU42S2x3VlBBeTh1THhZc1hVNnBVS2JicGMzZ3ZYVSt5NFlsUDBENTFzbzFHNW1YcUdaMmh4MkJueDRRSkV5eW1ud21DSUFpQ0lBaFBIeEhVUFNXcVY2L084dVhMcVZTcEVrZHpESFM4bmNXU3JHd3ludnpadDhXZXdRaDc5RGwwdmFOanRTNkhFaVZLTUhQbXpFTDMyeElFUVJBRVFSQ0tKekg5OGlsU3BVb1YxcTVkeSt6WnM5bStmVHVMczdKWm5aV052MXJGSzJvVi92WXF5dHJaNGFheUU5RitFVEVDZDR4R0VnMUdUdWNZK1Mwbmh6K3lEZHk0RzN2WHFGR0RhZE9tNGVQalU2VGpGQVJCRUFSQkVCNGZJcWg3eWpnN096TnAwaVM2ZGV0R1dGZ1l2L3p5QzVIWkJpS3pDOS9vVjNoMHFsYXRTbUJnSU0yYk54ZnJlUVJCRUFSQkVBUXpJcWg3U3RXc1daTXZ2L3lTNjlldjgrZWZmM0wwNkZGT25UcEZRa0lDcWFtcEZJT2lxRThrT3pzN25KMmRjWGQzcDFxMWF0U3ZYNThYWDN5UkdqVnFGUFhRQkVFUUJFRVFoTWVVQ09xZWNwNmVuclJwMDRZMmJkb1U5VkFlQ0ZGT1Z4QUVRUkFFUVhqYWlLVlRnaUFJZ2lBSWdpQUlUekFSMUFtQ0lBaUNJQWlDSUR6Qm51cWdMaWNuQjM5L2YyWEtuaUFJZ2lBSWdpQUl3cFBtcVE3cUJFRVFCRUVRQkVFUW5uVEZzbERLMWF0WDJiRmpSNzc3aVFxUGdpQUlnaUFJZ2lBODZZcGxVS2RXcTFtNGNHRlJEME1RQkVFUUJFRVFCT0doSzViVEw4dVZLMGZac21XTGVoaUNJQWlDSUFpQ0lBZ1BYYkhNMUFIVXJsMmIvZnYzRXhJU1F1dldyYTN1azVPVFErUEdqUi94eUFSQkVBUkJFQVJCRUI2Y1lwbXBBNmhUcHc0QVo4NmNRYVBSMlB3bkNJSWdDSUlnQ0lMd0pDdTJtYnFHRFJ0eThlTEZQS2RoMnRuWjBiTm56MGM0S2tFUUJFRVFCRUVRaEFlcjJBWjF2cjYrVEo0OE9jOTlWQ29WbzBhTmVrUWpFZ1JCRUFSQkVBUkJlUENLN2ZSTFFSQUVRUkFFUVJDRXA0RUk2Z1JCRUFSQkVBUkJFSjVnSXFnVEJFRVFCRUVRQkVGNGdvbWdUaEFFUVJBRVFSQUU0UWxtWnpRYWpVVTlpUC9LMzkvL29aejMrZWVmZnlqbkZSNmVreWRQQXVKN0p6eDY4bnZQMTlkWHRFc1JCS0hZa1gvSFZheFlFWGQzOXlJZWpmQTRrdDhqVVZGUlJUeVNwNU1JNmdSQkVBUkJFQVJCZUNCRVVGYzBpbFZMZ3dmMUpwS0R4QlVyVmp5UTh3bVBUdi8rL1FGWXVYSmxFWTlFZU5ySTc3MlpNMmZpNmVsWnhLTVJCRUY0c09UZmNlKzg4dzZOR3pjdTR0RUlqNlArL2Z0aloyZFgxTU40YWhXcm9PNUJFMVA0bmp6eUx4UHh2Uk1lTmZtOTUrdnJTNlZLbFlwNE5JSWdDQStXL0R1dVlzV0s0bStzWUpVSTZJcVdLSlFpQ0lJZ0NJSWdDSUx3QkJOQm5TQUlnaUFJZ2lBSXdoTk1CSFdDSUFpQ0lBaUNJQWhQTUJIVUNZSWdDSUlnQ0lJZ1BNRkVVQ2NJZ2lBSWdpQUlndkFFRTBHZElBaUNJQWlDSUFqQ0Uwd0VkWUlnQ0lJZ0NJSWdDRTh3RWRRSmdpQThCbzRlUGNyWnMyZEpUVTBsTWpLUzFOVFVoL1pZT3AyTzZPaG9kdS9lemFsVHB4N0krVkpUVTdsNjlTcG56NTRsSmlhbVFNY2RQbnlZelpzM2MvUG16VHozdTNIakJuZnUzTEY2My9YcjE5bTdkeTk3OSs2MWVyL0JZQ0FsSllXVWxCU01SaU1aR1JrMkg4ZGdNSkNZbUVoaVlpSUFhV2xwUkVaR2tweWNUR3hzTEgvODhVZUJubGR1UnFPUlJZc1djZkxreWZzNlByZThub05PcCtQOCtmTVA1SEZ5aTRtSndXQXdXR3lQam80bUp5Y256Mk1QSERoQWZIeTgyYmJrNUdSMjdkckY5dTNiQ3p5RytQaDRqRWFqMmJha3BLUThqL25ubjMrWVBYczJ1M2Z2dHJndkp5ZUgwTkJRdnZ6eXl3S1BJYmVIL2Y0WEJFRW9DTkY4WEJBRW9ZaGR2SGlSd01CQXZ2amlDM2J1M01tV0xWdll1WE9uMmYxdnYvMTJnYyszYWRNbXFsU3BZdlArek14TWhnd1pRbFpXRm5YcjF1Vi8vL3VmelgzRHc4UFp2bjA3T1RrNVpHZG5rNTJkalU2blUvNWxaV1ZaWE9nN09UbXhkKzllSEIwZDZkeTVzOVh6YnQ2OG1UVnIxdkRiYjcreGN1Vkt5cFl0YTNXL2RldldzV0RCQXZ6OS9aay9mejcyOXZabTl4OC9mcHh4NDhZQkVCVVZaWEY4YW1vcUxWdTJCR0RyMXExTW1EQ0I2dFdyTTI3Y09GUXE4ODgxcjEyN1J2djI3WlZ6YVRRYUprNmN5SnR2dnNsTEw3M0VtREZqMkxoeEk5V3FWYlA1ZWxrVEdSbEpXRmdZYTlldTVmdnZ2OGZEdzROMjdkclozTi9aMlprTkd6WW80NzkyN1JxWExsMGlKaWFHcUtnb0xsNjh5TTZkTzRtSmlTRWhJWUg0K0hqaTR1S0lqWTNsN05tejJOdmJzMmZQSGh3ZEhaazBhVktoeGdvd2FkSWtzOWNtUFQyZHdNQkFUcDgrVGR1MmJRa0pDVkh1UDMzNk5BTUdETUROelkwRkN4WlFzMlpOaS9QZHVYT0hUei85bE96c2JQYnUzVXVwVXFVQTJMQmhBMkZoWVpRb1VZTEdqUnZqN3U2ZTU3aFNVMVBwM2JzM2JtNXVqQjgvbnNxVksvUDU1NTl6OU9oUk5tellRSVVLRlN5T01SZ01USjA2bGVQSGo1T1VsRVJjWEp4eTM2dXZ2c3JmZi8vTmloVXJVS2xVdUxxNkt2ZDE3ZHFWVXFWS0ZmbjcvL2J0MnpZLzBNaUxwNmRub1k4UkJPSEpKb0k2UVJDRUlyWjI3VnJLbFN2SHE2Kyt5clJwMCtqWXNTTk9UazcvK2J3NU9UbTg4c29yZWU3ejExOS80ZS92YjdGOXpwdzVORzNhbERKbHluRDI3TmtDUFo1R284SFIwUkVuSnlmKyt1c3ZYbm5sRlM1ZHVtUjEzL1QwZFA3ODgwKzBXcTNWUUVCV3QyNWRjbkp5T0h6NE1IUG16R0hNbURFRkdvdE1xOVVxdDlQUzBzak16R1RMbGkzbzlYb21UNTdNNnRXckFlamV2YnZGc2ZKRitjYU5HM24zM1hjcFg3NDhhOWV1WmVMRWlZVWFRMWhZR0FBREJ3N0V3OE1Ed0NKclpjbzB1T2pYcng5WHJseXgyR2Zmdm4wMkF6YU5Sc09KRXllb1g3OCtFUkVSaFJvcllQSDh0Rm90YmR1MjVmVHAwK3pidDQvbXpadlR0R2xUNVRVMEdBdzBiTmpRNXZkeHo1NDk2SFE2WG5ubEZTV2dBeWx3V3I1OE9XcTFtcWlvS0NYNHRtWG16Sm1rcHFhaTErdng5dmJHMWRXVkN4Y3VrSkdSd2FSSmsxaThlTEZaMEc4d0dQanNzODg0ZnZ3NEFELysrS1BaK1ZKVFUvbmhoeCtVZlJjdVhLamMxN0psUzBxVktsWGs3LzlGaXhheGJ0MjZBajIrS1dzZmNBaUNVTHlKb0U0UUJLRUlwYVNrOE1NUFB6QjA2RkIyN3R6SjdkdTNyUVlZc2gwN2R0aTg3ODAzMzdSNVgrWEtsUXMxTGprWWF0Q2dBWk1tVFNJbEpZVWFOV3FnMFdpSWpZMGxMQ3lNd01CQW1qVnJwbHpJSGpseWhLaW9LTjU1NXgwMEdvMXlybzRkTy9MQkJ4K1FuSnhNZUhnNFc3ZHU1YWVmZmxLeUhkWUN6NE1IRCtMazVFVHQyclVaT0hBZ1M1Y3U1ZnIxNjZTbnA1c0ZhdmtwVWFJRUtwVUtnOEdBVnF0bHlaSWxEQmt5aEJkZWVBR0FlZlBtS1dPMHBsdTNicXhldlpydDI3ZlR2WHQzdnZubUc0WU5HNllFWi9uNThjY2ZpWTZPcG5MbHluVHAwb1V2dnZpQ3JsMjdXbHgwLy9MTEx3UUZCWkdabWNtd1ljTXN6dE91WFR1cVY2OU9oUW9WcUZtekpsNWVYa3BRMTY1ZE81NTU1aG04dmIzeDhmR2hhdFdxWnE4L3dOQ2hReWxSb2tTZVl3ME5EYlhZbGp2Z3o4ek01Sk5QUHJIWUx5SWlRZ2tnOSsvZlQ4bVNKWlg3dG03ZENrRGJ0bTJ0Zm9CdzU4NGR4bzRkYTdadDM3NTl1TG01S1Yrdlc3ZU9YYnQyQVRCczJEQWxzelZ4NGtRQ0F3TTVkdXdZTTJiTVVMSzJBTHQzNzJiYnRtMTRlbm95ZmZwMDNubm5IUUlDQXBneFl3Yi8vdnN2UzVZc0lUVTFsY3FWSzlPalJ3OW16WnBGVUZDUVdYYXRxTi8vZ2lBSUJTV0NPa0VRaENMMDNYZmZZV2RuUjZkT25SZzRjQ0JObXphbGZQbnlOdmUvbjJsVktwV0t6WnMzQTlDbVRSc0FzK21kZVcyM3M3TmovZnIxcEtTa3NHYk5Hanc4UFBqMzMzOUpUazVtNWNxVnRHdlhEa2RIUjY1Y3VVSlFVQkJwYVdub2REcEdqaHhwZHA2MWE5ZXlZc1VLSlhqNjl0dHZBWEIzZDhmT3prN1pMeVVsQllQQllEYjliOGlRSVRSdjNoeGZYOTlDUDNlUXBzUGR1WE9ITTJmT29GYXJDUWdJNE9qUm83ejY2cXY1SHV2cDZVbXpaczNZc0dFRHExZXZadkhpeFd6Y3VKSEF3TUI4ajAxTlRlWExMNzlFcFZJeGNlSkVWcTVjeVhmZmZVZFVWQlFiTm16QTN0NmU3T3hzbGk1ZHlySmx5ekFZREx6NzdydFdwOXIyNjlmUDVyVFA4ZVBIV3dSeHVTMVpzaVRmOGViRjI5dGIrVDVsWjJmejc3Ly9BdVlmRmxqTFNzWEV4Q2hyQ2ZQTEd0dXlmZnQyWmMxYlFFQ0EyWWNlL3Y3K0RCbzBpS1ZMbDdKcDB5YWNuSnlVOTk3cnI3L08zcjE3R1Q1OE9KVXJWK2FGRjE0Z1BqNmVuMy8rbVRGanh0Q3NXVE9DZ29Lb1Zhc1dwVXVYWnRHaVJSYlRlNHY2L2YvUlJ4L3gvdnZ2Vzd3bVRabzBBYVJzNTRjZmZuaGZyNnNnQ01XTENPb0VRUkNLaUY2dlorUEdqYlJ0MjVhVEowOXk2ZElsSmt5WWtPY3gxaklkQmZIUlJ4OXg4T0RCZk04amI1Y3pTUzR1THJpNXVSRVRFOE9FQ1JQNDZxdXZhTmV1SGV2WHIrZnMyYlA4OXR0djFLMWJsdzgrK0lDMHREU3FWYXZHdSsrK20rOTRUcDA2UmMyYU5aaytmVG9WS2xSUUxteGJ0V3BGVWxJU2RuWjJaR2RuSyt1VmZIeDhBQ2tMWkMxVFpPMDVEUmd3Z0ppWUdESXpNd0VJRGc0MnUvK05OOTdJZDV3QXZYcjFZdENnUVVSRlJkRytmWHUrL2ZaYkJnMGFsRzhnRlI0ZVRrSkNBaVZLbE9DTEw3N2d3b1VMT0RnNDhQbm5uMk52YjA5a1pDUmZmZlVWNTg2ZFU0N1p0V3NYdFd2WHBsR2pSbWJuR2pseUpHcTE5Q2RibzlHd2Z2MzZBbzFkRmhFUllaYjVNUmdNNU9Ua2tKT1RnMDZuUTYvWGs1bVppVTZuc3doc0FGYXRXcVZrMzB6WGVNb2ZGb0QxOTlTYU5XdVUyL2IyOWh3NWNvUTdkKzV3OCtaTmkzV2Z2L3p5Q3krKytDS3VycTdLR05hc1djTzhlZk13R28zNCt2b3lkZXBVaThjSURBemsvUG56L1B6eno2eFpzNGFVbEJUR2pSdEhZbUlpUC8vOE16Ly8vTFBaL3ZJVVhtdjNUWmt5aFNsVHByQjc5MjVLbHk1ZHBPOS9BQWNIQnh3Y0hHeWVSNjFXRnlwekxRaEM4U1dDT2tFUWhDS3lhOWN1a3BLUzZObXpKN05temNMWDE1ZVhYbnJwb1R5V2w1Y1hsU3RYVnJJcHVhZGoydHB1WjJmSHBFbVQ2TnExSzdkdTNTSTlQUjBYRnhkS2x5NU5reVpOZVBIRkY5SHBkRGc0T0ZDbVRCbm16NTlmb0l0TWIyOXYzbjMzWGJwMzc4Nnp6ejdMeXBVckxSNTMzTGh4N051M1Q5bFcySFZDUjQ0Y0lUbzYydXd4YTlXcVJiVnExYWhhdGFveUJUTS9MN3p3QWpWcjFpUThQSnpnNEdDKy9mWmJJaUlpYkJiQmtMMzY2cXNzWGJxVXJLd3NKWEFMREF6azFLbFRUSmt5UmFtU1dLcFVLZnIxNjhmR2pSdTVkT2tTSDM3NElVMmJObVhXckZuS3VlVE1HR0FSVEZyTE9BNGRPdFFzdUZpeFlnWGZmZmNkSUwyMktwVktxVmpwNnVxS1dxMm1SSWtTT0RrNUtWa2tVMDJiTnJYNkhQUDZrT0h5NWN2S2xFblprU05IK1BqamovSHg4U0U4UEZ6WkhoOGZ6NmhSbzFDcFZBUUhCOU9oUXdmbXo1L1BxbFdyQUtoUW9RSWhJU0hjdW5XTFc3ZHVXVHpXaUJFanVIYnRHbWZPbkZHbWdabysvNElXR3RxMGFaUFoxMFg1L2hjRVFTZ01FZFFKZ2lBVWtiVnIxOUtnUVFNTUJnTy8vLzQ3a3lkUHp2ZVkrMWxUWjJkblIxQlFFSER2SXZ6bGwxODIyMGNPNmt3ekx6SlBUMDltelpwRjNicDFsV3pQb1VPSEFHbTZXSlVxVlZpMmJCa0pDUWw1VGgwMXRYYnRXbmJ0MmtWbVppWXZ2ZlFTNjlhdG8xT25UbVpqdHFaaHc0Wm1wZW4zNzkvUHRHblRBQ3hLMXNmR3hnTFNHaXlqMGNqQWdRUHAwS0VEd2NIQnFGUXFHalpzV0tDeGdwU3RDdzRPSmlNamc0WU5HeEllSGs2blRwM3l2UGgrOGNVWCtmcnJyL25wcDUvWXRHa1RBUUVCOU83ZG04NmRPM1B0MmpYczdPeG8zYm8xSDMvOE1hVkxsNlpidDI1ODlkVlhiTnk0RVVkSFI3TXBxSExWVFd0QmxJdUxDMGFqVWFtUzZPTGlZckYrN29NUFBsQ0NPcVBSYU5hQ0lDMHRMZC9uMzdadFd5VmpkUHYyYmFXRmhPbGFSSG50bk95YmI3NnhxQXhacDA0ZGpFWWpNVEV4bkQ5L1hwbFNLcmVMTUJxTjFLdFhUem4zcGsyYjBPdjEvUHZ2di9UczJUUGZjVmFwVW9Xa3BDVGVlKzg5UER3OFdMSmtDZUhoNFhsV2d6WFZ0R2xUZXZYcVpWYXM1bkY2L3d1Q0lOZ2lnanBCRUlRaUVCOGZUMnhzTEowNmRTSXlNaEtBeG8wYlc5MDNPenNia05iR0ZXWk5uZHpQSzNmcGZyRE1TTmlTMzNSUFd4a1FEdzhQOXV6WlkvTTRSMGRId3NQRGNYVjFwVnk1Y3N5ZVBSc25KeWRsekhaMmRzeWNPWk9VbEJSYXRHaWhIS2ZSYUNoZHVyVHl0WXVMaTNMYmRMdnAxKzd1N2lRbEpYSGp4ZzJpb3FMWXNXTUhMaTR1Tm91aldOTzRjV1BzN096NDVaZGZDQWdJNElzdnZpQXVMaTdmQWpSR281R3RXN2RTb1VJRkprK2VUSWtTSlJnNmRDaS8vdm9yQXdjTzVMbm5ubFAyMVdxMWpCa3podWJObTFzdHoyL0tORmphdTNjdm1abVpTamJ0d0lFRHltUEw1S21iWmN1V1pkR2lSUUM4ODg0N0pDVWxLZStGRHo3NGdHdlhybGw5dk5HalI1dE52NVNET3RNcHJibUR1c3pNVEZ4Y1hMaDkrN2F5cldUSmtqUm8wSURJeUVoMjdOakI4T0hEQVNtREIrRG41NmNFUnBVclYyYjE2dFVzWDc2OHdGVThKMDZjU01tU0pmSHk4Z0trOSsvUW9VUFp2MzkvZ1k0SHFmS3JyQ2pmLzRJZ0NJVWhnanBCRUlRaVVMNThlZno4L05pNWN5ZlRwazNqNjYrL1p1Zk9uVmF6RVhJR3htQXdGR3BOblU2bkErNWQwRVBocHpCYUN3aHpaMS9zN093c0xrSk5IeE9rd05UMFhGdTNidVhDaFFzTUhUcVVkdTNhc1dEQkFyWnQyL1pRTG1yTGx5OVBVbElTWjg2Y1VRS1A5OTU3ejZ5NlluN2tBakp2dlBFR0lTRWgxSzVkTzkrQTd0eTVjNHdlUFpxY25CeXlzckxvMzc4L2JtNXVCQWNIRXhZV3hxaFJvMndlTzNueVpNcVhMNis4MXFacjZ1QmVBM0k3T3pzY0hCeVVkWU9tNU84LzNKdXllZlBtVFl0QXBDQlRFKzluK21XREJnMTQ1WlZYbUQxN3R0bjJGaTFhRUJrWnlZOC8vcWhrVWVXZ0xuZTJ1WExseW93ZlA1NnhZOGV5Y2VOR1FrTkRjWE56TTJ0WUhoTVR3NUFoUXdBcHlLOWF0YXJWOFh6KytlYzJxNVptWjJkYkxUaFNITjcvZ2lBOEhVUlFKd2lDVUVUNjlPbkRKNTk4UWxKU0VzMmJOMmY5K3ZWMDc5N2Q0a0l5TVRIeHZzNmZtcG9LU05VZkl5TWpHVEZpUklHT013Mzg1R2x4OHZuZWYvOTkvdjc3YjdQOVM1VXF4ZXpacy9Iejg3TTRsMGFqUWExV2MvUG1UWnlkblhGMGRNVER3ME5aTHhZZUhzN1NwVXN4R0F5Y09IRkNLWkJoN1dKYWxweWNuRytqYWxNMWE5Yms5T25UU3JhbVhyMTZkT3ZXcmNESEc0MUcxcTlmVDVNbVRiaDkrelluVHB4Z3hvd1orUjduNE9DZ0JGOEpDUW1vVkNvOFBEelE2L1Y1OXFrRHlNcktBbEN5WEtacjZrQUt6Z0N6MWdHNXlkTXFuWnljVUtsVWJOeTQwZXord01CQWtwS1NMTGFiVmwrMEZyamFxbjRwazcrSHJWcTF3czNOelNLb0N3Z0lRS1ZTRVI4ZnoxOS8vWVhCWUNBeE1SRUhCd2V6ckt4TW85R2cwV2k0ZnYwNkFPWEtsVE5idDJiNlhzbXJEVUIrUllpc2VSemYvNElnQ05hSW9FNFFCS0dJQkFRRVVLbFNKZGF1WGF0VVdQemxsMThzc2lMeTJyQnExYXBaN1NVbXk1M2xrQytDM2QzZDBXcTFsQ2xUaG9TRUJEUWFqY1hhbjVTVUZGSlRVMjFlVEo0L2Y1N1JvMGR6NmRJbHVuWHJwZ1FDQXdZTVlPWEtsUVFHQmpKbzBDQUdEeDVzbHFVNGZQZ3dlcjJlTm0zYWNPdldMZFJxTlh2MjdDRXdNSkEvL3ZnRHZWNVBwVXFWVUt2Vm5EOS9ucHljSEp0amlJMk5aZmJzMmRTcFUwZVp0bGNRMWF0WFYyNlhMMStlYWRPbWNlYk1HWnNabmR3T0hqeElYRndjNDhlUForM2F0VHp6ekRNMGI5NDgzK01xVjY3TTFLbFRxVlNwRXVYTGx6Y3JYMjhhT0wvNjZxdm9kRHBtekpoaDFvQTdJeU5EQ2N6Mjd0MXJGc2pLMHgveldzTjE5ZXBWUUZvVDFyWnRXMjdjdUdGMXY5d0Jicmx5NVpUTXBMVTFscmFxWCtabUt5dFdxbFFwNnRhdHk0MGJOMGhNVEZSZWkwYU5HcG10WlRNbHJ6c0ZlUGJaWjgzdU04MVNPanM3Mnh6UCtQSGpDOVJmMEdnMFdtVEtIb2YzdnlBSVFsNUVVQ2NJZ2xCRVZDb1Z2WHYzWnRhc1dZd1lNWUk2ZGVvUUhoNXVGdFFaalVibEFyNTY5ZW8yMTlTWkZyNlF5UlVYeTVjdmo3Ky9QNXMzYjJiZ3dJSDg4ODgvdEdyVmluZmVlUWUxV3MyUFAvN0kxS2xUbFg1cXBuUTZIYXRXcldMWnNtWG9kRHJhdEduRDZOR2psWXZhOXUzYlU3MTZkU1pQbnN5U0pVdllzV01INzc3N0xxKy8vcnB5Y2J0aHd3YVNrNVBSYXJXc1diTUdQejgvSmsyYWhKMmRuYkwyS1NFaGdYMzc5akYvL255TDZXMnlYcjE2WVRBWUtGT21USUZmNDRpSUNPYlBuMjkyRGc4UEQ0S0RnNG1Pam1iYnRtM0sralZyVlJWQnlxYjQrdnJpN2UzTjNyMTdHVEZpUklFdnZCczJiRWg4ZkR4Ly92a25jWEZ4bkQ5L25tSERoaFdvb0laY0hWT2owVmhNRlQxOCtEQUFOV3JVc0huOHNXUEhBS2hhdFNxblRwMEM0TFBQUGxQdW56VnJGbWxwYVl3ZVBacERodzdScGswYnN6VnlCWm5xYTJ1ZlR6NzVoRjY5ZXRrOGJ1N2N1Ymk2dW1JMEdwV3NsZHdyMFpyLy9lOS9TakVmdVVlYnpIVE5YbDVCbmJWMkNOWWNQbnhZbWE3Nk9MMy9CVUVROGlLQ091R0pGaEVSWWJWZlU1OCtmWlRiclZxMW9uLy8vbzl5V0lKUVlPM2J0K2ViYjc1aHc0WU45TzdkbTZDZ0lNNmVQYXRjckcvYXRJbC8vdmtIc0N4ZGYvNzhlUndkSFpXZVp6SzU4dUdmZi80SjNNdHNPRHM3ODlWWFh6RnMyRENXTGwzSzd0MjdjWGQzNThTSkUyaTFXbWJObW1VV1VNYkZ4VEZreUJCbCttZi8vdjBaUG55NFJSYmpqVGZlb0VxVktreWNPSkh6NTg4VEhCeE1hR2dvcTFldkppWW1ocSsrK29yeTVjc3pjK1pNQmc0Y3lPVEprMW0zYmgxZVhsN2N1WE1IbzlGSXlaSWxxVmF0R2xsWldXWlRDcE9UazVYYjhwckNvVU9IRnVpMUhURmloUEs2YUxWYTB0UFRDUXNMNDVsbm5pRTZPcHFNakF6S2xpMnJURGMwZlN6VDEvaklrU05Nbmp5WmpSczM0dVRreEZ0dnZWV2d4MSsvZnIxWld3TFpzR0hEQ25TODNFUE54OGZIN0RWUFRVMVZLbjNtMWRCYi9qREF6ODlQQ2VxOHZMejQvdnZ2eWNyS1VqSmNHelpzNFByMTY0U0docG9GZGFWS2xiSjZYb1BCb0FUQXR2YkpYWDFUbGxlZ09IYnNXT1cyaTRzTEJ3NGNJQ01qZ3dVTEZpaEJWSTBhTldqV3JCa0hEeDdFemMwTnJWYXJyTWR6ZG5hMldNdG1hdUxFaVhsbTZuSlBUeTdxOTM5MGREUjkrL2ExT1Y2QWRldldzVzdkT3F2M0ZYYjlyQ0FJVHpZUjFBbFB0R3JWcW5IbXpCbUw3YWJickMxK0Y0VEhoYU9qSTEyNmRPRzc3NzVqKy9idGVIcDZFaDRlVGtoSUNNbkp5Y3liTncrUXNtMnZ2LzY2MmJHZmZmWVpKMCtlTk52bTRlR0JwNmNuNmVucFNrQlR1WEpsVHA0OHlmWHIxN2x3NFlJeXhTMHVMbzY0dURoQXVvamV0V3NYeDQ4Zng4M05qZWJObStQdDdVMzkrdlg1NDQ4L0dEZHVIQUVCQVRhZngzUFBQY2ZhdFd0WnUzWXRLMWFzb0Zldlhody9mcHlnb0NCVUtoVlRwa3loVnExYURCZ3dnS1ZMbDNMbzBDSGVmdnR0bGl4Wll0YWdHcUJXclZySzdZU0VCT1YxR2pGaUJGMjZkQ2x3RVluWFhudU5RNGNPMGJkdlg3cDI3VXF2WHIxSVMwdFRtcGZYcjE4ZmpVWkRhR2dvcTFhdFVqSWtwdG1lOFBCd1NwY3V6V3V2dmNhY09YUG8zTGx6Z1pzOW0xYXd0TE96dzhQREF5OHZMOXExYTJkMS85eEJqYnhlTGZkYXJVV0xGcEdlbm81V3E3Vlp3Q1F0TFkyTEZ5K2lVcWxvMGFJRnExZXZWc1p4OE9CQlBEMDllZVdWVnloWHJoeWxTNWZtenovL1ZOYkp5UUhaVHovOVpQWGNwdE12YmUzeklFUkhSL1BSUngrUmxKUUVRSmt5WlpnNWN5WU9EZzdLejRlcDJyVnI1M20rS1ZPbUZPcnhINGYzdnlBSVFrR0pvRTU0b3ZuNit1THA2YW1zSGNyTnc4UERvaCtYSUR4dXVuZnZ6dXJWcTlteFl3YzlldlJnNGNLRmZQamhoM2g0ZURCLy9udysvZlJUZ29LQ0xKcE8xNjlmM3l5b0sxZXVIQk1tVEVDbFVwR2RuVTMxNnRXNWNPRUNQajQrREI0OFdKbWlxZEZvcUZldkhvMGJOOFpvTkhMbzBDRk9uanlwbEdEWGFyVjA2ZElGZ0tDZ0lJeEdZNTdUMm1RT0RnNE1HRENBTGwyNjRPTGlRbXBxS2w1ZVhvd2NPVkpwcWo1dzRFQThQVDJWeHQxMTY5WUZwT0lhV3EyV3FsV3JtZ1UzOWVyVjQ2T1BQcUpSbzBaS1Q3T0M2dGl4STdWcTFjTFgxeGVBaFFzWEVoSVNRbXhzTEZxdFZtbE9YYTllUFZhc1dBR0FtNXVia2dsTVNVbGh4NDRkREI0OG1COS8vSkgwOUhSNjlPaFI0TWQvL3Zubm1UTm5EcFVyVjZaaXhZcEtuN2U4cGhuS1hGeGNtRHQzTG9NR0RiSllLemxnd0FDaW9xSm8xYXFWelFEVDFkV1Y0T0JnSllDVCtSbWpGc01BQUNBQVNVUkJWUG41bVRWMEI2bm9TbGhZR0IwNmRDancrQXBEYnZMdTRPQ2dUQnN0Q0xWYVRkMjZkZG0vZnovKy92NTg5dGxueW5PcFZLbVNXVkRuNit2TG1ERmo4anhmWUdDZ3pUVjdBRE5uenJUWVZwVHYvMmVmZmJiQXJVY0VRUkRzakthTmJKNVE4blNPQnpYVjRFR2ZUM2k0NXMyYnAzd0tuVnViTm0zNC9QUFBIL0dJaEtlUi9IdGo2OWF0VktwVXFkREhKeVVsb1ZhcjBXcTFKQ1ltNHU3dXJnUnhjbFltTjdsVXZseldQdmZVTTUxT3g5R2pSMm5Zc0NGYnQyNGxPenVibWpWclVxTkdEU1hBa0JrTUJpNWR1c1NGQ3hmUWFEUTJlK1lWVmxaV2xzMnBlREpyaFNrS0tpTWpRN200ZithWlp3cDBUSEp5TW82T2prcWxSS1BSaUY2dlI2MVdtNjJWMCtsMEpDY240K0hoUVVaR0J0bloyUVVxdFBFZ3BhV2xXUTFFMHRMU2NISnlVcjZQQm9PQkN4Y3VBSmdGdnpxZERvMUdRMkppSXRuWjJUYlhaTXJaTUVkSHgzd3prZG5aMlVyMXp2dDVyeGRHZW5vNlI0NGNzWnFSTkJnTVpHZG5ZMjl2cjFTTnRPYnk1Y3VBOVA0b3lINFZLMVo4WUMwRkh2YjcvMUdTZjhlRmhJVFF2bjM3SWg2TjhEZ1MxODlGUzJUcWhDZGUwNlpOYlFaMXJWdTNmc1NqRVlUN1l4b3M1TDd3dG5XUkxYKzZiNHRHbzZGaHc0WUErVGJhVnFsVStQajQ0T1BqVTlBaEYwaCtGN1R3MzNweU9UazU1Vm5HM3ByYzdSRHM3T3dzc3FBZ3ZYN3k5eUozRVB5bzJNb3M1ZDZ1VXFtc1pqTGw1NVc3TVh0dWhRbFcxV3IxUXcvbVpIbE5NVldwVkZhL2I3a1ZkS3dQNHprOTdQZS9JQWlDVE5UTkZaNTR6ei8vdk5VbXdpVkxsclFvTENFSWdpQUlnaUFJeFkwSTZvUW5ucjI5UFcrODhZYkY5Z1lOR3VSWkNVMFFCRUVRQkVFUWlnTVIxQW5GZ3JYcE9hMWF0WHIwQXhFRUcwNmRPcVVVS3RIcjllemR1OWRxQ2YzOFhMdDJqY3VYTDlzc0RsUVFXVmxaSEQ5K25PUEhqOS9YOFRxZGpxaW9LS0tpb3Y1VFQ2MDdkKzd3KysrLzg4Y2ZmNWlkdTZDS1lrbjRrL3I2bnpsemh1am9hR1h0bktubzZHaU9Iejl1MXUvdFlicCsvVHFIRHg4bUlpS0MxTlRVUi9LWWo1UFUxRlJPbmp4cFVibTJvREl5TW16ZXA5UHBPSC8rL1AwT1RSQ0VKNWhJWXdqRndvc3Z2b2lMaTR0eVVlTGs1UFRBQ2owSXduOFZIeDlQLy83OWNYVjE1WWNmZnVEa3laT01IVHNXWDE5ZndzUERDM3llYmR1Mk1XWEtGSXhHSTVNbVRWS3FGZVlsTkRUVVlsdHFhaXBidG13QnBFcUt1YjM0NG9zV0RaNU4zYmh4UTZrUWFkcW91YkN1WHIzSysrKy9qMHFsSWpJeWtpbFRwbkQ4K0hGV3JWcVZaNFB4dlh2M3NtclZLbHEwYUpGbkQ4ckJnd2ZmVitBTXNIbnpab3R0VCtycnYydlhMc2FQSDQ5S3BXTERoZzFtNitjdVhMaEF2Mzc5S0ZteUpEdDI3TEE0dGlBTnlLMlJ4NVdRa0dBUlpKdzRjWUxGaXhjRDBLTkhENnV0QXZ6OC9KVG5WZGhwOUhsVjJOVHBkTnk1YzRmYnQyK1RscFpHYW1vcVNVbEpKQ1FrY1AzNmRUdzhQSGpublhjSzlYaUY5ZHR2dnpGdTNEZ2cvNElTcWFtcFhMdDJqVXVYTGhFVEUwTlVWQlFYTDE1azU4NmR4TVRFa0pDUVFIeDhQSEZ4Y2NUR3huTDI3Rm5zN2UzWnMyY1BqbzZPRC9WNUNJTHdlQkZCblZBc09EZzQwTEpsUzdadTNRcElKY29Mc2tCZEVCNEZ1WVM4ajQ4UFdxMVc2ZTJWVjkrcjNMWnUzY3JVcVZPVjdOVGt5Wk9aUEhteTJUNUJRVUZLS3dLWlhLcmZGbXYzOSt6Wk04K2dJaXNyUzduOVg2WTR1N2k0QUZJVlEzdDdlMHFWS2tWQ1FnSS8vL3d6WGJ0MnRYbmNuajE3T0gzNk5PZk9uYU4xNjlaNGVYbFozUzh1THM1cVp1cCtQS212ZjBKQ2d0SUEzV0F3bUwydXI3LytPams1T1JpTlJ0TFMwc3crQ0d2WHJwM1o4NXN5WlFwcXRacTVjK2R5OCtaTnBrMmJCbUR4dFJ5c3lBNGZQa3hJU0lqTjhhMWZ2NTcxNjlkYmJOK3hZNGRTcEtZdzJkdmNrcE9UNmRhdG05SnNYYzZXNThYTHkrdXhxZTdZcjE4L3JseTVZckY5Mzc1OVRKbzB5ZW94R28yR0V5ZE9VTDkrL1ljOVBFRVFIaU1pcUJPS2plYk5teXRCWFlzV0xZcDROSUp3ejdadDJ3Q3B4WVplcjJmMzd0MEFoSVdGRVJZV1p2V1kwTkJRR2pac2lNRmdZTkdpUlN4YnRneVFxaFNXTEZsUzJlL0dqUnZLZEN4cmxUQ3RaUUpNbTBmZlQrbnBXN2R1QVZLVGJ0TVdBTG1GaDRjelo4NmNBcDJ6UVlNR3l1M3AwNmN6ZmZwMG9xS2lsTWN5TldqUUlINysrV2VlZSs0NXJsKy9idEZEVEtQUlVLSkVDYVh2bmlsL2YzL0tseTlQUkVTRTFhOXplNUpmZjUxT3gralJvMGxKU1VHcjFTb0JvRno5VTg3K2FEUWF5cGN2VDF4Y0hON2UzZ0I1WmtvTG8zWHIxalJwMG9TNHVEZysvdmhqVkNvVm9hR2hTc0FXRnhmSCsrKy9UOW15WlpreFl3Ymx5cFVEckZmOTNMUnBFMVdxVkxINk9LYXZxU21Ed1dBMXNIZHljc0xGeFFWWFYxZGNYVjF4YzNQRHc4TUREdytQUEYvVHdzb3YwMm50L3VIRGgxdGtjTnUxYTBmMTZ0V3BVS0VDTld2V3hNdkxTd25xMnJWcnh6UFBQSU8zdHpjK1BqNVVyVnIxdnJQbmdpQTh1VVJRSnhRYi92NytPRG82WWpRYVJWQW5QRFpPbkRpaFREOXIwS0FCTzNmdUpDMHRyVURISmlVbE1XblNKSDc5OVZkQVdpY2FFaEtDbzZNak9UazVMRm15aE9YTGw2UFZhdm5razA4c21sUURuRHg1MHVvVVA1bTFpOHI4QWcxNVBabE9wME92MTlzczkyOXZiNS9ueGFYY0h3Nnd1Wit0Y3ZZZ3ZiYURCZzJ5Mk42elowOUdqUm9GV0g5KzhmSHhadHR6ZjYzUmFEaDgrUEFULy9wLy9mWFgvUFhYWDJpMVd1Yk1tY1A0OGVQUjYvVUVCUVd4Yk5reUVoSVNVS2xVVEowNmxXdlhyakZuemh5ZWZmWlpwaytmYmhIWVRKdzQwZXpyM0JtNTNGK0Q3VUNyVjY5ZUZ0dmk0dUxvMmJPbjJUWmJyME5pWWlMYnQyOUhwVkxScjE4L3EvdFk4OTEzMzFHMmJGbTBXdTBERGR3ZWhYNzkrbGx0V1FFd2Z2eDRFY1FKZ2lDQ09xSDRjSFIwcEduVHBxU21waGE2YjVVZ1BDekxseTlYYnR2WjJiRnk1VW9BUHYvOGN5Wk1tQURBeG8wYkxUSVFLcFdLWmN1V0tRRUZTTVZXNU9sOVdWbFpTZ2JDenM2T3BVdVhzblRwVWtES2tNbVpqbkxseWpGNDhHQ3pjNmVtcHZMZGQ5OEJXTnhYRUJjdlhnU2tnaTluejU2bGR1M2FWdmZyM3IwNzNidDN0M21lR3pkdTBLWk5Hd0IrK3Vrbm5KeWMyTDU5T3dFQkFaUXFWYXJRNDdKRnBWTFJxVk1uUU1yMmFMVmE1WEd0ZlMzYnZIbnpFLzM2OStuVGg4aklTSUtEZy9IejgyUGF0R2tzVzdhTTZkT25LK2NBaUkyTlplREFnVVJHUnVMcjYyc1c4RVJGUlptdHRkUHBkSHoyMldlQU5OMVV6azZxVkNxYU4yL08vUG56YWRpd0lScU5odEtsU3hNVUZGVG81NWVmNjlldkV4b2Fpa2FqS1ZSUWwzdHFiRjVHakJoQjM3NTk3MmQ0VmkxYnRrenBnN2QvLzM1bHVxcWN0UWVwcWJmcCs4M1V5SkVqbFV5clJxT3hPbVZWRUlTbm13anFubktKaVlsRVIwZHorUEJoamgwN3hzMmJOMGxKU1NtU3FuSVAwdjB1N2k5cWRuWjJPRHM3VTZaTUdXclVxRUhqeG8ycFZhdldBMjhJTFR3YXAwNmQ0dURCZy85bjc3ekRtanJmUDN3bmdUQkZ0QWdxanFwZmJkMmlyWHZWZ2JYVzJscDNxOFhXV1VjZHRSV1Z1dXJFalhYZytEbXAxbXB4V3hlNHJZcUR1bEJ4NDJaTGdCQ1MzeC9IYzB4SUFrRnBWWHJ1Ni9LU25KWDNIQUs4bi9kNW5zOGp2ZDY2ZFNzM2I5N0UyOXNiWDE5ZlNkU3BWQ3BVS3BYWitiMTY5ZUxKa3lkczJMQUJFQ0pLbGtoSlNTRWxKVVY2TFRvaVdqTHBBRXpxaWl6VkdBVUZCZEczYjErcnEvK1JrWkhTMTBlUEhyVXFLZ0RhdDI5dmRaL3h4RFE1T1prYk4yNHdidHc0bkp5YzJMSmxDNFVMRjdZWXJkbXhZd2NCQVFHQWJlbUxkbloyVWlScDQ4YU5GQ3hZTU52WEltLzY4eTlTcEFnYk5teVFQbHNhallibzZHamk0dUtvVXFVS1BYdjJKQ0FnZ09EZ1lPN2R1OGUwYWRNc3BqMkt6em9yVTZaTWtiNVdxVlNzV3JXS3FLZ29MbDI2aEkrUER3VUtGS0JEaHc0bUF0SVdyS1ZZaW1TWDd2cTY0dTd1TGpXQUYydEp3YlFwZkhiUnRwaVlHS3ZIV1RLUzZkT25EMzM3OW4zaDhjckl5THg1eUtMdVA4cjE2OWNKRGc1bTc5NjliN3lBeTA4WURBYWVQbjNLMDZkUHVYbnpwclNLVzZGQ0JRWVBIa3pkdW5WUktCU3ZlSlF5dGpKdjNqeVQxeFVxVkVDaFVOQ3ZYejhURWRlbFN4ZVQ3K3VvVWFNa280YVJJMGRLb2lJME5KU1NKVXRpTUJpa3owYWpSbzF3ZG5ZbUlTSEJMTzA0SjVPTzdJN3g4L096T01sTVNVbmg5T25UMHV2ZHUzZG42eFo0NjlZdHEvdlVhalV1TGk2a3BLUVFIeDh2UmJycTFLbGo0dEQ0c21pMTJtelRMYk8rTnVaTmYvNHFsWXJvNkdqbXo1L1B3WU1IQWZqb280OFlNMllNRGc0T0xGMjZsQkVqUnJCdDJ6Wk9uejdOb0VHRDhQWDFCU0FoSVlHSER4K3lZTUVDNlhwYXJaWWhRNFlBRUJnWWlGS3BaTTJhTlp3NWM0Ym82R2k2ZE9sQzI3WnR1WFBuRHUrODh3NkF4UlRNN0RoeDRvVEZSUTZSeDQ4ZkE3bXYrOXV5Wll0Wi9hVTE4anJiSXlNalF6SjgwZWwwMG5aakU1anMybFA4OXR0dmxDdFh6dUxuMU5YVkZZUEJJQzBzdUxxNnlrWmhNakwvUVdSUjl4OGpOVFdWT1hQbXNISGpSZ3dHQTQ1QVpaV0N1bllxNnFpVUZGVXFLS1JVeUEwTVh4RUc0S25Cd0dPOWdYT1plbzdvOUVSbTZybHk1UW9EQnc2a1VxVktUSmt5aFJJbFNyenFvY3JZZ0oyZEhRVUtGSkNNTFNwV3JNaUlFU09rVkQ4UnNhNU1KQ2VIUHExV0swV1d0bS9mYmpWaUVSRVJRVUpDQXJObno3WjV6RU9IRHNYZDNkM3EvcTFidDZMVmFsR3IxUmdNQnE1ZnY4N3g0OGROakU0c0lVN1VNek16cVYyN3RyUzlhTkdpUkVkSHMzbnpaZzRjT0lCU3FlVGJiNytWOXNmR3hrb2l3eEk1MWFSbEZSUmhZV0hFeGNWUnVYSmwzbjMzWFl2WHpNbFI4azE1L3BHUmtheGF0WXJ3OEhDVHhic2RPM1pZYkY5dzc5NDkvUDM5V2J4NE1UMTc5aVFsSllYcDA2ZGJIY3VJRVNOTVh1dDBPaE0zeXhjeGdiR0ZxMWV2QXRpVXdaQ1dsaVo5N2VIaFlkT2ltTDI5Zlo0dm5uWHAwc1hpOXR5MmF4QXhGb0I3OSs0bExTMU5xajg5Y09EQUMxMVRSa2JtelVZV2RmOGg3dDY5eTNmZmZjZk5temR4QmpxbzdlanRvTUpaanZ5OE5paUFBZ29GQlZRS3lxcVVmS1lHdlFGMlp1aFltSzdqNHNXTGRPN2NtZW5UcDlPZ1FZTlhQVnlaSEtoUW9RTE5talV6U1ZPelZHT1duYXVmSmNSSWhVS2h5RllBZ0pCeVo4M1owUko5Ky9hMWVzMjR1RGpKcmJONTgrWlNFL1c1YytkU3UzYnRGektmS0ZXcUZOSFIwYXhmdng0UTBqV3RHVUxrbHF5cG41bVptVklkWEVKQ0FxZE9uYko2N3BZdFc2ejJvWHRUbnYrOWUvY0lDd3REcVZUU3BrMGJHalJvd0tKRmk2VDlPcDNPUk1EMjZ0V0w2ZE9uYy9QbVRlTGk0dkQxOVpYcXdKS1NramgxNmhRblQ1NlVMUFlyVnF6SUo1OThZdk1pMCtiTm03UDlqTmphUmtCTWFUNTA2QkF0VzdaazY5YXRWbzhWZTVjcWxVb3lNek96YlJVaGt0dWZ4MzhTVWJ3WjE5VEI4eFJVaFVLQnZiMjlpWGlWa1pINWJ5S0x1djhJTjI3Y29GZXZYaVFrSkZCVnBXU1drejJGbGJLWWV4TlFLcUNOMm81VzlpcG1wT25Za0piR2Q5OTl4L2p4NDJuVHBzMnJIcDVNTnJSdDI1YXlaY3VhaUxxOFFCUWpwVXFWeWxXRFlURnlrcGlZS0VWVHZ2NzZhK3p0N1hPc1E5WHI5WXdiTjQ2RWhBU1VTaVU5ZS9iazZkT243TjI3bHl0WHJ2RExMNzh3YU5BZ3ErY2JSK2VNS1YrK1BHRmhZWURRTG1EQWdBSG85WHBwOHYvV1cyK1pOWlBldFd1WDFFTXR1MGJUMmFWK0d0Y29XU0l4TWRIcXZqZmwrWC80NFlmY3VYT0haczJhb1ZRcVNVcEtZdE9tVGNURXhEQnAwaVFTRWhJSUNRa0JJRG82bWlOSGpyQm16UnJXcmwxTDU4NmRPWFBtREJzM2J1VEtsU3ZjdjMvZkxGWC8wcVZMWExwMHlXeXMxa1JSdTNidGJINVd4b2lSV2hjWEY0NGNPY0sxYTlkd2NuSWlOVFdWdExRMDlIbzlCUXNXeE0vUHo2UzJFWVMvZldDNVJjSy9pZkV6K2ZQUFB5MDJIeDgrZkRqaDRlRW01NG1pTk92blZWeFlNRzZ2SVNNajg5OUdGblgvQVo0OGVVTHYzcjFKU0VqZ1Ezc1ZFeDN0VU1yUnVUY09PNFdDa1U3MitOZ3BHWk9hd2RpeFkzRnpjN05wNVZubTFXQnJ4Q2xyaW1DdFdyVUlEZzYyZU95VEowK2thTTJkTzNjWU9uUW83ZHExbzJyVnFqYVBhOSsrZlFRSEIrUGw1V1dUbVlKZXIyZkNoQWtjT1hJRWdFNmRPa24zMXJoeFl3NGVQTWlLRlN0NDY2MjN6T3pxUzVjdW5lMjFqU2VsWThlT1JhbFUwclZyVjNyMzdrMkxGaTBBYzJNSTQ0aEZkdVlTNG9SWnE5WFN0MjlmSWlNamFkcTBLUk1uVHBSU0prK2ZQczJRSVVOSVRVMWwrdlRwZlBEQkI5bU85MDE3L3IxNzkyYkRoZzFNbXphTjRzV0xzM0hqUmp3OFBMaHc0UUpQbno3bC9QbnpWS2xTaFdYTGx2SG5uMy95NE1FRGZ2enhSMENJTW9hSGgxT3dZRUZKMEdYWFNOelN2cmk0T0ZhdFdvV0xpd3QvLy8wM0lJamhZY09HWVRBWUNBd01OREVMQWFGdTBGaUVpWXNpZCsvZWxjUjg1ODZkVGVvUkN4VXF4S0JCZ3dnT0RxWm56NTUwN2RvVlgxOWZ5VlFtNitmUXVMbTVTRzRNdG1Kall3SEJBQ1c3K3IrWElUVTFWV3Avc25mdlhxbS9vUGdhb0ZpeFl2L0llOHZJeUx4NXlLSXVuNU9lbnM3Z3dZT0pqNCtuamIySzhVNzJ5SEx1emFhVnZRb0RNQ1pWNkRjVkVoSWlOUXlXZVRQSldzT1R0YVpyOSs3ZFpHUms4TmRmZjdGZ3dRS2VQSG1DdTdzN21abVpIRHg0a0lNSEQrTGg0VUgzN3QzcDBLR0RTZnFlc1YwL3dNR0RCNWs3ZHk0Z3RCVDQ0b3N2cUYrL1BwVXJWNlo2OWVvbXpud2dwTjM1Ky90ei9QaHhRSWlzRFI0OFdOby9jdVJJenA0OVMxSlNFak5uemlRNk9wcmh3NGRMb21uVHBrMG0xOU5xdGNUR3hoSWJHOHZObXpkWnVIQ2h0TS9UMDVPSER4OXk3ZG8xWnMyYUpZbTZsK1hreVpPQUlBRER3OE5wMHFRSlpjcVVvV1RKa2h3OGVCQ1ZTc1cwYWRPc0NybzMrZm1EME90djl1elp4TVRFOE1jZmY5Q3BVeWQ4ZlgzWnRHa1R1M2J0d3NYRmhUMTc5bUJ2YjI5aTQxKzNibDIyYk5tQ1FxR1FVaU96RTNXVytQWFhYOW13WVFPTEZ5K1d6djNqanovdzhQRGcyclZySER0MkRCY1hGK3p0N2FsYXRTb3paODRrTmphVzFhdFhtNWpsaEllSE0zSGlSQklTRXFoUm93WWRPblN3YURLVG1KaElaR1Fram82T05HL2VYR3BBWDdaczJWeU5PenR1Mzc3Tlo1OTlobHF0Sml3c3pDWlI5K2pSSTJrQklqNCtYdHArNzk0OTZXc3hwVklrS2lvS0VENjNXVk55eFFoMWhRb1ZYdXdtWkdSazhoMnlxTXZuekpvMWk2aW9LS3FyRkl4enRKTUZYVDdoUTNzVjkvUjZma2xONWZ2dnYyZnQyclZXR3hETHZQNnNXN2ZPWXJwYWRIUTA1OCtmSnlJaWdzT0hEMHNwZ1lVTEYyYisvUG1VS0ZHQ2RldldFUklTd3BNblQxaTllalVoSVNFMGI5NmNIajE2a0phV1JsSlNFdFdxVmVQYXRXdDgrdW1uM0xsekJ4QWlGMDVPVGx5K2ZKbkxseThEUW9xWFJxT2hlZlBtMUs5Zm4wT0hEakZod2dTcERxMVlzV0xNblR2WHhGblB5OHVMNmRPbk0yalFJREl5TWdnTkRlWGd3WU9NSGowYXBWTEoxcTFiaVkrUEp5NHVqdmo0ZUpQRzY5N2UzbWcwR3NrQmM5YXNXVFJwMGdTQXlwVXIyeFE1c1hiTXpKa3phZHEwS1hxOW5vb1ZLL0xqano5eTllcFZmdnZ0Tnk1ZXZFaDBkTFRVRkY2djF4TVlHRWg0ZURqdnYvOCs3Ny8vdm1UZzhpWS9mOUU0bzBpUklyUnIxNDZEQnc5S3JvNmRPbldpWWNPR05HellrSkVqUjZMWDYrbmF0YXRKNU1mWjJSbG5aMmNUNFdIYzhpRXJXU1BPZXIyZW5UdDNvbEtwVEV4TjB0UFRXYmh3SWV2WHI2ZFRwMDcwNmRPSG16ZHZNbjc4ZUI0L2ZzeWpSNC80NmFlZkNBb0s0c1NKRTZ4WXNZSVRKMDRBZ2ppYk1XT0dpWU5rZkh3OHpzN09hRFFhS1RXMmRPblNiTnk0VVhwMmRlclVNUm1icFVieHRuTGh3Z1VBM24vL2ZadlRiL3YzNzI5eGUzWjFoR0phY3BreVpVd1dmUklURXlYM1ZXdHB6VEl5TXY4OVpGR1hqemwzN2h5Ly8vNDdyc0JNSjdXY2NwblA2S20yNTZST3o0bm9hQllzV01CMzMzMzNxb2NrazhkRVJrYnk4ODgvUzY4VkNnV3RXclZpMkxCaFVzcmFOOTk4UTdkdTNWaS9majByVnF3Z09UbVozYnQzMDZwVks3WnQyeVpOREVYczdlMXAwNllOMzMzM0hXNXVidHkrZlp2ZHUzZXpiZHMyN3R5NVEyaG9LQThmUHFSKy9mcTR1YmxKUXFaY3VYSUVCUVdacGF5Qk1Ma05DZ3JpaHg5K0lDa3BDYlZhVGZYcTFkbXpady83OSs4M09WYWxVbEdrU0JGVUtoVXhNVEZVcjE2ZFNaTW0wYU5IRDA2ZVBDbEYxUm8yYkdoMmJtNDVjT0FBdzRjUE42c0ZjM1oycGttVEpyUnQyNWE3ZCs4U0ZoYkdxVk9uMkw1OU85dTNiNmRPblRvc1dMRGdqWC8reWNuSmtyQVRHVGR1bk5WbzI5cTFhMW03ZGkwZ3BJaGFNbXpKVFh1Q3k1Y3Y4K0RCQTc3NTVodlVhalZGaWhUaDhlUEhKazZRWWhzTGQzZDNXclpzaVZxdHh0L2ZINFZDd2VUSmswMGl2ZlhyMTJmU3BFbTR1Ym1Sa1pHQm82TWphV2xwRmcxdGF0U29JVDA3dFZwdEp1cGVodlBuendOQzZ1cy95Wmt6WndEdzhmRXgyYjVvMFNJMEdnM096czVtMzE4Wkdabi9McktveTZjWURBWm16Wm9Gd0k5TzloU1NUVkh5SFFvRmpIRlM4L25UZE5hdlgwL1BuajFmdVJtQWpHWEU2RWhXNXo4eEhjdWFmZnBubjMxR1dGZ1lNVEV4TkczYWxFOCsrY1JpalpxVGt4TitmbjYwYjkrZVpjdVdjZS9lUFpvMmJVcWxTcFc0Y2VNR2hRb1Zva3laTWxTdlhwMkdEUnVhVE5aTGxTcEZyMTY5Nk5XckZ4RVJFV3pac2tWS1E2eGV2VG85ZS9iazhlUEhqQmd4SXR2ZVhlKy8vejdyMXExajFxeFo5T2pSZzBLRkN1SGo0OFB3NGNQeDlQU2thTkdpZUhsNThkWmJiNkZVS3RGb05NeVpNNGNoUTRiZzdPeE1VRkFRQVFFQlhMOStuUm8xYXRDNmRlc2MyeVJrUjZGQ2hWQ3IxZFNyVjQrblQ1OVN2SGh4S2xTb1FKVXFWYWhldmJxVTRscW5UaDArLy94emtwT1RDUXNMWTgrZVBmajUrZVdMNTYvUmFGNjQvWWsxbDhyYzFOUlZxbFNKUllzV1NTbUNreVpOSWpnNG1DZFBua2hDVzZWUzRlM3R6VGZmZklPRGd3Tyt2cjU0ZTN0VHVYSmxFaE1UMmI5L1AwcWxrZ0VEQnRDdVhUdnBaOFhlM3A3dnYvK2VlZlBtbVVSLzNkemM4UFgxcFdYTGxxaFVLaElURTdsLy96NXVibTVvTkJycHVFMmJObEdrU0JHVDhkcGFueXpXQnRweXZIanZNMmZPcEhqeDR0a2VPM3YyYkNJaUlxVCtlN05ueiticnI3ODJpeXI2K2ZrUkVSRkJ5NVl0MzZnRzdESXlNdjhzQ2tNKzZEd3RwdC9rVlUrY3ZMN2VxMkQzN3QzNCsvdnpybExCR2xjSE9lMHlIN01zWGNlQ2RCMnRXclZpOHVUSnIzbzQvMW5FM3h0aWcrcTh3dGdKOGxWZ01CaisxWWIzWWdUaWRlRy85dnl0alVIc3BaaWRNWTNZU0Rzdis3eGR2WHFWa2lWTDVzcGxOQ3RKU1VtNHVibWgxK3NsTjh5MzMzN2JyQlpPVE1jdFZhcFV0dW5zOSs3ZHcyQXc0TzN0L2NKanNoVng3SmEyT3prNVNlTTB2cmU4YWdtU0ZmRjMzTGh4NDJ4dVB5SHozeUkvekovZlpPUklYVDVsMWFwVkFBeDJsSTFSOGp1ZDFDcVdwZXZZdDI4Znljbkpzc1YxUHVOVkNncXdIa1g4cDNpZEJCMzg5NTYvdFRGa0orWkViRGttdDVRdlgvNmxyeUdLSXFWU21hM2dzVlVNNVJSeHkwdXNaVjlrM1o3VHZjbkl5T1IvWHUxZks1bC9oTE5uejNMcDBpWEtLUlhVc1pPL3hmbWRBZ29GUGRSMjZIUTZ5V3BkUmtaR1JrYm0zMlQyN05tMGI5K2V3TURBVnowVVFJaG1YcjE2MVdJdnhaeTRlZk1taHc0ZDR0Q2hRellkZiszYU5jTER3eVVqcEZkTlNrb0tVVkZSSERseXhNeFZWU2IvSWtmcThpRWJObXdBb0llRC9PMzlyOUJXcldLSlZzZisvZnNaT25Ub2E3RzZMeU1qSXlQejMrREdqUnY4K3V1dlpHWm1rcHljTExWY3lJNldMVnRLcnFBM2I5N01sUW1QdFFiM3hnUUdCckpqeHc1Y1hWM1pzMmRQcmlMSlc3ZHVsVnBtMkpKS0dCb2F5cSsvL3NxUUlVUG8zcjA3N2R1M3ovWjRIeDhmQWdJQ2JCNVBib21NakdUZ3dJRUFUSjQ4bVZhdFdsazk5dkxseTR3YU5Zb3FWYW93WWNJRVltTmptVFp0R2dEVHAwOG5OamFXRVNOR0FMQjQ4V0xaYWZzMVJwNzE1ek15TXpNNWZQZ3dTcUN4SEtYN3orQ3RWRkJOcVNEeS9uM09uVHRIalJvMVh2V1FaUDRCb3FLaUtGKyt2RmxLNE1XTEYzbm5uWGV5N1pkMTRNQUJLbFNvWUdKWkh4OGZ6MTkvL1VWR1JzWkwxY2hvdFZwU1UxTkpTVW5oNmRPbkdBd0czbm5ublJ6UE8zYnNHUGZ2MzZkUm8wWm1waFhHWEw5K25VMmJObEd0V2pWOGZYMU45bVZtWnJKZ3dRSXlNaklZTm16WUM5OURUaHc4ZUpDelo4L1N2SGx6S2xldS9FTFhTRWxKd2RuWitaVXR1c1RIeDNQNjlHbWFOMjh1YmROcXRSdzdkb3lxVmF1YTlJWExqcHMzYjBvUkNWdk1RcTVkdThiZHUzY3BWNjVjbnRhYnZpbnMzcjBicFZKSi9mcjF6ZEtMcjErL3p1blRwM242OUtsazBQT21vZGZybVRScEVwbVptWURRY0Y1c0paRWRUNTQ4eVpQM2YvVG9FZjM2OVRQYi92VHBVK24venovLzNFeU1kTzdjbWM2ZE8rZkpHTEp5NjlhdGJQZGJNbHg2RVdKaVloZzBhSkRaZG1PN2pHblRwckY0OFdLelk0S0NndkQyOWlZdExZMWJ0MjVKQmowYWpZWjkrL1pKeDZXbnAzUHUzRG16NjhxOGZzaWlMcDl4NU1nUm5qNTlTaU03Slc1eXRPWS94V2RxRlpGcE9qWnQyaVNMdXRlSXNXUEh2dEE1eHNKTm85SFFyMTgvTGx5NFFKczJiUmczYnB5MC84S0ZDL2o1K2VIdTdzNjhlZk9vV0xHaTJmVlNVbElZT1hJa09wMk92WHYzVXJCZ1FRRFdyMS9Qa2lWTGNIQndvR0hEaGhRcVZNanMzSkNRRUxadTNVcG1aaVk2blE2ZFRvZFdxNVgrcGFlbm85ZnJUYzV4Y25KaTc5NjlPRG82V2wyeDNyUnBFMnZXck9INDhlT3NYTG5TcXFnVEo0eG56NTRsTGk2TzI3ZHZTL3ZxMWF2SDVjdVhXYkZpQlVxbDBxVE9xR1BIanRKOVp1V0xMNzdJTVNVcGE5UDBRNGNPc1duVEpyUmFyWm1vczNTUHhZb1Y0NWRmZmdHRWlkQlBQLzNFM3IxN0dUTm1ERzNhdENFeE1kR2sxMXBXeEpZSm9hR2hrblBteTVDUWtNQkhIMzJFVnF0bHlwUXBramhldlhvMUN4WXNvRnk1Y3F4WnM4YW1hTWEvR2NXd3BWZWhKZnIzNzArdlhyMU10cTFhdFlxa3BDUTZkdXdvdFlhNGZQa3l5NWN2cDJUSmtoWW54eUVoSVFRRkJlWDYvVGR2M295bnB5YzZuWTRaTTJZUUZ4ZkgyclZyelJZN3pwNDl5NVFwVTFBb0ZMUnUzZHBpeTRxczdOeTVVM0szZnUrOTk1Z3laVXF1eDVlWExGcTBpRE5uenFCV3EvbmpqejhvV3JUb1MxMXZ4NDRkVnZkWjZpK28wK2x5RkZIR3ZSWkZFaElTY2orNExFUkVSTkNuVHgvcDladzVjNWd6WjQ3ME9qdzgzS1RPUFNnb2lCVXJWdURxNnZyUzd3MlFrWkdSNDcwbkppWks3VDJ5bml1VHY1QkZYVDdqd0lFREFEUzFzNzVpTDVNL3FhRVNKdmxpRHlXWjE0TnQyN2JsK3B5ZmZ2cko1TFd6c3pOdDJyVGh3b1VMN051M2oyYk5tdEcwYVZNeU1qSVlQMzQ4ZXIyZSt2WHJXeFIwQUh2MjdFR3IxVks3ZG0wVG9kT3hZMGVXTDErT25aMGRFUkVSdEdqUnd1eGNEdzhQcmx5NVl0TzQxV28xam82T09EazVFUmtaU2UzYXRhMU9PRFFhRGFkUG44YloyZG5xdVBWNlBSTW5UdVRzMmJNQS9Qbm5ueWI3RXhNVDJiNTl1M1Rzd29VTHBYMHRXclFnY1BZS0VnQUFJQUJKUkVGVUpTWEZZZ1RTeWNuSnBqb1RqVWJEbDE5K0NVQnljaklnQ0pTalI0OUt4MnphdE1uaVBZclJPUEU4SnljbnRGb3RRVUZCdEdqUmd0NjllMHR1aTVhSWlJaVErdVNwVkNxKy8vNTdPbmJzYUxQSTJicDFxNG1oaDd1N093MGFOQ0FzTEl5bFM1ZlN2SGx6N3QyN3g5S2xTM0Z3Y0dEcTFLbi9pTkdKSmY2dEtJWXhDUWtKTEZteUJJMUdRMnBxcXBST0ZoNGV6cjU5KzFDcjFiUnYzOTdNMFRJek0xTnk5Y3dOWWtSajM3NTl4TWJHMHJKbFMwblFEUjQ4bUx0Mzd3Skl3dDVnTU5DelowL0o1Yk5FaVJMTW16ZlA3THAvL2ZVWEV5Wk1rTVowN05neHJseTVJclZPK0xmWnYzOC95NVl0QTRUUC9MZmZmbXZUZWRPbVRiTnFnbU9Mc0xWR1JFUUVPcDBPdlY1UFptWW1hV2xwYURRYW5qNTlTbHhjSExHeHNkeTVjNGVpUll2eTJXZWZ2ZkQ3NUlZcFU2Wnc3Tmd4RkFvRk1URXh3RC9qVUdxOHdLTFg2NlhmNTZ0WHJ6YjVYQnYvRHZueXl5K2xtc09JaUFocTFhcEZhR2hvdHU5ejVNZ1Jnb0tDK09tbm42aFVxVkplM29MTVN5S0x1bnlHMkt5MGhrcU8wdjNYS0tsU1VsZ2hUSmhpWTJPbGxYNloxNE0rZmZyZzRPQ1E3VEdXSWdKWkovRnBhV2tNSHo3YzdMaHQyN1pKQWpMcjZyRDRSN3BObXpZV1JVRktTZ28vL3ZpanlUYXgrWFRkdW5VWk8zWXNDUWtKVktoUUFiVmF6ZFdyVjFteVpBbjkrdlhqZ3c4K2tJVGNpUk1uaUlpSW9IZnYzaVlDNGROUFAyWEFnQUhFeDhjVEVoSkNhR2dvKy9mdmw2Sjl0V3ZYTmh2VDRjT0hPWERnQUZ1MmJNSEx5NHVwVTZmU3UzZHZHamR1ekxScDA0aUppU0U0T0pqRXhFUktseTVObHk1ZENBd014Ti9mWDRvRTNiOS9IN1ZhTFUzeTdPenNUQ0tnNGlUSTJJYTdZY09Ha3VETHpNdzBFeUNwcWFsV1JVbEVSQVJUcGt6aDk5OS9wMm5UcG1pMVdxazVkSEJ3TUtHaG9UeCsvRmlxZTg2SmF0V3FNV0RBQUg3NTVSZW1UcDFxa3JybzZPaVliUnFuOFgwMmFkSUVlTjV5NFA3OSt6UnIxa3g2L2lxVmlwNDlld0xDQkxCVXFWSTJqUzhuOGlLS1lSeTF1WC8vUGdNSERpUTFOWlZQUC8xVXV2Ymh3NGM1Y2VLRVNUMXhWaGZnbVRObm90Rm9VS3ZWSm1tTzNidDM1N2ZmZmlNeE1aSHg0OGV6ZVBGaWsrZmF2WHQzdW5mdmJ0UDlhalFhazNSVWc4SEF5cFVyVWF2VkRCdzRrSVVMRjlLMGFWUHUzcjFyOFRQMDhPSERiSysvZmZ0MmZ2NzVaeWxhck5QcGlJcUtvbS9mdnN5WU1lT0ZvNW92UTlteVpWRW9GQlFvVUlDa3BLUWNCYnRJZHAvZGw3a1ByVlpMdlhyMWNqek8yOXZiWmxGbmFUeFZxbFJoNWNxVitQajRjT3pZTWViTW1jUDY5ZXNaTkdnUTNicDFNeGxEbVRKbDJMaHhJd2FEQVh0N2V4bzBhRUNuVHAxc3Y2bHNLRjY4T1BQbnoyZmd3SUZtRVhBeE90ZS9mMytwTDZmSTNMbHpLVjY4T003T3pqZzdPNlBSYUZBcWxXYnB3YlZxMVRKWk1EaDY5Q2orL3Y3WTJkbEo2Yll5cncreXFNdEhpSk1ORjZDMFNxNm4rNitoQUJyWXFkaWFrY2xmZi8xbE1VMUY1dFVSSEJ6OFV1ZVhLbFZLbWdqcGREcHB4ZGM0cW1GcFFoVVZGU1UxUzdZa25uSkNvVkN3YnQwNkVoSVNXTE5tRFlVTEZ5WW1Kb2I0K0hoV3Jsekp4eDkvaktPakkzZnYzc1hmMzUra3BDUzBXaTFEaHc0MXVjN2F0V3Rac1dJRm4zNzZLZkRjMEtsUW9VSW1FN3lFaEFTcE41eXZyeTk3OSs1bDBLQkJsQzVkbXVyVnEzUC8vbjNDd3NMNDRZY2YrT0NERC9EMzk2ZFNwVXE4OWRaYkxGcTB5S1N1c0ZpeFlodzdkb3l4WThleWJkczJac3lZUWFOR2pXallzQ0ZnbmhvN2R1eFlrNmhNZ1FJRm1EUnBFa0ZCUVl3WU1ZS21UWnV5ZmZ0MjVzeVpRL3YyN1NXVEJ4RzlYazlZV0JncWxZcU9IVHVhN0N0V3JCamR1blhEenM2Tyt2WHJTeEZBWXl5WlJmVHMyWk9pUllzU0V4Tmowb3g5N2RxMU9ScEZpSWkxUlNMR1RiaEJFSy9pTVZsVGFmOXBjb3BpaUZHYnBLUWtKaytlVEdwcUt0V3JWMmZreUpIWTI5dHovZnAxWnN5WWdWYXJSYWxVTW5IaVJMTUo3TDU5K3lSeCtNMDMzNWlrK3JxNHVEQjQ4R0FtVHB4SVJFUUVTNVlza2NUaXRXdlhjbFhudG52M2JwUFhPM2Z1bEVUWDVjdVhXYnAwS2IvLy9yc1VqYk9XdXBwVlJLU2twREJ6NWt3MmI5NE1RTTJhTlprMWF4WUdnNEZ2di8yV1M1Y3UwYTlmUDc3KyttdSsrZWFiZnkzaUNrSy92Lzc5KzZQVDZRZ09EcVpseTVaTW5UcVZpSWdJQmc0Y1NQSGl4Wmt3WVlLVXNseW5UaDEwT3QxTDlSMjBGVzl2Yit6czdLU0ZLSlZLUlpzMmJmRDA5TVRiMjV2TXpNeHM2NUJ0UWFsVW9sYXJwVVVVbFVwbDl2eTdkT2xDbHk1ZFh1cDlyS0ZXcXlsYnRpeGdQUUl1L2x3WlU3WnNXZFJxTmNIQndadzllNVp2dnZrR0h4OGZnb09EczNYd0ZIL3U1cytmVDlXcVZmUG1KbVR5REZuVTVTUEVLRjAxbFVMdVRmY2Z4VWVsWkd0R0pxZE9uWkpGM1d2R3RtM2JjSEp5a2w2TDZVRmllbGRHUmdacGFXbFM1Q1FycTFhdGtxSVB4cE4vNDlvdlN5dkthOWFza2I1V3FWU2NPSEdDbEpRVUhqOStiQ1lLRGg0OFNJMGFOWEJ6YzVQRzRPcnFpcnU3TzFGUlVZd1pNNGI1OCtmejhjY2ZzMjdkT3E1Y3VjTHg0OGVsaUZKU1VoTGx5cFdqYjkrK09UNlA4K2ZQVTdGaVJhWk9uWXEzdDdjazdGcTJiRWxjWEJ3S2hZSUhEeDRRRmhaR1dGaVl5YmsvL1BBRGdNVjlFeVpNWU1LRUNlemV2VHZIYUhYVzFGaExxYkwyOXZZOGVQQ0FlZlBtVWFkT0hZS0RnNG1MaTdQWXErek1tVFBFeHNiaTYrdEwwYUpGemRMMmhnd1prdTE0c25MMjdGa1dMVnJFNk5HamFkMjZkYTdPdFVSMmpvRXZHaDM1TjZJWVQ1NDg0YnZ2dmlNNk9wcXlaY3N5Wjg0YzdPM3QwZWwwZUhwNjByeDVjM2J1M01udTNidEpTVWxoeG93WjBzVDZ5cFVya25pdlVLRUNmbjUrWmczZFAvMzBVM2J0MnNYSmt5Y0pEZzdHMjl1Yk5tM2FrSm1aK1ZKMjhMdDI3UUtFQlIweEhiTkhqeDYwYnQyYUxsMjYwSzVkTzR2bkZTeFlrRFZyMW1Bd0dQanp6eitaTzNjdWp4NDlBZ1J6ajJIRGhrbkNkZW5TcFl3ZlA1N2R1M2V6ZE9sU2R1N2NTZi8rL1duVnF0Vy8xbVB4bTIrKzRlZWZmd2FlTHpKVnJWcVZqejc2aU5EUVVFSkNRcGcwYVJJWkdSbFN1bWwyb2k2M05YVWlXYU4vVzdac0FZU0lhZTNhdFZHcFZDOVU0N3h4NDBhemJkYXlMalFhallsWUZ5UDFXWEYxZFpYS1pmS1NFeWRPb0ZLcHlNek1sQmJ4UWtORHBTaS9wWjlYTWVKMjgrWk5oZzRkYW1JNHRXUEhEdUxpNHFSRktCY1hGNEtDZ3VTMHk5Y1VXZFRsSThTODZDcDVHYVg3ZGhEVXJROG5UMERRN0x5N2JrNFVmZ3VxVm9NbmorSENDOWFJVmFzQjl2WVFjZkxGenZjb0Fob05hRkxNOXhYeGhFclB6QklPaEpudlZ5akI3Vm42VDFJU09EaEFXcHJsOTFFcXdmMlpRVVZjN0l1TjlSbWxsY0lmdGRlbFY0N01jMWFzV01IdnYvOE9DSk1QcFZJcC9URjFjM1BEenM0T0J3Y0huSnljTEtibldac2NaRGNadjNQbmpqU3hGRGx4NGdURGhnMmpUSmt5aElTRVNOdnYzNy9QOTk5L2oxS3BKQ0FnZ0U4KytVUWE2OWl4WStuWXNTUEp5Y2xvTkJwY1hWMTU2NjIzYU5Tb0VUVnExRUNyMVdKdmI0K0hod2R6NTg2MXFZRjRxVktsNk51M0w1MDdkK1ovLy9zZksxZXVOTm1mZFlKbXE5MjVwUW1ZTlhKS3Z4dzllalNYTGwxQ3BWS1JtcHBLaHc0ZGVQRGdBUXFGZ3BVclY3Snk1VW9UVWIxMTYxWkFNR0xKQ3hZdVhNaXBVNmZvMnJVckkwYU1zQ29DWGxmeUlvcWgxK3ZwMGFPSGxKcjQ0TUVEMnJScFExcGFtc1dvNHBFalJ4Z3laQWh6NXN6aDFxMWI5Ty9mbjlUVVZOemMzQWdNRE1UT3pvNGRPM2F3WXNVS3VuWHJScHMyYmJDM3QrZm5uMyttVzdkdXhNYkdNbTdjT1BSNlBXM2J0clhKQ0VZa2F3UzBhZE9tM0w1OW04VEVSSktTa3ZEMDlLUkxseTVvdFZxcjVoVWl6czdPakJvMXlxeU9kUDM2OWF4ZnY5N3FlVEV4TVl3Wk00WkRodzR4ZWZKa204ZitvaXhZc0VDcXFRTkJaQzVkdXRUa21GMjdkcG45SGhJdDlzWG5LNG85cFZLWjY1bzY4ZHlzRVZyamRFU0R3WUJXcXpYWjFyNTllNHNSODZ4a0Z4Ry9kZXNXNGVIaG5EcDFDaEFFdkhGV2huR0dCUWhPa2c4ZVBQakhCUGZVcVZOUktCUW1McFdMRmkzQ3hjWEY0dkhEaHcvbjhPSERBTVRHeG5MeDRrV1QvVjVlWGlacGxzSEJ3WEtUKzljWVdkVGxJOFNKZkltOEVuV2wzNGIySFVHbEFsZFhlTitHMUszdy9iRDhXUVBzVXFWaFpVajJ4eHZ6VlRlNC9TeDk0SjEzWWR6UGNPUVFqQmtKWGtWaDlicWNyOUcxQThRK3MwbWVPQm5jQ3NJSERZVFhkdmFnekNHR0thNnNmOTRKK3ZTSGMyZkFmd1JrelIydldnMEN4Z3RmaTljM3BxQWIvQ0VZT1BCbFp4ZzlGcUt2d2F4QU1HU1ppSGg2d2ErL1c3OVdMaWp5N1A3RVZWMloxNGNCQXdaSW9zNWdNSmo4b1V4S1NzcnhmSEh5Q1VJNjNkNjlld0drZEViQXJNQjl3WUlGWmhQZktsV3FZREFZaUlxS0lqbzZXdm9EZmZMa1NXbHM3Ny8vdnNrNVhsNWVCQVlHVXExYU5TbmFlT1RJRVVCSWwzejc3YmRadG13WlQ1NDhNV21aa0IxcjE2NWwxNjVkcEtXbFViTm1UWDc5OVZlVEdoZUZRb0dIaHdmQndjR0VoSVRZbkdyWXRHbFR1blhyaHB1Ykc4bkp5U1ppZU1pUUlYaDZldHAwSFJDRXJwalNaUHd6WlRBWUxLWTZ1YnU3QTBMRXMwcVZLamEvanpXQ2dvS1lObTBhb2FHaExGcTBpTWFORzcvVTlicDM3NTduazhsL09vcWhWQ3FwVTZlT0ZIVkpUMC9IeGNWRitsd1hMMTRjRHc4UEhCMGRzYmUzNStUSmsvejExMTlzMkxBQmIyOXZrcEtTVUt2VlRKczJqUklsU3BDYW1zcjgrZk41K1BBaHk1Y3Y1OE1QUDVRV0pBSURBL24yMjI5UktwVTJmOTZ5bzMzNzluejQ0WWUwYWRNR0VINEhPRGc0NE9EZ3dJa1RKM0k4djIvZnZodzdkb3d1WGJxd2VmUG1IR3Z1SmsyYXhLWk5tNlNJeTc5Qm9VS0ZLRjI2TkhmdTNFR3YxMU84ZUhFcGlucnYzajJUK2t4cmFlTWdwSmlDSU9Kekd6Vk9lN1pnbW5VeHlkTFBxUEcyK1BqNFhMMlBKYzZjT1dOaWFLTlNxU2hmdmp5WEwxOEdoRnJxRFJzMnNHalJJdFJxTmF0V3JXTHUzTGttcWRSNVNWYlhYc0JNVUJ2ejZORWpTUlFYS0ZEQTVPK0pKVXFXTEVseWNqSk9UazVtSWxybTFTTi9SL0lSOSsvZkI2Qm9YclF5VUNoaDJBK0NvQU1vVkZqNGx4TnZlYno4ZTFzY2owS0l1dVZFdXBWb0dNQ1MvNE8zeTJSL3ZpaXFMdnd0M1B2N2RXREFkekJ2bHUxakJUQk8yU25nSmtUcVB2NUV1SWVwUDBQbmJzSytUYllaSnRoS2tXZmZlbG5VdlI0WXI1YUtmd0NMRkNuQ29rV0xBT2pkdXpkeGNYSFN4SGpBZ0FFOGVQREE0clZHakJoaGtuNHBpanJqQnJaWlJWMWFXaHF1cnE0bU5WVUZDaFNnYnQyNkhEcDBpQjA3ZGtnMjd1SWswOGZIeDBTWTVUVEJzaFpCSzF5NE1IdjI3TEY2bnFPakl5RWhJYmk1dWVIcDZjbU1HVE53Y25LU25wbENvVUN0VmxPclZpMzY5T2xEZUhoNHR1TXdadWJNbVlBZ0FGeGRYVWxMUzBPbjArSGs1SVNycTZ2a1NKbjEzcksrWHI1OHVjM3ZDVEJ3NEVEQ3c4Tlp2bnc1VFpzMjVYLy8rMSt1enMrS1dxMG1JQ0NBYXRXcTRlUGpZN0hsUkc3SUdrbktDLzZOS01iUW9VUHAxNjhmN3U3dWttQVV2MWY5Ky9jM1NjbTdmdjA2a1pHUjB1UjArUERobEN4WlVrcEZXN1JvRVE4ZlBwUWkwSTZPamxKdFZmWHExWms5ZXpZcWxjcWtYaWlubjRIczBscFhyMTVOVWxJU1ZhcFVrY1FkWUZNdFYrblNwZG0rZlR0MmRuYVNrVTFPTkd2V0RPQmZxNnZyMnJVcm5UdDNsa1RLaWhVcmVPdXR0eGc1Y2lReE1UR1VMbDJhOGVQSDQrYm1KcVdOT3pnNG1JbVAyTmdYejFJUi85NWwvZmt3WGtEbzNyMDdGeTllWk1PR0RaUXRXNVp6NTg1UnJWcTFGMzVQa1dMRml2SGVlKytSbkp4TVZGUVVnd1lOb252Mzd0Sm5Kam82bW5Qbnp2SExMNy9RdTNkdlZxOWVEUWpQN1o4Z3QrbVhOV3ZXcEd6WnNtemJ0bzBLRlNyUXYzLy9IRE45RGg0OHlLeFpzK2pidDIrZUdiN0k1QTJ5cU10SGlEMVhDdVZGUWQzWHZhQmFkU0Z5MWIwTFBNcCtoVEJIT21Yak12WGJINmF2dC8wSjlzLytJTlZyQUR2M3dxUUpndUFxV3c2V3JSSWlaeTJiZ01FQW5wNncvdGsxTkJxWVBrc1FZeUpoUjJCbDdpWm5YTDRFYTFkQmo1NVFwQWc0T1prS3RaeElUd2U5WGtpdFROWEEwRUV3YndHY0Z3d3I2RGRBK0gvN2x0eU5Ld2ZVQ2dVRkZKQ3MxZkwwNmRNODY0VWo4MklZMTFTSms2ekhqeCtiQ1NGYlVndGZKUDJ5YnQyNjFLNWRteGt6WnBoc2I5NjhPWWNPSGVMUFAvOWs0TUNCR0F3R1NkUmxyVm14Rk5uSkd2MVRLQlJtNlpKWlYzRjFPcDNKdFVKRFE3bHg0d1o5K3ZUaDQ0OC9adDY4ZVd6WnNzVkUxR1hsNTU5L3R0b2dXNmZUTVhqd1lKTnRZc1JITkVxWk1tVUtqUm8xTXV0VEo2N2VXN0xTejY2bld0YUpxWjJkSFY5KytTVlRwa3hoelpvMWpCczN6dXE1dG5MMTZsVjI3TmlCUnFONVlWZktyQ21FR28yR0RoMDY4TkZISHpGdzRNQ1hIcU0xOGlLS2NlZk9uV3lqQndFQkFTWUxHeUxpT2NhcG5SY3VYSkJTanJ0MjdVck5talhadkhrekN4Y3VaT2JNbVZTdVhQbUZ6SVNzRVJNVHc4cVZLMUVxbGZUcDA0ZHo1ODVScUZDaEhQdjBnZENEY2Y3OCtUZzdPK2M2Y3BXYmxORzg0T0hEaDJSbVp1TGs1Q1RWc1E0Y09KQnIxNjV4N05neHpwOC9ULzM2OWFWb25LWDA3S3RYcndLQ1NVNTJmUUV0MWRSZHYzNGR3S3dkQlFndFJZNGZQMDdSb2tXNWVQRWlNVEV4bENsVGhsNjlldEc4ZVhPbVRwMmEreHMyb2s2ZE90U3BVNGNaTTJZUUZSVmx0ditMTDc3ZzZOR2pyRm16aHFOSGp4SVhGMGVMRmkxTUJLVkdveUU1T2ZtbFdqbUlaRFZvQW1HeDBGcFViZWpRb1p3OWV6WlhyWGRTVWxKSVNFaXdlTDh5cnhaWjFPVWpSRkgzMGszSEd6V0JMNzhTdmpZWVlNYWM3SThYR1JjQTE2OVozdmM0RjVFakoyZEJESUh3djZQVDg0amhlOC8rNE42NUxZd053T0Zad1hWNm1pQ2tyTkV6NTl4NUUxYXZoRU1INE5yVjNKMG5rcFlLemk1UTRSM1E2WVJVVXArYWNQS3ZGN3VlalJSQlFUSUduang1SW91NlY0eVlWdW5rNUlSU3FlUzMzMzR6MmQrdlh6L2k0dUxNdG92dWoyQlphR1NYeGdUUG93QXRXN2JFM2QzZFROUTFidHdZcFZMSi9mdjNpWXlNUksvWEV4c2JpNzI5UGMyYk56YzVWa3pMQk1FaSs5dHZ2NVVtNVNJRkN4Wmt4b3daK1BqNG1JMUZyVlpqWjJmSDQ4ZVBjWEZ4d2RIUmtjS0ZDeE1ZR0FnSXpaMlhMbDJLWHEvbjNMbHowdGd0aWNreFk4YVliWHNSMXE1ZGEvSmFuRFJiU2wyeTFhSmRSSHdHWW5UcVpUbHk1QWluVHAwaUlTSGhoVmIzVDU0OGlaZVhGMTVlWGxJRXMyN2R1ang4K0pDVksxZlNxRkVqcWJGNVdsb2FseTVkc3ZoOWZCRmVweWhHZW5vNlk4ZU9SYS9YODcvLy9ZOUJnd2FSa1pIQnVuWHJlUHo0TWNPSER5Y2tKTVRxb2dHWVIrUnlFbHZidDI4blBUMGRRRnB3Q0FnSU1JbUU2L1Y2S2EzUzA5TlQrdnkvU1MxcHhNYmVxYW1wRnA5SjFxYnU4Zkh4MUtwVmkwR0RCa25HTldMbVFmbnk1YTJLRzJzVyttTGZ5UExseTVzc09LMWZ2NTdGaXhkVHZIaHhtalJwd3Y3OSsvbjc3NytwV2JNbWVyMWVTbWYvSjdHenMyUHMyTEYwNjlhTjY5ZXZvMUtwVEo3SDA2ZFBHVFJvRUhmdjNtWE9uRG1TUytpTFl1bjNsU1gzeSt3d1hvdzhjZUtFbWFHTFdBdjZzcGtETW5tUExPcnlFZUlxbU12TFJ1cHUzUlFFMDlOa0lYV3dwSzJyd3dicnU4S08yUDcrelJzSkVickowNS9YMUlFUXBldmhKM3g5TUZ4SXlUUVlvT1o3d3JiRVozVkpZMFpDK1Fvd2Y3SHcrcU1XUWoyZHJXTm8yZVM1cUJSci9CbzJob2xUYkx1M1g5ZkEvOG8vRjV1alRCdEpzOC9VOWpxdmNWY0NtYytiSHN1OE9zVEpqcGVYRjIzYXRMR2FGcHMxaGNYVDA1T2RPM2NDbG9XR05mZkxyRmlib0JZc1dKQnExYXJ4Nk5FalltTmpwWlg5QmcwYTRPYm1adkdjNk9ob1Jvd1l3YTFidCtqVXFaTWtSUDM4L0ZpNWNxV0pwYnJ4cXZDeFk4Zkl5TWlnZGV2V0pDY25ZMmRueDU0OWUralhyeDhuVDU0a0l5T0RraVZMWW1kblIzUjBOSm1abVZicnZrYVBIcDN0cEZza3E3dGhWcXhOeG8yM0d6ZnZWcXZWSER0MlROcFhyMTQ5aXcycDA5UFRlZno0TVVDMkpoaTVRWHpmT25YcTVIQ2tPWHE5bnRHalJ4TWJHMHYvL3YybE5OOVJvMGJSdG0xYnRtN2R5c2FORzZsVXFSSVpHUmw4OU5GSHBLZW5zMnZYTHBNbTlTOUtYa1F4U3BRb3dhRkRoOHpPRmZ2QkJRUUU0T3ZybStOWUFnTUR1WEhqQnM3T3preWJOazJLbkUrYk5vMHZ2dmlDeDQ4Zk0zTGtTQll0V21UMTgyZXJXWTlJdzRZTjJidDNMeVZLbE1EVDB4TVBEdzk4Zkh3SURRMWwvdno1Tkc3Y21OS2xTMHZqbnpsekp1Zk9uY1BMeTB0S296UW1hME41WSs3ZHUwZmJ0bTF6TmI2OElqazUyYWFHOGZIeDhWS05ZN0ZpeGFUUDJNYU5HNlZvVzlZZWM5SFIwVGc2T3FKU3FVdytCMklhN3ExYnQ2VGZYKys5OXg2M2I5K1dqcGsrZlRvQUhoNGUxSzlmbjBXTEZyRno1MDdlZmZkZFFGaDBzT1c1WlNmZWp4OC9qbGFydFpvK3VuUG5UbGFzV0NHOXpzek14TS9QankrLy9KSlBQdm1FMU5SVW5qeDVRbHhjSEgzNzltWE9uRG04OTk1NzJZNG5LNDZPamxJbVIyQmdvR1RDWlNuOVV1eHhLcnFQWm1Sa21QMnUycjU5dS9SMS8vNzlUWnJFSnlZbVNvdDZlUkZabE1sYlpGR1hqeENMWGUxZk5sSjMrNVpnZG1KbkIxOTlMWmlmakErQTZqNUNhdU9EK3pCbG9wQ2lDTERuZ0hDc05YZkhsOFhlSHRwK0N0LzBBV2RuSWVwMzZTTHNQL3c4eFJIZ1JyVHd2MVpybW41cFlmS1ZMUUhqb1hIVDU2OXphMTVTOHozQjZFWGs3aDJJdWdRM2JzRE5HM0QrQmQwOGJVU05BakJJSzhReXJ3Nnh6VWpac21VNS8rejdQbkhpUkdsL1lHQWdTVWxKakJneGdpTkhqdEM2ZFd1VFZESmIwcTZzSFROOCtIQzZkZXRtOWJ6WnMyZmo1dWFHd1dDUW9tYVdiUE8xV2kyclZxMWkyYkpsYUxWYVdyZHV6WWdSSXlSUjE3WnRXOHFYTDgvNDhlTUpEZzVteDQ0ZDlPM2JGMTlmWDBuY3JWKy9udmo0ZUp5ZG5WbXpaZzArUGo2TUhUc1doVUpCMGFKRkFjRzJmdCsrZmN5ZE85ZHFyN1JKa3libCtEeEFFRUtXYW9wKy8vMTNGaXhZZ0plWGw0bWx1cVgweXhjeEFSZ3paZ3o3OSs4SGtIcEg1WWFza1lpa3BDVE9uajBMQ0lJN3Q1dzhlVktLd0xabzBZS0ZDeGRLKzBhTkdvV0xpd3NEQnc3RTM5K2YwcVZMVTZaTUdTSWpJOW04ZVRNOWV2VEk5ZnZsbHB5aUdDQ2s0V2JucHFwV3EzTjBXMTJ6WmcxLy9DR2s2UC93d3crNHVibng4T0ZEMHRQVFNVdExvMjNidHF4ZnY1NklpQWdXTDE1czFuL1FWakl5TWt6R1hhbFNKWll0VzhiOSsvZTVkKzhlZCs3Y1FhZlRzWHIxYWxhdlhrMTZlanE5ZXZXU3pubjY5Q2xCUVVHNHU3dlRzR0hEZjdYZjNNdlF0R2xUaStuaFAvLzhNNUdSa2FoVUtyUmFyYlR3N092cnkvanhndEZZZkh5ODFKQytXTEZpWmdKOTRzU0pVcDlOa2NLRkMwdUNJaW9xQ3IxZVQ2RkNoWGovL2ZlWlBmdTVTM2Zac21WSlNFZ2dKaVlHQndjSGF0U293ZG16WnhreFlnUkFudlJadTMzN3RzbWlYRmFYeWNEQVFQUjZQVjVlWGxJRCtudjM3aEVVRklTSGh3Y2ZmL3d4eTVZdG8xKy9mdHk2ZFl0aHc0YXhiZHMycTR0cmxpaFlzS0FVaGMrSnJNY05IanhZU3IwdlVLQUFPcDNPUkR3WEsxYU16ejc3ak5telo1T1JrY0dISDM0bzdjdXJpTDVNM2lHTHVueUUrQWZGemdBdjNhaHV6VW9ZL3FQdzlaMW5LMStYTHNDZVA2Rk5XK2pRQ1g0ZUwwVEF4TWxQZGlZbHVhbXBNOGJkSFRwMWhRNmRCVUdYRUMrNFVWNlBGcjUyTHlTSXR1aHJzSEMrY0k1U0NSOGE1ZDB2V3dVTGc2RFZCOCszbFNnRnk1NVpxQnR2QjhHcE1pdC9IWVBQUDNuK3VrRWpHQ2I4WVREWkRrSkVFUVFCckZCQXlHcll1VjJJMk9uMS8zajZwZnBaeFBTWFgzN2g3Ny8vbHV6elFVaHBNLzVhcklVU3Q0dXZqYmRiT3Q5NHY2WHRXYTlyNmYyeW5sK3dZRUZHalJxVnIxSkd4WlFpSHg4ZlNkUVZMVnFVelpzM1N4TktFRVRQdzRjUENRb0tNaEYxMXFJbGVyMWVpc1JhTzhhYUEyRjJRdkhISDMrVXZuWjFkV1gxNnRYMDZ0VkxXb1grNnF1dkdEUm9rRmtVN01NUFArVHR0OS9tcDU5K0lqbzZtb0NBQUlLQ2dsaTllalZSVVZITW56K2ZZc1dLTVgzNmRIcjI3TW40OGVQNTlkZGZLVnEwS0NrcEtSZ01CZ29VS0VDNWN1VklUMCtYREdHeTh0TlBQMlVicWN2YUJ5NGlJb0xwMDZkTFVRRFJ1dnZvMGFNbXp5ZTc5RXNRZnJjYTEwRVpUOTZOS1ZOR01HTHk4dktTSm83WmtaQ1FRRUpDZ3VRV3VHNmQ0UEFyVHViRHdzTFE2WFE0T3p0VHMyWk5rM08vK09LTGJLT1I0OGVQbC9wOStmcjY0dUh4M01UcTd0MjdsQ2hSZ2hFalJ2RGd3UU1pSWlJSUN3dGp3SUFCUkVaR0Vob2FTbzhlUFY1NUZHUC8vdjFNbVdJbFErSVoxbXJxUVBqK2g0ZUhtMHowYzZwelhMNThPWFhyMXJVNFliVmtpSExqeGcwY0hCeUlpWWt4K2Z5NHVMZ3dkT2hRRGg0OGFISjhabVltd2NIQk9EczcwN3QzYjBub2dEQ0I3dDY5TzB1WExtWHIxcTFta2NGWEZZbDdVY3FXTFN1SmFSQ2VTYjE2OVV5RWU2RkNoWmc3ZHk0alI0N0UzOS9mVE1qV3FWUEhSTlI1ZW5veVpzd1k2VytIcjY4dmtaR1JlSGw1WVdkbngxZGZmY1dCQXdmdzgvT2pmZnYyN04rL245R2pSM1B5NUVrbVQ1NU1RRUFBZi8vOU4wMmJOcVZCZ3dibzlmcGN0VUhKeXR0dnY0Mjd1enNwS1NsVXExYk5MSDI5VTZkTzNMdDNqNENBQUFvWExrekRoZzJaTzNjdU1URXhmUHp4eDlJOUJRY0gwNzkvZi9yMzc1OHJRZmV5VktoUWdWT25UbEcwYUZHNmRPbUNuWjBka3lkUFp1ellzWHoxMVZlMGJOa1NwVktKd1dCZzhlTEZKQ1VsNGV6c3pGZGZmZlhTUmxBeWVZOHM2dklSOXZiMlFuTlA0S1V5eGIvcDg3eW1EcUM3bi9EUG1PYSt3ajlqZm45bStpRzFFSGoyOGRMcmJhK3BVeWloMW52UStwbExXT1dxd3I5cGs2QitRNWc3NjNuTGdvNmZRcWJldkVWQWt3K0VGZ2dpcGQrR3IvdkE0Z1hRN1V1aFR1N002ZWY3M2QzaHM0NndhN3VRZWpwMk5CUXNDS0ZHRFZBek1reDd5S1U4ZHhNMDZ5MG52azVNRUVTblJ4RWh5dG15bFhEZWpxMjJQWXNYSk9OWnBBNkVORFNEd1dBMTh2RzYwYXBWSzVvMGFmS3FoNUZuM0x4NUU2VlNTZlBtemFWNklZVkN3ZUhEaC9IeThxSjI3ZHA0ZW5yeTFsdHZjZnIwYWFuMlFSUWNZdFRIMG5YRkNaKzFZL0tDVXFWS1VhZE9IVTZlUE1tb1VhT3l0ZFIvOTkxM1didDJMV3ZYcnBWNmdKMDlleFovZjMrVVNpVVRKa3lnVXFWSytQbjVzWFRwVW80Y09jTG5uMzlPY0hDd1NZTjB3R3BqMndrVEp1UnEvSzZ1cmx5N2RnMjFXazNkdW5WcDBxUUpXN1pzb1g3OStoYVB6eXBReExRdWF5ME1zdEtqUnc4NmQrNHMxVU5aU3RFMEpqbzZtajU5K3BodEY5c2hYTDkrSGFWU1NlUEdqYzNxZjlKeXlJelE2WFNVS0ZFQ1oyZG51bmZ2anJPek04N096bWcwR292OTdxcFhyeTZsMWRhclZ5L0g2OXZDeTBZeDhvS2FOV3RLOTUwVnBWS0pzN016TGk0dU9Eczc4K2pSSTFKU1VwZzhlVEsvL2ZhYkpKckZpYnFsWGw4alI0N2syalhUV3ZLcVZhdmk0dUpDNmRLbEtWZXVIT1hMbDZkOCtmSzgvZmJieE1YRjRlck1QcWJUQUFBZ0FFbEVRVlRxU3FkT25XamJ0cTNKWjhUUjBaRWVQWHF3YTlldU55WktseDJkTzNmbWswOCtRYWxVWW1kblovV2VhdFdxeGViTm15MUdYUHYwNmNOWFgzMkZRcUhBM3Q3ZVlnUjkyTEJoa3NHU3A2Y25vYUdoMG5FdFdyU2dhdFdxVW1UUDJIMFZ5SlAyRlR0MzdzVGUzdDVra1dYM2JxSE1vbURCZ2laamRuTnpJeUFnd0N3cTcrSGh3YnAxNjJ4eVJiVUZsVXBsazJIT2tDRkR6TnBmbEM5ZjNxU0hLZVRjVDFMbTlVQVdkZmtJT3pzN01qSXl5TUNBL2N1RTZoSVNoT2ljZHdraDZ2WGd2aUJxN095aGFGRWhuZkQ1bTBLeFp6bitkMjZiWHNmcDJTOW9wZEwyZWphMUdnS3pORGxQU29TclYrREgwWUtKaXpXZVBCYUVYcnZQbmtjTkhSeUZ0Z0Y3ZDBPcmo2RFcreEFYWnlycW1qU0RMdDNBMVFWbVRyZHRuTGJ3NEw0ZzZ0NTVWNGh1Z3BEV21rZTFOdFpJZnlib2hnMGJScFVxVlNSQnA5ZnJwWC9pYTJQUkozNXQvTnJhZG1PaEtGNHpwKzNaWFhmYXRHbTVOcVI0RXdnSUNKQUVuSWlQancvNzl1MHpPZTd4NDhjc1diSkVhdmh0S1EzeVpSQ05NT3p0N1UxcXcyekIzOThmZzhGZ3RYbXRNZmIyOXZqNStkR2hRd2RjWFYxSlRFeWthTkdpREIwNlZJbzA5ZXpaRXk4dkx5bnlKZFpQcVZRcW5KMmRLVnUyckVuRTBKaCsvZnBsdTRvdDF0Q0lsQ3RYamttVEp0RzRjV05wd3ZqMzMzOUxwbEsyOFBubm4yTm5aOGNQUC93Z2JWdTZkS25KcEt4RWlSS0FJQ0p6RTJtdVZxMGFhcldhakl3TTdPM3RjWFoycG1MRml0TDlEeDA2bEsrLy90ckVxVE0zem9hdFdyV2lmLy8rVXFycHNHSERDQW9LTXFtaHNiT3pvMEtGQ293Y09SSlhWMWQyN05naFJVRThQVDFmYVJSRG85RllGZUMyNHVibUpxVThGeTFhMUVURWlUMFhSWGJ0MnNYYXRXdVpPSEdpeVFROTYrZkttSm8xYXhJZEhZMjl2VDF1Ym01VXJseFppdElPR1RMRUxIb013cyszdmIwOUZ5NWM0TnExYXpnN085T3laVXVLRkNrQ3dCOS8vR0d4cm0vRGhnMVN1bkpXSGp4NFlOSDU4RldpVXFscy9ubXdsa0lyL2w3SWpxelBLcXZ3KzZkcnZ5eUoxWnlNYml5SnQ3d1NkTGtodTJpL3pKdUh3bURjU09rTlJWeGR6U3NiMzd5KzNyK0ZyNjh2c2JHeC9PbnFnRWRPVGJaelFxbUUzZUdDNitUbm53alJwN0VUb1drek9IcEU2TFdXblBTOHdYaDZPbnlZcGJDN1VST1lNTm4yOXhTYmorL2FMMXpib3dpY09nay9EQU5IQjlnaHBMTHg2T0Z6NTBzUXh1aFI1TG1vQ3hndmpLZEJ3K2ZOeDFVcUlaTG83ZzRqdjRmNzk1NDNSdS9jSHRadkVvUmd4MDhoT2RrMFVpZEdIdDNkQmNFTDBLeEY5czNIQVlaOEx3aE1rVE1STUh5SUVGa1VSVzdiVnVCYUlNK2Fqd04wU2s0bjJtREl0bmZTNjhhd1ljTTRjT0FBczJiTmVtTWpkZUx2RGVPaWRCQ2lOV3ExbXRqWVdIUTZuZFVKUmx4Y0hDQ3MxdWMwaWRIcGRGSmZTdVAzZWgxSlQwKzNtZ29xa3BPeGlkZzNxWGp4NHRsT2ZNVGpTcFFvSVU5V1hoTzBXcTFaRkVOTXg4d2F4UkFSKzhhOUNsN2xlMXREckt1c1ZLbVMxV2lYVnF2bDRzV0xBTlNvVWVNZkdZZjRPMjdjdUhGdlhDcW96TC9EbXpwL3ppL0lrYnA4aEx1N083R3hzU1FhREhpOGJGRmRFVTlCQ0tXbFBrOG5YTElJeXBTRjJyV2hZaVU0Y1Z5b2N3UExQZHpLUGN1M3ZuRWRmaHh1L2IyeTF0UjFiQWRWcWdudWwrbHA1dW1WZmwrWXZwOTNDVml6L3Zucm16Y0UxOHdHRFo5dnExTlhFR1Z4c1VKTld3bWppZkNqaDNBMUNzcS9BeTAvTkc4SVh2Wi9NUEE3b2Fad3lTTHI5NUVWMGJnRjRPRURtRGdPM25sSEdOOC95T05ua2JxOFNsK1NlVG5FU1ZoT0s3ZTJ1RHFLMk5uWnZmWmlUaVFuUVFjNXJ4YmJlcTl2eWpQNUw1RlhVWXgvaTlkTjBJRnRJazJ0VnY5allrNUdSdWJOUUJaMStRaDNkM2NBRXZJaTlpcjIwWEYwc3B3Nk9TMkwwNUs3dTNEY2trV0NNWWhDSVVUMVFPaGRaNjJtenRJZjBKZTE0dCsyQmVMalRMZDk4aXhpdG5PSDVWNTJ4NDRLb3E1TlczTlJ0K1QvaE1obDNCUGJ4K0RiR3ZwOCsvejE3NzhKWXhvVklLUmpkdXNBenlJdHVGbzJoWGdSdEFZRFNRWWhEUzQvR1k3SXlNakl5TWpJeU1oWVJ4WjErUWl4b2VtRHZNaW9kWEUxcjVHemhIc2hLRkJBY0tCOCtFQ29md05vMjA0d0tBRjRacGNyOFhZWklUMHlNMVBvUnlkaWJNR2ZYZnJaNm5XbTZaZFphdyt5Q2pvN2UrRjRYUVljQ0JNYWdodTNIQUE0ZmhSNjlJUk1uWkI2Nlc3VVZGT3BoTE5uWU1WeTYyTXladkwwNS9lbDBRajMwcU9uVUdQM1RrVndjb1RZV01FVXhxQVhCSEVlOGVUWlkvSDA5TXl6YThySXlNakl5TWpJeUx6ZXlLSXVIeUdtSHQzTk5MeWsvU1ZDK3VJUjg0YXZEUDhSS2xjUm9sMzI5cy9GVjlnK29jNE9CSkhTZjZEdzljTUhFRzVxQ3NFSWY2aFUyWFJiUWp5SWpabVhyUkxTUEVGSS84ektXN2xNSzlSbENHMFFDaFdHSWNOTmU5Q0pMcGFYTDBQM0xzOU5ZTW8rU3gxTlQ0T0Z2OENXUDB5RlpIWWNQUXgxNnNGdnYwTG9KaUhTVjhEdGVmUHlVeWNGRWR5N0gzVDU0cmtvMWFSWXY2YU5QTkkvZHdDVGVYMUpTMHZEd2NIQnBycXZqSXdNWW1OanJSb2t2QWozN3QxajYxYkJoYlZidDI1V1d3amt4S3VxUDlKb05EZzVPZVdxYmk0aUlvS0hEeDlTc1dKRnFmWEFtNHBXcStYYXRXdmN2WHVYNHNXTFMyNlpMM085MU5SVVVsSlNlUHIwS1FhRGdYZmVlU2ZIODQ0ZE84YjkrL2RwMUtpUlpQSmhpVWVQSHVIaTRtTFJiT2ZodzRlU1pYMkxGaTNNOXV2MWVwS1NrZ0NoQmk4dExjM000TVQ0MlBqNGVDRDdGTStVbEJUdTNyM0xreWRQcUZtenB0WHI1UVdQSGoyeStQczRMaTZPaXhjdmN2UG1UYnAyN2ZwYXBuM0t5TWk4V2NpaUxoOGgyb0JmeU16a0gvdlczcm9KSHh2MVpkT2t3SW0vWU1uenByWWtKTURJRVRCdUlzd09ORy8rZmVxRXFhaDc4aGhtVEh0ZU8zY2pXb2ptUFhvSVc3ZVlqK0dqRnRuWDFGa2pQazVvV2k2S3V1VGs1elZ5QnIycHErZVpDRmo4Q3h3L2x2c2F1TzFiSWVxeTROZ0pnam5LeUZHQ1VFeE5oWlhQSW41blRrTzM3c0xYaVltd2NsbnUzc2NDdDUrSk90R05UK2JWb3RmckdUNThPRldyVnNYUHp3K2xVa2xDUWdJZmZmUVJHUmtackZ5NTBxcDl2M2orNk5Hak9YSGlCT1BIajZkUm8wWjA2TkRCcHZkMmRYVmwxYXBWRnZmZHYzOWZzdlp1MjdadHJrWGR2WHYzbURKbENoNGVIb3dkYTZHdll4NFNGUlhGdG0zYktGdTJMSjk5SnFSUmQrellrY2VQSHpONjlHamF0V3VIVnF2RjM5OWZlczZXQ0FrSklUdzhuQ0ZEaGtpaWJ0dTJiY3lkTzlmaThYdjI3TW16ZXpCdVFXRUxPWmtjcGFXbDBhdFhMOUxUMDZsV3JSci85My8vWi9YWWtKQVF0bTdkU21abUpqcWREcDFPaDFhcmxmNmxwNmVidFR4eGNuSmk3OTY5T0RvNm12VG5NMmJUcGsyc1diT0c0OGVQczNMbFNxdWk3dGRmZjJYZXZIblVxbFdMdVhQbm1vbVhzMmZQTW1yVUtNQ3l1VUppWXFJazlrSkRReGt6Wmd6bHk1ZG4xS2hSWnE2SER4NDhrQXc4c2pOcWlJeU1aT0JBWWVGeDh1VEp0R3JWeXVxeGx5OWZadFNvVVZTcFVvVUpFeVlRR3h2THRHblRBTUVWTXpZMlZuSzdYTHg0c1Vucmllam9hSHIxNmtXdFdyV1lNR0dDaVFIU3paczMrZTY3N3dDaFZZTDQyWmFSa1pGNVVXUlJsNDhRYmNzak13M2tSZjl4aS96eHU5QkkyNkFYMmh4WWFjTEx1VFB3UlNjaC9UQXJxLzRQMW9jSTBUNmRUdmhuek9TSlFtTnpZMUpUQmFkSThXdGo3dDBUOXVtelJOSys3ZzdLTEt1ZnY2K0hyWnVGOTh5dVdUckF1aERyKzQ0ZWhxNVdKdGNHdzNOQkI0SUp5emRmQ1JITXREVGhIMERFU2ZCdEtxU2g1bEVmdVRPWnduWGVmLy85UExtZXpNdXhaODhlRGg0OHlNR0RCemwrL0RnTEZpeGd5WklscEQ5TE5lN2V2YnZWY3lkT25FakxsaTJ4czdNak9UbVo0Y09IRXhBUVlIUHJoMyt5cHZMT25Uc2NPM1lNZzhIQWUrKzlSNXMyYmY2eDk5cXpadzhoSVNFMGJkcVV6ejc3akNkUG52RGd3UU1BS1pwMDVzd1pEaDA2UkhoNE9OZXVYV1BzMkxGbWZkMHNrWmFXSnJtT3ZpZ3hNVEcwYTljT1B6OC9CZzRjeUlBQkE3aDA2Ukw3OXUxN2FRZk96TXhNYXRldW5lMHhrWkdSRmh1QXo1dzVrNlpObStMaDRjR1ZLMWNzbkdtT1dxM0cwZEVSSnljbklpTWpxVjI3dHRYUG0wYWo0ZlRwMDFJYkJtdFVxMWFOek14TWpoMDd4c3laTTAxYVE5aUNzUkJLU2tvaUxTMk5QLzc0ZzR5TURNYVBIeS8xZit6Y3ViUFp1VEV4TVNhTnJrV01UYituVFp2RzRzV0x6WTRKQ2dyQzI5dWJ0TFEwYnQyNkpSbFBhVFFhazVZazZlbnBuRHQzenV5NklFUUVsVW9sWVdGaGZQWFZWOVNvVWNORWJDcVZTdlI2UGJObXpaTHVROFM0a2JtTWpJeU1MY2lpTGgvaDR1SkNxVktsdUgzN05yY3o5WlJXbWZlNWVXa3lNMDBiYjJlSEpVRW5Yc1BhUHJBdWNKNWFlVitEM3ZLKzJGanpiVG9kNkd3Y2YzYWtwUWsxY3JraGEyOHNnOEc2S0g0QkRNQlJuZEE3SzZlSm9NeS9RNnRXclVoT1RpWXdNSkFhTldwdyt2UnBmdnZ0TjVSS0pTVkxsaVE5UFowSER4NWdaMmVIdDdjM0lFeEVkVG9kQlFvVXdON2Vua21USmxHZ1FBRk9uanhKbzBhTkFHRXllUExrU1VCb2I5QzZkV3ZpNHVKWXZIZ3g3NzMzbnNrWUxFMzRqYkZrVGU3cjY4dVVLVk9zbmxPblRoM2F0V3RIYUdnb1U2ZE9wVWFOR3RMNDg1cURCdzlLN3duUEl6Qk9UazVVcUZCQjJqZDkrblJHamh4SlhGeWNOTG0rZVBHaW1YQ2VNMmNPYytiTW9YcjE2aXhmdnR3azhubnYzcjFjVzdWdjNyd1pnOEZBalJvMWVQRGdBU2RPbktCeDQ4WldCZDJPSFR1c1h1dWpqejZ5dXE5MDZkSzVHcGNvaHVyV3JjdllzV05KU0VpZ1FvVUtxTlZxcmw2OXlwSWxTK2pYcng4ZmZQQ0JKT1JPbkRoQlJFUUV2WHYzTm5HdC9QVFRUeGt3WUFEeDhmR0VoSVFRR2hySy92MzdwV2lmcGQ4M2h3OGZ4c25KaWNxVks5T3paMCtXTGwzS3c0Y1AwV2cwT2Jic01NYkJ3VUVTUDg3T3pnUUhCOU9yVnk5cEVYUE9uRG5TR0xPU2taR1I0eUpJWW1LaVNkOCs0M05mRmpHSzJxOWZQNW8xYThidDI3Y3Rqa2VqMGVUTFBwMHlNakwvTHJLb3kyZjQrUGh3Ky9adHptVWFLQzJuNlArbnVLczM4TVFnMUZabVY5OGk4Ky9Tb1VNSFNwUW93ZTNidC9uenp6L1I2L1gwN2R1WFBuMzZzSERoUXBZdVhVcmh3b1g1di8vN1A5TFQwMm5YcmgyVksxZW1ZVU9oSlVkR1JnYisvdjRrSkNTWXBVbE9uanlaMk5oWTR1TGlzTGUzWi9mdTNlemV2UnRBU21uTFN4NC9ma3hnWUNBQVk4YU1JU3dzak1URVJNYU5HMGR3Y1BBLzBoc3VPbHBvRFRKdDJqUXA3UTBnTlRYVllrVDZyNy8rb2w2OWVoUXVYSmhmZnZtRmdnVUxBc0xFT1NNakEwZEhSeHdjSEY2NGp0QVl2VjdQMXExYlVTZ1VWS3RXalhYcjFxSFg2L0h4OGJGNnpvczBRbFlxbFZMa1JteE12M1BuVHBOanJHMVhLQlNzVzdlT2hJUUUxcXhaUStIQ2hZbUppU0UrUHA2VksxZnk4Y2NmNCtqb3lOMjdkL0gzOXljcEtRbXRWc3ZRb1VOTnJyTjI3VnBXckZnaGlhY05Hd1NYNEVLRkNwbDgzeE1TRXREcjlTYXBrYjE2OWFKWnMyWTIxZWxad3NuSmlaU1VGQzVkdW9TZG5SMk5HemZtMUtsVDFLdFh6K1pyR0VmSTlIcTlsTks1ZXZWcWt3VUo0MFdRTDcvOGtrdVhMa25uMTZwVmk5RFEwR3pmNThpUkl3UUZCZkhUVHo5UnFWSWxpaFl0eXRxMWF5bFVTRERmbWpScEVuMzY5T0hNbVRNVUtWS0VwVXVYVXFKRUNjNmNPY1BhdFd2NTZhZWZjSE56cy9tK1pHUmtaRVJrVVpmUGFOU29FWnMzYithQUxwTlAxTEtxK3k5eDdsbVVybXJWcXE5NEpESWlHbzJHa0pBUVZxMWFSVXBLQ2l0WHJxUnIxNjZVTEZtU0ZTdFdzSHo1Y3BSS0pZOGVQZUxMTDc5azhPREI3Tml4QTYxV2kwS2hJQ01qZ3dFREJsQ3NXREdMSW0zanhvM1MxeGtaR1NhdnN4NC9iOTQ4YWZKNi92eDVxUlp1NGNLRmtwSEQrdlhyK2UyMzM4emVaL3YyN2FqVmFqdzhQS1RVcytuVHA5T3ZYei9XckZtRG41K2ZOTEcvZnYwNlpjcVV5VE9CSjRveUVOTGJSTk1NVjFmWGJNMGwzTjNkcVZDaEF2djM3d2RnK1BEaGhJZUgwNjlmdjJ6VFhuUERzV1BIZVBUb0VXWExscVZBZ1FKczJTTFVBR2NuNm5LS25Gcmp1KysrNC9EaHd6bGVKMnZ6WDFkWFY5emQzWW1LaW1MTW1ESE1ueitmanovK21IWHIxbkhseWhXT0h6OU90V3JWR0RCZ0FFbEpTWlFyVjQ2K2Zmdm1PSjd6NTg5VHNXSkZwazZkaXJlM3QvVDlidG15SlhGeGNTZ1VDblE2blZTdko5WXhob2VITTN5NDViNmxXZS9KejgrUHFLZ28wcDZsckFjRUJKanMvL0RERDdNZFkvSGl4WmsvZno0REJ3NDBxdzBVbzNQOSsvYzNhNEErZCs1Y2loY3Zqck96TTg3T3ptZzBHcFJLcFZtRXNWYXRXbEswR09EbzBhUDQrL3RqWjJkSFptWW1seTVkWXZEZ3dmVHYzMTk2LzZDZ0lNNmNPWU9ucHllTEZpMmlSSWtTNkhRNlpzeVl3ZVhMbDRtUGoyZmh3b1ZXbTR6THlNaklXRU1XZGZtTWhnMGI0dXJxeXFHblQwazJHQ2p3RDZ5Y3k3eWUvSkVoaURwTGFVZ3lyNGFSSTBkeTVJalE1N0ZCZ3daczI3YU41T1Jramg0OVNsSlNFbXExbXJGangzTDM3bDBXTFZyRXlKRWpjWFYxcFVxVkt2ajYrbEt1WERuT256L1A2ZE9udVg3OU92UG56emQ3ajhLRkM3TnIxeTdwZGJObXpYaHFJUjNaMjl0Yk10K0lOVXBOTGxHaUJNV0xGd2VlOTdyOGYvYnVQRHltODMzOCtIc21rOGhpaVZnaUZDRjJhZ3RTZTZtMXRjUk9VRHRSVVV2YkQxRWhvYWkxUlcxQmEwbENyZmxhWWlkMlF0UldTaHBFclVsRUZ0bG0vZjJSMzV6UFRES1RSZU9EZUY3WE5kZVZPWE9XWjA2T09QZDVudWUrTTF1elpnMlBIejltMEtCQlJzdDc5ZXBGOSs3ZEtWU29FRXFsa3JGangzTDE2bFdXTEZsQzY5YXQ4M2F5ek5BSFpRQUhEeDdrKysrL3g5YldsdjM3OStjNGI3QjE2OVpaem9WKytDWEEzcjE3OHp6YzBsRHo1czJOZW9EMjdkdjMydnZLU1preVphaFlzYUkwVEMvemNFeHp5MlV5R1RObnpxUlBuejRrSlNXUmtwSkM0Y0tGS1ZHaUJDMWJ0cVIrL2Zvb2xVb3NMUzBwV2JJa1M1Y3V6ZFh3eUFvVktqQm16Qmo2OWV0SGxTcFYyTGh4WTVialRwczJ6V2orV1hiSlMwd0pDd3ZqMXExYlJzZXNWYXNXTGk0dVZLNWNXUnFDYVk2VmxSV1ZLMmRrVWpZM3ZQSHg0OGRabGxXdVhCa3JLeXY4L2YyNWV2VXFJMGFNb0VHREJ2ajcrL1BQUC8rWTJFdUdxVk9uWW1scHlTKy8vTUxISDMvTS9QbnppWXVMWTg2Y09keTVjNGNTSlVwSXlZc3NMUzJaT25VcWFXbHBwS1dsU2RmcDFhdFhtVDU5T3ZQbnozOGpQZCtDSUJSY0lxZ3JZQ3d0TFduV3JCbUhEeC9tdEZyTDU1YWl0KzVEOEZTcjQ2cEdoNk9qSXcwYk5uemJ6Ukgrdno1OSt2RHMyVE8rL2ZaYm1qUnB3cng1OHpoNDhDQU9EZzcwN05tVHdZTUhVNkZDQlNCajdsTmdZQ0JuejU3bHdvVUxlSHA2VXFkT0hWYXVYTW1FQ1JNb1c3YXNsQkxlOEdZdkxpN3VqYzZoakkyTmxXNThNeWZFc0xDd2tIckw5RWsyQURadDJwUnZRWjJlVnF1VnNqeHFOQnErL1BKTHMrdE9uVHFWSmsyYVVLeFlNYVBldkZldlhxSFJhTEN6czh2U08rUGc0SkN2N1RYbmRlYlV5V1F5dkwyOWdmLzJabVdlTzZrUFdrd2wySEIwZEdUaHdvWFVyVnRYU3QrdmY5Z1FIeCtQczdNejY5ZXZKelkyVnFwM21wUEF3RUFPSGp4SVdsb2FEUnMyWk11V0xVWVpITTBGSlByL24vUkNRME9aTzNjdWdORnlnSWlJQ0FDOHZMelE2WFFNR3phTWJ0MjY0ZVBqZzF3dXAxbXpacmxxcTE1WVdCZ1dGaFpHQ1dpQ2c0T2xja0NtZWo4MW1veUhaUThlUEdEU3BFbE1uanhaK2l3a0pJUzR1RGpwWVllZG5SM0xseStYTXRwKzk5MTNKQ1ltY3ZEZ1FSUUtCVXFEVE5DR3dhU0ZoUVcydHJhVUtsV0ttSmdZamgwN3hwRWpSK2pRb1VPZXZwOGdDQjgyRWRRVlFMMTc5K2J3NGNOc1RsZUxvTzREc1UrWmNlUFJwazBiOFhUM0hkS3laVXVhTld0RzkrN2RnWXdoa2dxRmdrS0ZDbkgrL0huT256K2ZaWnZDaFF1emJkczJxUzVkZ3dZTldMOStQZVhMbDVkdU1BMERGVnRiV3lrOU8yUU1IZE5uMXpTVW5KeE1VbElTa0RFczFOUnlaZWJ5STJSa2x0UWZwMnJWcXRsK1h3OFBEeTVjdU1EVnExZTVmZnQydGxrUjgyckhqaDM4L2ZmZlFFYkd3ZXdTUytpLzM1NDllN2gwNlJJSkNRazBhZEtFcjc3Nml0dTNiL1BUVHovaDZ1cktreWRQcEczMEpRd3VYcnhJVEV4TXZ0YmdVLy8vREw5eXVUeFBjK3IwQ1Y4eXArNEg0NkczMmNscHVLZTVVZ3NPRGc3WmxuV3d0clltS0NpSW9rV0xVcnAwYVJZdFdvU05qWTNVWnBsTXhvSUZDNGlQaitlenp6NlR0ck95c2pLcUlXZlkyNXE1dHB6K2ZmSGl4WW1MaXlNNk9wcnc4SEJDUWtJb1hMaHdua2NsL1Bqamo4aGtNcU1zbGF0WHJ6WlpQdzh5aHV6cWg3eStlUEhDcU5jUU1vSmwvYjlKQUg5L2YxeGNYS1QzY3JtY1diTm1VYVpNR1R3OVBYbnc0QUVmZmZRUlRrNU9sQ3haa21MRmlsR2tTQkVLRlNva1hiTno1c3pCeGNWRkJIU0NJT1NaQ09vS0lGZFhWNnBYcjg2ZE8zZTRyTmJTU1BFR3NtQUs3NHdrblk2TlNqVUtoWUxSbzBlLzdlWUltVmhZV1BEMHFYR20xTXp2TTh0Y2FQenMyYk0wYnR4WUNnajBQV0tRMFpPZ1R5WUNaS2s1cG1ldVo2dC8vLzdadGlVc0xBekltS3VaVTVEVHJGa3p5cFVyeCtQSGo5bTllM2UrQlhXUEh6OW14WW9WUnN2bXo1OHZKYnZRYXJWOCsrMjNuRHg1RWtkSFI2T2V5eVZMbG5EMzd0MHNLZVBOaVl5TVpQSGl4Wnc0Y1lMRml4Zm5TL3VUazVPbGR1WmxUcDAreURic1ZjenJFRVpUQVdIbWEwUW1rMlY1R0pTNUoxT3RWaHZ0S3pnNG1QdjM3ek42OUdpNmRPbkNzbVhMMkxObmoxRlFsMStjbkp5SWk0dmo5dTNiVXFLU3NXUEhtaDB1Ykk2cFhrekRvY3VaUlVkSFN3RjVrU0pGY2d3aXk1Y3ZUMUpTRWpZMk50TDVTMHBLb25MbHltZzBHcXBXclNyOWV3c0xDNU91MDdDd01DbXo3Zm56NThWOE9rRVFYb3U0MnkrZzlJa0FscVdwME9Xd3J2QisyNm5Va0VwR0w1MWhVZ25oM2JOejUwN0N3OE01ZS9Zc2d3WU5ZdENnUWV6YXRZdnc4SEN6UFM5S3BaTFZxMWN6Wk1nUXFhZktNRHRlZW5vNk8zZnVsRjc1a1lyZDBNV0xGNEdNNGFIWlNVeE1SQ2FUMGFWTEZ5QmpMcHhoTDhiclNrOVA1N3Z2dnVQVnExYzRPanBLeGNYOS9QeTRmdjA2S3BVS0h4OGZUcDQ4aVVLaFlPN2N1VVp6d3ZROUlJVUtGWktXalI0OUdsZFhWNlBBSXpZMkZvMUd3NDBiTndEeU5ZUHNDMVBsVlhKQm44ekR4c2FHMDZkUDQrcnFtcXVYb1V1WExrbXZvMGVQR2lYMjBDdFdyQmorL3Y1RzYrcXphRnBaV2FGUUtJaUppY0hPemc1cmEyc2NIQnlrTEtoQlFVRzBiZHNXcFZMSnRXdlhwRjVmVThHazNzdVhML04wSHZRUEIwSkRRM242OUNtTkd6ZW1iOSsrZWRvSElKVnMwRCtvZ0l6Z05EdzgzR1N3M0xCaFErbDZybGF0R21QSGpzM3hHS2RPbmFKang0NVN3cUd3c0RCbXpKaUJoNGVIMGI5TmMwRnZmdlVPQzRMdzRSRTlkUVZVcDA2ZENBd001TS9idHptczB0QlJETU1za0o1cWRheEpWMU9vVUtFOEYvVVYzcDZ3c0RBQ0FnS1F5V1RaemcwRCtQUFBQMUdwVkZTdVhGbTZHZGIzMk0yYk40OUtsU3BSdFdwVjZXWis4ZUxGUnZPaTlEZnhQajQrMG5iWHJsM2p1KysrQXpMbXYrbDdCbzhjT2NMaHc0ZWxoQ3IzNzkrWDV2NDBiOTdjYkJ2VDA5UHAyTEVqclZxMXd0M2RuZkhqeCtQdTdwN3REYW8rMExHM3R6ZTdubEtwNU50dnYrWE9uVHZJNVhKOGZYMXAzTGd4VVZGUm5EaHhnckZqeDFLaFFnWHUzcjByRFhXclg3Kyt0TDFXcStYNTgrZUFjU0NobjFObmIyK1BwYVVsS3BXS2poMDdHaDFiWDFJaVAram5ocm00dUxCOCtYS3o2MldlVTZkdmUvSGl4YkcxdGFWa3laTEV4c1ppWldXVlplNWJmSHc4Q1FrSlpvT3B5TWhJdnZ2dU82S2lvdWpidDY4VWRBd2RPcFNOR3pmaTZlbko4T0hER1RGaWhGRXYzZm56NTFHcFZIVHUzSm1rcENRVUNnVkhqaHpCMDlPVFM1Y3VvVktwS0YrK1BBcUZnc2pJU0RRYWpkazJSRVJFc0dqUkl1clVxV095S0xnNWhzTituWnljbUR0M0xyZHYzNWFTb09SV256NTlzaXdiTjI1Y2xsNUp2VW1USm5IMTZ0VThKY0JKVGs0bVBqNmVPM2Z1QVAvdDZXN1FvSUYwRFZwWldXVWI5SHA0ZU5Ddlh6OXAyTFlnQ0VKdWlLQ3VnSkxKWkV5YU5JblJvMGN6UDAyRm00VWNlN21ZYTFXUTZIUXdMMDJGRWhqWXUvZi9MTkdEa0hmNkFNSEd4b2JJeUVnV0xGZ0FaUHc3L2ZISEgzRnpjNk5XclZwU0w1UWhmUTlDdzRZTnBmbHRsU3BWNHM2ZE84eWNPUk5MUzB1am04NTE2OVlSRnhjbjFTVGJzbVZMbG4wYTl1Z1dMMTVjbXJ2VXYzOS9vK0dZNWN1WFo5R2lSVnk0Y0FFWEZ4Y2VQSGdnZldaWWkrelpzMmNvbFVxT0hqMUtuejU5VEg0UFF3OGZQcVJIang1WVdWbHg0c1FKczBIZGhnMGJPSGZ1SEFDZW5wN1NjTFZ4NDhaeDZkSWxYcjE2eGQyN2R3SG8yYk9uTkJ4VDc4R0RCMUx2eUlJRkM2U2Y5WFBxSUNPcHlxWk5tMGhLU2tJbWsxR2tTQkU2ZCs2Y2IwR2RUcWZqNk5HalFFWndZbTVPbmFsZVRYM1BySk9URTY2dXJ1emF0WXRodzRaeDc5NDkycmR2ejZoUm8xQW9GQnc2ZElnNWMrWWdsOHVaTVdPRzBUNlVTaVdiTm0xaS9mcjFLSlZLT25mdXpIZmZmU2NGZFYyN2RxVnExYXI0K2ZuaDcrOVBTRWdJWThhTW9VT0hEbEt3OC92dnYvUHk1VXRzYlcwSkNBaWdRWU1Hekp3NUU1bE1KajBRaUkyTjVkaXhZeXhkdXRUc0VHQVBEdyswV2kwbFM1Yk05Zm5idDI4ZlM1Y3VOZHFIZzRNRFBqNCszTHAxaXoxNzlraWxPdlM5aE9hWW1vZHBLdnRsZGd6bm5ZYUZoWEh5NUVtanovVzlxL3E2ZFBwNXM4MmFOWk42Z1QvNjZDT3orOWZwZEVSRVJQRG5uMytLb0U0UWhEd1JRVjBCNXVycVNvOGVQZGk5ZXpkVFVsV3NzclZFTHBKb0ZCZ0JTalZuMVZxY25aM3o5TlJiK045SlNrb2lMaTZPL3YzN2MvZnVYV2JObWtWWVdCaGFyUllyS3l2VWFqWEhqeCtYMHZhN3VMalFxbFVyYnQ2OFNlM2F0WkhKWk5Md3h6cDE2ckJzMlRJZzR5Wi84dVRKS0pWS3BrNmRLczM3Z1l5Q3lkOS8vejIrdnI3UytxOUxvVkRRcGswYjJyUnBBeGdQRFFzSkNhRk5tellvbFVxcEVMVmNMcy9WUExvLy8vd1RnTWFOR3h2TkQ4eE0zOHZvN3U1Ty8vNzlDUWtKWWYvKy9kSTVOTFJqeHc0T0hUcEVreVpOcUZ1M0xqVnIxcFFLUndORzh3NVRVMU9sb05UZDNWMmFLNlhWYXRGb05LalZhcEtTa3ZLbFFQbk9uVHU1ZCs4ZVFKWmkyWkdSa1ZoYlcyTmhZY0hwMDZlbDVmcWhvbGV1WEFHZ1NwVXFRRVlQbzc3dTJycDE2emg4K0RERml4Zm4yclZyMk5yYXNuRGhRajc5OUZOcFB3OGZQbVRreUpGU3IraVFJVU1ZUDM1OGxxRi9uVHAxd3RuWm1Sa3paaEFaR1ltUGp3L0xseTluOCtiTjNMbHpoMTkrK1FVbkp5Y1dMRmpBc0dIRDhQUHpZOHVXTFpRcFU0Yms1R1IwT2gxRmloVEJ4Y1dGOVBSMG8vTm0yRU9xbjFPWTI3bS9FeWRPbE02THZsN2MyclZyS1Z1MkxMZHUzU0kxTlpWU3BVcEp2MHRUd3pxdHJhMmxjN0p3NFVMa2Nyblo3SmY2K25uNmExS2xVa2xCbXQ3Ky9mdWxuOGVPSFd2VWk1aVFrTUJmZi8wRlpQU21SMFJFOE96Wk15d3NMSEJ6YzVOR1UyU1hyVFltSmdhdFZwc2xhWXdnQ0gyVmFYOEFBQ0FBU1VSQlZFSk9SRkJYd0gzenpUZmN1SEdEeTMvL3pkdzBGZC9iV0NIQ3V2ZmZNWldhcGVscXJLMnRXYkJnQVphV2xtKzdTWUlKNjlhdEl5QWdJTXZ5S2xXcTRPdnJpNk9qSThlUEgrZm8wYU9FaDRjVEdSbEpaR1FrR3paczRQZmZmNmRVcVZKY3UzWU5nTFMwTk9MaTRxUjZZZ2tKQ1hUbzBJR0ZDeGN5Wjg0Y0lDTmpZYnQyN1ZpOWVqVTFhOVpFcVZUbWE5S0ZNbVhLWUdkblIzSnlNak5uenBRS21PdlZyVnZYYkNaQlF6ZHYzZ1NnVmF0VzJhN1hzR0ZEZXZYcVJaOCtmZmpzczgrTTVpUlZybHlaMGFOSFU2MWFOVmFzV01HSkV5ZElTa3JpMkxGakhEdDJqTUdEQjB1OWZPM2F0U01pSWtMcXFaa3dZUUpnUE85THA5TVpaVVdzWGJ1MlZGUHNkYjE4K1ZLcWllZms1SlFsbytIczJiT2wzaHM5QndjSEhCMGRTVWxKa1FLYWloVXJjdVBHRFo0L2Y4NzkrL2VsT1pVUEh6N2s0Y09IUUVZV3lZTUhEM0wxNmxYczdlMXAyN1l0RlNwVXdNM05qVXVYTGpGdDJyUnN6M2VOR2pVSURBd2tNRENRRFJzMjRPSGh3ZFdyVi9IMjlwYUd0dXA3azlldFc4ZlpzMmZwMWFzWC92NytXYTV4ZlVwL3lPakJnNHhBYWVMRWlmVHUzVHZYU1ZSYXQyN04yYk5uR1R4NE1IMzY5TUhEdzRQRXhFUXArSEp6YzhQS3lvcmx5NWV6YWRNbUtkQTN2QWFMRlN1VzY0UTNtZGY3K3V1dnBlR1RSWW9VUWExV0d3WGZUazVPOU9qUmc1OSsrZ21WU21WVURMMUJnd2JTdzVxUFAvNllZOGVPY2ZIaVJSUUtoY241Z1BwL1Z4NGVIZ0I1SGxvcUNJSWdncm9DenNiR2hxVkxsK0xoNGNIdWhBUTBxUEN4Vm9nZXUvZlljWlVHNzFRMU9tRFdyRmxHS2JTRmQ4dlFvVVBadm4wN0ZoWVdWSzVjbVk4Ly9waldyVnZUcUZFajZjYTJkKy9lOU83ZG03aTRPSTRlUGNyQmd3Y3BXN1lzTGk0dUpDWW1Nbjc4ZUc3ZXZFbWZQbjFRS3BYY3YzK2ZMbDI2VUxkdVhjcVVLY1BRb1VPNWQrOGVUazVPZUhwNm9sQW8yTFZyVjdaemRsNlhwYVVsZm41K0xGbXloS2RQbjBwQlVLRkNoYWhUcHc1VHBrekoxWDcwZ1l3KzQ1ODVSWXNXWmRxMGFVREdEZjZwVTZkbzBhSUZQWHIwb0duVHB0STVYTEJnQVk4ZVBXTC8vdjJFaG9ZU0d4dkxxRkdqYU5teUpSTW1US0JidDI1OC9QSEgrUHY3YytMRUNaNC9mNDVPcHpNN1RCRElsNVR5eFlzWForblNwVXlkT2hWdmIrOHNBYmFibTV0UlVGZTZkR21tVDUrT1hDNUhyVlpUdFdwVjd0Ky9UNlZLbFJneFlvUTBSTlBLeW9yR2pSdlRva1VMZERvZFo4K2U1Y2FORzFJSkFsdGJXM3IzN2cyQXQ3YzNPcDB1VjhHMnBhVWxRNGNPcFhmdjNoUXVYSmlFaEFUS2xDbkRwRW1UcFBxWHc0WU53OUhSa1o0OWV3SVpnVHo4dDlaYTVjcVZqYTZEeG8wYk0ySENCSm8zYjU3bnYxWHU3dTdVcWxXTDZ0V3JBN0JxMVNwOGZYMkppSWpBMXRhV01XUEdTTWZZc0dFRGtERkhNNyt5QUZlclZvM0xseTlUcGt3Wit2ZnZMeVhpbVRsekprT0dES0Y5Ky9iSTVYSjBPaDFyMXF3aE1URVJXMXRiaGd3WlFwVXFWYVFlOXhZdFd0Q3laVXVjblozcDM3OS9sZ0x4QUNOSGptVHQycldrcEtUUXFsV3JmSy96S0FoQ3dTZlRHVDZhZkUvcDUwYmtOZFh6LzJwLzc0S0lpQWpHakJsRFFrSUNqU3prL0doalNYRXh4KzY5b3RicCtDVmR6V2FsQnBsTXh2ZmZmMjlVN1BkOU5ubnlaRTZlUE1tU0pVdmUyNXNaL2Q4TncrRmNrTkhEbHQwUVExTU01NnRsbHAvMTA5NldKMCtlb05QcHBMbFF1WkdZbUloQ29UREtiR21PU3FXU2VxLy8rdXN2cWxXclpuUSsxV28xcWFtcEtKVksxR28xYXJVYXJWWXJCWGs2blk0eVpjcmsrZmRtVGtwS2lzbDJhelFhMHRQVGtjbGtXRnBhWmtuWW9WUXF1WHo1TXMyYU5TTTRPQmkxV2szTm1qV3BWcTFhbHQ1NXJWWkxWRlFVOSsvZng4cktLdC9tQkthbnB4dGxEalZGcDlPOWRnbUQxTlJVYWRoazJiSmxjN1hOeTVjdnNiYTJsZ3FwNjNRNnFRWmtmajdNK0RmZnk1VGNuTXQzbWY1dm5LK3ZMMTI3ZG4zTHJSSGVSUVh4L3ZsOUlucnFQaEJWcTFibDExOS9aZUxFaVZ6KzV4L2NYNlV6c0pDQ3dWWVcySWhldTNlYVZnZkgxQnBXcHF0NXFOVlJxRkFoZnZqaEI5cTJiZnUybXlia3d1c0VCdG5kbUw3dkFSM2svdWJka0dFWmg1d1lCancxYXRUSThybENvY2lYK1hLNVpTNFExZmR1bVdObFpVV3paczBBY3F5UkpwZkxxVlNwRXBVcVZYcjlocHFRbXlEazN3UStOalkyVW5DV1cvb2tKSWJIZnhPMTNmSXpvSVBjblV0QkVJVFhKWUs2RDRpenN6T0JnWUVzV3JTSXZYdjNzaVpkemVaME5hNEtPVTBVY2x3dDVKU1N5YkNYeTBRQnc3ZEVCeVRyZEx6UTZ2aFRvK09DUnNNbHRaYm8vOStmWHExYU5lYk9uWnZ2TjI2Q0lBaUNJQWpDKzBzRWRSOFlPenM3WnM2Y1NkKytmVm03ZGkyblRwM2l0RnJMYWJYNXVTWEMyMWU1Y21VOFBUMXAyN1p0dmo4OUZnUkJFQVJCRU41dklxajdRTldzV1pNbFM1YncvUGx6cmx5NXd1WExsN2w1OHlheHNiRWtKQ1JRQUtaYXZwZGtNaGwyZG5ZVUwxNGNGeGNYM056Y3FGKy92cFRhWFhqL3FkVnFzOFdPQlVFUUJFRVFYb2U0cy9qQU9UbzYwcmx6WnpwMzd2eTJtNUl2eENSZDRWMmlWQ3A1K3ZRcGQrN2M0ZXJWcTV3NWM0WnUzYm9SRWhLUzdYWXJWNjZVaWpvTGdpQUlnaURrUkFSMWdpQUliMGptWXRNQVo4K2VsZXFsbVdOWWorMnZ2LzVpNE1DQmxDcFZpcENRRUFZTUdNRGZmLy85WG1jS0ZRUkJFQVFoZjRtZ1RoQUU0UTBwVWFJRXRyYTIvUFBQUHdEODl0dHYxS2hSUXdyMmpoMDdocjI5dmJSKzY5YXRlZlhxbGRFKy92ampEd0M2ZGV0R2NuSXk5KzdkbzJUSmtqbldlQk1FUVJBRTRjTWhnanBCRUlRMzVOQ2hROGhrTW1sWXNMNVFjMTc4OGNjZnlHUXl1bmZ2enZYcjE5RnF0WFR0MnZXTkZCY1hCRUVRQk9IOUpJSTZRUkNFTnlSemJiSHUzYnNiMVUzNzdMUFBjdHpISDMvOFFaTW1UU2hYcmh5N2QrOUdKcFBsV0xOTUVBUkJFSVFQaXdqcUJFRVEzcEJIang1bGVXOXZiMC9GaWhXejNjNndlUGFSSTBla243Mjh2UER5OHNyZlJncUNJQWlDOE40cmtFR2RVcWxrMWFwVmhJYUdvbFFxYWRpd0ljT0dEYU55NWNyU09uRnhjWXdiTnc2QUxWdTJ2SzJtQ29KUWdJV0hoL1BycjcreVlzVUs2YjBnQ0lJZ0NFSitLNUJCbmErdkw0Y09IWkxlaDRTRWNPVElFYVpPblNvTlcxS3BWTnk5ZS9kdE5WRVFoQStBVHFkajM3NTkwdnZVMUZSc2JHeWtPWGJaRVFHZ0lBaUNJQWk1VmVDQ3V1ZlBuM1A0OEdFQXlwVXJSL1hxMWJsMTZ4YlBuajFqOXV6WnBLZW4wNjlmdjdmY1NrRVFQZ1NaeXhlNHU3dXpmUGx5bytHWCtzL0xsU3NuaXBJTGdpQUlndkJhQ3R3ZFJHUmtKRHFkRGdjSEI3WnQyNGExdFRVYWpZYlZxMWZ6NjYrL3NuRGhRaHdjSEY0ckM1M3c3aXRldlBqYmJvSWdTRmF1WEVtUklrVklTa29DSUNVbGhjbVRKeE1jSEN3RmNQcGV1eFVyVmxDK2ZQbTMxbFpCRUFSQkVONWZCUzZvazhsa0FGU3FWQWxyYTJzQUxDd3NHRGR1SFBiMjlpeFpzb1FaTTJiZzQrUHpOcHNwdkNFTkd6WjgyMDBRQkVsa1pDUTlldlJnKy9idEFIaDdlNk5RS0hCemM4dXlybUZHeS9YcjExTy9mdjMvV1RzRlFSQUVRWGkvRmJpZ1RqK3M2Y21USjFrK0d6aHdJQ3FWaXVYTGx6TnIxcXovZGRPRS80RUZDeGE4N1NZSWdxUng0OGIwNjlkUEN1bysvL3h6VWxKU2NoeCtxWDhnSlFpQ0lBaUNrQnNGTHFnclc3WXNOV3ZXNVBidDI1dzllNWJtelpzYmZUNTA2RkJTVTFOWnQyN2RXMnFoSUFnZmlrbVRKbEdwVWlXalpiYTJ0dXphdFV0Nkw0WmZDb0lnQ0lMd2J4VzRvQTR5aGppZE9YT0dtSmdZazUrUEhUdVc5UFIwTm0vZS9EOXVXY0dpMCttazRhNEZoVktwSkNZbWhuTGx5a21aQ3ZOTGJHd3NKVXVXekxmOUNlOCtGeGVYTE12TVpiN01YRkI4NTg2ZE9Eczd2NGxtQ1lJZ0NJSlF3TWpmZGdQZWhOcTFhek5tekpnc04wbUdKazZjeVBIanh6bDI3Tmovc0dYdnJ5TkhqcUJTcWFUM3NiR3h6SjgvWDNwLzVjb1YvUDM5amJiNTg4OC9TVWhJeUxJdnBWSkppeFl0ekI3cjk5OS96M1A3T25mdW5PZHRUSW1LaW1MQ2hBa2tKQ1F3YU5BZ2poNDlhdlQ1bVRObk9INzhlSjczZS9QbVRZWVBINDVTcWN5WGRncnZyNG9WSyticVpWaUFYQkFFUVJBRUlUc0ZzcWN1dDRvVksvYTJtL0RlT0hIaUJBOGZQbVRFaUJGNGVYbng3Tmt6MHRMU0dESmtDQnMzYnVUOCtmTkc4NFFBRGh3NHdMVnIxMWl6WmcwalJveVFsdXQwT2xKVFV4a3dZSUMwckYyN2R0STZLMWV1cEYrL2Z1ellzWU0xYTlZUUZ4ZUhnNE9EMGI3ajQrTzVkT21TeWJaT21US0Y2OWV2bS96c3dJRUQyWDVQR3hzYlZDb1Z4WW9WWStYS2xheGN1WkkyYmRwZ1lXR0JWcXRsMmJKbHpKZ3hBNEJ4NDhieDZORWpvKzJUazVOcDFxeVowWnpOOVBSMFpzMmF4Y3VYTCtuZXZidlIrbzZPam16WXNDSGJOZ252djdGangwby9HdzY5RkFSQkVBUkJ5QThmZEZBbjVKNm5weWNEQnc2a2E5ZXVSRWRIczJQSERnRDY5dTJMVnF1VmlyMXYyclNKcWxXck1tZk9IQ1pObXNTWU1XUFl1blVyVzdac2tmYWxWQ3BwMnJTcDBUSlRldmZ1amJ1N084MmJOK2Z3NGNOR1F6MWJ0bXhwZGp2REhrUlR6cDgvejlTcFUwMStwZzg0VzdkdUxTMExEUTNsNU1tVDdObXpoM3IxNmxHbFNoVlNVbEpZc1dKRmx1MjNiTm5DMDZkUGpmYjN3dzgvMExScFV5Wk5taVF0Zi9Ub0VZTUhENlpkdTNiWnRsVW9HRWFPSFBtMm15QUlnaUFJUWdFbWdqb2hWeXBVcU1DcVZhc29XYklrQ1FrSkRCOCtISURIang5eitQQmhpaFFwUW1CZ0lGMjdkbVhPbkRsQVJpbUpKVXVXVUxod1lRQ3BaMDZuMHhtOWg0d2hhZGV1WFFNeWVyczZkKzdNRHovOGdKMmRIUjk5OUZHV3VYdWxTcFVDWU1PR0RlemV2WnZvNkdpcEYrei8vdS8vc3YwdVRaczI1ZVRKa3lZL1MwbEpvWHYzN2h3NWNzUm9lVnhjSE51MmJjUGYzNS81OCtlalVDZ29XclFvcDArZk5scnZ4WXNYREJ3NFVQcWVpeFl0SWlvcVN1cmRBMGhLU21MQ2hBbDA3ZHFWUVlNR1pkdFdRUkFFUVJBRVFjaUpDT3FFWEt0VHA0N0o1WmN1WGFKTGx5N0Fmd08yMzM3N2piMTc5MkpqWThPTUdUUHc5ZlhOZHQ5UlVWSHMzNzhmdVZ4TzY5YXRPWERnQUZxdGxrbVRKdEd1WFR1U2s1TXBWS2dRRmhZV1JFVkZTUWxIaGc0ZFNvY09IZWphdFd1T3dWeHUyTmpZbUp6M3RuUG5UcDQrZmNxZ1FZT0lqWTFsMTY1ZGxDNWRtdkhqeHh1dE4zZnVYT3p0N1FHNGVQRWkxNjVkNC9idDIzVHMyRkZhSnlFaGdXTEZpckZ2M3o3Mjdkc25MUXNQRC8vWDdSY0VRUkFFUVJBK1BES2QvaTc4UFdZdW01d2dDTytIZ3BoSlZSQUVRUkErUk9JaDlkdFJJTE5mQ29JZ0NJSWdDSUlnZkNnSzFQREwvSG95b08vNUUwOGFqTFZ0MjViang0K2oxV29aTkdnUVFVRkIwbWN4TVRIMDdObVR1WFBuR2lVeGFkR2lCV2ZPbkFHZ2NlUEdKak5XdXJxNmN2TGtTVDcvL0hQcTFhdkhsU3RYMkxwMUsrWExsNmRKa3lZbXM1U21wcVp5NXN3WlRwOCt6WVVMRnpoKy9EZ0hEaHdnS2lxSzgrZlA4L3o1Y3laTW1FQ0xGaTBJRFEybFg3OSt6SjA3bCtyVnEwdjdhTisrdlRSM3p2RG43Ny8vSG5kM2Q0S0RnL25razAvbzJyVXJLU2twOU8zYmx6Rmp4dURnNElDam95T3JWNi9HeWNtSmI3NzVoaFl0V2pCcTFDZysrZVFUdnY3NmE3eTl2Zm4wMDAvUmFEUlp2b04rK0tXaEQzMzQ1ZVRKa3psNThpUkxsaXd4U2xMelB0SC8zUWdPRGhaRnhBVkJLSEQwZitOOGZYM3AyclhyVzI2TjhDNFNJK2ZlcmdJVjFBbi9HL2Z1M1NNbUpvYmh3NGZ6OE9GRGpoNDl5cjE3OTFDcjFadzllOVpzWmtxdFZtdVVITVZRNGNLRkNRME5sZWJVNlcrS0xTd3NzaVF0Z1l4a0o1Q1JxT1hMTDcrVWFzZVZLMWVPZ0lBQUZpMWFKSzJyVUNqbzNyMDdQajQrQkFRRVlHVmxCV1NVUmREWHQ0dVBqNWZXcjFHakJzSEJ3VVJFUkRCNzltd2dJOEIvOXV3WmE5ZXV4ZG5abWJGanh6Sm56aHoyN2R2SHZYdjNBTmkyYlJ0YnRteGg1c3laTkd2V3pLaTkyZFcyMDJxMXpKZ3hnNVNVRkd4dGJjMnVKd2lDSUFpQ0lBaW1pT0dYUXA2b1ZDb1dMMTdNNU1tVFdiNThPUTRPRHB3N2Q0NHBVNmJ3ODg4L2MvMzZkVzdjdUdHMHpkMjdkN2x3NFVLTys1Ykw4MzQ1OXUvZkgwZEhSK245amgwN3FGU3BFalZxMURCYWI4Q0FBYVNrcExCbXpScHBXZHUyYlRsdzRBQUhEaHhnMnJScDB2SjY5ZXB4Nk5BaHZMMjlrY3ZsSER4NGtEcDE2bkQ2OUduMjdObkRzbVhMcUZtekpxOWV2ZUw0OGVNRUJnWUM4T1dYWDFLNmRHa2FObXlZcCs4Z2w4djU0WWNmK1BiYmIvUDgvUVZCRUFSQkVBUkI5TlFKT1VwTFMrT0hIMzRnTFMyTlZhdFc0ZWJtUnYzNjlSazVjcVNVL24vbXpKbTR1Ymt4YytaTXFkZExwVktSbnA3T2tDRkQ4UFgxUlM2WG02eE5sNS9kOWZmdjM4ZlQweFBJS0kyZzBXZ0FzTFMweE12TGkzUG56aEVURThPOWUvZG8zcnc1YTlldTVlblRwMFJIUjNQMjdGbDY5ZXJGb2tXTHFGQ2hBZ3BGeGorUDMzNzdqUll0V2hBZkg4K3hZOGU0ZE9rU3pzN09CQVVGTVhEZ1FJWU1HY0toUTRmbzE2OGZOMi9lWlBqdzRmajUrVkcxYWxYa2Nqa0toWUxZMkZncFk2Y3A4Zkh4V1lKaFFSQUVRUkFFUWNnTkVkUUpPUW9ORFNVdExZMDllL2JnNysvUDBhTkgyYjU5TzNLNW5HM2J0bUZoWWNHVksxZFl1SEFoYXJXYUdqVnE0T2JteHBVclZ3Q1lNbVVLSFR0MlpQcjA2ZEkrbFVvbGNybWNaOCtlWVdscENXUVU1RTVQVDVlR1IrclgwNWRMeUExdmIyOGVQSGhBa3laTnNMQ3dvRzNidHRKbm5UcDFvbE9uVHR5NWM0Y3JWNjVRcmx3NVhGMWRLVmV1SEJxTkJsOWZYMzc3N1RjV0xseUl2YjA5Q3hjdXhOM2RIVWRIUndJREE5bTFheGRObXpibGswOCtvV3JWcXRTcFU0ZTZkZXNTSFIwdEhjUFB6NCtWSzFleWZmdDJwazJiaGt3bXc4UERneDQ5ZXBCZG9sbVpURWEzYnQxeS9UMEZRUkFFUVJBRVFVOEVkVUtPMnJkdlQ3dDI3VkFvRkViREZBSFVhalZhclJhZFRpZTlMQ3dzZ0l4aGpNdVhMK2VUVHo3SnNzOHpaODZ3YU5FaUZBcUZWS3o3aHg5K0lDWW1oaSsvL0ZKYXo4cktTcXJsWmtnL3AwNXZ3b1FKMHMvT3pzNWN2SGpSYklyODZ0V3JHeVZNMFpzeVpRb3VMaTdTKzdsejUvTHc0VU1XTGx5SVRxZGo5T2pSUnZ1TWlvcmlzODgrUTZGUTBLOWZQeUJqS0tXWGwxZVd0aG0yVHhBRVFSQUVRUkR5a3dqcWhCenBnelJUOUVNVVRiRzJ0allLNkF3elg3WnQyOWFvRncxZzllclZXZlp4L3Z4NWsvdk92THhUcDA1RzcxK241cGxoUUtmZlI4V0tGYzJ1WDdGaVJTbXpweUFJZ2lBSWdpQzhMU0pSaWlBSWdpQUlnaUFJd250TUJIWENleXM1T2ZsdE4wRVFCRUVRQkVFUTNqb1IxQW4vU21Sa3BGR050OXg0L1BpeDBmdWtwQ1EyYk5nZ3ZWZXBWS3hmdng2MVdtMTJIMCtlUEtGejU4NVo5cFVUdFZyTnVuWHIwR2cwL1AzMzMzbmFWcXZWa3B5Y1RIUjBkSTdmT1NvcUNuOS8venp0WHhBRVFSQUVRUkJlaDVoVEovd3JKMDZjNE96WnM2eFpzNFoxNjlZUkdocWFaWjJvcUNoa01oa1hMbHhBbzlFd2Z2eDR2dnJxSzlxMWF3ZUFuWjBkWVdGaDFLeFpFemMzTnpadTNNZy8vL3lUN1h5OXNtWEwwcVpORzQ0ZE8yYVVXQ1UzVnExYVJiOSsvWmd6Wnc0ZmZmUVIwNmRQcDFDaFFyeDQ4WUpSbzBhaFZxdlJhRFJvTkJwVUtwV1VERWFoVUdCdGJZMk5qUTFkdTNabDJMQmhBRFJxMUlpaVJZc0NrSmlZeU9YTGx6bDQ4R0MyMlM0RlFSQUVRUkFFSWIrSW9FNzRWMGFPSE1tOWUvZll2bjA3WDMzMUZWOTk5UlVCQVFFOGYvNGNSMGRIcmw2OVNyZHUzYVN5QkJZV0ZzeWVQUnN2THk5cTFxekorUEhqcFgzNStmbVJtSmhJNmRLbEFlalpzeWNsUzViRXk4dUxyNzc2S3N1eHRWb3R4NDRkTTlralppNkJpVUtoa0lxY3IxbXpoZ1VMRmhBZEhVMzU4dVVwVWFJRVU2ZE9wVXlaTWhRclZneExTMHQyN3R4SjFhcFZqUksreko4LzM2akFlUEhpeFRseTVBalBuejlud0lBQktKVktkdS9lVFVwS0N0dTJiVE02Zm1CZ0lFNU9Ucms5dllJZ0NJSWdDSUtRSXhIVUNmL2E3Tm16cFF5WmZmdjJCU0FoSVlIWTJGaktsU3ZIdzRjUDJiTm5qeFRnMUs1ZG13VUxGdURrNU1TdVhidWsvZXpidDQrN2QrOHllZkxrTE1jd0ROSWFOMjdNb1VPSGNIQndNTnVtRmkxYW1GeXVMN3ZRdVhObmFkbkJnd2Z4OVBSazBLQkIvUG5ubjZ4ZXZacGZmdmtGVzF0YlhGMWRtVHg1TWhzM2JzVFIwWkYxNjlaeDkrNWRKazZjbUdYZmd3WU5BbURidG0yNHVycmk0K09EdGJXMTlIbTNidDFlS3l1bklBaUNJQWlDSUdSSEJIWEN2MlpZOGlBcEtZa0RCdzRBR2ZYdDl1elpJLzFzcUhIanhrWS9WNmxTUlhvL1lNQUFJS01ZK2VuVHA0MjJVNmxVYUxWYWJHMXRzMjJUdVo2NkZ5OWUwS2RQSDQ0ZlAyN3k4MkhEaHZIczJUUG16NStQbjU4ZnRXclZZdVRJa1VSRVJIRDc5bTJPSHovT21qVnJLRlNva05salIwUkVNR2JNR1ByMjdjdjY5ZXNwVmFvVWtCRlE2bnNKQlVFUUJFRVFCQ0cvaUtCT2VHM3IxNjluMDZaTktKVktzL1hrTWdzS0NtTE5talZHMjlqYTJySmx5NVlzNjdadTNUckxzdlQwZEFCcFBsNW1temR2cGxLbFNtYVBYNlJJRVY2OWVvVk9welBiYXpabHloUlVLcFgwZnQ2OGVZU0hoNU9lbms2REJnMG9VcVNJeWUzMCsvUHo4eU1xS2dwSFIwZTBXaTB4TVRHVUtsVUtqVWFUN1R4QlFSQUVRUkFFUVhnZDRnNVRlRzBqUm94Z3hJZ1JORzNhVkZyMjRzVUxveUdZaGo4RGVIaDQ0T0hoWWJSTlNrcUtOSFRSa0ZhcnpiSXNPanFhY3VYS1NUMkFocG8yYldyVWc2Y2ZncG1hbW9xTmpRMEFOalkyMk5uWkVSY1hSNGtTSmJKc2I0NnB6K2JPblV1Yk5tMkFqQjVFUzB0TEtXUG55Wk1uK2VLTEx6aDE2aFRQbmoxai9QanhJcWdUQkVFUUJFRVEzZ2h4aHlua3F4SWxTa2h6NTlxM2IyLzBjMzY0ZHUwYTFhcFZ5N0pjcFZLaFZDcU5ldEgwUXpCZFhWMDVmUGl3RlBBTkdqU0lodzhmWmducU12YzJIamh3Z0tDZ0lHN2R1a1gxNnRXWk9uVXFOV3JVTU5tdWhJUUVDaGN1VEdwcUtnQ25UNTltNmRLbEpDVWw4ZlhYWDR1Z1RoQUVRUkFFUVhoanhCMm1rSzl5NnFrenhkYldsb0NBZ0N6TFRRMi9EQTRPcG5mdjNsbVdKeVFrWUdscG1lTmNPNERxMWF0ejgrWk5HalJvWUhhZGpSczNFaHdjakwrL1A1MDZkY0xIeDRkdnZ2a0dQejgvNnRXclo3U3VqWTBORVJFUmxDMWJGZ3NMQzA2ZVBNbk5temZwM2JzM1NVbEpwS1NrRUIwZGpVcWxFa0dkSUFpQ0lBaUNrTy9FSGFhUXJ6TDMxQVVFQktEVDZmamlpeStrZFRJWEZVOUpTWkdTb3hqS1BQeHl6NTQ5eE1URTBMRmp4eXpyeHNURVlHOXZuNnMyTm1yVWlOMjdkek40OEdBQXpwMDdoNTJkSGZYcTFlUCsvZnZNbnorZmxKUVUxcTlmTDJYWWRIRnhZZmJzMlV5ZVBKa09IVG93Yk5nd1NwWXNLYlhyUC8vNUQ1R1JrWHo5OWRmWTI5c3paY29VU3BVcWhiMjlQWWNQSHlZbUpnYWxVb21scFdXdTJpZ0lnaUFJZ2lBSXVTV0NPdUcxcGFTa3NIVHBValFhRGZ2MjdhTmR1M1pTb0FNWnlVd1dMbHhJYUdnb24zMzJHUURQbno5bnlwUXBLSlZLVnF4WVFmLysvU2xac3FUSlJDbUdaUWN1WHJ6SWdnVUxXTGh3SVZaV1ZpaVZTbUppWWloUm9nUVdGaGJzMzcrZmloVXJTdXNuSlNYeDVNa1RIajkrRE1DUFAvN0kwNmRQZWZEZ0FRRUJBY3lkTzVlYk4yOVNwMDRkRGg0OGlMT3pNOXUzYitmNDhlTU1IRGlRTVdQR1pPbFYrL2pqandrSUNHRE9uRGwwN3R5WlJZc1cwYnAxYXdJQ0FyaC8vejVyMTY1bDlPalIvUGpqajdpN3U2UFZhcEhMNWRTdVhadXdzRENLRnk4dVNob0lnaUFJZ2lBSStVNEVkY0pyMjdObkQ2OWV2V0xIamgyc1c3ZU9WYXRXb1ZhcjZkaXhJM0s1SEFzTEN6UWFEVnF0bHBDUUVKNCtmVXI3OXUybDNyekF3RUNHRGgyS1JxT2hRNGNPeUdReTVISTVHbzBHbFVxRldxM0d3OE9EYjcvOWxrbVRKdUh0N1MwbExFbExTNk5Iang1b05Cb0FTcFlzeVlJRkM2UzIrZm41RVI0ZVRxVktsWEIzZDhmWjJabjI3ZHRUc1dKRkhCMGRHVEprQ0ZPblRtWGF0R21FaFlYUnZYdDNQdnJvSXp3OVBmbm9vNC9NZm1kSFIwZVdMVnZHclZ1M3FGR2pCa0ZCUWV6ZHU1ZVZLMWRTcWxRcHZMMjlwV0J3MmJKbGJOKytIWVZDZ2FXbEpWT21USG1EdncyaElOS1g5R2pVcUpHVTdDZTNIang0d0QvLy9BTkF5NVl0YzF6Lzc3Ly81dEdqUjdpNHVGQytmUG04TnpZWExsKytUTkdpUlhGMGRPVDY5ZXZVclZ1WFlzV0t2WkZqS1pWSzZUdVZMVnVXT25YcS9PdjlwYWFta3B5Y0xHWFFyVjY5ZW83Ym5UOS9ucWRQbjlLeVpVdXB2SWtwMGRIUjJOblpZV2RubCtXejU4K2ZjK1BHRGNCMDVsK3RWa3RpWWlJQXhZb1ZJeTB0emV6MW90VnFlZm55SlpBeHNpSXhNWkZyMTY1UnAwNGRZbU5qaVkrUE55bzVreGZCd2NGVXFGQ0JPblhxWUdWbEpTMi9kZXNXMGRIUk5HellrS0pGaStacVh5a3BLZGpZMk9UcFFWaDRlRGpQbnorblpzMmEyV1pCZmh2ZTlQVWpDSUlnZ2pyaHRmWHExWXQrL2ZvaGs4bVlOV3VXMFdmNm9Bd3lVdjNMWkRJVUNnVXltWXd1WGJvZ2s4bVlNV09HMFRaYXJSYTFXbzFjTHBkZSt1VWJOMjZrYXRXcTBycEZpeFlsTEN5TTlQUjAxR28xdHJhMlJ2LzUvL2pqajluT1h4cytmRGhKU1VsTW5qeVppaFVyVXE5ZVBiUHJ1N3U3WjFsV3ExWXRJS09nZU0rZVBhVWk0NTk4OG9tMHpzU0pFNWs0Y2FMVVl5Y0llYVV2Y3I5ejUwNmNuWjN6dE8zZXZYdlpzR0VEa0hHem01UGc0R0MyYk5uQ3hJa1RHVHg0TUQxNzlzeDIvUVlOR3VEajQ1UHI5ang0OEFCUFQwL216WnZIZ1FNSDJMMTd0MVRUVXY5NXIxNjljcjIvbk01Sldsb2FJMGVPSkQwOW5icDE2L0xiYjcrWlhWZi9jRWFqMGFCV3ExR3IxU2lWU3VtVm5wNmVaVGk0alkwTlI0OGV4ZHJhMnV5NTJyVnJGd0VCQVZ5NGNJR05HemVhdlNuZnNtVUx5NVl0dzlYVmxhVkxseHJWL2dTNGV2VXEwNlpOQTB6L0xoTVNFcVJnTHpnNG1PblRwMU8xYWxXbVRadVc1Vy9QczJmUDZOcTFxN1F2S3lzclpzeVl3ZWVmZjA3RGhnMzV6My8rdzdadDIzQnhjVEY3dmt4NThlSUZzMmZQeHRMU2t1UEhqeHNGZFd2WHJ1WFVxVk80dXJyaTcrK2ZaZHM3ZCs2d2I5OCtLbGV1VEk4ZVBRRG8wNmNQTVRFeGZQLzk5M1R2M2gybFVvbTN0emNmZi93eFE0Y09OZG1Hb0tBZ1FrTkRtVGh4b2hUVTdkdTNqNlZMbDVwYy84aVJJM242anVhODdldEhFQVFCUkZBbi9Bdlp6USt6dExUTTgvd3h1Vnh1ZENOZ3VOd3dvRE5VcUZBaGs0WEFjMHBJSXBmTG1UUnBFbDVlWGxLd2FVNTJONjZGQ3hmTzlqajZZd2xDZG5RNm5WRnR4TXowMlYwek0vWHZKYjlFUlVWbCs3bmhjT2ZjQ0F3TXBIVHAwalJ0MnBTNWMrZmk3dTZlNTk1SFV6UWFEVTJhTk1sMm5ldlhyK1BxNnBwbCtlTEZpL24wMDA4cFdiSWtkKy9lemRYeHJLeXNzTGEyeHNiR2h1dlhyOU9rU1JPejV5b2xKWVVyVjY1Z2EydEx6Wm8xemU2emJ0MjZhRFFhenA4L3orTEZpL25QZi82VHE3Ym9HU2FJU2t4TUpDMHRqZDI3ZDZOU3FmRHo4MlB6NXMwQTlPdlhMOHUyK3FCaTI3WnRqQmt6Qmljbkp3SURBN004ZE12SjFhdFhXVzdzQ3dBQUlBQkpSRUZVQVdqY3VMRlJlMkpqWXpsMzdod0FYYnAwTWJudGtTTkhDQW9LNHROUFA2VkhqeDdFeHNieTdOa3pBS2szNjQ4Ly91RDA2ZE9FaG9ieTk5OS9NM1BtekZ6OUg1T1dsa1pjWEZ5ZXZrdG1qeDgvcG52Mzdnd2RPaFF2THkvR2pSdkg3ZHUzT1hic0dES1o3SzFmUDRJZ0NDQ0NPdUVESnhLWENPK0NSNDhlbWV3UjF1dmZ2Ny9KNVNFaElUZzZPdjZyWTRlSGh6TjY5R2pwL2M4Ly84elBQLzhzdlE4TkRUVXFGYko4K1hJMmJOaVFxd2NhZXZIeDhlemZ2NS9SbzBkejRNQUJYcjE2WlRMQTBBc0pDVEg3MmVlZmYyNzJzN3dHbXZyZzQ1TlBQbUhtekpuRXg4ZFRyVm8xckt5c2lJaUlZTzNhdFhoNmV0S21UUnZwUmp3c0xJenc4SEJHalJwbEZGUzd1N3N6YnR3NFhyNThTVkJRRU1IQndSdy9mbHpxclRFVmVKNDVjd1liR3h0cTE2N05zR0hEV0xkdUhjK2ZQeWNsSlNWWG1YejFDaFVxaEZ3dVI2dlZZbXRyaTcrL1B5TkhqcFF5OWVwL24rYXVzYjU5KzdKNTgyYjI3dDFMdjM3OVdMbHlKVjVlWGxLaXFPdzhmLzZjMmJOblMvT1h6NTA3SndYUU8zZnU1TWlSSTlLb2pTVkxsaGhkVzB1V0xLRisvZnFjT25VS0FEYzNOK0MvdlpFMk5qWlNDUnMzTnpjV0xGakExS2xUaVl1TFE2ZlRBUmxETy9WSnIvVDAxM0M5ZXZYNDlkZGZqVEltUDNueVJPcXB6SzMvKzcvL1E2ZlRVYjkrZlo0OWUwWllXQml0V3JXU0hnYSs3ZXRIRUFRQlJGQW5GQURSMGRFc1hyelk1R2RlWGw1dmJINlFJSHdvNXMyYngvbno1NUhKWk5MTmUxNkc1KzNZc1FPWlRFYVBIajBZTm13WW4zNzZLVTVPVG1iWGY1MUFWUzZYczJ2WEx1Qy9TWllNaDNkbXQxd21rN0YxNjFiaTQrTUpDQWpBd2NHQng0OGY4L0xsU3padTNFaVhMbDJ3dHJibTBhTkhlSHQ3azVpWWlGS3BaTktrU1ViN0NRd01aTU9HRFZMd3RIMzdkb0FzU1pMaTQrT3pETXNlT1hJa2JkdTJ6ZFU4SzFOc2JHeElUazdtOXUzYktCUUtXclZxeGVYTGw2VjV5Tmx4ZEhTa1RaczIvUDc3NzJ6ZXZKazFhOWF3YmRzMlBEMDljOXcyTlRVMVM0MVB3OCsyYnQwcXZVOUtTaks1WG1Sa0pBRHo1ODluL3Z6NVJ0dWJtdDkzOGVKRm1qWnRpb09EQXl0V3JKRG1aYWFrcEtCU3FiQzJ0cVpRb1VKR0R5TmVsMWFyWmUvZXZjaGtNdXJXcmN2V3JWdlJhclZHSlhIZWhldEhFQVJCQkhYQ2U2OTA2ZEpFUjBkTFNTRU1sNHVBVG5nZmxDOWYzdVJjS2NNZWo3ek9xVE8xSDBOMTZ0Umg0OGFOTkdqUWdQUG56L1B6enoveisrKy9NMzc4ZUR3OFBJeUNnVXFWS3JGejUwNTBPaDJXbHBZMGI5NWNxa0daRTVWS3hiWnQyL2ppaXkrNGNlTUdVVkZSVEo4K1BjL3R6WTBKRXladzVzeVpIUGVqWDY0LzU0VUxGOGJlM3A0N2QrNHdmZnAwZnZubEY3cDA2Y0xXclZ1NWUvY3VGeTVjb0c3ZHVvd2JONDdFeEVSY1hGd1lNMlpNanUyNWVmTW1OV3ZXNU1jZmY2UmN1WExTalhuNzl1MkppNHRESnBPaFZxdWwrVmI2ZVdDaG9hRjg4ODAzMmJaZGIralFvZHk1YzRlMHREUWc2M0R4VHAwNjVkaE9BQThQRDRZUEgwNTRlRGhkdTNabCsvYnREQjgrUEU5RGZQV0pmZlNKZVFJQ0FvaVBqOGZLeW9yZmZ2dE5TZ0xqNGVGQlNrcUtOSGZRTUZtT1RxZVRrcjRVTGx3NHkveENRL2IyOWxTclZvM2p4NDhEOE0wMzN4QWFHb3FucDJlVzNydlhkZjc4ZWFLam82bGN1VEpGaWhSaHo1NDlBRVpCM2R1OGZnUkJFUFJFVUNjVUNNMmJOMmZWcWxWR3kweGxpUk9FZDVHcCtYS0d6TTJwZzM4L3IwNC9sMVgvMU4vQ3dpTExQdnYzNzI5MkNHaE9EaDQ4U0Z4Y0hBTUdER0Rod29WVXIxNmRoZzBiL3FzMm0xT21UQmtxVnF3b3pWSEtQQnpUM0hLWlRNYk1tVFBwMDZjUFNVbEpwS1NrVUxod1lVcVVLRUhMbGkycFg3KytWR2V5Wk1tU0xGMjZORmZESXl0VXFNQ1lNV1BvMTY4ZlZhcFVZZVBHalZtT08yM2FOSTRkT3lZdHkwMVNHME5oWVdIY3VuWEw2SmkxYXRYQ3hjV0Z5cFVyUzBNd2MxS3ZYajFxMXF4SlVGQVFQajQrYk4rK25YMzc5dVdZTU1kUTVuT2lWcXV4c3JLaVo4K2UxS2hSSTh2NityblArcUFNTXE2WDc3Ly9IbHRiVy9idjM1L2pNTi9XclZ2ejZ0VXJvMldHUTRqMzd0MmI1K0dXaHBvM2IyNzBPOW0zYjErV2RkN205U01JZ3FBbmdqcWhRR2pWcWxXV29NNVVrWEpCZUJmbE5FVE9YRURsNE9DUXF3eCtPM2Z1ekxMTVZJSWh5QmpDWm5nVCsrbW5uNXBjcjNEaHdwdzhlVExIWXdjR0J2TEpKNStnMVdxNWVQRWlmbjUrT1c3ek9uUHFaRElaM3Q3ZXdIOTdzeG8xYW1TMGpqNm8wdy9UTk9UbzZNakNoUXVwVzdldU5FL3A3Tm16UU1ad04yZG5aOWF2WDA5c2JHeTJRMGNOQlFZR2N2RGdRZExTMG1qWXNDRmJ0bXlSc2p2cTIyeEtzMmJOT0h6NHNQUStORFNVdVhQbkFoZ3RCNGlJaUFBeWhwcnJkRHFHRFJ0R3QyN2Q4UEh4UVM2WDA2eFpzMXkxRlRKNjBIeDhmRWhOVGFWWnMyWUVCUVhSbzBlUFhBY1BLU2twUnUvSGpoM0xrQ0ZEMkxoeEkzRnhjZEljUGYwY3U4d0pyYlJhclpTbFZLUFI4T1dYWDVvOTF0U3BVMm5TcEFuRmloVXo2czE3OWVvVkdvMEdPenU3TFB2UHpSekIxL1V1WFQrQ0lIeVlSRkFuRkFqVnFsV2piTm15UEhueUJJQlNwVW9aRFk4UmhBOVpka00zbzZLaUNBME41ZkxseXdENCsvc2JwWjJ2VUtHQzBjMWplbm82ejU0OXk5VjhucWRQbnhJUkVVR1BIajJrb1hrdFdyUXd1YTcrUmw4dWwrZHBUcDArWVlhcDlwZ0taazNKYWJpbnVWSUxPUVhWMXRiV0JBVUZVYlJvVVVxWExzMmlSWXV3c2JHUjJpeVR5Vml3WUFIeDhmRjg5dGxuMG5aV1ZsYVVLRkZDZW0vWVcyVzQzUEI5OGVMRmlZdUxJem82bXZEd2NFSkNRaWhjdUhDMkNYZ3lhOUdpQlRLWmpGT25UdEdxVlN2bXpadkh3NGNQYzUyQUpuTTlSS1ZTeWRTcFU2WDVaYXRYcjBZdWw1c042bmJzMk1IZmYvOE5aRnhuMldWZzFRZVFlL2JzNGRLbFN5UWtKTkNrU1JPKyt1b3JidCsrelU4Ly9ZU3JxNnYwZndMOHQ0VEJ4WXNYaVltSlFhUFJaRHU4TTdmZTV2VWpDSUtnSjJiWkNnV0c0UlA4dkR5ZEZvUzNMVHc4M09nVkZCU1VwUWoxK1BIanM2eVhIM1cyL3ZqakQ1WXRXeWIxK0ZoWVdCZ05sUnM5ZWpUMjl2WnMzYnFWWGJ0MlNWa3JEV3N5bXVQazVFU0RCZzA0Y09BQUhUcDBRQzZYWjBsU29wZWNuQXhrOU5hNHVycWFmV1dtSDVacUdDQmtQaytaWDVrWjFzWTBySkZwU0NhVFpWa25jMUNpcjdPcEZ4d2N6UDM3OStuZnZ6OWR1blRCeXNxS1BYdjJ2SkdiY24zdnorM2J0NWs1Y3lhUTBWTm1iMitmNjMzb2Z6ZWRPblVpSkNTRTJyVnI1em1qcUNFckt5dXBsems4UEp4MTY5YWgwK21rT1lTRzUrL3g0OGVzV0xIQ2FQdjU4K2RMdjdOTGx5N1J1blZySUtOWHpEQWI1SklsUzVneVpRcVBIajNLVmJzaUl5T1pPWE5tbmt0SG1GTVFyaDlCRU41L0lxZ1RDb3hXclZwSlArYzJPWUFndkd2Ky9QTlB4bzBiUjNwNnVyVE0xdGFXNWN1WDg5TlBQNkhSYVBMMWVFNU9UalJxMUVqS3VqaCsvSGdDQXdPbHp5TWpJN2wyN1JvclZxemcxYXRYVXMyekFRTUc1R3IvZ3dZTjRzYU5HOFRGeGRHMmJWc3BlMkJtTDE2OGVLMzJKeVFrQUJuWkgwK2ZQcDF0UUdndU9MeDA2WkwwT25yMHFKUkczMUN4WXNYdzkvYzNXbGNmQkZsWldhRlFLSWlKaWNIT3pnNXJhMnNjSEJ4WXVIQWhrRkdjdW0zYnRpaVZTcTVkdXlabGdjeXV0L1BseTVkNU9nLzZPbWFob2FFOGZmcVV4bzBiNXpxWkRXVDBlRzdkdXBXV0xWdnk2dFVycmwyN2x1M3dSMU5NQmMwREJneVF6bmRnWUtEUjk5TDNrcVducC9QZGQ5L3g2dFVySEIwZHBlTGlmbjUrWEw5K0haVktoWStQRHlkUG5rU2hVREIzN2x5ak9XbjZYanZESWNXalI0L0cxZFhWS1BDSmpZMUZvOUZ3NDhZTmdId3I1djB1WGorQ0lIeDR4RjhFb2NDb1Zhc1dwVXFWb25qeDRpYlRZQXZDdTI3ZnZuMk1HaldLbHk5Zjh0MTMzMG5MWjgyYVJkR2lSUWtJQ0dEa3lKRlNyMXArY0hOelk4MmFOV2FUbHd3Y09KRHExYXNURUJEQXNHSERpSXVMbzEyN2R0U3RXemRYKzIvVnFoWGx5NWNuTURBUUR3OFBIajE2Sk5VbE02VC9UaTR1TG9TRWhKaDlaZmI4K1hNZ1kvaWhyYTB0SlV1V0JESnVsQ3RXckdqMDBtZFpOSGN6SEJrWnliQmh3L2pycjcrTUFxS2hRNGVTa0pDQXA2Y25hOWFza1lZUDZwMC9mNTV2di8yV3NMQXdrcEtTVUNnVUhEbHlSRXBTb2xLcEtGKyt2RlFHUXFQUm1HMURSRVFFWThhTUlTQWd3UHhKTmFGcTFhclN6MDVPVHN5ZE81ZmJ0MitUbXBxYXErM1BuRG5EdzRjUEdUaHdJSUdCZ1pRdFc1YTJiZHZtcVEybXlHUXlwaytmVHNPR0RRa0lDTURhMmxyNlRLRlFvRlFxK2ZiYmI3bHo1dzV5dVJ4ZlgxKzh2THhvMDZZTktTa3BqQjA3bGkrLy9KS0RCdzhpbDh1Wk5Xc1c5ZXZYbC9haDFXcWxhOEF3WUxTenM2TllzV0xZMjl0TDlVZzdkdXhJa3laTnBIbUo1b1lDdjY1MzRmb1JCT0hESmY0cUNBV0dUQ2JqaXkrK29GbXpabUpZaXZCZWVmTGtDZDk4OHcwelo4NGtQVDJkVWFOR0dSVk1ybFNwRW12V3JLRkVpUkpjdjM0ZER3OFBmSDE5dVhQbnpodHZtMEtoa0liejNidDNEd3NMQzhhUEg1L3I3ZVZ5T1FNSER1VFlzV09VS1ZPR09uWHFFQlFVWkxTT1RxZmo2TkdqUUVadzR1am9hUEtsRDlnTTZlZGdPVGs1NGVycXlxNWR1M0J4Y1VHbFV0RytmWHUyYmR2R3JsMjdHRE5takRTOGJjYU1HVWI3VUNxVnJGdTNqa0dEQmhFVkZVWG56cDJOZ3VxdVhidnl3dzgvSUpmTDhmZjNwMWV2WG9TRWhCamRuUC8rKysrOGZQa1NXMXRiQWdJQ0NBME5aZWJNbWV6ZnY1OXo1ODZ4YTljdVZxNWN5WC8rOHg4S0ZTcGtkaTZYaDRjSGx5OWY1dG16WjdrK3gvdjI3V1BwMHFWRyszQndjR0RseXBWOC92bm43Tm16aC9EdzhHenJ0Z1VGQlZHOWVuVXFWS2pBMGFOSDhmRHd5SFBna0pTVVpMSVdYWVVLRlZpN2RpM2x5NWVYU2k5QVJ1QzlZY01HenAwN0I0Q25weWRObWpSQkpwTXhidHc0Q2hjdVRGcGFHbmZ2M2dXZ1o4K2VXYklhUDNqd0FKVktCY0NDQlF1a1lidy8vZlFUeDQ4Zng4YkdocWxUcDFLeFlrVWNIQndvVWFJRXpzN09qQjA3TnQrQ3VuZnAraEVFNGNNbEVxVVVjSk1tVFRMNVZMeWcyNzkvLzl0dXd2K1VxNnVyVVhJTDRmMFJGeGRILy83OVNVNU9SaWFUOGZYWFg1c2M5bGF0V2pVMmJkcUV0N2MzMTY5ZlorL2V2ZHk0Y1lORml4WVpCWUNtWkpmSTRjS0ZDeWlWU3JQREh3OGNPTUNHRFJ1azl4cU5ocUZEaHpKbzBDQzZkZXVXcTR5Q1hidDJaZVhLbGZ6KysrOE1IRGdRYjI5djd0NjlLdzFUMjdsekovZnUzUU95WmdLTmpJekUydG9hQ3dzTEtka0svSGVvM1pVclZ3Q29VcVVLa05GRDg4c3Z2K0RsNWNXNmRlczRmUGd3eFlzWDU5cTFhOWphMnJKdzRVS2pqSjRQSHo1azVNaVIwdmNmTW1RSTQ4ZVB6L0pncUZPblRqZzdPek5qeGd3aUl5UHg4ZkZoK2ZMbGJONjhtVHQzN3ZETEw3L2c1T1RFZ2dVTEdEWnNHSDUrZm16WnNvVXlaY3FRbkp5TVRxZWpTSkVpdUxpNGtKNmViaFJnR2ZZdzZlY1VqaDQ5T3NmekNqQng0a1Rwdk5qYTJwS1Nrc0xhdFdzcFc3WXN0MjdkSWpVMWxWS2xTa25GcWswTjY0eU1qQ1FzTEF3L1B6KzJiZHVHalkwTjNidDN6OVh4RFpuS2xLclJhUGpycjcra0hycERodzRCR2NGK2tTSkZwR3ZBM2QyZC92MzdFeElTd3Y3OSt3a0xDOHN5VEhmSGpoMGNPblNJSmsyYVVMZHVYV3JXck1udDI3ZU52b2RlYW1xcTlKM2QzZDJsaERGYXJSYU5Sb05hclNZcEtlbGZGeWgvRjY0ZlFSQUVFRUZkZ2ZjaEJuUWZvcnpXdGhMZUhRNE9Ebnp6elRjc1c3WU1YMS9mTEJrRURaVXBVNFoxNjlheGVmTm10bXpad3BJbFM2U2haYS9yNGNPSFJrUEZNaWRvV2Jod0lWcXRGa2RIUjd5OHZGaTFhaFZQbmp4aCtmTGxsQ3haa2k1ZHV1UjRER3RyYTNyMzdzMk9IVHZZdTNjdmpvNk9CQVVGNGV2cnk4dVhMNldhWWs1T1RuVG8wTUZvMjltelowdHpvUFFjSEJ4d2RIUWtKU1ZGQ21ncVZxeklqUnMzZVA3OE9mZnYzNmRvMGFMUzkzdjQ4Q0dRa1VYeTRNR0RYTDE2Rlh0N2U5cTJiVXVGQ2hWd2MzUGowcVZMVEpzMnpXaHVibVkxYXRRZ01EQ1F3TUJBTm16WWdJZUhCMWV2WHNYYjIxc2FHbGlyVmkyR0RoM0t1blhyT0h2MkxMMTY5Y0xmM3ovTGNNcGF0V3BKUDhmR3hrcm5hZUxFaWZUdTNUdlhvdzFhdDI3TjJiTm5HVHg0TUgzNjlNSER3NFBFeEVTcGVMbWJteHRXVmxZc1g3NmNUWnMyU1lHUzRlODVLQ2lJRWlWSzBMcDFheFl2WGt6UG5qMXpWVWN0Tnl3c0xKZzJiVnFXSkNZTkdqVEF3c0tDaGcwYjBxdFhML3IwNmNObm4zMG05Ym9CVks1Y21kR2pSMU90V2pWV3JGakJpUk1uU0VwSzR0aXhZeHc3ZG96Qmd3ZEx2WHp0MnJVaklpSkN5cGc1WWNJRXdIaW9yVTZuazVLTUFOU3VYWnRObXpiOXErLzNMbHcvZ2lBSUlJSzZEOGFaOFA5NzIwMFEzcEFXcm5sL29pNjhXN3AzNzA2Yk5tMmtRQ1E3RmhZV0RCMDZsTUdEQjJOaFlZRmFyYzUxNm41VG5KMmRzYmUzSnprNW1icDE2eHFsMWdmbzI3Y3ZUNTQ4d2NmSEJ3Y0hCMXEwYU1IU3BVdDUvUGh4cmdJNnZYNzkrckY1ODJaQ1FrTG8zNzgvcTFhdDR1dXZ2OGJCd1lHbFM1Y3lkZXBVdkwyOXN4UStkM056TXdycVNwY3V6ZlRwMDZYVStGV3JWdVgrL2Z0VXFsU0pFU05HU0lsa3JLeXNhTnk0TVMxYXRFQ24wM0gyN0ZsdTNMZ2haUXkxdGJXVmVqaTl2YjNSNlhSWkFscFRMQzB0R1RwMEtMMTc5Nlp3NGNJa0pDUlFwa3daSmsyYUpNMUxIRFpzR0k2T2psTGhidjM4UXdzTEMyeHRiYWxjdVRKVHBreVI5dG00Y1dNbVRKaEE4K2JOcFhsVHVlWHU3azZ0V3JXa1JEZXJWcTNDMTllWGlJZ0liRzF0R1RObWpIUU1mWStydmIyOTFCTVlIeDlQU0VnSUkwYU00TkNoUTZTa3BMeDJvWG45d3lYOVhEejlFTUhHalJ2eitQRmpGQW9GZG5aMjFLbFRSOG84V2JSb1VhWk5td1prQktpblRwMmlSWXNXOU9qUmc2Wk5tMHJCN1lJRkMzajA2Qkg3OSs4bk5EU1UyTmhZUm8wYVJjdVdMWmt3WVFMZHVuWGo0NDgveHQvZm54TW5UdkQ4K1hPalRKdW1aSDZBOExyZTl2VWpDSUlBSU5NWlByWjZUK21IRnVWWGIwVis3Kzl0MG44WEVkUVZYUHFnN24yK1hpZFBuc3pKa3lkWnNtU0psTGI4ZmFQL3R4WWNIRXo1OHVYelpaLzZkUDJXbHBadmRKNm9VcW5NY2d6OWNMSml4WXBsU2IwT3ZGYU5yN2k0T0JRS0JiYTJ0cng0OFlMaXhZdExRVnhLU29ySjNpR05Sa042ZWpveW1ReExTOHNzYlZFcWxWeStmSmxtelpvUkhCeU1XcTJtWnMyYVZLdFdMVXN2cGxhckpTb3FpdnYzNzJObFpaVnZjNnJTMDlQTkZuUFgwK2wwci8wN1RFMU5sWVpObGkxYk5sZmJ2SHo1RW10cmE2a1F0azZuUTZWU29WQW9qSHF2bEVvbEwxKyt4TUhCZ2RUVVZOUnE5UnN0MHAyZHhNUkU2ZnJJaVVxbGtuNi9mLzMxRjlXcVZUUDZYbXExbXRUVVZKUktKV3ExR3JWYWpWYXJsWUk4blU1SG1USmxqQkszdkMxdit2ckpML3EvY2I2K3ZuVHQydld0dGtWNE54V2srK2Yza2VpcEV3UkJlRWRsN3JYNlh4NG5jNUhyekY0blVZTmhzSkM1d0xpNUczbDk3NFE1VmxaV1VsM0tuQXB0eStWeUtsV3FSS1ZLbFhMYjVGeko2WVljL2wxTk1Sc2JHeWs0eTYzaXhZdG5PYjZwMzdPVmxaWDB1L2kzUTNuL3JkejBWT3NadHRXd3JxS2VRcUY0YithZHZlbnJSeENFRDRQSWZpa0lnaUFJZ2lBSWd2QWVFMEdkSUFpQ0lBaUNJQWpDZTB3TXZ4Uk1pbnZ4a210LzNLWlVhUWZxMU0wNnRDVTNybDc1RTdWS1RTTzNldm5jdXRlemZNbDZZbVBpYVBKSkE3N28zaTduRFFUaExicHo1dzZob2FFQVVyS0w3Q2lWU3JQRE5mVTE0Sm8xYTVicnJJYkp5Y2s4ZXZTSTJOaFlHalpzbU9maGYza1JIUjFONmRLbHN5eVBpNHZqMXExYlBIandnQUVEQnVSNnlLZGFyVFk1RDFBUUJFRVFDaXJ4djU1ZzBsKzMvc1pueW54YWZ1ckd2TVhUZVBZMG1nRTl2OHB4dSsxNy9DbFpLbVBlelBmZnppTWhJVWxLMHFKU3FkSHB6R2NpZ3pjM2h5ank3eWgrRDl3RFFMZWVIYk5kTnlFaGlhVEVWMGJMaWhZcndnQjN6eHlQTTNyY1lMcjN5bjcvZ3BBYmQrL2VsV29QNWhUVWhZU0U4Tk5QUHpGdjNqd2FOV3BFZkh5ODBlZjZUSGtiTm13d1N1SmlhV2xwTm1QZjlldlg4Zkx5QW1EdTNMbDA3R2ordXY3cnI3K1lObTBhZGVyVVlkYXNXYng0OFlMNTgrY0RHVmtMWDd4NElSVmpYck5tamRGOHFNaklTRWFPSEltcnF5dXpaczB5Q2pvZlBIZ2dwYWEzczdPalI0OGVXWTZ0VkNwNSt2UXBkKzdjNGVyVnE1dzVjNFp1M2JvUkVoSmkvb1FCSzFldXBFeVpNdG11SXdpQ0lBanZDeEhVQ2JtaTA0RktxY3B4UFd0cjh4TytodytjeFAzSWg5bHVuNXNzblVzWHJXUDdscjMwSDlRZHIwbkRUYTV6OU5CcGZLY3RNdm5aQkU4ZnMvcytmbjQ3bTMvZHdkYUFZS1BsUTBiMElTRWhLY2UycGFlbm0xeit5MCsvc1RVZ21ENER1akxoMjVFNTdrZjRzT2l6WEJwU3E5WFpmbTZZclRJeE1aRzR1UC9IM25tSE5YVy9iZnlUc0VGRVFaYWdJbFp4MUlsMXRNN2FXa2V0VzdUNmM5U0tXa2ZGcW1ncmludFZyUlcxV2djcVVpc08zQk8zSWlncVRrUlVjQXNDc2dJRUV0NC84dWFZa0FTd2FtdnQrVnlYMStXWitTWTVKM3lmOHp6UGZhY3dmZnAwUWtKQ2RHd0oxQXdjT0ZCcnVWR2pSa3llUEpsUm8wYnA3S3NwakR4djNqeFdybHlwczgvU3BVdHhjWEVoSnllSGhJUUV5cFVyQjZpVUxNUEN3b1Q5Y25OemlZNk8xamt2cURLQ1VxbVVZOGVPTVdEQUFPclZxNmVsbkNhVlNsRXFsU3hhdElpTkd6ZHFIYnR4NDBhOXZtQm56cHdSL01vTW9lbUhGaE1UUTkrK2ZiRzN0MmZmdm4zMDZkT0h1TGk0ZjdVYXE0aUlpSWpJZndzeHFCUFJvVjNMUHNqbHFnbmxtWlBuK2F5WkYxTm4rbkE2YWlkMzRoSVk0RFVhSXlNamprZHNReUtSa1Bqc09kMDZEQWJBMHNxQ0gwYjZFeEYrU1RoZk04L09mT1A5MTN5UENuUHFlQVFoZit6R3piMENRMGYyZnlQbkxDbWFBZWZvb1pPNWVPRXFEUnJXNXRlVk00czlkdWlJZnB3OWRaNlFQM2JUdUdsOW1uemkrVGFIS3ZJdm8yblRwcSs4ZmR1MmJiaTV1UUVxRDdoRGh3NFJIUjFOYUdnb0N4Y3UxTnBYYlVUdDYrdXJWZWJvN094TVhsNWVzUUZRV2xvYWFXbHBPdXMxQTZPL1NwMDZkVmkzYmgzRGhnM2owMDgvNWY3OSszckhJNVBKZE5aYldWbGhaMmVIcGFVbER4NDhBR0RkdW5WVXIxNWQrTXpDd3NJb1U2YU1jRXpMbGkzSnpOVE94Ris2cFBxOSt1cXJyOGpLeXVMdTNidVVLMWV1U0NONEVSRVJFUkdSZHdreHFCUFJRU2JMRWJ4OGxFb2xPZGs1NU9lcmxzK2ZVMDErS3JxNUNGbUNuQnhWZHNyYzNFekxKNmd3Rzdjc2ZhMXhLUlFLZmwyMEJvRGhvd1pnWW1MNDh2MzA4MmEwYU4wWWdNand5MHdjT3d1QVRkdVc0VnhldDNkSGphbXBLU045QnRHbFJ6dDYvMys1cGI3czRkMy96emk2Vm5BdTBkaE5URTBZTnFvL1A0NmJ3NUtGcTJuVXRBRlNxU2hSTGZKbWtFZ2srUHI2RWg0ZVRzK2VQV25Sb2dYWjJkazYrNmxMSXRWRVJVVVJIeCt2dGF4R3FWVHkyV2VxM3RPTkd6Zmk0dUlpYkZON0VRSDA2OWVQbXpkdkNzZDdlbm9TR3FxZDZTN01tVE5uV0xwMEtWT21US0ZtelpvNE9UbXhhZE1tUVlaLzFxeFplSHQ3YytuU0plenQ3Vm05ZWpXdXJxNWN1blNKVFpzMk1XWEtGRUgrL3VEQmcwZ2tFbUZNYXFQbVYrSFNwVXRJSkJJNmQrN01sU3RYVUNxVmRPclVxY2pmTXhFUkVSRVJrWGNKTWFnVDBlSGsrUjJjUFhXZUNXTm1DajExb09wTEMvejlUd0JhdG00cW1LRkdSYXJLcWtyYnFEeUI1aXo2a2RpWXV3d2JwT3JqT1h6cVQvTHk4d1dUN09Jd1ZJSjUra1FrVHg0OXc4WFZpWStiTnpSNHZGSlpRSDcreXd6QzlhdTNBTEFyVjdiSWdBNktGcHZRTi81ZE93NnhhOGNoWWZsb2VJamg0MXMyeHJtOEF3OFNIblB1ekFVK2J2NVJrV1A1TDFHcVZDbktsaTM3ai90ay9kTm9adDkyNzk2TnY3OC9vQjFzYVFaVW1uaDRlT0RoNFlGU3FXVE9uRGtvRkFwaG02Rk1uVUtob0h6NThnUUVCREJ5NUVpNmRldW1kVTUxZG03NDhPRTZ3aU5MbGl5aGZQbnlXRnBhWW1scGlVd21ReXFWNmdpeGVIcDZVcTFhTldINTdObXpUSm8wQ1dOall4UUtCVGR2M21UMDZORU1IejVjZVAybFM1ZHk2ZElsSEJ3YytPMjMzM0IxZFNVL1A1K2ZmLzZabUpnWVVsTlRXYkZpQlRrNU9menZmLy9UZXIzT25UdHIrWllaS2tYVjVOS2xTelJxMUFnWEZ4ZDI3TmlCUkNJcDF2T3VKRVJHUm5MeTVFbTZkdTFLbFNwVlh2dDhJaUlpSWlJaWhoQ0RPcEZpeVpQbkVicjlJTDh2QzBJbXk4YkIwWTZhdGF2UnZHRVhwRklKU3FXcVI2YktCNVVBVmJZclVxUDgwdFRzelV6VVR4NDdCMERMVDVzV2FjUjYvdHdsZmhnMVRXZDk4dk5VUG0zYXM5alhLYTZ2ejk3QlRrdUZUNmxVa1Bnc3VkanpTcVVTbXJkcXdwYmdYWnc0ZGs0TTZqUndkM2NuSnlkSHEwenV2MGhlWHA3UVAxZGNUNTJhczJmUENqMXhwcWFtZE9qUXdXQ21ySENtRGxRQm83dTdPNERCTXN4SGp4N3BySE4zZDhmVTFKUlZxMVp4K2ZKbEJnOGVUUDM2OVZtMWFwVlFDcW1QaVJNblltSmlRa0JBQUxWcjEyYmV2SG1rcEtRd2E5WXNidDI2aFoyZEhSczJiQUJVZllNVEowNGtKeWVIbkp3Y29Xenk4dVhMVEo0OG1VbVRKdkh3NFVPdDh6OTgrSkF5WmNwUXFWSWxnMk5RbjF2TjRjT0hoZitQSERsU0VJaDVYU1pNbUVCR1JnWlhybHdSM3BPSWlJaUlpTWpiUUF6cVJJcmtSV29hZndTRnNpVjROekpaTm1WdGJaai9peDlWcXJwUjF0YUcxSlEwVEUxTithQ2FHeVBHREFKVVpWdjdkaDhWempIQWF6UWpmYjdoYUhpSXNPNUJ3bU1HOUZhcDJtbXVMNHFiMTI4RFVLdTJ4NXQ2ZTMrSjVXdm00dWhrejRQN2o1QklKSlFxWmNsWGJRZVc2TmdQNjNpd0pSaHVYSXQ5dTRQOGwxRll3T08vU3UvZStudFBpK3U1MDZSSGp4NDBiZHBVUndGVEgvcUM2TWpJU0l5TWpGQW9GRFJxMUFpQTBOQlFRVFZUWDZaUW5SV01qNC9IeDhlSHNXUEhDdHYyN2R0SFNrb0svZnIxQTFSOWNFdVhMcVZtelpvQWpCOC9udlQwZEE0Y09JQ3hzYkZXQUtzWlRCb1pHV0ZwYVltOXZUMUpTVW1FaFlYeDJXZWZFUlVWeGRxMWExbTJiQm1nbmRYOHAyblRwZzBIRHg3azAwOC8vYWVISWlJaUlpTHluaU1HZFNKYUtKVUZYSWk4eko2ZEtsK3JxOUV4WEkyTzRVZi8wWncrRWNsWTM2R0NaY0dPL2V1UVNxVTZ2V0hIanB6bDZaTkVZVG4rM2tOK1g3R0o0U1lEQ0FyY1JzdFBtOUtnWVcxaCs0dlVkTFp1M2tPSFRtMXdjNitBSVJLZlBRZkF5Ym5vRXNyR0h6Y1FzbTFUSnkwZzdOQnA2bmwrU01DcVdhL3dTUlJOU25JcWZidVB3TVRVaEcxN2ZpL3hjYzdsSFFHMFBoOFJrZGVoU1pNbWhJZUhDNEZmalJvMWNIQndvRzNidHNVZXE2bFFxV2J1M0xsSUpCSXRsY3JmZnZ2Tm9QWEJEei84d09uVHB3RklUazdteG8wYld0c2RIUjIxU2tGWHJWcWxWWW9vbFVxWlBuMDZUazVPREJzMmpQajRlRnhkWFhGMmRxWmN1WExZMk5oZ2JXMk5tWmtaTXBrTVVQWGNWYWxTaGJadDIxSlFVTUNlUFh1RTgyVm5aMk5oWVdHd1RGV1R0eDBBK3ZuNTRlZG5XRzFYUkVSRVJFVGtUU0VHZFNJaGdxV3ZBQUFnQUVsRVFWUmF5T1Z5eG83dzExcG5ZMk5OTlE5M1p2di9LcFJBNnNQZXdZNGQrOWV5WSt0K3dkb2dKeWVYbnIyLzVQUDJMZG0vK3lnWElxS3hzeXVyRmRRZFBYeUc0QTA3eU15VU1lRW53MTU0NmlmNFptWWw5N0k3SGhZT3dPV29hOFgyOU5uWVdMUDNhRkNKenB2OFBCVUFXOXRYS3hkVWZ5NjVPWWJMNlVUK3UveVZuanFwVkZxa3YyUGhvRUtwVkRKcmx1RUhITnUzYjlkWmQrREFBWVA3SnlZbUNxV2kxdGJXeGZhaVZhaFFnWXlNREN3c0xJUSt2WXlNRE56ZDNWRW9GRlN0V2xYSVdFWkdSZ3Jad3NqSVNFR05Nanc4WEhqUGhlMEx1blRwd3RLbFM3WEtMOVhiWFZ4Y1JGTnlFUkVSRVpIM0V2R3ZtNGdXNXVabW1KbVpVdHJHbXFURVpENXFYSStGQWY3azVyejBYM04wc3RmcWFWTW9GQ1FsdnV3cEsxZXVMRzNhTnVQMGlVaHljbkw1ZnZ3UUZBb0ZFOGFvcFA4L2E2ZnRLOVg2czQ4SldMeVdRL3VPTTN4VWY2eExsOUk3Tmt0TEN6SXpaV1JseVVyOGZpd3NEUHZtZ2NvUVBUZjMvd09zSXZyMDh2TVZXc3ZYcnNRQVVLV3FXNG5IQWlDVFpmLy91TXhmNmJoM21ZS0NBdkx5OHQ2b2NmeWZmLzZKbDVmWEt4M1R2bjE3OXUvZi84Ykc4RS9Rdlh0M3ZldExrblV5eEl3Wk0xNXAvMWN0djJ6UW9BSHU3dTdzMmJPSGF0V3FNWHo0OENKNzZnQk9uanpKb2tXTEdEcDBLTDE2OVNJeU1wSXBVNmF3WnMwYS92enpUMkUvUTcyejZwNVdwVkxKOHVYTHNiYTJKaU5ENVNNcGs4a1lPM1lzb2FHaFFnQ25Idk95WmN1MHpOZEZSRVJFUkVUZUY4U2dUa1NIMEFQcnVCcDlrd2xqWm1KdVlhWlRYaGtVRW9DRjVjdWc1T0dESjRMOFAwQmw5NG8wYTlXWTB5Y2loWFhuemx6a1JXb2F0blpsYWR5MFBnL3VQeGEyT1RyWlU2MTZGV0pqN25CZzMzRjY5djVTNzdqS3V6b1RHM09IaC9jZmw3aXZidnhQSXpnZWRwWjJIVnZUNUpNR1dnSW4xNi9ld3M5M1BvblBubU5sWmNsRXY1ZmlDREtOd0hGQTcrOXA0UG1oc0t4VUt0bTEvU0FBcFVwWlVzaEx1VWdlUFh6Ni8rL0ZzZVFIdldNb0ZBcUdEQm5DNU1tVGNYZDNaODJhTldSa1pPRGo0Nk8xWDJobzZDc0ZGSnJacU9YTGwrUGw1Y1hXclZ0WnVYSWxLU2twMk5yYWF1My80c1VMenA4L3IvZGN2cjYrWExseVJlKzJmM3ZnVnh4QlFVRTBiUGhTSFhiYnRtMWEyeFVLQmIxNjlUSjRmTStldW1KQ0kwYU1NSmpoOHZIeDRmTGx5MW9sa01XUmxaWEZpeGN2dUhWTHBVd2JHYW42cmFoZnZ6NnBxYW9zdUttcGFaR1dBbDkvL1RWZHVuVGh6cDA3ZE8zYWxaQVFWVyt1V2xtemNlUEdPc2RvWmhIWHJGbER2WHIxU2p6bXYwSm1aaWE1dWJsWVdGam9xSUtLaUlqOE5SNDhlTUQxNjllNWNlTUdTVWxKekprejU0MmRlK1BHalJ3OWVwUzdkKzhpazhrb1U2WU1ucDZlZlBQTk40S0tyMXd1ZjZVKzU4Sm9WbVNJaUx4SnhLQk9SQWREbWJLUzBxbGJXNTJ5eE5DdHFvbDB4Ni9hNkoyb2ZkSzhJYkV4ZDlpejQ1REJvSzV1dlJyRXh0d2grdElOdnVqWXV0aHg1T2JLK1hYaGFwS2ZwM0xzeUJuS2xMWGhzeSthMDY1amE2NWRpU0ZnOFZyeTh4VzR1VmRnOXMrVHFGaEo1Y08xNU9mVmhQeXhXempQbmR2eGZOUzRMa3RYemFLZ29JQS9OdTdnVHB5cW5PdlEvaE04VDBwaCtabzUyTm9WTDhrZmZlazZBQi9XcVZIcytOOVZkdXpZUVU1T0RwVXJWd2FnWThlTzlPblRoejU5K3VEazVDVHMxN2x6WnpwMTZnUkFvMGFOT0hIaUJCWVdGc0oyZmVzSzA2TkhEN3AwNmNJbm4zekNvVU9IdERJM1JSbEQ2MU41L0Rld2VmTm1vV3h3Nzk2OXpKeXB5bTZIaDRjTCt4UTFtWkRMNVN4ZXZKakF3RUJobmFIc255SDBLV0RxVTc4c0NrMnhrOGpJU0U2Y09LRzFYVzJWb1BhbFU3Ky9qei8rbUt0WHJ3TGc2dXBxOFB3RkJRWGN2bjJidUxnNFB2cm9JN3k4dklTZ3JrT0hEc2hrc21MTEw4M04zMzYyM01mSGg0c1hML0xUVHovcDJFV0lpSWk4R3Q5OTl4MDNiOTRrUFQxZFdPZnNYREt2MkpLeWZQbHlyZCt2bEpRVURoOCt6SWtUSjFpMmJCa05HalI0bzY4bkl2SW1FWU02RWIzSXNuU05pOVgwNlRhOFVQbWxVbXQ3NFlBdUx5OGZpVVNDaVlreHJULzdtS3dzR1RFMzRyVDJhZHFzSWV0Ky94TWpZMlBTWHFSalU2YTB6dXUyK2FJNUladjNjT0xZT1h3bWVHTmlXblFBWldabXlvcTFjOW01N1NCN2RoN2hSV29hV3pmdllldm1seG1GWmkwYjRUL3JCOHcxeWlIVlFqQkdSa2JVL0xBcURSclc1dE8yelhtUm1zYmFsWDhRZmVrR0VvbUVZYVA2czMvUFVTNWV1TXJrOGZPWU1kKzNTRFB5dkx4OG9TZngwODgvS1hMczd5cFBuandoSUNDQUpVdVdDTmVBczdNenZYcjF3cy9QanhVclZnaVRab2xFb3BVWmxVcWxXc3Y2MXJWdjN4NVFaWExhdDIvUHpKa3pzYkt5d3RYVlZhY1V6OTdlSG9EQXdFQjI3TmhCWW1JaW5UdXIraVozN2l6YWx1SmRZL2JzMllBcTZGQ1hzV3BteGpSTFc5WDdhdnJOYVU1eUhCd2NzTEd4RVpZTForcHljM1A1K3V1dmdaZmxqZWJtNXJScTFRcUFCUXNXSUpWS0RaWmZxajN2MUVGUlhsNmVFS1NwMmJ0M3IvRC80Y09IVTdWcVZXRTVMUzJObUJoVitiS2pveU8zYjkvbTZkT25HQmtaMGJoeFl5Wk1tQUFndkxZK2twS1NVQ3FWMk5uWjRlWGxKVHhnVUdOcGFhblZHL2hQbEY4cWxVcHUzcnlKUkNJcDhnR0VpSWhJeVlpSWlIanJyMUcxYWxVNmQrNk1oNGNIMmRuWkJBVUZjZnIwYWVSeU9hdFhyMmI1OHVVWUd4c2JGRUNhTldzV1NxV1NoZzBiQ24vUENsT3VYTG0zK1JaRS9zT0lRWjJJRGdPOFJuUDN6bjNncGJDSEpzK1RVbDdwZkNZbXhzeGY0a2RLeWdzV3pWM0o4YkN6d3JaU3BWUWxTZFZyVm1YempoVzRWaXh2OER3ZjFxbE9uWG8xdVhMNUJ2dDJINlZ6OXkrS2ZlM3lMazRNSHoyQWI0ZDl6Ykd3cyt3STJjL1Y2SnZDOW5Obm9wZzVkUWxqeGc4UmdybFBXalNpdklzVGpacld3OHJLa3JqWWU0d2RNVlVRUnpFeE5XSGNwT0YwL0tvTjNYcDJZSmIvRW82SG5lWDdZWlA1MGY5NzJyWnZxWGNzKy9jY0pUVWxqWnExcWxKZm81enozNEpNSnVPSEgzNmdXN2R1MUsxYlYydWJ0N2MzdzRZTlk5S2tTY3lhTmVzdjk5ZXBTeU5idG16Si92MzdVU3FWK1BqNDhObG5uNUdWbFlXWm1SbEdSa1lrSkNRSWZ4Z0hEaHhJMjdadDZkU3AwNzh1bUZQenhSZkZYOHRGN1h2N3RzcnV3OFhGaFZXclZtbGxqTjNjM0lpSWlPRFFvVU9ZbVpseC83NzYzamJIMnRvYUFCc2JHeFl1WEZpaTF5KzgzK2pSbzRYeVNXdHJhL0x6OHpsMTZwU3czZG5abWE1ZHU3SjQ4V0x5OHZKbzE2NmRzSzErL2ZvY1BhcXlQNmxkdXpaaFlXRkVSRVJnYkd5c3QwVFV5c3FLckt3c0lTaDFkM2ZYYStwdHFBZXhzSWpMMnl5RHVuUG5EdG5aMlZTdlhsMTRBQ0VpSXZMWDZkS2xDN1ZyMTZaMjdkcEZscEMvRHV2WHI5ZDZnT2poNFVIcjFxcktvQ2RQbmdDcWg1SDZCS0hrY3JuUWNsQ3JWcTFpUmFORVJONDBZbEFub29QN0I1VzRkL2Mrams0T2RPNm1PNEU4Zk9yUEludnFER0ZyVzRZYXRhb0tRWjExNlZJTUc5a2ZVQmx6RnhYUXFmR1o0TTJRL2ordytyZE50UDc4RTBxWHNGVFV4TlNFdHUxYjByWjlTKzdFSlJBYXNwK0QrNDRqazJYejdHa1N0blpsaFgzZEtydmlWdmxsNmRjSDFTcmpYTjZSNU9lcE5HcFNuMUZqdjZGeWxZb0FXRmlhTTJQZUJOYjkvaWZyVjI4UlNqZ0xrNTZleWVybG16QTJObUxzeE9JL3EzY05tVXlHajQ4UDVjcVZFNHlacjErL2pwdWJHMVpXVmhnYkc3Tm8wU0pHamh6SnQ5OSt5NHdaTTRvMWZ5NEpmbjUrcEtTazhNMDMzOUMvZjMvdTM3K1BrWkVSNWN1WHg5ZlhWOWhQSFVSY3ZYcVZXclZxMGJGalIyRmJVbEtTMXFTNmRPblNXbUljN3dPZW5wNzA2OWVQWHIxNjRlVGtSSEp5c3RiMk1tWEtFQm9haWxRcXhjVEVCQmNYRjRZTUdWSmt6MXBKcVZhdEdoY3VYTURKeVluZXZYdGpiR3pNN05tem1UcDFLZ01HRE9Eenp6OUhLcFZTVUZEQXlwVXJTVTlQeDlMU2tnRURCdkRCQng5dzdkbzFhdFdxUmJObXpXamV2RGx1Ym03MDd0MWI3L1h6N2JmZjh2dnZ2eU9UeVdqUm9nVXRXK3AvZ0ZMU2E2KzRjdW5YNGRxMWF3QzBhTkdpbUQxRlJFUkt3dDloRDFLNElrUnRvd0pRc1dMRklvOVY5d01EQmkxZ1JFVGVKcEtDZ2xlUmVYZzNVVCtWZlZPZVEyLzZmUDhrNnZlaTltMHJDVXFsVXU5a0x6TWpDNEJTMWxhRjlpOUFsaVZESXBWZ1pmVlNEQ0Q1ZVNvS2hSSUhSenRoWFg2K2dweWNYSXlOamZSbUFVdkNyaDJIMkw1bEh5MWFOK0ViYi8xbXpTVWhXNWJEd1gzSHFWMnZCbFUrS0hvU2VQZU9xaWZIdllyaC9lTHZQZFFLQmpWWnZTS1kweWNqNmRhckExOTFMZDQvN0ZWUVd6Vzh6ZXQxd1lJRjNMMTdsMFdMRm1GaFlVRkdSZ1pmZmZVVmt5ZFBwazJiTnNKKzJkblpUSnMyalNwVnF2RGJiNys5MG10NGUzdlRzMmRQYnQ2OHlkaXhZNmxTcFFwang0NmxSbzBheGY2QkhENThPSEZ4Y1hUbzBJRzdkKy95eXkrL0NHV2R6Wm8xNC9UcDB4UVVGQmhVVTN3VHFPODF6VkxGL3dKdituUE56YzNGek96VmZ4dFdyMTROcUFLL2Q0SDA5SFRTMHRJb1Y2NWNrWDJqSWlML0Z0Uy9jZjcrL2tLLzlEODlGbWRuNTFjU2FTcU9nb0lDWW1OalVTZ1UzTDkvbi9YcjF4TWJHNHVwcVNrclY2NmtUcDA2SER4NFVPK3hqeDgvSmlBZ0FJQk9uVG9WMmYvY3BrMmI5OUplNVgyYVAvOGJFWU82ditGOC95Ui9KYWdUK1hmeGR3UjFPVGs1V241b2l4WXRJajQrbmw5Ly9WWHYvcG9UZmJWU21Gb3FYNDJucHllblRwMFNWQUV6TXpQcDBLRURkZXZXNWVMRmkyemV2SmtLRlNyUXFGRWpyUjR4TmRuWjJadytmWnBUcDA1eDd0dzVqaDQ5eXY3OSswbElTQ0E4UEp4bno1N3gvZmZmMDZ4Wk00NGZQNDZYbHhlelo4L0d3Nk5reXFtdnluODFxQk1SRWZsdjhHOEw2Z29LQ25qdzRJRlEzYUg1OE9uV3JWdVltWm5wbEYvclU3WnMwcVNKOEtCUjg3VmZoK1BIand2bDcrOFQ3OVA4K2QvSSsvZVlRRVJFNUkyanFSUjQrL1p0ZHU3Y1NYQndNQUQzN3QwaklDQkFFTmdBN1JLV3BLUWtTcGN1clNPU1VwaFNwVXB4L1BoeHBGSXBMVnUyRkFJakl5TWpEaDgrckxPLytnL3ZvMGVQNk4rL3Y5Q2I1ZUxpUWxCUUVELy8vTE93cjdHeE1aMDdkOGJQejQrZ29LQTM2cWtuSWlJaUl2SnU4ZkRoUTc3Ly9udmk0K01Cc0xPem8zMzc5clJvMFlMYnQyK3pZTUVDNnRhdHk5cTFhNHM5MTdsejUxaTJiQm5UcDArblZLblhVd2NYRVhtYmlFR2RpSWhJaVpITDVVeVpNb1V4WThiZzRxTHFIM1J6Y3lNcks0c1ZLMVl3WXNRSW5XUE9uVHRIclZxMVNuVCt2OUxqMWJ1M2RnbnUxcTFicVZ5NU10V3JWOWRhMzZkUEg3WnMyY0xLbFNzWk5XclVLNytPaUlpSWlNaS9nN2x6NXdvQkhVQnljakpCUVVFRUJRVUo2L1QxNUpxYW1oSVZGWVZDb1NBaElZSFZxMWR6OE9CQlRwdzR3Zno1ODVrK2ZUcGhZV0U2eHltVlNucjA2S0dsQkR4bXpCaURHVTB4T0JSNUc3eCtsN3lJeU4vRTdWdjNXTHZ5RDlhdS9LTkUrK2ZKOHd4dU8zYmtMTWVPbkVVbU0yemRJS0tOVXFsazl1elp1TGk0MExWclYyRmRkblkybzBhTll0T21UVG9sRjNmdjNtWEZpaFgwNmRQbmJ4dm52WHYzR0RaTUpVYVRsWldGUXFFQVZLSVlJMGVPSkNrcDZXOGJ5N3VFWEM0bkxTMk54NDhmRXhzYkt4aC92eTFpWW1LNGVmTW1HUmtad3JyVTFGU3lzcklNanM4UVI0NGM0Y2lSSTFxaUJab2tKeWR6NU1nUmc0YnpKZUhpeFl0dlJUSTlLeXVMaUlnSXpwOC9MNnpUOTE1UG5EakI0OGVQWC92MU1qSXl1SHYzTHNuSnlTaVZ5dUlQK0g5eWNuTCs4bXZLNVhLdVg3OHVMQ3VWU2lJaUlsaTllcldXM1Vaa1pDUi8vdm1uMXI0bE9mZUxGeS8rMHJoa01obmUzdDU0ZTNzTDV6aHc0QUNabVptdmZLNi9lditFaDRlemZmdjJWLzdka2Nsa3ZBZmRNZjhZbHk1ZHdzcktpajE3OW5ENDhHRW1UcHlJcDZjbjV1Ym1sQ3BWaXQ2OWU5T3ZYeitEeHhzWkdlSHU3czZNR1RPRUFPellzV09BU25pcThMOHpaODRJQVoyNnJESTRPQmhqWTJPOSs3L04vbTZSL3k1aXBrN2tYOFB0Mkx1c1hiVVpnRytHRmgwa0hOeDNuR1dMMStFL1p4d05HdFltN1VXNjFuWS9YNVU1OWNyQStWcmVjc1lteGxwaUx5SXZDUWdJWVBmdTNaUXVYWnJXclZ1VG01dUxWQ3JGeXNwSzhKS2JNbVVLSVNFaFdGcGFzblBuVGhZdFdvUzN0emVmZkZJeVg3NkhEeCtTbTV1clZSNHBsOHY1OGt2OWh2VDZtRFJwRXZIeDhUUnExQWdqSXlNKy9mUlRZVnU3ZHUyMEpQWGZGVzdkdXNXWU1XTndkM2RuMmJKbEtKVktvZVMwc0lYQjh1WExVU2dVREI0OFdPaEhEQTRPWnZmdTNTZ1VDdkx6ODhuUHowY3Vsd3YvY25OemRTYjRGaFlXSERseUJITnpjNzE5SkNXaFVxVktCQWNIczNUcFVzek56YlV5b0Q0K1BpUW1KaEljSEN6ME1RWUdCaEljSE15R0RSdW9VYU9Hc08rK2ZmdFl2SGd4YytiTW9XSERoanFUZUxYU2FXQmdvRmEvb29tSkNWWldWdHk0Y1FOZlgxOWF0V3JGd29VTGVmTGtTWW5Ndm5mdDJpVW9vNDRiTjQ2MHREVGh3VVJlWGw2eGsrcVNsUEUrZnZ5WTc3NzdEcWxVeXFsVHA1ZytmVHFYTDE5bXc0WU5naTFIV2xvYUV5Wk1RQ3FWY3VEQUFiS3pzL251dSsrS1BPL3k1Y3R4Y25MU1dsZFFVTUNFQ1JPSWpJeWtRb1VLYk5teXBkZ3hLcFZLVnE5ZXplYk5tMW03ZGkxdWJtNU1uVHExMlBjRnF1OGxOemNYYjI5dkhqMTZSR0JnSU5XcVZVTXFsYkpseXhhT0h6OU9jbkl5dnI2K0tCUUs1czZkUzBKQ0FqNCtQaVhLM284Yk40NHpaODd3OGNjZmw5aHlReE16TXpQaCs4ekl5T0RXclZ2ODlOTlBORzdjbUtWTGx3b2w0YTk3L3hpNjFyWnYzMDVRVUJEbnpwMWovZnIxQnEwdGJ0MjZ4WjQ5ZTNCM2R4Y2VtUFhzMlpPa3BDUisrdWtuT25mdWpGd3VaOUtrU2RTdVhadUJBd2UrOG1meFgrUE1tVE5heXoxNzlxUm56NTVGSHBPWGw2ZWppSnVmbnk4OEdEUVVpRDE4K0pCRml4WUJxc3FWNzc3N2pna1RKcENZbU1pMGFkT1lQMysrR01TSi9DMklRWjNJTzRtK0o5bjUrWW9pdDV1WW1BZy9uQm5wbWFTa3ZHRE85S1VFaFFUUXNjMy85TDdPMElFVHRKWTlHOVZseVlycHJ6UDA5NVpldlhyUnBFa1RIQjBkc2JHeHdkcmFXcXRQcnFDZ2dQSGp4M1AzN2wwKy9QQkRIQjBkK2VXWFg2aGZ2NzdlODNsN2UrdjhBWjA1Y3laSlNVbjA3OTlmV0dkcWFxcTNFYjV3RVBMOTk5OEwvMWQ3cy8xYi9wREs1WElTRXhNcFU2WU1vSnBJL1Bqamp3QlVxVktGb0tBZzJyVnJSNU1tVFZpM2JoMUtwWkorL2ZvSlFWMjVjdVdJalkwdDBXdVptcHBpYm02T2hZVUZWNjVjS2RMa3V5VElaRElPSERoQWVubzZyVnExSWpBd2tPUEhqd3ZiMVo1eWh3NGRJaUlpQW5OemN5MHpjbEFwUmFha3BEQjkrblJDUWtLMEZGVTFLVHlaYmRTb0VTdFdyTkRacjZDZ29Nak1ueHJOWHRIQzlPM2JsenQzN2hSNWZFbkVBTlJQK1pWS0pVWkdSdGpZMlBEOCtYT09IVHNtVERMMzc5OVBmbjQrUFhyMHdNYkdodlQwZEJJU0VsNTU3QUVCQVlKbjRJTUhEL1FHNmdzWExoU001a0UxVWIxMjdScHBhV21NR3plT29LQ2dFcXNKK3ZqNFVMWnNXZXp0N2JsNzl5N2p4bzBqT0RpWS92MzdDNW0vclZ1M0VoRVJRVjVlbnBDSjNMNTlPOXUzYjZkKy9mcjQrZmxwWlhNMXNiR3hRUzZYYytiTUdSSVRFM1ZVUkkyTWpJUjdRQjlHUmtaWVdGaVFuWjJOVENhamNlUEdmUEhGRjV3OGVaSzR1RGpoWWNQcjNqK0d2aXVaVE1iRml4ZXh0TFRVZW9oUm1NT0hEeE1jSEV5clZxM28yclVyejU4LzUrblRwd0RDR0M5ZHVzU3BVNmM0ZnZ3NGNYRnhUSjA2OWExYWNyeUw2TXVPNXVYbENldGZWd1JydzRZTlBIandnRmF0V21GdmI4L3o1ODhKRGc0bU8xdFYwZE80Y1dPZFkrTGo0eGs1Y3FTUWtSNDdkaXlmZlBJSkRSczI1TUtGQ3h3OWVoUi9mMy84L1B6ZVM3VkxrWGNMOFFvVGVTZjV0R25SVDlUMGJkKzBiUm1WM0ZTV0F0MjlPaEoyNkRSWG8yK3lKL1F3Y3hiK0NMeDg2ajdwaHprQWpQVWRpcjJEcmJEZTBkbmhEWXorL2NUSnlVa25NNkNKUkNMUkVpZHAwcVJKa2VjYk9uU296anA5TmdqaDRlRjZqeSs4dm5BRzd0OFMwQlhIczJmUDJMMTdOM0s1bkVhTkdna1pBODJBdWttVEpreWRPcFVYTDE1UXJWbzFURTFOdVgzN05yLy8vanZEaGcyamRldld3a1EwTWpLU3FLZ29oZ3dab2plTHMySERCc0dQNmY3OSswS0FyUm1vblQ1OW1zbVRKd05nYTJ2THhJa1RtVGh4SWovLy9MT1FmWm8xYXhaV1ZsYXNXN2VPNk9obzR1UGp1WDM3TmhLSmhPYk5td05RdDI1ZGZ2dnRON3k4dkRoMDZCRFIwZEdFaG9icVpHVisrT0VIUUpVWmNuQjRlWTg2T3p2VHNtVkxJWUE3ZWZJa3pabzFZK2JNbVVSRlJSRVhGNGVYbHhkR1JrWkNrUC9zMlRNNmRPZ0FxTHlrUm80Y3FYVXRlWHA2NHUzdFhlTHZKemc0dU1SWkpNMTdZdTdjdWN5ZE81Y0xGeTRRRWhLQ3NiRXhmZnYyNWNpUkk3UnUzVnB2d0ppVmxVV0xGaTJRU0NTVUxsMWFhOXZLbFNzSkRBd0VvSHo1OGxvVC9veU1ERkpTVWdCZGJ6NkpSTUtNR1RQbzJiTW45KzdkWThlT0hVUkZSWEhreUJIOC9Qem8zTGt6M3Q3ZTVPZm5zM2J0V2tKRFE3RzJ0bWJBZ0FIQ0dINzg4VWQ2OXV6Sm8wZVAyTGx6cDFhUW8xUXFkWUllOVhMNThpcHZVczBnVXg5NWVYbTBiOTllWjcycnF5c1BIejRzOGxnMTZvY0xtc3RidG15aFNwVXFiK1QrNmRLbEN5TkdqQ0ExTlpYZzRHQkNRME01ZXZTb2tPM1Q5L0RrOU9uVFdGaFljUExrU2VCbDBLRCs3aTBzTEtoV3JacXdiZjc4K1V5Y09KR1VsSlQvWkdsbTRlOFE0UG56NThMNjExVmN6TS9QWi9mdTNlemV2VnRubTRPREEyUEdqTkZhdDJmUEh1YlBueStVbFBmcDAwZW9TdkgzOStmcnI3OG1QVDJkUFh2MmNPL2VQYVpNbWNJSEgzendXbU1VRVNrS01hZ1RlUytSU0NTTTlSMUtaUGhGdXZac1Q5c1dmY2pKMXUwWldUUnZwZGF5YVAwZzhuZnp6VGZmRUIwZERVQnNiQ3llbnA1YVFjYkhIMytNcTZzcnAwNmQwdW9GMG56cUs1RkkyTHg1TXk5ZXZDQW9LQWhiVzFzZVBYcEVhbW9xNjlldjU4c3Z2OFRjM0p5SER4OHlhZElrMHRQVGtjdmwrUGo0Nkl6SHlzcEs2QW5SOUFmVWxOOHVuREg1L1BQUHVYRGhBdDI2ZFdQVnFsVUEvUFRUVDFyN3FBM2ZiV3hzeU16TUpEOC9YOGcyU1NRU2ZIMTlDUThQcDJmUG5yUm8wVUo0T3E3SnZIbnp0SmFqb3FLUXlXUkNvS3Z1OGN6UHp3ZFVJajJneXR5cWczeDFCc25jM0x4SVlaNHRXN1lZM0thSmtaRlJrU1dPQlFVRjVPV3ArbnYxN1hmMDZGSGk0K1BwM2JzM3NiR3grUHI2VXIxNmRheXRyYlg2OERTeHNySVN4cDZWbGNYczJiTTVjT0FBb01wbWpodzVVbmkvc2JHeFFsbnM0TUdEOVpaQzI5alk0Ty92VDJwcUtoMDdkdVR1M2J2WTI5dlRxRkVqUWtKQzJMdDNyMUNXMks1ZE83eTh2TEN3c0JERzRPcnFpcmUzTi9iMjluejU1WmYwN2R0WE9QZUtGU3RZdlhvMW4zenlpVUVMbEgrYU4zWC9iTnEwaWNEQVFMcDA2UUpBU0VnSUFHWExsdFY2eVBUaXhRc3RQMWgxUm5qZXZIbGExM2gyZGpZZmZmU1J6bmdqSWlKbzJyUXB0cmEyZXBXQlJmNGF6WnMzSnpZMmxxdFhyNUthbW9xSmlRbXVycTQwYjk2Yy92MzdDOVk2MTY1ZDQ5ZGZmOVVLSXR1MWE4ZllzV09GWldkblp4WXVYTWpJa1NQSnpjM2wrdlhyOU9uVGh6WnQydEMxYTFjKyt1aWp2eVFNSmlKU0ZHSlFKL0pPbzVsOTI3YzdqTm4rcWttQlp2Q2w5bWtyVEZXUHlsVDFxSXhTV2NEME9lT0V1bmd3bktsVEtCVEZTdStMdkNRcks2dFlZM0NSMTBNaWtkQ2xTeGNDQWdLRUovcWdIZFNWS2xXS01tWEtjT3ZXTFNaUG5reEFRQUJmZnZrbG16ZHZKalkybG5QbnpsR25UaDFHakJoQmVubzZWYXBVMFpzcEJlamV2YnZlOWNWNU0wMmFORWxydVgvLy9waWJtM1A0OEdIdTNidEhlSGc0cnE2dTdOaXhnOTY5ZTNQbnpoM216NTh2N08vaDRZR0hod2RLcFpJNWMrWm8zYStHTW5VS2hZTHo1ODl6NnRRcHhvd1pJL1RVQWNURnhmSDc3NzhEMExwMWE4RTdVVjJlcUo2Z0xWcTBpSmlZR0FZTkdnVEFxVk9ueU0vUEw3RVhWVlJVRkY1ZVhnYTNKeVltQ2xtbW8wZVBZbUZod2U3ZHUyblJvZ1dsUzVjV0FnQnJhMnNoSU83WXNTTktwVkpRbUZYejRzVUxqaDgvcnBXbFc3aHdvUkRRZ2FydlVKMnhLOHlhTld0WXMyWU5BTnUyYmRQeTZQcjQ0NCtGLy9mdDIxZXJmRlZUb0diZnZuM3MyN2RQZU85cTFKOGZxSUo4ZFdaUXpaa3paN1ErVTgyQVJQTTgrL2Z2RjdMQUVSRVJ4WmFzR1NyZFZLUE9LcnU0dUxCcDB5YXRiZXJmcmpkNS8yaHk3ZG8xYXRTb3dkeTVjM0Z4Y1JFQ08vWG5vMTdXOU9Fc0tDZ1FTdmxLbFNwVjVOOGpkYm4yZjRXMzdYMVdzMmJOWXJQdWNybWNlZlBtY2VQR0RXSGQvLzczUDBhUEhxMFRwRFZvMElBVksxWXdidHc0VWxKU2hGN3B0TFEwUEQwOXhhQk81STBqQm5VaTd6VDVlZm5DNUtLNG5qbzFFV2N2OHNPb2FRQ1ltSnJ3UllkVzdBblYvelN6Y0tZT3hHeGRTWG44K0RHOWUvZm1qei8rMEpsOEZrVitmajZCZ1lFTUdqU0llL2Z1dlZJNWlqb1RrNVdWaGFtcGFaR1Rtb1NFQkE0ZVBQaEtwWFQvQkd2WHJ1WHExYXNNSERpUWF0V3E4Y2NmZitoYzN4MDZkT0RhdFd0Q1FGTTRPeVNSU0pnNmRTbzllL1lrSXlNRG1VeEdxVktsc0xPem8zbno1dFNyVncrNVhJNkppUW5seXBWanlaSWxSZllpdlFxaG9hSE1tREVEVUFtblZLMWFGVk5UVXpadTNFaEJRUUdtcHFhWW1wb3laY29VTGx5NGdGUXE1Y21USjVRdVhScFRVMVBPbmowclpKSk1UVTNwMEtFRG9hR2hlbCtyY0tZT2RDZDZjcm1jN2R1M3MyelpNbVF5R1k2T2p0U3VYWnVHRFJzaWxVcUZySjc2dWpNMU5kWEtqSnFabWIzeVoxQ1VLTXZtelp1Ri8yZGtaSER2M2ozOC9mMnhzTEJnMTY1ZDJOcmE4dkRoUXlFQXJWQ2hBcHMzYjlZYnpPVG01Z0lxNzhkdTNiclJyVnMzK3ZYcng1NDllNFFndUZLbFNvQXFPTGgvLzc1d1R2VUVzbkFwcE9iM1oyRmh3ZW5UcDRWdDZnQnd3b1FKSkNjbkM4dkRoZzBUc285RkhUOTQ4R0M5bjRuNlBQcFF2MGVKUktJM1c2dEduYTBzenNEWjBkRVJVSDMyaHZaOVcvZFB4WW9WR1RwMEtGNWVYbnp3d1Flc1g3OWU1M1VCd1dNVFZPcWNQLzMwRTVhV2x1emR1MWVVdm4vSE1EVTFaY21TSlF3Y09KQzh2RHgrK3Vrbm1qVnJabkQvdW5Ycjh1ZWZmd29QWHlwV3JNaThlZlBFL2pxUnQ0SjRWWW04MHd6by9iM2U5Y1gxM0duU3RVZDdHamV0VDlxTG9wL29BdGlVS1hxQ0lQS1M4dVhMMDdwMWE4TEN3clNFVFVyQ2loVXI4UEx5WXRhc1diaTZ1ako1OG1UTXpNeElUazVteUpBaGd1S1lRcUVnTHkrUC9QeDhsRW9seHNiR1FtOUxwMDZkaE94QXc0WU5oZXhGZW5vNkZ5NWM0TUNCQSs5TjM0bWpveU1MRnk0VUp1VDZKcWVPam80c1dMQ0FPblhxQ09XUmFnVzRGeTllNE9ibXhwbzFhM2orL0RuT3pzNDZ4NnZac21XTGtNR0pqNCtuVjY5ZUFFS0dDMVR5KytQSGo5ZDcvUERod3hrK2ZEZy8vZlFUTVRFeCtQdjc0K0hod2JGang5aTZkU3VPam83SVpESnExNjZ0OS9nZVBYclF0R25URXNuWUZ3N3FVMU5UQ1FvS0lqZzRHSmxNaHEydExiLzg4Z3RWcTFiRjF0YVdsRXViQXE0QUFDQUFTVVJCVkpRVVRFMU5xVmF0bXRBZm8xUXF0WHBvdkx5ODhQSHgwUXIwRWhJU0JEOUVmVDJlUlltYW1KcWFZbVZsUlZaV0ZxbXBxYXhldlJwUTlValoydG95WmNvVTB0UFRHVE5tRE9ucDZZd2RPMVp2V2F3bWVYbDVKQ1Fra0pxYWlydTdPeXRXckJBZVhvU0VoR0JrWkVSR1JvYlFxN1ptelJyczdPeUE0ak91bWhRT3lnd0ZhWVlvS25nemhEb3JXRkJRVUdTdjNhNWR1M0J4Y2RGNm4vcll0bTBib0FycWlxckVlRlAzanlhYk5tM2l3SUVENU9UazBLQkJBLzc0NHc5QjNSSjArMzZWU2lYcjFxMERWRm5vb241WEowNmMrTm9pUnlKL0RWdGJXMzc3N1RmS2xDbFRvdURlMXRhV1diTm1NV2pRSUV4TVRIVDZZVVZFM2hSaVVDZnkzdkZSay9vY0RROFJBaitQR2xXd2Q3RGxxN1lEaXoxMmI5akd0enk2ZnlkWHJselJLN0d1VkNvSkN3c1R5c1kwMFh4aXI0bXhzYkdRTlZpNWNpWHo1ODhuTVRHUkNoVXFZR2RueDhTSkUzRnljc0xHeGdZVEV4TzJiZHRHMWFwVnRVUW01czJiUjRNR0RZVGxzbVhMY3Zqd1laNDllMGFmUG4yUXkrWHMyTEVEbVV5bTB4dTFhZE9tRWsvSy9nNHVYcnpJaFFzWEFKVTBkcDgrZlZpNVVqdURuSmVYeDlXclY0VnNqRHI3b0thNGlicWhra3A5UFRsR1JrYkN4RmR6QXF6NWY4MnlvWTRkTzlLbVRSdGhZbDM0dGRRcW52Mzc5OGZJeUlobHk1WUJVS2RPSFVBbEhoSWVIaTRvTmRhb1VRTUhCd2ZhdG0xYjVIc0NsWC9kdVhQbjJMbFRsVjJQam80bU9qb2FmMzkvVHB3NGdhK3ZyeUFqdjMvL2ZxUlNxVTdKMDVFalIzank1SW13Zk8vZVBWYXNXSUdKaVFtQmdZRjgrdW1uTkd6WVVOaWVtcHJLNXMyYjZkU3BFKzd1N2xybmlveU14TWpJQ0lWQ29UWGhkbkp5NHM2ZE8remN1Wk1USjA0Z2xVcUYrNmx5NWNxc1c3ZE9VQTl0MGFJRklTRWhUSnc0RVQ4L1AyclhyaTE4ditwQVp2WHExUmdiR3d0cW9Kb2xxYTlLNGU5UEUzOS9md0FXTDE1TVdscWFzRHhqeGd6aFdpenFlSFZBVlJoRDF5T2daZDVjRkNYTnFLcUZld29LQ2toT1R0YjdXYjNKKzBjVGMzTnpnb09ES1YyNk5BNE9Edno4ODg5WVdGZ0lENXNLQjNWYnQyNGxMaTRPVUdVc2kzcFlZTWl6VWVUdlFTM3k4eXFJSWlraWJ4c3hxQk41cC9rclBYVlNxYVJJNFFKZnY1RmF5d1ZLSmZObkxYOVRRMzR2cVZPbmpsYVE5dEZISDNIdzRFRnNiVzBOSG1Pb0pLV2dvSUNDZ2dJdE5ic0RCdzR3Yk5ndyt2WHJ4L1hyMS9udHQ5OElDQWpBMHRJU1QwOVB4bzRkeS9yMTYzRjBkR1QxNnRYRXhzYnFLSkVCZ3Buc2xpMWI4UFQweE0vUFQwdjYvYXV2dm5yblZERjlmSHdFQVJTWlRFWnNiS3hRMmdZcUEvZkpreWRUcVZJbFB2endRMEJsYzZDSnZ0Nk13cjVhRW9sRTU3MnJTNEEwKzlkZXRhZk94TVJFUzFFeEtpcUtMNy84RW9sRXd0S2xTNFh4VmF4WUVZbEVJcFNndFd6WlV0aFcxUDNxNStlbjg3NW16Wm9GcUVvdFI0d1lvYlhkeHNZR0R3OFAvUDM5QmJOZ2ZUZzRPTEIvLzM2MmJ0MHFYQ001T1RuMDd0MmI5dTNiczN2M2JpSWlJckN6czlNSzZnNGZQc3lHRFJ2SXpNelVFWU14Uk1XS0ZibHo1NDRnRnRPdFd6ZmhPNHlQajJmMTZ0V1ltSmpRcGswYmR1M2FoYW1wS1FrSkNRd2RPbFRJM0lBcXcyMWxaY1hXclZ1eHNMQ2dWYXRXV24xeGdHQ1RvSm1sSGp4NHNNSCtuY0xmMzZ0UzFQRkZCVytHaUkrUEIxVDlUUnMzYWo5a0N3c0xZOElFbFEyTk9wdG1iVzNOcVZPbkFGWHd1WDM3ZHRxMGFTTUVvSmFXbHBRcVZZck16RXllUG4ycU42aDczZnRIVFg1K3Z0YTVRa05EdVhmdkh0N2Uzbno1NVpmOCt1dXY3TnExUzI5UTkralJJK0dCaDVwNTgrYngyV2VmQ2VNWk4yNGNKMDZjd05IUlVjelNpWWlJNkNBR2RTTHZOSDI3ajlDNzNwQTRTa21ZTnlQZ0x4OHJvc29hS1pYS1lzdE9ER1hxa3BPVDZkbXpwMVlmaVNhREJnM2k2ZE9uekpzM2oyblRwbEd6WmsyKy9mWmJidCsremMyYk56bDY5Q2dyVjY0czhrbjk3ZHUzR1RwMEtMMTY5V0xObWpWQ3RxYWdvT0NkYTA2dlc3Y3VtWm1aUkVkSDQrcnF5cElsUzdTQ0xMVm9oYnFFRVhRRExFMlZ4TFMwTkw3NzdqdGlZbUswOXJHeHNlSG5uMy9XNnh1b1ZvUjhFK1RrNUpDVWxFUitmcjR3cVM5VHBneGhZV0hVckZsVGF6d2xRZDJ2cFE4ek16UE16TXl3c2JFaE1UR1J4bzBiRXhBUW9QVituSnljdENiUENvV0N4TVJFWWJsY3VYSzBiZHVXRXlkT2tKT1R3L2p4NDFFb0ZNSkRnOEpXR1o5OTlobUxGeTltMzc1OWpCbzFTcXVVeXRCRXUyclZxc0ozWjJ0cnk0Z1JJd1Qxd3lOSGpnamo5ZlB6RS9yU3lwWXR5OGFORzRWeVRWQmxHd0UrL1BCRFpzNmNxV1hFcmtaZmR1ZkJnd2NHUHNHaVVRZEdocGFMNDFVemRUazVPVVJFUkFCb1hTdHExUDEyb0szQXF2NHRVZ2RaaGYzclhGMWRpWW1KNGNHREI5U3BVNGU0dURoY1hWMkZZUDUxN3g5VFUxT01qWTFKU2tyQ3lzb0tjM056YkcxdFdiQmdBYUN5dlZpOWVqVktwWkxvNkdnaDY2MytMY3JOeldYOCtQRmtabWJpNk9oSSsvYnRDUXdNWk5xMGFUZzRPRkNqUmcwaCsyeHNiTXpzMmJQZldFK3NpSWpJKzRNWTFJbTg5MndPMmttRGhoOEt5NXUyYVQ4TlZTcVUvSy9YcUw5N1dQOWExQk1yOVJQa3dtemN1SkhLbFNzYlBON2EycHJNekV4QmpWQWZ2cjYrV3RtcU9YUG1FQlVWUlc1dUx2WHIxeTlTOEFCZzJyUnBKQ1FrNE9qb2lGS3BKQ2twQ1h0N2V4UUt4VHZYb1A3cnI3OEtRaW1XbHBaVXFsUkpTeENrb0tDQU1XUEc0T3JxeXJoeDR3Q1ZBbUhIamgxMU1pUjM3dHhoL1BqeEpDUWswS3RYTDZIMGRPREFnYXhmdjU1aHc0Ynh6VGZmTUhqd1lLM1BRVk9wOFBqeDQ4S0U4YS8wMU8zWnM0ZjgvSHg2OWVyRitQSGo2ZHExS3dxRmdsdTNiakZqeGd4QnJHVEtsQ2xzMkxCQjUvc0lDZ3JTeW93VkRnd1VDb1V3SmxCbGVhT2pveGt6Wm95V3pMNmFrSkFRclFud2d3Y1BCTVZKQUhkM2QxcTFhc1dKRXllRWRXZk9uQ0UxTlJVN096dWFObTBxQ0k2QUtraXNYcjA2TVRFeDdOdTNqOTY5ZXd2aUpJYlF2RjZuVHAyS1ZDcWxUNTgrREJreWhHYk5tbkh3NEVIYzNOeHdkbmJHMWRVVnBWTEpreWRQdUhuenBsWnZvVHBiTkdiTUdMMEJIYndzQVMyS2lJZ0lObS9lVFBmdTNYV000RFZSaTlCOCtlV1hQSG55aFBQbnp5T1R5UVExMGVKUXEyU1dsTTJiTnd0cWx1cE1yaWJxa2tOOTM3TStNak16ZWZic0dWV3FWQ0VtSm9hWW1CZzZkdXpJN3QyN0NRc0xZOGFNR1ZwQjJsKzlmOExEd3dVdnZZeU1ESXlOalRsOCtERERoZzNqL1BuejVPWGxVYUZDQll5TmpibHo1dzRLaFVJWXYxd3VaOXk0Y2R5NmRRdXBWSXEvdno4ZmZmUVJDUWtKSER0MmpPSERoMU94WWtWaVkyT1JTcVZNbno2ZGV2WHF2ZExuS2lJaTh0L2czWnJkaUlnVVl2M21KVlNvcEtwZFA3RDNPUE5ucWdLeW8rRWh3ajVGaWFia3lmTUlXTHlXbFlFdnBkTU5aZjlFU2taaVlpSXVMaTdzMnJWTFoxdlRwazIxSnREcUVzenM3R3poeWJxRmhRVldWbGFrcEtRSTRnMmF4eHRDMzdiWnMyZlR1blZyUUpWQk5ERXhFVHpLVHB3NFFjZU9IVGw1OGlSUG56NWwxS2hSNzJSUVY1anM3R3doUzFDcFVpWG16SmxEUVVHQklLRXVsVXFKaW9waTVzeVpUSnVtVW5tVnkrVnMyTENCTld2V0lKZkxhZCsrUGVQSGp4Y21wWjA2ZGFKcTFhcE1temFOVmF0V3NXL2ZQb1lPSFVyYnRtMHhOallXU3Q0MFBlckFjRTlkNFdCY25XbVN5K1djUG4wYVUxTlRvVVNzb0tDQWV2WHFNWGJzV0RJek0vSDE5U1V5TXBKang0N3g1NTkvYW5tYXllVnlGaTllckNYSlgxd0ozK3VLRG5UcjFrMm5qSGpyMXEyQXFseFhYL0RRdkhselltSmlCSHVHN2R1M2EyMlh5K1VrSnllVG5KeE1mSHc4SzFhc0VMWTVPRGp3N05rejR1TGlXTFJvRWZ2MjdTTWtKSVNVbEJUaTQrTUZ3L1M3ZCs5aVltS0N2Nysva0NINyt1dXYyYlJwRXlOSGptVGl4SWwwNnRSSloyejUrZm5GQm5VM2I5NGtKQ1NFZ29JQ0prMmFKQVJTYW1FaVEvajUrWEh3NEVFS0NncTBna3AxNWxPaFVBaEd6UEJxUWlreE1URkNMNm1ibTV0V0Q2MGFkWm15cGlKa1FrSUN6NTQ5NDltelo5eTZkUXRRK1JPcWJRTXFWcXlJbDVjWGUvZnU1Y1NKRTR3ZE81YjQrSGllUEhuQzQ4ZVBxVisvL212ZlA2RHlZVXhOVGNYUzBwS2dvQ0RxMTYvUDFLbFRrVWdrT0RrNUFTcWo3TEN3TUpZc1dTS1Vkd1lHQm5MMjdGbEFwU3FxenZhT0dER0M4K2ZQazVtWlNXeHNMS0M2VmcwOVRCTVJFUkY1dDJjM0l2OVovR2VyTWhMT0xvNUN2NDJ4OGN1SmltWVBqbnBmZTRlWEFVSkcra3VUWm5zSE8yeHNYazVVQzJmcWNuUGxmUFAxLzZ2TnZXUDlWdThpMGRIUlZLdFdUV2Q5WGw0ZWNybGNLeWhRbDJCNmVucHk2TkFoSWVEcjE2OGY5Ky9mMXducUNpc0w3dCsvbitEZ1lHN2N1SUdIaHdjVEowNmtldlhxZXNlVmxwWkdxVktsQkJuMFU2ZE9zV1RKRWpJeU1oZzlldlE3RzlRcEZBckJsd3BVcFdUTGx5OG5NRENRZ1FNSEVoa1ppWitmSHpLWmpJOCsrb2p1M2JzemNlSkU5dXpaUS9mdTNTbFRwZ3pmZnZzdHljbkpBQXdZTUlCUm8wYnBCRjd0MnJYRHpjMk5LVk9tY09mT0hmejgvRmk2ZENrYk4yNFVNaktGKzdNMFNVOVBGd3g1MWQrcmtaRVJEeDgrRkV4M256eDVJc2k0dDI3ZG1nY1BIbEMyYkZtKyt1b3JIang0d01XTEYrblZxeGN0VzdiRTNkMWRVQUxVZlA4T0RnNWFwWm1GTTNXNXVibDgvZlhYd012Z1VqT1FLRXkzYnQxMHlpODFLUnpRNWVYbElaRklNREV4NGJQUFBpTXJLMHZMa3dwVUR5dCsvLzEzakkyTjJiOS9QMGVQSGlVMU5aV1VsQlJTVTFPMTNvK0xpd3N5bVV4UXdGeTBhSkdRaGFwVnF4YURCZzBpTGk1T3lFSTVPenZUcGswYjB0TFNXTEJnQVZXcVZCR0N1Z0VEQnBDYW1zcStmZnZ3OS9mSDN0NmVKazJhYVBXTjd0eTVrMjdkdWhtOHpwT1RremwwNkJBQTllclY0OEdEQjN6L3ZVcGxXQzZYTTN6NGNKbzFheVo0QmtxbFVrYU1HRUZXVmhZVksxYWtkT25TV0ZwYTBxRkRCeFFLQlUrZlBtWFlzR0hDOFVPR0RHSDY5T2swYU5DZ3lCSnBwVkpKVGs0T3BxYW1YTDkrblRGanhpQ1h5NUZJSkV5WU1BR3BWRXBpWXFKZ1g1S2RuVTFZV0JpZ0VrWlNNM0RnUUszUEc3U3ZKNmxVS2p3UWV2VG9FU3RYcnVUS2xTc0FWSzllbmZ2Mzc3LzIvWFByMWkwQ0FnSndkblptL3Z6NURCbzBpR25UcHZISEgzL2c1T1JFVmxZV0JRVUZXRnRiVTZWS0ZYSnpjNFhmU2ZWdmFaY3VYZWpkdXpmNzl1MWo3OTY5UkVaRzZ2VDFiZDI2bFlNSEQ5S29VU1BxMUtsRGpSbzFYa25OVkVSRTVQM20zWnJkaUlqOFA1OTkwZnkxOW8yN0hROUFlUmNubHE2YWlZbkp5MHU5a3BzcjV5TXVFM2JvTkdabXBqeTgveGdBYzNNenJLMUZUNkRpQ0EwTnBVZVBIanJyMDlMU01ERXhLVkd2aDRlSEI5ZXVYZFBibjZKbS9mcjFoSWFHc21yVkt0cTFhNGVmbng4Ly9QQUQwNlpObzI3ZHVscjdXbGhZY1B2MmJjcVhMNCtSa1JFblRwemcyclZyOU9qUlEvQ2RTa3hNSkM4djc1MEw2cnAyN2NxalI0K0FsMlY2bHBhV2ZQZmRkMFJIUnd2RzJ4NGVIc3lmUDUvU3BVdHo5dXhab3FPanFWMjdOaEtKaE1hTkczUCsvSGwrL1BGSFdyUm9ZZkMxcWxldnpxWk5tOWkwYVJPQmdZRjgvZlhYbUp1YkM3MWFSWDBmU1VsSldtV1BnRkFXZHVmT0hTcFhyb3lIaHdjSERod2dJaUpDU3lSbHc0WU5TS1ZTSkJJSm16WnRRcWxVb2xRcXljL1BaL1RvMGR5K2ZSdFFCVUNyVnEzU0tpdDFjM01qSWlLQ1E0Y09ZV1ptSnBSQ21wdWJZMjF0alplWEYzZnUzQkhXNlJ2M3EyQmlZc0tTSlV0SVNVbGg3dHk1UWlBQkx6TkVOV3ZXWk1lT0hWU3NXSkV0VzdibzlJY2FHUmxoYjIrUGtaRVJqeDQ5b203ZHVzeWFOWXYrL2Z0ei92eDVvWWVyV2JObTdOMjdGNWxNUnRteVpmbmdndy93OVBSazhPREJ0RzNibGxHalJnbWVoY2JHeGxoYld6TnQyalRLbGkxTFVsS1NrTTJ5dDdlblVxVktKQ1FrTUcvZVBMMStmb1V4TXpPamFkT21YTDkrbllTRUJNcVZLNGU3dTd0UVpudjA2RkVodzZpcGlLcis3Z0lEQTJuUm9nVTlldlRnOGVQSDJOcmE0dWJteHNXTEZ4azVVaVZHWlc1dUxnUkhCUVVGd3JFS2hZS0NnZ0tzckt3SUNncGk2TkNoUWxtM3Q3YzNqUnMzQnVEa3laUE1tVE5IWit5YTVZZHVibTVjdVhJRlUxTlRLbFNvSVB5cldMRWlGU3RXcEZLbFN0amIyOU80Y1dNaUlpSUVQMEE3T3p2YzNkMWYrLzY1ZlBreWt5Wk5Fa29qYTlhc3ljQ0JBMW05ZWpWbnpweWhlL2Z1ckZxMWlxQ2dJSzF6cVhzR0d6Um9RUGZ1M2VuWnN5ZHQyclRSeXBTNnU3dmo3ZTFOdFdyVldMWnNHY2VPSFNNakk0T3dzRERDd3NMNDMvLytKd1oxSWlJaUF1L1c3RVpFNUExUjMvTkRldmZyUXJkZTdYRjBzaWNsT1ZWcnUwMlowdXdKUFl4VUtzWEV4QmhuRjBjR0RmRkNLaFV6ZFVXeGE5Y3VrcEtTK09LTEwzUzJKU1VsRldrR3JrbkRoZzNac1dNSC8vdmYvd0E0ZS9Zc1ZsWlcxSzFibDN2MzdqRnYzanhrTWhscjFxd1JNaWxWcWxSaHhvd1pqQjA3bHJadDJ6Sm8wQ0JCcm56WHJsMU1tRENCTzNmdU1IcjBhTXFVS1NQSTJaY3BVNFpEaHc2UmxKUWtHQWkvUzlTclY0OG5UNTdnN095czR3Tld0MjVkQmd3WVFGeGNISFBtek1IS3lncUFjZVBHRVJVVkpVeVlKMDJhSkV5U2k4UEV4SVNCQXdmU28wY1BTcFVxaFZLcFpQanc0UVFFQk5DaFF3ZXRmZFdlYnFENi9DdFhyc3lEQncrd3NMREEzZDJkRVNOR1VMRmlSV3JWcXNXaVJZc29WNjRjbjMvK09ZY1BIK2IrL2Z0Q2hrTDlUeE9KUkNLVVZucDZldEt2WHo5NjllcUZrNU9Ua0RWUlU2Wk1HVUpEUS8vL2ZqWEJ4Y1dGSVVPR0lKVksrZUNERDdoNzl5NU9UazU2VGNCUG5UcFZaRStkSVd4dGJhbFZxNVlRMUpVdVhWb0lWdFJxbnFBS2hILzQ0UWNjSEJ4d2NuTEMwZEVST3pzN3BGSXBNcG1NWDM3NWhURmp4bUJwYWNuU3BVdng4L1BqN3QyNzFLdFhqL2J0MjFPL2ZuMUtsU3Fsa3pHc1Zhc1dSa1pHWkdkblkySml3cEFoUTRRS2hiRmp4K3BrSEJjc1dNQ2NPWE80ZnYyNmpubTlKcWFtcG5oNGVQRGRkOTlScGt3Wm1qWnRTb1VLRlpnN2R5N1ZxbFVqTkRTVUF3Y09rSkNRUUU1T2poQ0lLWlZLbmUreFU2ZE9ORzNhRkJjWEYrYk1tWU9IaHdjN2R1eGcvLzc5eE1mSGs1dWJTMzUrUHZuNStYcDc4TnEzYjAvRmloWDU4Y2NmOGZmM3g5dmJXL0RiQTNSNnh5d3NMR2pZc0NIRGh3OFgxazJkT2hWemMzTWNIUjJMVkxhZE9uVXFQajQrM0xwMUN4TVRFNzcvL3ZzM2N2K2twYVhoNU9TRWo0K1BZTE15YU5BZ0hCMGRoZXRSYmQraEZuQnhkM2ZIMTljWFVGMVhhdHVQbGkxYmN2TGtTWm8xYTBiWHJsMXAyclNwTU1iNTgrZno4T0ZEOXU3ZHkvSGp4M24rL0RsRGhnd3BkcndpSWlML0hTUUY3NEU3ci9wSmxicUU2RjA3M3orSityMW9XZ0NJdkYrb2xVRGY5dlVhRVJIQkR6Lzh3SUlGQzJqYXRDbHl1WnlrcENUczdPd3dNakppeVpJbDNMNTlXK2lMeWNqSTRQSGp4eng2OUlqeDQ4ZlRzV05Ibmp4NVFueDhQRUZCUWZUbzBZTVZLMWJ3NFljZk1tWEtGTnpjM0xoNzl5NUhqeDZsYjkrK0RCMDZWTWlxZVhwNkN1L3YyYk5uekpvMWkvRHdjSDcrK1dkYXRteEpVRkFRTzNmdUpDQWdBRzl2YitiT25VdU5HaldFOGpGUUNVajQrL3Uvc25oRFNWSGZhNkdob1FaRkxQU2hPVVpEMjBHLzdQcWJKQ01qdzZBQVRYSEk1ZklpYlFuZUpvWStQM1dmV09IM3BGUXF5Y3JLUWlxVmFrM2luejkvamtLaDBQSUF6TS9QSnljblJ6QzlmMVBJWkxJU1piVFZXUnRqWStPM2FzWHg0c1dMRWorUTBVZHljckpPS1hWaE5JTkM5VFd0NlZsNTc5NDl2UUpMbVptWlFqRC9KaDdJSkNZbVVxcFVxVGVxSHBtYm0xdXNiMTVSd2xCcTB0UFRNVFkyTHZHMThYYy9vRkwveHZuNysrdnQ1eFFSZVovbXovOUd4RXlkaUloSXNWeTZkQWtmSHg4bVRab2s5S2ZrNU9RSXlvYWdrb2FmUC8rbElNMjBhZE9JaW9xaWN1WEtkT25TQlRjM056Ny8vSE1xVmFxRW82TWpBd1lNWU9MRWlmejQ0NDlFUmtiU3VYTm5YRjFkR1Rac0dLNnVyZ2JINHVqb3lLKy8vc3FOR3plb1hyMDZ3Y0hCN042OW0rWExsMk52Yjgra1NaT0VZUERYWDM4bEpDUUVZMk5qVEV4TWhLZmo3eExGQld0L2x3WERYdzNvZ0g4c29BUERuNCtoOXlPVlN2VnVVMmQ5TlRFMk50WVM1WGhUbERTZytMc203YThUMEFIRkJuUlEvSFZzU0RIM1RYLytyMlBVYm9pU0dLR1hKQ2gvRmRHZmQ2M2lRRVJFNUo5SERPcEVSRVNLcFc3ZHVxeGZ2MTVML3J4MDZkSkVSa1lLSlZhV2xwWmFFNWU1YytjVzJiLzJ6VGZma0pHUndkaXhZNmxVcVJKMTY5WTF1TCsrY2psMVQ4cFhYMzFGdDI3ZGhFeUtwbXJlbURGakdETm1UTEhaTUJFUkVSRVJFUkdSZnpOaVVDY2lJbElzVXFuVW9KK1YyZ0M2TU1VSmtraWxVbng4ZkJnNWNtU3g1V1YrZm40R3Q1WGtTYjRZMEltSWlJaUlpSWk4ejRoQjNYOEVkZCtWaU1pN2hsaEc5SktvcUNpZVBYdEdqUm8xaWpSd2Y5TWtKeWR6NmRJbEhCd2NCRkdIVitYaXhZdms1ZVVKeW9Xdnk2SkZpd1NGeDg2ZC8vN2ZyMXUzYm5IOCtIRUF3U093S0lycUt6eHk1QWdBSDMvOHNkN1N5OFRFUkwxbGdTa3BLZHk0Y1lQNCtIajY5T2xUclArY212ejgvSGRPNVZWRVJFUkU1TzBpL3VxLzUzejg4Y2VDc2FuSSswdGhpZjkvRyt2WHIrZkdqUnNNR0RCQUtLdjhMeEljSE16eDQ4Y1pNMmFNRU5UdDJiT0hKVXVXNk4zLzhPSERiK1IxYjl5NGdhK3ZMNjFhdFdMaHdvVThlZkpFcjVKa1lYYnQyb1c5dlQyZ1V1Uk1TMHNUR3VUejh2TDBLaDVxWWlnSWlvdUxZOU9tVFFERmppTXRMVTNIcDh6R3hxWkVDcGNqUm93d2FHNGVHeHZMcWxXcmdPS0R1bjM3OXJGNDhXTG16SmxEdzRZTmVmSGloZFoyZFM5bllHQ2dsb2lPaVlrSlQ1OCs1ZHR2djhYVDA1UHAwNmRyQlgzeDhmR0NoNXlWbFpYZzY2ZUpYQzdueVpNbjNMcDFpOHVYTDNQNjlHbSsrdXFyWWdXQmxpOWZMcGhpaTRpSWlJajgreEdEdXZjY3RWZlVmd1ZSZWVuZnlaMDdkNGlLaXZwSE1qTHZPams1T2FTa3BMeldPUjQ5ZWtUbnpwMFpPSEFnSTBlT1pNU0lFZHk4ZVpPd3NEQzlaYThGQlFWRnl1S3JLVW9Sc20vZnZvSi9uQ0hVOStuQmd3Y0ZXZmZDcUkydDlSRWVIczdhdFd0MVBNQUdEeDVNV2xwYWthOE5DTjVvK3Q1cmZuNis4SDk5MjAxTVRJVFBMajA5blpTVUZLWlBuMDVJU0FodDJyVFIrM29EQnc3VVdtN1VxQkhEaHc5SEtwVnk3Tmd4Qmd3WVFMMTY5YlIrdjZSU0tVcWxra1dMRnJGeDQwYXQ0emR1M0tqWFYrM01tVE1rSkNRWWVOY3FOUDNRWW1KaTZOdTNML2IyOXV6YnQ0OCtmZm9RRnhlblpaUXVJaUlpSXZKdUl3WjFJaUlpL3ppWm1abWtwcVpxVFRUL0s5eTRjVVB3NjFQenl5Ky84TXN2djFDM2JsM1dybDJyWmZiKytQSGpWNVlUMzdsekp3VUZCZFNyVjQrblQ1OFNHUmxKaXhZdGtFZ2t0R3paVWdoYTFCNVpNMmZPSkNvcWlyaTRPTHk4dkRBeU1pSWlJZ0tKUk1Lelo4OEVQenNyS3l0R2poeEplSGk0OEZxZW5wNWFYbVAvRkpxQjBkQ2hRN2x3NFFJTkd6WVVMRGMwVVN1NkdrTGY5bTNidHVIbTVnYUFsNWNYaHc0ZElqbzZtdERRVUJZdVhLaTFyOXBBM3RmWFY2dk0wdG5aR1E4UEQ5YXRXOGV3WWNQNDlOTlB1WC8vdnQ2QVRDYVQ2YXkzc3JMQ3pzNE9TMHRMSGp4NEFNQzZkZXVvWHIyNk1PYXdzREF0ZGN1V0xWdVNtWm1wZFo1TGx5NEJLdEdockt3czd0NjlTN2x5NVdqZXZIbVJuNHVJaUlpSXlMdURHTlNKaUlpSS9JTVlHeHRqWTJNRHFDYnVlWGw1bUp1YlkyWm05bG8yQTJxVVNpVzdkKzlHSXBGUXAwNGRObS9lakZLcHBINzkrc0pycW4zRGxFb2wyZG5aUXBicTNMbHpBTGk1dVFsWnFaeWNIRUNWcFN0S2dHYkxsaTBsSHVQbm4zOU82OWF0QVZYMmJlellzWUFxY0NwZnZyekI0MHhOVGZIeDhhRkhqeDVDdWFXK0xMMDZZL2dxL29HdmdrUWl3ZGZYbC9Ed2NIcjI3RW1MRmkzSXpzN1cyVy9ldkhsYXkrcXhPams1c1duVEpzcVdMUXZBckZtejhQYjI1dEtsUzlqYjI3TjY5V3BjWFYyNWRPa1Ntelp0WXNxVUtZTDgvY0dEQjVGSUpFS1Z3bC9waWJ4MDZSSVNpWVRPblR0ejVjb1ZsRW9sblRwMUVnV0dSRVJFUlA1RmlFR2RpSWlJeUQ5SXRXclZPSHIwS0tESzZCdy9mcHhodzRicFpPLytLdUhoNFNRbUp1THU3bzYxdFRXN2R1MENFSUs2OCtmUGMrclVLY2FNR1NQMDFJR3FyKzMzMzM4SG9IWHIxb0o1Y21Sa0pJQVFpQzVhdElpWW1CZ0dEUm9Fd0tsVHA4alB6eGVDak9JNGYvNjhWcW5qMWF0WEFaVnZYRkVCSFJRdFRxTHY5WGZzMk1HT0hUdUU1ZkR3Y0szak5iTnZ1M2Z2eHQvZkg5QU9GQTI5THc4UER6dzhQRkFxbGN5Wk0wZndid1REbVRxRlFrRnNiQ3lqUjQ5bStQRGhRdi9nMHFWTEJlR2EzMzc3RFZkWFYvTHo4L241NTUrSmlZa2hOVFdWRlN0V2tKT1RvM09kZE83Y21lclZxd3ZMaGtwQk5ibDA2UktOR2pYQ3hjV0ZIVHQySUpGSVN0U1RLQ0lpSWlMeTdpQUdkU0lpSWlML0lQcks0ZFRsbDZBS0xsNjEzRktUVHo3NVJDc28yYk5uVDVIN3krVnl0bS9menJKbHk1REpaRGc2T2xLN2RtMGFObXdvOUhjQmZQREJCNEFxVzZaWmZsa1NJMlpOenAwN3g2aFJvM1RXUDMvK3ZOaXlTQ2krZjliQndVRkxOVktwVlBMczJUTzkrK2JsNVFtbHFNWDExS2s1ZS9hc01INVRVMU02ZE9oQWFHaW8zbjBMWitvQWV2WHFSVXBLQ3JObXplTFdyVnZZMmRteFljTUdRTlczTjNIaVJISnljc2pKeVJHdWs4dVhMek41OG1RbVRackV3NGNQdGM3MzhPRkR5cFFwUTZWS2xReU9XWDF1TlpxQ095TkhqbVRreUpGRkhpc2lJaUlpOHU0aEJuVWlJaUlpL3lBMk5qWmFRVWRtWmlZS2hRSXJLeXNkV1hwYlc5dTNPcGJVLzJQdnZLT2l1UG8vL093Q0swMUFRTUJnQmJ1eG9oSkxvakhZRW5zc1JFM1V4RmhpaWIwbFJpd3hscWpZSTVhZ1lvK0tKV2lpS0haQnNlVzF5MnR2VkdrTHNyRDgvdGpmVG5iWVhjQ1NXTjc3bk1NNU8zZnV6TnlaMlIzbWM3OHRLWW1Ra0JEV3IxK1BXcTNHMmRtWndNQkFLbFNvZ0xPek00bUppYWhVS2lwV3JNaXdZY09BdjkwNzlYVHIxbzNodzRmTGhON3QyN2Z4OS9jSGtMVURuRDU5K2g4OXA1VXJWK0xoNGNHZE8zZFFLQlRZMjl2VG9rVUxrMzMxWTh4TFljU2xuczZkTzlPZ1FRT2pESmltY0hKeW9sbXpacVNrcExCMzcxNHNMUzFsQXZMKy9mdlNad3NMQzJ4dGJTbGV2RGh4Y1hHRWg0Zmo1K2RIZEhRMHExYXRZdkhpeFlCSUVpVVFDQVQvcXdoUkp4QUlCSytRblR0M2N1clVLWktUazZsZnZ6N2ZmUE1ObHk5Zlp0NjhlZmo0K1BEZ3dRT3ByOTZpRWhrWlNWeGNIRGs1T1lXdVhXWUtyVlpMVkZRVU8zYnNBT0Q4K2ZPY1AzK2VnSUFBRGgwNnhOaXhZNldTQlh2MjdFR3BWQnJGV2UzZnY1K0hEeDlLeXpkdjNtVHAwcVZZV1ZrUkhCeE1zMmJOcUZ1M3JyUStLU21KalJzMzByWnRXN3k4dkdqWXNLRWtSTWFQSDgrZmYvNkpqNCtQVkU3Z1paQ1FrTUNubjM2S1NxVXEwRkw1ckx6MzNudWNPSEZDRW41VnFsVEJ6YzNOckhBMEpEdzhIS1ZTeVpRcFUvRHc4R0RBZ0FIY3VuV0xraVZMVXFKRVZGbnRUZ0FBSUFCSlJFRlVDVnhkWFhGMGRLUm8wYUlVS1ZJRXRWb042R0x1dkwyOWFkR2lCYm01dWJKenlzakl3TWJHcGxEdXIwSUFDZ1FDd2R1REVIVUNnVUR3aXBrN2R5N1hybDB6U2xsdmpwaVlHT2JNbWNQQmd3ZU5NaTArQzFsWldRd2FORWpXNXVqb1NLVktsUWdJQ09EZ3dZTm10M1Z6YzJQUG5qMzg5dHR2VW1tRHpNeE0vUDM5YWQyNk5idDI3U0l5TWhJWEZ4ZVpxTnUzYng5cjFxd2hMUzJONzc3N1RyYlA4UEJ3UUNjMkNoSWxqbzZPVWl4aVFjVEh4d01GV3pxZko2Wk9xVlNhamVzRG1EaHhvbXhacTlYeTQ0OC95dHBTVTFQeDh2SWlKeWVIQ2hVcVNCYkRxS2dvNnRldkwzM1daNk0wakFYTVc3NmdRNGNPTEZ5NFVPWitxVi92NmVrcGlwSUxCQUxCVzRwNHVndmVLdlRaNHdTQ053bTlCY1l3SGsxZkZzRFFDaE1mSDAreFlzV2taQ0o2Szlyem9zK3k2ZWpvU0d4c0xMNit2aXhhdEVqS2NBbTZ6SXlHdGV4eWNuS0lqWTJWbGwxZFhXblJvZ1dIRGgwaU16T1QwYU5IazVPVEk3bG50bXJWU25aTVB6OC81czJiUjFoWUdFT0dESkd5T0FMWTJOamtPMTZOUmlQVmxqTlZYMCtQWVR3Y3dJVUxGd0NvVUtGQ3Z2czNWNGk4c0VsZlRERjE2dFFDKzBSRlJmSEREeit3Y3VWS05tM2FKTFdiTzBlOWRWYXIxYkpreVJLS0ZpMUthbW9xb1BzdWpSZ3hndERRVUVuQTZjZS9lUEhpZnl3RHFFQWdFQWhlTFVMVUNkNHE2dFNwODZxSElCQThFNGFKTzVLU2txUjJmVXlkazVNVFZsWldhRFFhV3Jac0tkdTJjZVBHTDN6OHZYdjNjdjc4ZVlZTkc0YU5qWTJSZStXV0xWdXd0YldWbHUvZXZTdkxqT2psNVVYVHBrMDVkT2lRMUhiczJER1NrcEp3Y1hHaFFZTUczTGx6UjFybjRlRkI1Y3FWdVhMbENtRmhZYkk0dHUrKys0N3c4SEErK2VRVEdqVnFKSE10L2V1dnZ4ZzdkaXlQSHovR3pzNU9aZ0ZMVDArWFB2djcrOHRFbUZhclpkdTJiUURZMjl1VG01djdYTmVwc0lTRWhNZ3NrMXUzYnBXdHo4bkpvV3ZYcnJJMmZVYlIyclZyUzk4QmxVcVZiMG1CN3QyNzA2RkRCMkppWXVqWXNTTmJ0bXdCZEM2c2xwYVcrUHI2R20xamVOOVdybHhKclZxMW52SHNCQUtCUVBDNklrU2Q0SzFpMXF4WnIzb0lBc0V6Y2V2V0xhbm8rcXhaczZUUCtwZzZnSEhqeHJGbXpScFNVMU5SS0JRVUxWcVUxcTFidnhSUloyZ3BleDQ2ZGVwazVOYjQyMisvQWJwaTFxYUV5ZnZ2djgrVksxZll2bjI3Sk9xZVBuM0tuRGx6aUkrUFovLysvUlFyVm95V0xWdnl5U2VmY09IQ0JlYk5tMGQyZGpaZVhsNzgvUFBQa252aHp6Ly96SVlORzZSOVg3OStIVjlmWDRLQ2dzak56V1h0MnJYY3VIRUQwTVVGeHNYRnNYTGxTbHhjWEdRWklBRTJidHdvN2ZmMzMzOW4yclJwZ0R5NVMzNUpVN0t5c3BnM2J4N0J3Y0ZTbXpucm55SDYvVGRzMkZDeXdwWXNXZEpzLzl6Y1hLNWZ2ODZOR3plb1Y2OGUzYnAxazBUZHh4OS9qRnF0THREOVV1OHlLeEFJQklLM0F5SHFCQUtCNEJWeS9QaHg2Yk8rU0Rib0VsNW90VnFVU2lVZE9uU1FyQ3hhclphY25CeXlzN05KVFUxOUtRWEtEUzFkZWVuVXFaT1IrNlVoZVFXZFJxTkJvVkJnWldXRm41OGY2ZW5wWExwMFNkYW5jZVBHTEYrK0hFdExTNTQ4ZVlLVGt4TkZpaFJoMWFwVmJOMjZsUjA3ZGtnSlZUWnUzQ2h0MTZSSkUzNzg4VWVabTZiZUJkWEN3b0ozMzMyWHVuWHIwcUpGQzVLU2tsaTJiSmxVV0h2SWtDSHMzcjJiMDZkUE0zcjBhR2JObWlXNUlrNmZQaDNRaVI1OXJKcGg3Smxoekp5K3IyRzl1WlNVRk9tem01dWJWTU1QakMxMVQ1OCtwWHYzN29ET3ZmTDY5ZXM4ZXZRSUN3c0xmSDE5R1RObURJQVVTMmVLdUxnNHRGb3RMaTR1ZE92V2pYTGx5c25XMjlyYVN0WkpFTzZYQW9GQThMK0FFSFVDZ1VEd0N0RVhBL2Z6OCtQNjlldVNWZVhiYjc4RmtGbTZjbk56WmU2RDFhcFZrMnFhUFMvZHVuV1R4S1FwNjAxY1hOd3o3Yy9LeW9yNTgrZVRtSmpJakJrenBPUW5vSE4vQktoYXRTcmJ0MituZE9uU3NtMDlQVDBaT25Rb0F3WU1JRHc4bkMxYnRuRCsvSGxwL2JGang1ZzBhUktqUjQrV3hOd0hIM3lBcDZjbkRSbzB3TTdPam12WHJqRm8wQ0FwT1lwS3BXTDgrUEcwYTllT0xsMjZFQkFRUUhoNE9BTUdEQ0FnSUlEV3JWc2J1YlhtaDZtKzE2OWZsOFlmRkJRa3N3Q1dMVnVXeU1oSS92enpUNG9VS1NLNW9scGJXMU8wYUZFcGhxNTY5ZXFFaDRjVEdSbUpwYVdsa1lzbTZGeHkwOVBUSlZIbzVlV0Z0N2UzVVQ5ek1ZQjVDNG9iSm9ZUkNBUUN3WnVOZVlkOWdlQTF4WEFHV2s5b2FHaUJzVElyVjY2VUVsSUlCSzhMWThlT3hjYkdobmJ0MmhFY0hNeG5uMzBtUzA2aTFXcWx2N3pmOGNLa3pTK0k4dVhMbzFBb0tGR2lCSjA2ZFRKYWYrVElFYUtqbzZVL2M0VzE4K0xzN0V5MWF0V2taUWNIQjRZT0hRcm9oR3BlUVdlSVNxV2lkZXZXckZxMWlrMmJOdEc1YzJkc2JXM0p6czdtMGFOSHVMaTRTSDNMbFN1SG41OGZkbloyQUZTc1dKRjMzbmtIMEpVYkNBa0pvVjI3ZG9ET2dqVno1a3o2OSs5UGJtNXVnUVc2QzR1UGp3ODllL1prNmRLbGVIaDRHSzEzY25JaU5EU1VMVnUyY09iTUdUdzlQUmszYmh4S3BSSTNOemVxVmF0RzQ4YU5lZi85OXlsYnRpeWpSbzB5T2JhK2ZmdGlhMnVMV3EzbWd3OCtvRW1USmliSFU2Wk1tVUw5NVhVL0ZRZ0VBc0diaXlMM240NGEveGZRejBxK3JKbzdMM3QvZ29LNWNlTUdZOGFNWWRXcVZUZzVPZVhidDE2OWVwdzZkVXJXNXVQalExUlVsTm1hWGRldlgyZmt5SkhzMkxFajM2eDVocVNrcE5DM2IxK21UcDFLcFVxVkNuY2lndWRpeElnUkhEcDBpTGx6NTVwOVVYM2QwVDgzUWtORG45bkY3Y3FWSzFTc1dGRm1sY3ZPemlZakk0T3NyQ3l5czdQSnpzNld4QjNvckhZZUhoNHZIQnVsZC9ITWl6NmJZbDczVHExV1MzcDZPa3FsVWhKU29Ndk1tWk9UZzd1N3Urd2NNak16c2JTMGZPRnhxdFZxd3NMQ3FGV3JGdVhMbDgrM3I5N3lhTXFLcGVmbXpadEdib3V2QTArZlBwVmxRUzBzSzFhc0FIVENUeUQ0SjlBLzR3SUNBbWpidHUwckhvM2dkVVM4UDc5YWhQdWw0SldqMVdyNTRZY2ZHRDU4dUVsQjkvanhZM3IyN0NucjM3eDVjNk4raHFuVHg0d1pJeVU1QU4wTG9iVzFOVTJiTmpVN0RzUHNmYUN6TEl3Y09aS0pFeWV5Y2VQR2ZEUFJDUVF2UXVYS2xZM2FMQzB0WDBxOFhFR1krMTZiTzdaU3FUUzV6dFhWMWFqTjB0SlNjcmw4VVd4dGJlbmN1WE9oK3VZbjV2Uzhqb0lPZUM1QkIwTE1DUVFDd2Y4NlF0UUpYam1IRHg5R29WQkloWFh6NHU3dXpyNTkrNlRsZXZYcXNXL2ZQbTdmdmkyNUtQbjQrTEIzNzE2WnBVNHYvTTZjT2NQczJiTlp2WHAxdmtXQ1RlSHI2NHU5dlQwSERoekF6OC92V1U5TklCQUlCQUtCUUNENHh4R2lUdkRLK2VPUFA1NHBVY0hCZ3djNWZmbzAzMy8vUGFHaG9WaGJXeE1hR21yUzlmTEJnd2VNSFR1V3JLd3MycmR2YjNKL3YvLytlNzVXdUJZdFdyQnYzejRoNmdRQ2dVQWdFQWdFcnlWQzFBbGVPZi81ejM5TVpuclRFeDhmTDF1djBXakl5TWpBd2NHQmp6LysyT1EyQnc0YzRPN2R1d3daTW9URXhFU3ovdDArUGo0RkpsaXBWcTBhYTlldUxjU1pDQVFDZ1VBZ0VBZ0UvejVDMUFsZU9iR3hzYkthVDNseGRYWGx3SUVEVXQ4cFU2Ymc3KytmYitIbHMyZlBNbkxrU0lZTUdjSzBhZE5vMDZiTmM0L1B6YzFOU284dUVBZ0VBb0ZBSUJDOGJnaFJKM2psNU9ibUZpb2o1WkVqUjVneVpRb2FqWWJKa3llYjdiZHYzejZVU2lVOWUvYWtZOGVPVEpzMmpkMjdkNXZzYTY2ZWswQWdFQWdFQW9GQThLYncxb3E2Q3hjdWNPYk1HUndkSGZIejg2Tm8wYUxFeGNVUkdCakk1Y3VYOGZEd29HZlBualJzMlBCVkQvVi9IbGRYVnhJU0VxVGFVbm1KaTR0anhvd1oyTm5aOGVUSkU2TnlCb2JvUlZyTm1qV3BXYlBtU3hsZlhGeWN5Y3grQW9GQUlCQUlCQUxCNjhCYktlcTJiTm5DakJrenBPVVZLMWF3WnMwYWhnNGR5clZyMXdDNGZmczJwMDZkSWpBd2tFYU5HcjJxb1FxQUtsV3FjUEhpUmFwWHIyNXl2Wk9URXcwYU5PRFRUejlsejU0OXozVU1jMGxTQ3NQRml4ZXBXclhxYzI4dkVBZ0VBb0ZBSUJEOGs3eDFvaTRqSTRNRkN4YkkyaDQ5ZXNTRUNSTzRkdTBhTmpZMjFLaFJnMHVYTHBHYW1zcjgrZk9GcUh2Rk5HL2VuTTJiTitQdjcyOXl2WldWVmFIclU1bGp4NDRkSnRzTDQzNjViOTgrdW5UcDhrTEhGd2dFQW9GQUlCQUkvaW5lT2xGMzVjb1YxR28xdHJhMnpKMDdGdzhQRHdJQ0FqaDkralFBeTVZdG8xcTFhdHk5ZTVmT25Uc1RFeE5EZkh5OGNLOTdoZmo1K1JFVUZFUjBkSFNoUkZicjFxMWY2SGl4c2JGb05Cb2VQSGlBU3FYS3Q1ekJtVE5uU0V4TUZPVU1CQUtCUUNBUUNBU3ZMVytkcUV0TFN3UGd2ZmZlbzE2OWVnRDA3dDJiWWNPR1VhWk1HYXBWcXdaQXFWS2xxRlNwRWhjdlhoU2k3aFZqYVduSjVNbVRtVFp0R3IvKytpdTJ0clptKzQ0ZlA1NU9uVHFaWGI5cjE2NENqM2YwNkZIV3JWdUhTcVZpMEtCQlpwTzBxTlZxWnN5WVFVQkFnTWthZUFLQlFDQVFDQVFDd2V2QVd5ZnFuSnljQU5CcXRWS2JQbDIrZnAwZS9jdThwZVZiZHhuZU9LcFhyODZ2di82S1NxWEt0MTkrZ2c2Z2JkdTJSbTE1YTlSMTZ0U3B3UDBBcUZRcWdvT0Q4eFdaQW9GQUlCQUlCQUxCcSthdFV6T1ZLbFhDMXRhVzZPaG9Nakl5c0xHeHdkWFZsWDc5K3VIaDRTSDF5OGpJNE1hTkd5aVZTck5aRndYL0xxK2JlTEswdEJTQ1h5QVFDQVFDZ1VEdzJ2UFd2YkdxVkNvV0xWcEVVbElTYVdscDJOalk0T0xpUXYvKy9XWDlJaU1qcVZTcEVoVXJWbnp0eElUZytSazdkaXdBTTJmT2ZNVWpFUWdFQW9GQUlCQUkvaDNlT2xFSEZLbytXZE9tVFduYXRPay9QeGpCdjBwZVYwdUJRQ0FRQ0FRQ2dlQnQ1NjBVZFlML1haS1NrbDcxRUFRQ2dVQWdFQWdFZ244Vjg3bmNCUUtCUUNBUUNBUUNnVUR3MmlORW5VQWdFQWdFQW9GQUlCQzh3UWhSSnhBSUJBS0JRQ0FRQ0FSdk1JcmMzTnpjVnoySUY4WEh4K2RWRDBFZ0VMd0F1Ym01Wm92QUN3UUNnVUFnZUhNUVNldGVEY0pTSnhBSUJBS0JRQ0FRQ0FSdk1HOVY5c3VYTlRPZ3QveUptWVkzRDNIdjNreEdqQmpCb1VPSG1EdDNMazJhTkhuVncza3U5Tis5ME5CUVNwVXE5WXBISXhBSUJDOFgvVE11SUNDQXRtM2J2dUxSQ0Y1SGhPZmNxMFZZNmdRQ2dVQWdFQWdFQW9IZ0RVYUlPb0ZBSUJBSUJBS0JRQ0I0Z3hHaVRpQVFDQVFDZ1VBZ0VBamVZSVNvRXdnRUFvRkFJQkFJQklJM0dDSHFCQUtCUUNBUUNBUUNnZUFOUm9nNmdVQWdFQWdFQW9GQUlIaURFYUpPSUJBSUJBS0JRQ0FRQ041Z2hLZ1RDQVFDZ1VBZ0VBZ0VnamNZSWVvRUFvRkFJQkFJQkFLQjRBMUdpRHFCUUNBUUNBUUNnVUFnZUlNUm9rNGdFQWdFQW9GQUlCQUkzbUNFcUJNSUJBS0JRQ0FRQ0FTQ054Z2g2Z1FDZ1VBZ0VBZ0VBb0hnRGNieVZROUFJSGdSZHUzYXhZb1ZLNHphMjdkdkwzM3UwS0VEZmZyMCtUZUhKUkE4RTFsWldXUmtaSkNlbms1YVdocTV1YmxVcWxUcFZRL3JwWkNRa01EWnMyZHhjM09qUm8wYXo3V1BNMmZPb05GbzhQWDFmYWxqeThyS1FxMVc0K1RrOU16YnF0VnFoZzBiQnNDc1diTndjbkppNzk2OU5HN2NHSHQ3KzJjZXgvUGMveE1uVHZEdzRVUGVmLzk5aWhjdm5tL2YwTkJRU3BjdXpidnZ2b3RLcFpMYUwxMjZSR3hzTEhYcTFNSEJ3ZUdaeHYyODNMcDFpN3QzN3dMdy92dnZGOWoveG8wYjNMdDNEMjl2YjBxVkt2WE14NHVOamNYT3pnNDdPenVqZFk4ZlArYXZ2LzRDd00vUHoyaTlWcXNsSlNVRkFFZEhSekl6TTdHeHNURjVISzFXUzFKU0VnQXVMaTVteDVPZW5zNjllL2VJajQrblRwMDZadmNuRUFnRXo0SVFkWUkzbXNxVkszUHYzajJqZHNNMkh4K2ZmM05JQW9HTTlldlhzMnZYTG5KeWNzak96aVk3TzV1c3JDenA3K25UcDJpMVd0azJOalkyN04rL0gydHJhN0t5c21qUW9NRXpIN2RNbVRKczI3Wk4xclptelJwU1VsTG8wcVVMN3U3dUFGeTVjb1ZWcTFaUnFsUXBoZ3daWXJTZnJLeXNaejQySUFtSFM1Y3VNWGJzV0pvMmJjcWNPWE40K1BBaG5UcDFLbkQ3blR0M1NrSmwxS2hSSkNjbkV4MGREWUJHb3lFM043ZFF4emZIcUZHak9IYnNHQTBiTm1UT25EbUZPU1VaUllvVWtjYVRtcHJLMWF0WCtlNjc3L0QxOVdYaHdvVllXRmdBTDM3L3pWMnJiZHUyRVJJU3dzbVRKMW05ZW5XK29pNGhJWUdwVTZkaVpXWEZnUU1IWk5kbStmTGxIRDU4R0I4Zkg0S0NncDc1T2p3UHUzYnRJamc0R0VDNmh2a1JHaHJLaGcwYkdEWnNHSjkvL25tQjM1L2F0V3N6Y2VKRUFEWnMyTUNDQlF2dzhmRmgvdno1MG4zUmMrN2NPU1pNbUdCMkxNbkp5WkxZQ3cwTjVmdnZ2NmRDaFFwTW1EQUJwVkx1N1BUbzBTUGF0bTFiNEhsZHVIQ0J3WU1IQXpCOStuUmF0bXhwdHUrVksxZVlNR0VDNzc3N0xsT21UQ0VoSVlHWk0yY0N1c21FaElRRVJvOGVEY0N5WmN1d3NySXlmMkhRL1o3MWt3Y3BLU2trSnllVG1KaElmSHc4ang4L3h0blptYSsvL2pyZmZRZ0VndGNUSWVvRWJ6VGx5NWVuZE9uUzNMbHp4K1I2ZDNkM3FsZXYvaStQU2lENEcxZFhWNjVkdTFhb3ZpcVZDbXRyYTJ4c2JMaHc0UUwxNjlkL2FlTjQ4dVFKeTVjdlI2MVdrNUdSSWIwSVJrUkVFQjRlamtxbG9sT25Ubmg2ZXNxMmE5YXNHUmtaR2M5OFBITXZ0Ym01dVlVU2l0YlcxbWJYOWVqUmc1aVltRUlkUHpVMTFlUjZSMGRIc3JLeU9IYnNHTEd4c1ViV0Vnc0xDMnh0YmMzdTM4TENBaHNiR3pJeU1sQ3IxZmo2K3RLeVpVc09IejdNalJzM0pFdmJpOTcvMjdkdm0reXJWcXM1YytZTXRyYTJWS2xTSmQvOW5qdDNEb0I2OWVySnppaytQcDdqeDQ4RDBLWk5tMEtOOFhYQTNEWFJVNlpNR2VsempSbzF5TW5KNGNTSkU4eVpNNGN4WThZODA3RU1yMWRLU2dxWm1abHMzNzRkalViRDVNbVRXYnQyTFFEZHVuVXoydmIrL2ZzbUowb01KeVJtenB6SnNtWExqUG9zWExnUVQwOVBNak16dVgzN05xNnVyb0R1dm9lSGgwdjluajU5eXZuejU0MzJxeWNwS1ltdVhidnk5T2xUTWpNenljbkpLZkNjUFR3OEpIRXFFQWplSElTb0U3elJLQlFLV3JWcVpYYUd1V0hEaGlnVWluOTVWQUxCMzd6MzNudE1talNKSjArZVVMRmlSVlFxRmRldlgyZjU4dVVNR0RDQUR6LzhVSHFSajRxS0lqbzZtcSsvL3Rxa3BXbk5taldVTGwwYWdEdDM3dkRGRjE4QU9tR201K2pSbzN6Ly9mZEcyODZaTXdlMVdvMUtwYUozNzk1UysrZWZmODdtelp0SlRrNW04dVRKTEZ1MjdLWDlacG8wYVNJSnVNT0hEOU80Y1dPbVRadEdkSFEwTjI3Y29GdTNibGhZV0JBWkdZbENvZUR4NDhkOC9QSEhBTmpaMlRGNDhHQk9uRGdoN2MvSHg0ZCsvZm85MHhpYU5tMmE3M3FOUmtQcjFxMk4ya3VXTEduU0M4QVUzYnQzTjFyZXZIa3ozdDdlTCtYK2QralFnVUdEQnBHVWxNVDY5ZXNKRFEzbHdJRURrclhQbFBnL2V2UW9LU2twVEowNmxmdjM3d053L1BoeHlYTmg2OWF0N051M2orenNiQURtenAxTFlHQ2d0UDNjdVhPcFZhdFdvYzcvbnlJNk9scDJ2d01EQTJWampJaUlvR2pSb3RMeXdvVUxDUTRPbHJtL1ZxdFdqVDU5K3JCaXhRb2VQMzZNV3EzT1Y2em5wVWlSSWlpVlNyUmFMYmEydGdRRkJkRzNiMTlxMXF3cGpRbDA5eWd2R28ybVFBR2FuSnhNY25LeXlXMWZCbHF0bHNURVJLTjJHeHNiN08zdGNYQnd3TUhCQVNjbko1eWRuWEYyZGpheVFBb0VnamNESWVvRWJ6eE5talF4SytwYXRXcjFMNDlHSUpDalVDall1SEVqVDU0OElTUWtCR2RuWis3ZnYwOVNVaEtyVjYrbVRaczJXRnRiYysvZVBjYVBIMDlLU2dwWldWa01IejdjYUY5MmRuYlNTNnhoZkpEaGk2MnArSnp3OEhEQ3dzSUErT3FycjJTdWVuWjJkZ3dkT3BTcFU2Y1NIUjNOOHVYTFpTL1NSNDhlbFQ3ckJjR1NKVXRrOFcyM2J0M2kwMDgvQmVRV09yVmFMYmtXYXJWYU1qSXlKQkZ4OHVSSkFNcVdMU3VKeU16TVRFQm5wY3Z2eFhMejVzMW0xNzF1dkt6N3YyN2RPb0tEZ3lYeHNHWExGZ0NLRlNzbUUrRlBuanhCcTlXaVZDckp5TWlRaVdKRE1qSXkyTGh4bzdSc3pxTDV1dlBUVHo5eDRzUUpGQXFGSkY2OXZiMWxmZnIyN1V1elpzMmVPMDdWeHNhRzlQUjBMbCsraktXbEpSOTg4QUduVDU5K0pyZG93OStGVnF1VlhEclhybDByczQ0YmhndjA3Tm1UeTVjdlM5djcrUGdRR2hxYTczR09IVHZHd29VTCtlR0hINmhhdGFwczNXKy8vVWJ4NHNXeHRiVVZ3azBnZUFzUm9rN3d4bE9wVWlWS2xDakJ3NGNQWmUwdUxpN1VxVlBuRlkxS0lOQmhiMitQazVNVFY2OWU1ZnZ2djJmUm9rVzBhZE9HalJzM2N1M2FOVTZlUEVtTkdqVVlOR2dRS1NrcGVIdDcwNzkvZjVQNzBndW52T1FYTjNydDJqVW1UWm9FUU1XS0ZlbmR1emU1dWJreUlkQ2hRd2YyN3QzTHFWT25DQW9Ld3RQVGswOCsrZVFGemxySHFWT25PSExrQ01PR0RaTmk2a0NYK0dMNTh1VUFmUGpoaDlKNG9xS2lBSjFySk9pc1JWZXVYSkVTSFIwNWNvVHM3T3hDeDhsR1IwZkxYcWIzN05raldURWpJeU94dE16L1gyQkJRa2R2RmZYMDlHVGR1bld5ZFhyUi9UTHZ2eUgvK2M5L3FGS2xDak5tek1EVDAxTzZuODJiTnljeE1kSEkybnJreUJIZzc4UWtJU0VoUEhueUJKVkt4YSsvL2lxTnQzdjM3cWpWYXFQWXMzOEtVL2Z5M1hmZlpmWHExZFN1WFpzVEowNFFHQmpJcGsyYkdESmtDTjI3ZDVlSnFYTGx5ckYxNjFaeWMzT3hzcktpVWFOR2RPM2FGWURzN0d4cFVxRmN1WEtBenJvM2N1VElRbzJsZCsvZVhMMTZWWnBzME1mcDZTbG8wdkNkZDk1aDBhSkZEQjQ4MkNnT1VHK2RHemh3b05IM2NQNzgrYnp6emp2WTJ0cGlhMnVMV3ExR3FWUWFXUmg5Zkh5b1dMR2l0SHo4K0hIR2p4K1BwYVdsU1RmTHpwMDc1enRlUS9UeGl3S0I0TTFCaURyQkc0OUNvYUJGaXhhc1hyMWExdTdyNnl0bUl3V3ZISVZDd2FSSmsralNwUXVwcWFtbzFXcnM3ZTF4Y1hIaC9mZmZwMWF0V21SbFpXRmxaWVdycXl2ejU4OS9KdmV3L0xoKy9Ub0RCdzRrSXlNREJ3Y0hacytlamFXbEpXRmhZUVFIQjlPOWUzYysrZVFUckt5c21EWnRHdDI3ZHljaElZR0FnQUMwV3UxTGo2dkp5c3BpMjdadExGNjhHTFZhTGNXODFxMWJWM0p4QTEyc0xPaGl6QXd0VFVXS0ZIbWg0ejk5K2hUUTNaUDg0Z1R0N094UUtwVXlDNmdwOU1sbVVsTlR6ZmI5cCs1LzZkS2w2ZCsvUDkyNmRhTjgrZkpHejcrOG9pN3ZQck96czZVNHlzcVZLeHZ0dnlEQisyK2dWQ3BScVZUU2M5ekN3c0xJTGRuZjN4OS9mMytUMjArWU1FRVdmMWFZcEN5R1JFVkZjZW5TSldtNWRPblNWSzFhRlc5dmI3eTh2Q1FYVEhPb1ZDcTh2THdBODNHQWV1dWlJVjVlWHFoVUtvS0NnamgzN2h4ZmZmVVZ0V3ZYSmlnb1NNb2Fhb3B4NDhaaFpXWEZva1dMUkN5NVFQQS95S3QvYWdzRUw0RW1UWm9ZdmRUa2wxRk1JUGczY1hkM1ovYnMyZFNvVVVOeWp6eDI3QmlnYzVjclc3WXNLMWV1SkQ0K25oSWxTcGpkeitiTm15bGJ0aXlnYzNuVVd5VDBGaTZBUTRjT1NVbFE3dCsvVDBwS0NpcVZpcGt6WjFLeVpFa3lNakpZdEdnUmp4OC9adFdxVmJScTFVb1NGTE5ueithYmI3NUJxVlJTdG14WmdvT0RXYmh3b2RFNHZ2bm1HN05qTkxSMkdMNUVKeVVsRVJJU3d2cjE2MUdyMVRnN094TVlHRWlGQ2hWd2RuWW1NVEVSbFVwRnhZb1ZwVklCV3EyV1hidDJTZnZvMXEwYnc0Y1Bsd205MjdkdlN5LzE1bHdOOWFqVmFrQ1hVQ0svV0x1ZE8zZmk2ZWxKYW1wcXZ2MjJidDBLNkVSZFRrNk9XZXZXeTdyL2hxeGJ0NDY5ZS9lU21abEpuVHAxMkxCaEF4MDdkcFRXNXhWMStuUFhNM0RnUUhyMTZzWHExYXRKVEV6RTJka1pRSEtQL2JkRW5mNGFHbUpPdkt2VmF0bDN5dHk5c2JlMzU5Q2hReWJYTld6WWtELy8vRk5ham9pSVlQcjA2UUN5ZHRCTmlnQU1IanlZM054Yyt2VHBRN3QyN1pnNGNTSktwWktHRFJ1YVB6RVRSRVZGWVdGaFFVNU9qaFFIR1JvYUtwVnBNR1cxMUZ2Y2J0MjZ4ZkRod3hreFlvUzBMaXdzak1URVJIcjI3QW5vSmlNV0xseG81SGFwWitmT25TYkxPcGhDbEZrUUNONDhoS2dUdkJXOCsrNjcwb3NoZ0lPREErKzk5OTRySHBWQVVIQkpEWE11bGM3T3p1emJ0MC9XWm1GaElRa0hRd0ZoK05uUU90MjBhVk5Hamh4SnFWS2xwSmZJWDM3NWhjZVBIMHNXSkd0cmEwbVExS3haazNuejVtRmhZVUgxNnRXZjJiS1JsNU1uVDdKanh3NEF6cDgvei9uejV3a0lDT0RRb1VPTUhUdFdpdTNiczJjUFNxWFN5TEsrZi85K21WdjF6WnMzV2JwMEtWWldWZ1FIQjlPc1dUUHExcTByclU5S1NtTGp4bzIwYmR0V3NwQVlZaW9oaFNrS2F4SFVaeVRNemMwbElTRUJOemMzb3o0djgvNGJZbTF0emZyMTYzRndjTUROelkyZmYvNFpHeHNiS1FOaVhsR1h0eDVjVmxZVzQ4YU5rK0w3ZnZubEY1Uks1Yjh1NnZTVEZLYTRmZnMyRVJFUm5ENTlHb0Nnb0NCWi9IVHAwcVZsNS9uMDZWTWVQWG9rZlk5bXpackZreWRQK09pamo2UStLcFZLVmtQT01LbEszdHB5K3VWaXhZcVJtSmhJYkd3czBkSFJoSVdGWVc5dmJ6STVTbjdNbURFRGhVSWh5MUw1eXkrL21CVmFJMGVPbEdKYUV4SVNaRlpEMEUwV0dMcFpCZ1VGR2NVVDZsMUhRZmQ5TFV3U0pDc3JLNUZnVENCNEF4R2lUdkJXWUdGaFFjdVdMZG13WVFPZ2M3MThIZHlIQkFKVExzQjU2NUlwRkFxamx5ajk5OWZ3cGUxNVl1b01YZE11WHJ6SSt2WHJBZmpzczgrb1U2Y09PM2JzWU9uU3BjeVpNNGRxMWFySk1pbCs4Y1VYVW1iSEJ3OGVTTWNQQ1FtUnZUeWFzcFpsWm1ieTRZY2Z5c2JpNk9oSXBVcVZDQWdJNE9EQmcyYkg3T2JteHA0OWUvanR0OStrMGdhWm1abjQrL3ZUdW5WcmR1M2FSV1JrSkM0dUxqSlJ0Mi9mUHRhc1dVTmFXaHJmZmZlZDBYNXYzYm9GUU5XcVZhVlU5SHJDdzhPbGRQZDZLMFhSb2tXbFdMUjU4K2F4YmRzMlB2cm9Jd0lDQWdDZFM2Tzl2VDFwYVdrOGV2VElwS2g3MGZ1dkp6czdXN2F2ME5CUWJ0NjhTYjkrL1dqVHBnMExGaXhnNTg2ZFprVmRYbFFxRmY3Ky9zeVpNNGZvNkdoV3JGakIxMTkvTFkzdGRYaCtuajE3bGdVTEZrakxGaFlXVktoUWdTdFhyZ0RRcjE4L3Rtelp3aSsvL0lKS3BXTE5talhNbnovL3BVL29sU2hSZ3NURVJDNWZ2aXdsS2hrNGNPQXpGNjNQV3pjU1lPL2V2V2I3eDhiR1NpSzdhTkdpQllySVVxVktrWnFhaW8yTmpYVC8wdExTQU4zM01DY25wMURGM3JkdTNacXYyQllJQks4bkl1Qkk4TlpnNklyVG9rV0xWemNRZ2NDQVU2ZE9TWC83OSsrWEpUYlE0K2pvU0ZCUWtLenZuajE3QVBsTSs0dnc5T2xUSmsyYWhGYXJwWHo1OGd3Wk1nU05Sc1BHalJ1Smk0dGo1TWlSUnFuUDlURk5LcFdLUjQ4ZVNlMGxTcFNRMmxVcWxhemdzYjdOd2NHQklrV0tTRUxIMTllWC9mdjNVN0prU2Ftdmg0Y0hKVXFVa1A3eWlpSlhWMWRhdEdnaFdjNUdqeDVObFNwVnBEaXB2SWtxOUJrRnc4TENTRWxKa2EzTHpNd2tNaklTd0tSN21qN2VEdVN1Wi9wa0ZmcVhaSDM5T24yTW12NTg5TEZPTjI3Y2tOMnpGNzMvS3BVS1MwdEw0dUxpc0xPenc5cmFHbWRuWjJiUG5nM29pcHMzYTlhTXJLd3N6cDgvTHlWM3lTc204eWFOQVoydzEwOElyRnUzanFTa0pHbmR2NVVvSlQ5S2xDaEIzYnAxcGF5VlE0WU1rU1YxeEhIMUFBQWdBRWxFUVZTa2lZbUo0Zno1OHl4ZXZKaTB0RFJKcUgvMjJXZjU3dGZ3UEF1RHZnNWdSRVFFRHg4K3BGNjllcExyODdPZ0wxbGg2QzRkR2hwcTh0NEExS2xUUjZvZldMRmlSUVlPSEZqZ01RNGZQa3pMbGkybERMRTNiOTRFZE40ckFvSGc3VWFJT3NGYlE4MmFOYkczdDhmVzFwWkdqUnE5NnVFSUJESmlZbUxvMDZjUFY2NWNrYjBROXU3ZG0rVGtaQVlNR01DeVpjdWttWGs5aGtJcklpS0NxS2dvb3FLaVpHbjk5VzFSVVZIU3kzNWVacytlemMyYk43RzF0V1htekptUytKbzVjeWEydHJiRXhjVXhidHc0SXl1U0huMEpBaWNucDBKYktQYnUzY3VFQ1JNQW5WREtLelMyYk5uQzd0MjdwYis4cFVtOHZMem8wYU9Ick8zWXNXTWtKU1hoNHVKaWxGTGV3OE9EeXBVcms1bVpLWlZ3MExOeDQwWko4RFJwMHNSb3JQcVlNMVBqTkVWYVdob3hNVEdTeFZKdlBkcTFheGVkTzNmbTdObXpzdjdQZS85UG5EakJxRkdqaUlxS0lqVTFGVXRMUy9idDJ5Y2w2ZEJvTkpRcVZVb2FSMDVPVHFFVFJDa1VDcjcvL252cTFLbERTRWlJck9CN1FaYTZoSVFFRWhJU0NsWE0rbm54OWZWbDJiSmxack1ZOStqUmcwcVZLaEVTRWtLZlBuMUlURXpFejgrUEdqVnFtT3gvL2ZwMSt2ZnZUMGhJeURPTm8wS0ZDdExuRWlWS01IMzZkQzVmdnB4dnNoMVRkT25TaFU2ZE90R2xTeGVwYmRDZ1FYVHExTWtvT3liQThPSERaWEdTaFNFOVBaMG5UNTV3OWVwVkFDNWN1QURJQzdLRGJ1SkRMeWJOaVVxQlFQQm1JVVNkNEszQnlzcUs1czJiVTc5Ky9SZk9raWNRdkN5eXNySllzV0lGUFh2MjVQYnQyN1J1M1ZwS1pBTFF0bTFicGsyYmhsS3BKQ2dvaUU4Ly9aU3dzRERwNVY3dk1xaXZVYWVQcThzYlU2Zi9NK1YyRnhJU3d2YnQyd0VZTTJZTURnNE9QSDc4bUR0MzdwQ1ptU2xsdVl5T2ptYlpzbVZHMnlja0pFaHVaNGJ1amdYeG90YUJUcDA2U1prdzlmejIyMjhBdEd2WHpxUjQwYnVYNmM4WGRJSkxmMTVseTVZMTZaNm5kMU16akxHNmZmczJVVkZSN05xMVMzcEpQbm55Sk0yYk42ZEpreWFNR2pWS3N2b2RPblNJM054Y2J0MjZ4Y09IRDNudzRBSHc0dmNmWU5PbVRTUWxKV0ZyYTB0SVNBZ1JFUkZNbWpTSjMzLy9uZVBIajdOdDJ6YVdMRm5DbURGaktGS2tpRWtyVzJwcXFza1NEYVZMbDJiNTh1V1VLbFZLWm1ITW0yWFNrRHQzN3RDaVJRdmF0R256MG9wa1B3K1dscFpTdVk3Ly92ZS9XRmhZTUdUSUVMUDl1M2Z2enVuVHAyVlc1NExZdlhzMzgrZlBsKzNEMmRtWkpVdVc4UEhISDdOejUwNmlvNk1MekpRS3V1K1Qvay9QL2Z2M2pkcnlJeXNyUy9vY0ZSVmxWRXBESHpkYXJGZ3hjbkp5cExoTVV6R21Bb0hnN2VMVk84MEwvbEdHRHgvTzRjT0hYL1V3L25VS1c4ZnFiY0hIeDhkc0FYYkJxK1BPblR2MDdkdVhoSVFFQUhyMTZzV1FJVU9NaEZlclZxMG9XN1lzUC96d0F6RXhNVXljT0pHRkN4ZXlkdTFhYVFZOXZ4aVhsSlFVa3BLU3NMS3lraElyNkYvc0l5SWltRGR2bnRSWEh3OW1qbFdyVnZIZWUrOVJ1M1p0UUdmQit2YmJieVZCOER5V0EzTjA2dFJKZGkzeVduMzBHUm4xYURRYUZBb0ZWbFpXK1BuNWtaNmVicFE4b25IanhpeGZ2aHhMUzB1ZVBIbkMzYnQzR1Rac0dGbFpXU2dVQ3NhTUdZTlNxU1EyTnBiMDlIUlVLaFVaR1JtU1MyZXhZc1drZmZYdTNkdklqZE53V2FsVVN0YkMrL2Z2czJ6Wk1za3lVcmx5NVpkeS82OWV2Y3FpUllzb1VhSUVzMmJOb2srZlBreWVQSmtOR3piZzRlRkJlbm82dWJtNUZDMWFGRzl2YjU0K2ZXcFNZSmpLRkptVGs4T1ZLMWNrQzkwZmYvd2huVmQrSXVYaXhZc0ExS3RYVDJiZHk4dURCdzhLTEl1UjM3UDY1TW1UWkdWbFNkY3ZMM3YyN0NFNE9GaGF6c25Kb1hmdjN2VHMyWk4yN2RyaDdPd3NjN1hVYXJYNCtQalFyMSsvZk1la1o5aXdZVkpNcGI1ZTNQTGx5M25ublhlNGRPa1NHUmtaRkM5ZVhDcjJic3F0MDlyYVdycjJzMmZQbG1MYlRHVy8xTmZQMDE5VGpVWmpsTnpuOTk5L2x6NFBIRGhRWmtWTVRrNldMTWJ1N3U1czNicFZzdlQ3K3ZySzl2UHh4eDhYNmhvSUJJSTNCeUhxM25MKzF3UmRZWk1FdkcwSTE1blhrOUtsUytQcjY4dXBVNmVZTUdFQ0gzendnZG0rbFN0WFp0MjZkYXhidDA2cUlXZHRiUzNGVnVsRmxpbmk0dUtNWW54S2x5NE42T0p5OUMra2VkRVhOTGF6czhQVzFsWVNPdE9uVDJmejVzM2N2MytmYjcvOVZySVd0bXJWNnBtU1VIVHIxbzJZbUJnQWt5Ly9jWEZ4aGQ0WDZLeng4K2ZQSnpFeGtSa3pac2hxa09rdGJGV3JWbVg3OXUyVUxsMmEyTmhZK3Zmdkw4WEw5ZXZYVDNxNVBYejRNRC85OUpQUk1XclZxaVY5TGx1MkxCY3VYRUNsVWxHcVZDbnByM1RwMHBRdVhab3laY3BRdkhoeGZIMTlpWXlNbEFxcXU3aTQ0T1hsaFVLaGVLSDdmKzdjT2NhUEg0OVNxV1RLbENsVXJWcVYzcjE3czJMRkNvNGRPOGFubjM1S1VGQ1FrVHVodVpUMmViR3dzR0RDaEFuY3UzZFAxbDY3ZHUxOFkrcis4NS8vQU9SN1BpK0RPM2Z1eUw3WGViTkV6cDQ5RzYxV2k3dTdPNE1IRDJicDBxVThlUENBaFFzWDR1cnFTcHMyYllpUGp3ZDAzNzlodzRiUnVYUG5RdjkvYU5La0NjZU9IZVB6enorblM1Y3VkTy9lblpTVUZFbDgrZnI2b2xLcFdMaHdJV3ZXckpGY2x3M0g2ZWpveUp3NWN3cDF2THo5aGc0ZEtzWGZGUzFhbE96c2JFbGtnczRWdEdQSGpzeWJOdytOUmlPTE1hMWR1N2IwZjBHbFVobUpPb0ZBOFBZaFJOMy9DRWVqZDd6cUlRaitJUnI3dEgvVlF4RGt3L2p4NDhuTnpTMVVmU2dyS3l0NjkrNU41ODZkc2JlM1I2dlZNbkRnUUJZdFdtUTBzNjZ2NlFiZzdlMU51WExsdUh2M0xqWTJObmg1ZVRGbzBDQkE1d0k1ZGVwVVFCZHpaaWppOHRhaTJydDNMK3ZXcldQcTFLa29GQXBjWFYxeGRYWGwxcTFiZlBEQkI1S3JXMkVwWDc0OC8vM3ZmL0h3OERBWk0zVGt5QkZaVWV5N2QrOFdLazI4czdNejFhcFZrMFNkZzRNRGd3Y1BCblJDVlM5bzNkemNtREJoQWdFQkFmVHIxMDltb1RFVWI2Q0xwYXRidDY0c0dZVys1SU83dTN1K1FtRFNwRWtNSHo2Y3ExZXZZbVZseGJmZmZpdjFmNUg3bjV5Y2pJZUhCOE9IRDVmaXl2cjA2WU83dTd0MFBmWHhZL29FTGw1ZVhvd2RPOVpvMy9vWC9HYk5ta245UVdkdHUzLy9QcGFXbHRqWjJmSHV1KzlLV1VETjhkZGZmd0hHWlJMeTR1Ym1acklPWFdFcFc3WXNUazVPcEtlblU2TkdEVmxwQW9DdVhidnk0TUVESms2Y2lMT3pNNDBiTjJiKy9QbmN2MzlmU2pCU3IxNDl2djMyV3hvMWFtU1U3cjhnT25Ub1FOV3FWYVZFTFV1WExpVWdJSURyMTY5amEydEwvLzc5cFdQb0xZWk9UazZGdGdRV1JNV0tGVGw5K2pRZUhoNzQrL3RqYVduSjlPblRtVFJwRXIxNjlhSjU4K1lvbFVweWMzTlp0bXdaS1NrcDJOcmEwcXRYTDhxWEwwLzU4dVZKVGs3bTRjT0hPRGc0eUNaMnRtM2JKcFVVMFZPWXpKZ0NnZUQxUlpGcldERGxEVVh2dnZHeXJCVXZlMyt2RXYyNUNGSDM5cUlYZFcveTkzWEVpQkVjT25TSXVYUG5ta3hpOFNhZy82MFp1bE85TEZKVFV3c1ZzL015eUZ0RVc2MVdFeDRlVHBzMmJjd0ttNHlNRENreGlHRkJacjFiV2w3MHJweDV6MG1yMVpLZW5vNVNxWlNKb1BqNGVISnljbkIzZDVmYXNyT3p5Y3pNeE5MU01sOFhRTkJsQUN4WHJweFJlMXBhR2txbEVpc3JLMWtHeitjbE5qWldTdGIwc25qNjlHbUJNY0s1dWJuL3FuZkNnd2NQeU0zTnhkUFQ4eDgvVmxaV2xsSGROTDA3cHFPam84bUVMdmtWZ3M5TFJrYUc1RGI1emp2dkZHcWJwS1FrcksydHBVbVIzTnhjTkJvTmxwYVdoVTVTVXhoZTFuMU5TVW5Cd2NFQnJWWXJaY01zVzdhczBUWFNXOVZMbHk1dDh2ZWdmOFlGQkFRVTZGWXIrTi9rYlhwL2ZoTVJsanFCUUNCNHpmbTNCQjBZcDdLM3RiVXQ4QVhPeHNaR0p1YjBtSHZCTlhjKzVtSzU5RVcrRGJHMHRKUWxOY2tQVTRJT0tQVDJoY1ZVbmJvWHBUQkpuLzV0ZC9QQ2lwK1hnYW1FTFhtTGhPZmxXY294Mk5qWUdGbXNDOEl3N2hKMDF6Ky94RExQeTh1NnIvcUVSVXFsTWw5cjViTmFNZ1VDd2V1RnlINHBFQWdFQW9GQUlCQUlCRzh3UXRRSkJBS0JRQ0FRQ0FRQ3dSdU1FSFVDa3lRbUpIRncvM0grYytIS2MrL2ozSm1Mbkk0OC8xTEhkUHpJS2U3ZWZsRG9iZTdkTWQwM015T1R5T05uaUR4KzVtVU5UOGFUcEdTdVg3M0prNlJrbzNXNXVibkVQazdneHJXYi84aXhCZjhiVEpvMGlVbVRKa25aL2N3Ukd4dExXRmlZTEd1ZW5wU1VGS0tpb3FRYWRJVkZyVmJ6ck9IWTBkSFJoSVdGU1RFOS94WUpDUW5zMzc5ZktqWHdQSnc1YzRiSXlNaVhPcVlqUjQ0VXVqWVo2REpCbWlJakk0UGp4NDl6L1BoeGsrdVRrcEs0ZXZXcXlYVDd1Ym01UEg3OG1HdlhyaFZxRFB2MzcyZi8vdjFHQmRJTmlZaUlJQ0lpd3FqZHNMN2FzNUNabWNteVpjdU1pcm0vQ09ucDZWeTllcFZqeDQ0VldFQThOamJXWkh0aVlpSkhqeDRsSkNUa21RcXc1M2Z0QkFLQjRFVVFNWFVDazF5NWRJT0pZMmZ5ZmxOZmZwb3pnVWNQWS9tczB6Y0ZicmRsWnhDdXhYVzFwYjRiOVJQSnlhbFNraGFOSnB2Y1hHMisyNXVMUzlCb3N1bis2U0RTVXRQNXBOMUhqSjgwdE1DeDNMbDluKzZkdnNIRnRSalRabzNsSFU4UEZFb0Z6czVPUEg0Y3o4Z2hrd0hUU1dUU1VzM1gxc3FMMGtLSnJhMDhKbVBQN2dNc0RneG02TWl2Nk5xOW5XemQvaitPTVBtN09kamEyckE3Zk0wL0Vvc2hlRDNRYURSR2RjNmVoZnhpaDNidjNnM29zaUdhaWpuVGMvWHFWU1pPbklpM3Q3ZFJkcnRyMTY1SjJSNHJWYXBFbFNwVlRHNi9lL2R1dkx5OHBCcDFYYnAwSVM0dWp1KysrNDcyN2R1VGxaWEYrUEhqcVY2OU9yMTc5elk1anZYcjF4TVJFY0d3WWNPa0dMZThoWjBOMFJkTmZsRXVYYnJFMkxGamFkcTBLWFBtek9IaHc0Y21NM0htWmVmT25WSjJ3RkdqUnBHY25Dd0YvMnMwbWdKRnJmbG5tWVpQUC8yVTFOUlUyclZyVjZpTW9yZHYzNlpUcDA2NHVyb3lhOVlzUEQwOVVTcVZPRHM3OC9qeFk2bmd0cW5rQkx0Mzd5WXdNSkNSSTBmU3ZYdDMyYm8vL3ZpRDc3NzdEbHRiVzhMRHcwMk8rZWpSb3h3NWNvVGV2WHRMV1RVaklpSmtzWTlKU1Vsb3RWcGNYRnlrZFArR1k5RnF0YlJ0MnhaM2QzY0dEaHdvMWZaTFNVbWhiOSsrcEthbVltVmx4YVpObTR6aTIrYk9uY3ZXclZ2WnVYTW5HemR1Wk1tU0pXemV2TG5BYTVaZm9vWUxGeTVJMlZLblQ1OU95NVl0VGZhTGlZbWhiOSsrK1BqNE1HWEtGRmtDbkZ1M2J2SHR0OThDdWhJR3B1bzNabVZsOGZEaFE2NWV2Y3E1YytjNGV2UW83ZHExSXl3c0xOK3hMMW15QkE4UGp3TFBVU0FRQ0F3Um9rNVFLSEp6UVpPbEtiQ2Z0Ylg1b1A0dmV3em5ab3pwMldZOTVySjBXbGxaOG40VFgvYnNQc0RCL2NjWk9YNUFnV0lvSWx3M2M2M0owbEN4c2plL0JtMGtKSGdyL2owNzBMWmo4M3kzYmRXMGU3N3JEU2xkeHBQMTI1YmsyNmR6bTYvSmVxcWJxYzc1LzFwR2FuVUdIVnQvaFlWQk1vbWQrMVlYK3JpQzE1OExGeTY4VUhyejZPam9mSXN6QTN6NjZhY20yNzI5dlUyKy9DNVpzb1NWSzFjYXRmZnMyZFBvMktBVFYrdlhyNmRwMDZaMDdOaVIrUGg0SGoxNkJDQ2xlajk3OWl4SGpod2hJaUtDR3pkdU1HblNwRUpsazh6TXpKU0tJejh2OSsvZnAzMzc5dlR1M1p2Qmd3Y3phTkFnTGwrK1RIaDR1TWxFRTdtNXVZV3lHdVdYVWJOSGp4NVNwa0J6bUJNVlZsWldOR25TaE4yN2Q3Ti8vMzdHang5ZjRMTk1YN29oS3l1THlwVXJFeFFVUkhCd01EMTc5bnptWXZCdDJyU1I2dlpwcFdlUm10YXRXOHNTMitoRjllSERoOW02ZFN2ZHVuVXp1OCt1WGJ1U21KaG85cHhQbmp4SmZIdzg4Zkh4c29MeVAvMzBrK3c2YnQrKzNVaDRmdm5sbCt6ZXZadEhqeDR4ZS9ic1FwV0cwSFAvL24xSjhCcGlLTWhuenB6SnNtWExqUG9zWExoUXlzUjY4T0JCZXZYcVJhMWF0V1RucUZRcTBXcTF6SjA3bDdWcjE4cTJYN3QycmNrNmZzZU9IU3ZRUXF2Ui9QMi85c3FWSy9UbzBZUGl4WXNURmhiR1o1OTl4bzBiTjk3b1RNRUNnZUNmUVlnNmdSR3RtbnhHVnBiT1JlVFk0VlA0TmU3R3BHbkRPUnE5ZzVnYnQrblZiU2dXRmhaRVJHNUZvVkFRK3ppZVRoOS9CWUN0blEwakJ3Y1FlZUp2VjVuR1B1MzVzcDkvb1k5ZlVOMDF0VHFEWmcyNm1GeTNMV3dWYnU0NjY4YWZZUkVBZE96Nk1VV0txUGpyL0dVQVBFdTkzQmxRKzZMeWw0ek16S2RvTkxycnA5RmtvOUZrazVDUVpGSVVKejk1Zml1TzRIK0RNbVhLbUd6WHZ4aDZlbnFhVE90dUx0MThzV0xGS0ZPbURNbkp5ZVRrNUVndjJScU5odmo0ZUVxVUtDSHJmL2p3WVFDcGVMSCtwZGJHeGthcWsrZnI2OHVzV2JNWU4yNGNpWW1KMGt2enBVdVgrUHp6ejJYN0N3d01KREF3a0pvMWE3SnExU282ZCs0c3JYdnc0TUV6cDByZnNXTUh1Ym01MUtwVmkwZVBIaEVWRmNVSEgzeUFRcUdnU1pNbWtvQTdmUGd3alJzM1p0cTBhVVJIUjNQanhnMjZkZXVHaFlVRmtaR1JLQlFLSGo5K0xOVUR0TE96WS9EZ3dadzRjVUk2bG8rUHp6T0o5SUlFdVZxdGxxeFdlUWtMQzVOS09PZ3RPMTI3ZHFWSWtTS2NQNjl6YXkrb2RFWm1acVlrRURRYURScU5ob1NFQkpPaTlzbVRKeWIzY2U3Y09VQm5uZFhUdEdsVDZiTzU3NmNoK2xwMTc3NzdyalFSc0hidFd2Nzg4MDhBM252dlBVNmVQTW1pUll1b1hidTJ6R0xzNGVGQno1NDlXYlZxRmM3T3pnd1pNb1NHRFJ0U3ExWXRpaFl0S2wzanJWdTNVclpzV1RaczJDRFY3dE5vTkFVS3FPVGtaSktUamQza05Sb05OV3JVNE5kZmYyWEFnQUUwYTlhTU8zZnVtTnlmV3EwMmFyZXpzOFBGeFFWYlcxdnUzcjBMd0srLy9rcmx5cFdsZXg0ZUhvNlRrNU8wVFpNbVRVaExTNVB0Uis5MjJxNWRPOUxUMC9udmYvK0xxNnVycUNrbkVBaU1FS0pPWUlSYW5Tbk40R3ExV2pJek1zbk8xaTJmT3FuN0IxTzZyS2MwQzU2WnFadjF0Yll1a20rTm5yV2JGLzZUdzVaeCtlSjFidDI4QjBDYmRuNWtabVJ5OGErckFNejU2UmRaWDBNUitmWEFIdlRxMjFXeUdONjZlWStlblhWRm5BMnRpQW54U2ZUNDlCdlMwdFI4L1UwUDJmNCs2emlRdUZoZEhhV2xDMWJ6OVArdlQ5NTlHUEpoZzg2RnNvUUszaXg4Zkh3S1hhL0hVTkFFQlFWSkw2dmJ0bTBybEx1Z0lhdFdyY0xKeVlubXpadExsckNZbUJocFBDNHVMZ1FFQk9EazVNVDY5ZXV4dHJZbU9EaVloUXNYVXJac1dlYk1tU1B0UzI5Sm1UbHpKak5uenBUYU16SXlxRmV2bnRHeEl5TWphZENnQWM3T3ppeGV2QmhIUjBkQTkrS3IwV2l3dHJhbVNKRWlMNlZNZzFhclpkZXVYU2dVQ21yVXFNSEdqUnZSYXJYVXJsMWJPcWJoc3l3akkwT0thVHA1OGlTZ3E5ZjE5N01zRTlCWjZmSjdsaFhHL2U5bGNmSGlSU2tPc1YyN2RtUmtaRWpGdjMvNjZTZFpYME1ST1hEZ1FMWnUzU3JGaEMxWXNFQTZQekJ2U1d6UW9JRWsraDQvZmt4TVRBeDJkbmE0dXJwS3dxVjA2ZExTTlN0WnNpU1hMMTgyTy80SER4NUlFd042Z1I4V0ZzYUNCUXNBYU5Tb0VZR0JnWHo5OWRlY08zZU9ZY09HRVJRVUpCT0x2WHIxb21iTm1qUnExSWpKa3llemMrZE9wa3lad2llZmZDSTdWbXhzTEhQbnprV3IxZkxERHo5UXMyWk5rK2VyMVdyeDgvTURkT0xTY0FJa3J4RDM4UEJnM2JwMVVobURIMy84a1g3OStuSDI3Rm1LRnkvT2loVXJLRm15SkdmUG5tWGR1blg4OE1NUFVnbUJQLzc0QTRWQ0llMVRMemFmaGJObno2SlFLR2pmdmowWExseVFYRmxmWmowOGdVRHdkaUJFbmNDSXc2ZTJjL3pJS2NZTW15YkYxQUhFM0xoTjhQSk5BRFQ1c0lGVUdEVTZTamRyN09Db2UwbjdhZTRFcmwzNUx3UDY2T0l2OWgzWmhDWTd1MEFMbko1dFlhc0FPSFlraWprLy9ZSkNvV0Q1bXA5eGR2bTdObEJHUmdhOS9iOUZvOG5tUTc5R0RCbWhzeFM2RnRmMTJiYjU3NWlGSXRZcUlrK2NKVHU3OE1Ic2VyS2UvaTNJTHB5N1JJMWFWUUdZTStNWDB0TFVOR3ZlbUhxK3RXVGJXTnNVd2NyS0VvMG1HeXNyU3l5dC92NlpiZHNjaGthVFRiY2V1amk3emV0M1VyR1Mxek9QUy9CbWNmLytmYjc1eG54TTZvNGRwc1crbnZ5c0RmZnYzemRxS3loeFE3VnExY2pKeVNFcEtZbW9xQ2hxMWFwRmNIQXdBUFhyMTVlNUxlcEZHZWpjMXZReGd2YjI5dm5XQTNOeWNxSml4WW9jT0hBQWdKRWpSeElSRWNHQUFRT01ySGZQeTRrVEo0aU5qY1hMeTR1aVJZdXljK2RPQUVuVW5UcDFpaU5IampCczJEQXBwZzdneG8wYkxGKytISUFQUC94UWVwWkZSVVhKem5udTNMbGN1WEtGUG4zNkFIRGt5Qkd5czdNTHRNRHAwVnZZamh3NXdrOC8vWVJDb1dETm1qV3lXTW1NakF6OC9mM1JhRFQ0K2ZreFlzUUlBQ21lejFCQVdsdGJjK0xFaVVJbjI3Q3hzY0hLeWdxTlJtTlVZSDN6NXMxb05CcDY5TkJOU3ExZnYxNnlvdW5KenM2bVZhdFcxSzlmbi9idDIwdm52V2JOR3Brb2I5N2N2RHY3eXBVckpXRmRxVklsdG03ZHlvd1pNOUJxdFpRcFU0WnAwNmFoVkNxWlBuMDZQWHYySkQ0K25yNTkrekp6NWt4cTFLaUJWcXZGeXNwS21rQ29WYXNXTzNmdTVPREJnMGFpN3ZmZmYwZXIxVktzV0RGYXRteUpVcWxrMGFKRkRCNDgyR2hpUkcrZEd6aHdvSkdsZS83OCtienp6anRjdm55Wm9VT0hNbkRnUUduN2hRc1hjdmJzV2R6YzNQamxsMThvV2JJazJkblovUHp6ejF5NWNvV2twQ1NXTGwxS1ptYW0wZmU4ZmZ2MlZLNWNXVnIrNktPUHpGNDNQV2ZQbnFWKy9mcDRlbnF5ZmZ0MkZBb0ZIVHAwS0hDN2dvaUtpdUx3NGNOMDdOaFIxS2NUQ040U2hLZ1RGSWdtUzBQb3RqOVl2amdFdFRvRE4zY1hxbGF2eVB0MU82QlVLdEJxZGE1VzN1VjFNNnNxbFlvb0EvZExWWkdDWTJzTTBidFB0bWpkaElWelZwR1ZsVVhraWJQMCt1cHY5NThkVy8rUVhCdzdkbWt0YlFPUW1QaUUvWC9LTS8zcDQrdmFkV3JKeUhIOXVYUHJQcDkzMWNWYUhJcmFKdlhMTy91Wm5Kd3FmZDZ3TmxRU2RZY1A2bWI1RCt3N3lvRjlSd0g0c3A4L1gvYi9qQTNibHJKaDdYWVdCd1l6Y0dndnVuWnZSL3RPTFpreGRURnpaeTVEb1ZCUXpyc1VWbFpXTEp5N0NvVkN3VGZmOXNLLzU0di9veGE4bm1nMEd1N2R1L2ZDK3pGMHlUTkZYckd4Yjk4K1NkVG9ZK3pxMWFzbnZXUUREQjgrWExiTjdObXptVDE3TnA5OTlobWpSbzJTUkJuQTNyMTdwY1Fhdi8vK2U0SEZ1MDI1aytuZEx3RjI3ZHIxek82V2hqUnExRWhtZ2RFbmp6RkhWbFlXMjdadFkvSGl4YWpWYXR6ZDNhbGV2VHAxNjlhVjRxTUF5cGN2RCtpZVpZYnVsNFVwQkc2SS9sNjFidDJhT1hQbWtKV1Z4WWtUSi9qcXE2K2tQbHUzYnBWY0pMdDA2U0s3djRtSmlaS0xvaDU5ZkYyblRwMFlOMjRjdDI3ZG9tdlhyZ0NTS0FYZHM2eHYzNzZzWGJ1V3dNQkFoZzRkU3ZmdTNlblVxUk5UcDA1bDVzeVpLQlFLdkwyOXNiS3lZdTdjdVNnVUNyNzk5bHNwdm5MZnZuM3MzYnVYdlh2M01tWEtGR25maHU2WGdDeE96cENZbUJoMjdkb2xMZS9ldlpzVksxWUF1Z0xtUzVZc2theGE3dTd1QkFZR01uRGdRQklURTVrNGNTSlZxMWFWZmYraW82TnAzTGd4Q29XQ0V5ZE9TTEdCb0p0dzBHZHg3ZEdqaHhRVDZlV2xtelF6TnpGaWFsTEV5OHNMbFVyRnpwMDdTVXhNNU1jZmYrVHExYXU0dUxpd1pzMGFRQmNiT1c3Y09ESXpNOG5NekpTKzUrZk9uZVA3Nzc5bi9QanhSci81ZS9mdTRlVGtWS0RMcXFINE5rd1lOSGp3WUNuQnk0c3lac3dZVWxOVHVYRGhnblJPQW9IZ3pVYUlPa0crUEVsS1prTklLSnZYNzBLdHpxQ1lzeU96QWlmaVhhRXN4WndkU1VwTVJxVlNVYjVpV1FZTjA4MW1hN1Zhd25iOS9ZKzRWN2VoREI3K0pRZE9iSkhhN3Q1K1FDOS9YZVl3dzNaRDdPeHNhZlZKVTNadS81Tk5JYUYwNk53S1I4ZWlaR1krWmMwcTNUWlZxbFdnVHQzcXN1M1dyOTRtYzJYTXp0Wnkrdit0aWMyYU44TEN3Z0tseGQvaUxUOXJ3OFA3ajZYUFJ3OUZjZm5pZGFwVXEyQ3lyNjJkclZHYldwM0JtZE4vTVduOGJPbGFEUmp5T2ZWOGE2RlFLUGgreWpBV3pWdkZvbm0vY3VQNkxiNmZQTXpzV0FSdkIzb1JjdXZXTGJOSlRzeWhqL2Q2RWNxVkswZDJkamJaMmRra0ppYmk1dVptc2wvZXpKdGFyWlpmZi8wVjBGa0N2L2ppQzdQSEdEZHVIUFhyMThmUjBWSDIrMHBMU3lNbkp3YzdPenNqNjRnNVlmQ3lTRXBLSWlRa2hQWHIxNk5XcTNGMmRpWXdNSkFLRlNyZzdPeE1ZbUlpS3BXS2loVXJNbXlZN25lb2QrL1UwNjFiTjRZUEh5NFRlcmR2MzhiZlh4Y3piTmh1aUoyZEhaOTg4Z25idDI4bkpDU0V6cDA3NCtqb1NHWm1KcXRXNlR3VHFsV3JSdDI2ZFdYYnJWNjlXaGIvbHAyZExRbTM1czJiWTJGaElidSsrVDNMMUdvMXAwK2Zadno0OGRLNURoa3lCRjlmWHhRS0JWT21UR0hldkhuTW16ZVA2OWV2TTNueVpCd2RIV1VDeEpUN0pVQnFhcXJSOFVEbnFtaG9OVzdjdURHYk5tM0MydHFhVXFWS3NYVHBVaVpObW9SU3FlVHk1Y3RzMkxDQnFsV3JjdVBHRGZ6OS9TVTNVME5jWEZ5b1dMRWl5Y25KTXRIMDZORWpNak16Y1hCd01KdlVKU29xQ2dzTEMzSnljcWhmdno0QW9hR2hVbXhpM2ttUjBhTkhrNUtTd3Q2OWU3RzB0SlRkQzBNeGFHRmhnYTJ0TGNXTEZ5Y3VMbzd3OEhEOC9QeUlqbzVtMWFwVkxGNjhHTWcvSStlL3pVY2ZmY1FmZi94QnMyYk5YdlZRQkFMQlMwS0lPb0VNclRhWDAxSG4yTDFqUHdCL25iL0NYK2V2TUNGZ0tFY1BSVEZpYkgrcFpNSDJQYitpVkNwUkt1VVo1Zzd1UDg2amgzL1g5cmwxOHg3TGw2NWpvRlV2UW9LMzBxUlpBNWtRZTVLVXdtOGJkL054MjQ4bzZ5VVAvTy9aNTFQMi9INlFsSlEwZnA2K2hLa3p4N0o0M3E4OGZoUUhRUDlCeG01Y2x5OWVseTFiV2lyWnNQMFhmdCt4bnpwMW55Mm00ZHJWL3dKSUZza0ZjMWF5Wk9WUFVtemM4cVhyV0wxaU15cVZpcFlmTnlVbko0ZXRtMzduMEFHZEpXL0YwdldNR051ZnJ3ZjI0TTg5aHhnMTRSdktsaXNwN2IvbHgwMXA5SDQ5bGl4WWphdHJNZU1CQ0FRR2pCczNUckpzbUdMQ2hBblNaNDFHdzZWTGw2UkVGNDhlUFdMa3lKR1NPOSsyYmR2NDhjY2ZzYmUzSnpnNHVNQVluZDkrKzQwYk4yNEE4UFRwMDN4ZFF0VnFOYUFyQzNEcTFDbVNrNU9wWDc4KzMzenpEWmN2WDJiZXZIbjQrUGp3NE1IZmRTVDFGb25JeUVqaTR1TEl5Y25KVjZRVWhGYXJKU29xU25KdFBYLytQT2ZQbnljZ0lJQkRodzR4ZHV4WXljVnh6NTQ5Ly84c2sxK0QvZnYzOC9EaFEybjU1czJiTEYyNkZDc3JLNEtEZzJuV3JKbE1pQ1VsSmJGeDQwYmF0bTByV1lqMDlPblRoOTkvLzUyVWxCU21UNS9Pekprem1UZHZucFJKZE5DZ1FVYm5jUEhpUmRteXBhVWwyN2R2WjhlT0hVWUNNQzg1T1RsczJyUkpzblF0WGJxVXNXUEhNbkRnUVBiczJjT0VDUk9rMGhLZ216QjQvLzMzV2JCZ2dWUWlvMlBIanJMc21zL3FmbWxwYVNtemdEbzVPZkhUVHovaDV1WW1XUmYxSlIwZVAzN01uajE3S0ZPbURDRWhJVGc0T1BENTU1L3o1TWtUSXpmRndNQkFpaGN2TGhPV0pVcVVZTmV1WGR5OGVWTldlc0NRR1RObW9GQW9aTmt2Zi9ubEY3TVpOWlZLSlZPbVRNSER3NE1CQXdadzY5WXRTcFlzU1lrU0pYQjFkY1hSMFpHaVJZdFNwRWdSNlR2LzQ0OC80dTN0VFlzV0xjak56WlZaanpNeU1yQ3hzU21VKys0L0xSZDNQWGNBQUNBQVNVUkJWQUFuVHB6SXhJa1QvOUZqQ0FTQ2Z4Y2g2Z1F5c3JLeUdERW9RTmJtNkZpVWlwVzhtQjZ3UUhJN05FVnhOeGUyNzFuRjl0LzJTS1VOTWpPZjBzVy9EYzFiTjJIUHJnT2NqanlQaTBzeG1hZzdzTzhZNjlkc0p5MU56Wmp2NUhGSDczaDYwT3VyTHF4WXVwNkQrNDh6dFAvM25EbXRtNzF0MWVaRDZ2cldKQzhWSzN0VDNOMlYvWHNQUzIydG1ud0d3TUs1eHFuY0RXUDk3TzF0Mlh0b2c3UjhPa3BYc0xoYmp3N3MyTHFYdjg1Zlp0TzZuZmozYk0vTm1EdXNYN01kZ00rKzZFQXhaMGR5Y25KWU1PZnZZemc2RnNYVzFvWldiVDVreGRMMURPMzNuZG5yQi9CbC84L3lYUy80MzJiR2pCbUY3cHVhbXNxWFgzNHBMYWVucHhNUkVXSDBRbm54NGtXVENVL0dqeDh2WmFhOGYvKytaRzNRTTNQbVRDblpoRmFyWmRTb1VSdzZkQWgzZDNmSkNnSzZ1TFJyMTY0WnBYdzNSMHhNREhQbXpPSGd3WU95aEMzUFNsWldscEZRY25SMHBGS2xTZ1FFQkhEdzRFR3oyN3E1dWJGbnp4NSsrKzAzeVkwdk16TVRmMzkvV3JkdXphNWR1NGlNak1URnhVVW1ydmJ0MjhlYU5XdElTMHZqdSsva3YzVlBUMCsrK3VvcmxpNWR5djc5KytuZnZ6K25UNThHZEdVRzlObEZEYWxjdVRMdTd1N3MzYnRYYXRPbnNaODdkNjVSZjhON2EyOXZMM045ZFhSMHhOYldsalp0MnJCMDZkSUNzM2oyNzk5ZkdwdWhzQVc1KzZXOXZiM1prZ3dmZlBBQjFhdFhsK0kxUVplSVJTL21UUWxwSU44YWJlWUVVVjZydDZtU0h0dTJiU012aHRmV0ZLbXBxWGg1ZVpHVGswT0ZDaFVrcTJ4VVZKVDBQWStLaXBLeVVaNDRjVUs2SG5uTEYzVG8wSUdGQ3hlYXRINmF5MklyRUFnRWhVVThRUVF5cksyTFVLU0lDZ2ZIb3NURkpsRFB0eFp6RmdYSU1qaTZlOGhuU0hOeWNxUnNqd0N1cnNYNHFFVmpqaDZLSWpQektkK08vcHFjbkJ6R0RKc0dnRjhyZWUyZUQvMGFzbWplS3Y0TWkyRGdrQzhvNmlDUDAvbml5eTZjTzNPUjA1SG5KVUZYenJzMEk4Y09NSGtPTld0WHBYck5LakpSOXp6RVhML0Z2VHU2bDQ4UG16ZkN3ZEdlWll2V3NuVEJhb281TzdKcTJRWTBXUnJLbGl2SkYxL3E0djBzTEN6NDRNUDNVS3N6T0IxNW5sNTl1OUtxelllQUx0WlBJR2pmWGplSlVOaGtGNFk4aTZXdVdMRmlxRlFxcksydFNVbEpvWGp4NGt5WU1JSEF3RUNlUEhsQ2NuS3lsTlVRZEZhbWxKUVVySzJ0Y1hkM2w0N3o5T2xUUm84ZVRWcGFHdTd1N3JSdTNacmc0R0FtVDU2TW01c2JWYXBVa2F4ZmxwYVdUSjgrWFdZcDBWc3dET1BSOUlMQzBJb1JIeDlQc1dMRkpKYzd2Ulh0ZWRGbjJYUjBkQ1EyTmhaZlgxOFdMVm9reXdEcDRlRmg5Q3pUWjRzRWNIVjFwVVdMRmh3NmRJak16RXhHang1TlRrNk81SjdacWxVcjJUSDkvUHlZTjI4ZVlXRmhEQmt5eE9oZWZmbmxsNXc1YzRiSXlFaEowSGw3ZTB0RnZmTlN1M1p0YXRhc1dhRHdNTWVISDM2SVdxMG1NaktTdm4zNzBxWk5HNERucWcxWXBrd1pJL2ZMZ3NvRnRHalJnbUxGaXNsRUhlZ3NWbUMrUVBzL3hiTzZYK3EzK2VHSEgxaTVjaVdiTm0yUzJrM1ZRSVMvWFdDMVdpMUxsaXloYU5HaWtudXFXcTFteElnUmhJYUdTZ0pPZjh6Rml4Y1hXS0pDSUJBSThrT0lPb0VSb1h0LzVhL3pseGt6YkJyV05rV00zQ3REdGl6Q3h2YnZ3cnozN2o3RXY4UGZBcXVjVjJrYU4vWGw2S0cvZy9aUEhqdkRrNlJrbkYySzRkdWdObmZ2L08xMjVlNVJuSXFWdmJsMkpZYTlZUkYwOFc4ak85N1Z5ekdrSk11VExTZ1ZDdjRiYzV0cTFlWFoyZ0NhZnRUUXFNMHdHUXBnTmxHSzRUL3EzemJxWGpoZGl6dFRwV3A1S2xmeEp1ckVXYzVHLzRlcC84ZmVlUWZXZExodi9ITkhRaElTWWlRaFlndXhSNmlLdmFyMkptWlJTdTFSMUlwVmdzU29WYUpGVkVzYlZJS29rWkJZSlVaVnpOQVFJMFJJWk40a043OC83dThjOTl5UllYUjl6K2N2OTl4enpqMzMzcFByUE9kOTMrZVpzeExRVmZZV2VrK25RSUhYRnlkZnJaakpELzU3dVhEdWl1UTE5ZU1NaE9xZ3VZZ0RtZjh1NzhJd0pTOG9GQXFPSHovT2hRc1htRGh4SXJhMnRqUnIxb3pHalJ2ajZlbEpRa0lDdzRZTlk4aVFJU1FsSlRGZ3dBQVNFeE1aTzNZcy9mdnJLc1lhallhcFU2ZHk4K1pObEVvbFhsNWV1THU3RXgwZFRVaElDS05IajhiRnhZVmJ0MjZKcldwMTZyeDJnOVZxdGNURzZ1WlNYN3g0SVM0WFp1cUtGQ2tpdWpPMmI5OWVjdndlSGg1di9Sa0VCd2R6NWNvVkprNmNpSldWbFZGVjZLZWZmcElJMEFjUEhraWNCU3RVcUVDTEZpMDRjZUtFdU96VXFWTzhlUEdDWXNXSzBiaHhZKzdmdnk4KzUram9TTldxVmJseDR3WUhEeDRVcXpvQzE2OWZOOHBFVXlnVVJFVkZVYk9tZERZWVRMc2o2cHVoQUdhTlVoUUtCVXFsRW45L2Y4NmRPeWZaUnIrMVR4QVZ1Ylg3N2Rteng2ajlNcmMyUW5Qem1rSkVRMzduS0I4K2ZNakNoUXNsczZXR09YVTVvWisxSi9ENTU1L25XQ0VUUHRPNmRldUs1N0NscFdXTzdjcWVucDUwNjlhTnFLZ291bmZ2ems4LzZXYkFaODZjaVZxdE5sbVYxVC92dG16Wkl2azdlaDhrSlNXUm5wNk9sWldWMlhiVmZ5b1BIanpnMnJWclJFWkc4dXpaTTZOb2o3ZkIzOStmNDhlUGMvZnVYVkpTVWloU3BBajE2OWRuMkxCaFlpNm5ScU14bXkrWkYvSnlyc3JJdkFteXFKTXh3ckJTbGw4NjkyaUh2WDBSeWJKOVB4OENvR09YMWliL00yelN0QUczYmtRUnRQZFhVZFQ5OGZzTmRtN2ZTMWpvT1hFR29yQnRJVjRsSmhGMUo1cFJRNy9nUTQ4RzlQSHNRajMzV2tiaVV4L0QyWnpjakZJZVJEOFN6VjQrNnRqeS8rY3dvSjU3TFM1Ri9DR3U1K3BXK2EwL0w1bi9QbFpXVm1KbFlNT0dEU2JYeVV2bExqL3RsOExyR3ZMbzBTUEtsaTFMVEV3TVgzLzlOUUVCQVZoWVdQRHc0VVBjM2QwbEpoTmJ0MjdsOUdtZGMreG5uMzBtdm9mUFAvK2M4K2ZQazVTVXhLMWJ0d0NkRzZQUWppbnc1NTkvaXM2T3k1WXRFLzh0ek5TQnJ2cTRmZnQyWHIxNmhVS2hvSERod25UbzBPR2RpTHFjcXBwNW9VZVBIa2JDNCtlZmZ3WjBtWEdtZnN1YU5tM0tqUnMzMkx0M3J5anFCSWZCME5CUThiZk0xdGFXeE1SRTd0eTV3OUNoUS9IdzhNRFQweE4zZC9jY0JZUGg3MVZlalZMZU5mcm42NHdaTXlST2xMa2hPSHBXcm16YWRNb2NBd2NPcEdIRGhtOXNHR1Nxc21qSy9WSWZ3Znptd3c4L0ZLdkl6czdPWnRmUHpzN205dTNiM0xselIveDdFa1RkeHg5L1RFcEtTcTd0bDBMTDcvdGswcVJKWEx4NGtWbXpadVU3Qi9QdlFwakpGV0pWUURkTCtTNVp2MzY5eEJBblBqNmVJMGVPY09MRUNkYXRXMGU5ZXZYZTZldkp5THhMWkZFblk1S1U1RlN6ei9Ydk1kcWdaVWtyZWQ1UTBHVmtaS0pRS0xDd1VOT3l6WWNrSjZkd0kvS09aSjNHSGczNGJ2TXVsQ29WV3pidTVHVG9PYUp1L3lrK2IyR2hac0NRbmd3WjBZZWZmZ2pFYjhOT05Cb05wOE12Y0RyOEFpVWRpdEhZb3dFanh3ekVyc2piWGNocHRWcSttcitHckt3czFHb1ZYWHEwNDlpdjRXejEyOFc5S04xZGVjRTRKZUszSy9UdS9Dbk5XMzlJMi9iTnFPOWVFNlZLU1ZKU2lyaS9HWk1YYy9XeTZYRGVqcTBHU2g0Zk9MN2pyWTQ5cnp4NThvUlRwMDdsMjMxUjVzMXdjSEF3S2VZdVhyeklzMmZQc0xDd2tGaTNtN3M0ejAra1FYWjJOdG5aMlVhVm9iSmx5ekpyMWl5T0hUdkc2dFdySldZbHo1OC9aK2ZPblh6ODhjZlkyOXVMZDZhN2RldEd2Mzc5T0hqd0lBY09IT0MzMzM2VHhDS0FUdXdjUG55WWhnMGJVcXRXTGFwVnF5WUpwUlpDekVIWGZxZlZhbEVxbFhUcjFrMnNVbWkxV3JLeXNzak16T1RWcTFmdkpLQThPVG5aN0hNOWV2UXdhci9VeDFEUVpXUmsvUDl2bVFWdDJyUWhPVG1aeU1oSXlUb2VIaDVzM3J3WmxVckZ4bzBiQ1EwTjVmYnQxK1pORmhZV0RCa3loQkVqUnZERER6K3dZY01HTkJvTjRlSGhoSWVINCtEZ2dJZUhCMlBHaktGSUVlbHZhWDdSYURTU3VickpreWVMeGptR0dMb2c2cCtQaHZqNitoSVdwb3VOc2JHeG9XclZxaWlWU3JHcVphNDFFZURDaFF2aXZ2TWkzUFhiWVNGdjJXNzZGQ3hZVUp3QlhMNThPVXFsMG16NzVaUXBVOFJ0QUc3ZnZzMlRKMDlRcVZRMGF0U0lMNzc0QWtBeU0ycklzMmZQMEdxMUZDdFdqTDU5KzByTWFBQ3NyYTBsczMxL1IvdWxWcXZsK3ZYcktCUUtjUmJ3MzRCaHhmbDlVTGx5WmJwMjdZcXJxeXVwcWFuczJMR0Q4UEJ3TkJvTmZuNStyRisvSHJWYWJkWmtadkhpeFdpMVdobzBhRUNIRGgxTXJpTzB2TXZJdkd0a1VTZGp4SkMrNDduNy8rSkZNRHpSSis1Wi91WXhMQ3pVTEZzOWgvajRsL2d1L1ViTWpBTmQreUpBVmJmSy9MaDNBODR1cFZndzIxY1VkQXFGZ3VhdEd2UFoyRUU0dTVRQ3dITndkMXExYmNLbWRUczRlamdNclZiTDA5am5wQ1NudnJXZ0E5ajQ5WGF1WHRGZGpOWjNyOFdZNFRNbDcvbERqd1pNbWZrWkIvWWY0L3V0QWFTbmF6Z2FmSktqd1NmcDFLMHRmL3grZ3ovdlBnQ2dvRlZCa3BKU0pIbDMrcGhiL2o2SWlZa2hMQ3lNNE9CZy92aERWMjJVUmQzZnl4OS8vTUhxMWFzbHkxUXFGUzR1TGdCaXhwaEFYaXNVN2RxMUEzUnRZc0pkNTBLRkNuSGt5QkY4ZlgwbEY4cE9UazU0ZW5weTZ0UXB6cDQ5eThxVksxbTNiaDJCZ1lIVXExZVBuajE3MHJ0M2IxcTNiaTFXMmtEWG1qaHk1RWlxVktuQ3VuWHJDQWtKNGRXclZ4dzdkb3hqeDQ0eGFOQWdzY3JYcGswYmJ0KytMVllsSmt6UXhabm9WNlFFRVNwUXZYcjF0ODdQNnR1M3J5Z21UVlUvbmoxN2xxLzlXVmhZc0hyMWF1TGo0MW02ZEttWUdRZUltWDF1Ym03czNic1hGeGNYWnMrZUxRbzZoVUpCcTFhdEdEdDJyUGo5RGg0OG1MWnQyN0p1M1RvT0h6NHN0cXNtSnllL3RhQURYVjdiM2JzNkIxOHJLeXVTa3BLTVJMNkF1ZVdtcUZ1M0x2djM3OGZTMHBMQmd3Zmo3ZTNOcVZPbnhPZk5WVThTRXhPWk1XTUcyZG5aRkM5ZTNPeEZyejRaR1JsWVdscmk1dVltT21mbUJ6czd1endiN2hpdUo1anAxS3haazJQSGpuSHUzRG5VYXJYWTdxcVBqWTBOeWNuSmVIcDZBcnEvRDFPaDN1WmFWZzBEeGQ5bmkxNVVWQlNwcWFsVXJWcjFyV2RYLzBxNmRldEd6Wm8xcVZtenBzbnY0RjJ3YmRzMnlVMEpWMWRYV3JiVXpjVUxoa0hDelNoRE5Cb05DeGN1QkhTL1grOGlKRjVHSmovSW9rN0dpQXFWeW5MdjduMGNIRXZTdFVkN28rZVBoTzNLY2FiT0hQYjJSYWhXdmJJbzZncmJGdUt6c2Jxc0s2VlNJWXEyeWROSEVYbnROdlVhMUtSM3YwNlVyK2hpdEM5SHA1TE1YVFNaRWFNOStTWGdNTDlmdnM0WHM0d3R3ZCtFajd1MDRkVEo4Mmd5TWxpNGJEcGJOdTVrMS9mN3FleGFuaEdmRGFCSk01MVQ0TENSL2VqYW96Mjdmd2prNFA2anBLZHBHUG41UURhczNzYVR4ODhvNCtKRWs2YnVkT25lN3AwYzE1dHc3OTQ5VHA0OFNYQndzTmdtSi9QUFFaaWJVU3FWV0Z0YjQrVGt4TkNoUThVS2tXRk9XSDRwVXFRSWYvenhCNDZPamd3ZlBweGF0V3FSbEpSRWlSSWxhTml3SWExYXRhSnAwNmFvVkNvOFBUMzU0NDgvV0w5K1BSVXFWQkR2Smd2bUs4MmJOK2ZreVpONGVIalF2WHQzR2pkdUxGNzhMRnUyakppWUdBNGNPRUJvYUNoeGNYRjgrdW1uTkczYWxBa1RKdENsU3hkcTFxekpwazJiQ0FrSklUWTJsdXpzYktOcW56NkNNSDBiS2xXcXhOMjdkM0YwZERUWlloWVdGcGJqVEowNTdPM3RxVjY5dWlqcWJHMXR4VkJvcFZJcGlyYnAwNmR6N2RvMUdqUm9RTDkrL1V4ZTVEczVPYkZvMFNKR2p4NU5RRUFBbHk5Zk5uTE9mRlBjM054NC9QZ3hMaTR1TkczYVZCSlBrRmRNQmJxM2FOR0M5dTNiWTJscGlVS2hJQzR1VGhSMURnNE9abzFmYkcxdFdieDRNVE5uem1UKy9Qa20yNE1OcVY2OU91dlhyNmQ2OWVvbWpWVUVZU2lJNm5kSnlaSWxxVjY5T2g0ZUhqUnQycFJ5NWNyUnIxOC9rMytUSTBhTVlQUG16YVNrcE5Dc1dUUFJwZFNRdlA0OTZ3ZVF2MnVFbTNyTm1qWExaYzEvRm45RkJJTmhsVmt3ZWdMRXYydHpHTTROeThqODFTaXk5VytOL2t2SjY2RDMzN1cvdnhQaHZlVEhrRU5vaXpJazZaV3VqYWxRWVJ1RDliTkpTVTVCb1ZSZ294ZkEvVHp1QlZsWldrbzZ2QTR4enN6TUlpMHRIYlZhWmJJSytDNTUvRWhYalhCd0xHNzBmakl6czhRc1BlY3l4bmVWazE0bEUvY3NubklWeXBDVmxjWDFhN2VwVWF1cTJkZlNhclhFUG42R1UybnpyWEh2QzhGMFJUaGZiOSsremNtVEp6bDA2SkJvU0dDT2Y4bzVQbm55WkU2Y09JR3ZyNi9aaTZGL09zTGZtbjQ3VjE0dzkvZjJMakMxNzVTVWxGeU5FVXh0bDVpWWlGcXR6cE9wUWtaR2huaFJldVBHRGFwVXFTTFpYMlptSnFtcHFXZzBHakVJWGF2VmlpSXZPenNiUjBmSHQ1NHRNdmZaQ202RWh1MmRXcTJXNU9Sa2xFcWw1S0lzTGk2T3JLd3NTZXRyWm1ZbWFXbHBxTlhxOXo0REpiVElPam82bXZndHl4UXJDTys3ZmUvQkExMEhRdW5TcFNYSEliVE5xbFFxazUvM3k1YzY1MTliVzF1VVNtV2V6c0YvSXVucDZSSVgxN3ppNStjSDZJVGZQNEhFeEVRU0VoSW9Ycng0bm9TMWdQQWI1K1hsUmVmT25kL1g0ZVhyV0p5Y25FemVlSGhUc3JPenVYWHJGbGxaV2R5L2Y1OXQyN1p4NjlZdExDMHQrZWFiYjZoVnF4YUhEeDgydWUyalI0OVl1M1l0QUowN2Q4N1JUS1YxNjliL3lRaUwvOUwxODcrUi85NFpKZlBXbUx2QU5CUnpyOWRYbUh5dW1Ja3diYlZhSmJaY3ZtK2NTcGx2MDFHclZTYkZuRUNod2piaWUxS3BWRGtLT3RCOVpuK0hvTk5uNDhhTkhEcDBLRi91aWtKMTRlL0cwTkh2ZjRuM0plak03VHN2RjlPbXRzdVA2WWgrbGFGcVZlTy9IYlZhL1U3bTVYTEQzR2RyN3JXVlNxWEo1MHpOd0tqVjZ2ZFNIVEpGcVZLbHpENm5WcXYvc2xrc2M2OWpMbTlPd0xDVjlOOG82SUEzRW5Ud3p4RnpBcmEydG05dEl2UnZJRHM3bXdjUEhxQlNxU2hWcXBTa0NuZno1azBLRkNoZzFPS2FrWkVodHRBS2ZQREJCMHllUEZtc3RPdEh4NWdqTURDUXdNQkFzOCtIaG9iK0piK0JNdjlieUtKT1J1WS9RSFoyTnMrZVBjdVhBeDI4ZG5iN3AvQy9jS0VoSXlNakkvTitpWW1KWWNLRUNmejU1NThBRkN0V2pBNGRPdENzV1ROdTM3N044dVhMcVYyN050OSsrMjJ1K3pwNzlpenIxcTFqd1lJRmY5bU5IQm1aTjBFV2RUSXkvd0VVQ2dWejVzd2hPenVidlh2M2N2MzZkYzZjT1NPMlpabmo2NisvL291T01IZHNiVzJwVWFQRzMzMFlNakl5TWpML2NwWXVYU29LT3RBNSsrN1lzWU1kTzE0N1RKdHE5YmUwdENRaUlvS3NyQ3lpbzZQeDgvUGo4T0hEbkRoeGdtWExsckZnd1FLSlFaS0FWcXVsVjY5ZUVzT2hpUk1ubW0xVGxjV2h6UHRBRm5VeTc1MlFvenBqbEtZdEdxRldtN1pxRHdzOSsvL3JmQ0JabnFISndNSXkvd1BqYVducDdOeTJoL29OYTFPN3JsdSt0emRGY25JS2oySmllUjRYVDUxNjFTbG85ZjZ6aFBLTFFxR1FHRUpFUmtaeTZOQWh3c1BESlNISkFoOSthQnpVTHZOdWVmNzhPWmN1WGFKa3laTFVxbFhyamZaeDhlSkZNakl5VElZV3Yra3hSVVpHNHVMaWttZmpodnYzNzVzMENraE5UZVhTcFV0QXp1ZlR2bjM3Y0hGeG9VYU5HaExEaThqSVNKNCtmVXE5ZXZYTVZtcnYzYnVIUXFFd2FwWEt6TXprOTk5L0p5a3BLVSttRDBlUEhnVjBSaC9tNWxsQ1EwUEZkZjRwbkQ5L0hxMVdhL1Q5SHo5K25ESmx5bENoUWdXek1SaXBxYW1jTzNlT2dnVUw4c0VIcjM5Znc4TEN5TXJLNHNNUFB6UnBRR0tLek16TXQ1b0RFbWJ5bkp5Y0pQc3hONnRuanRUVVZOR1lwVldyVnUrMWhka2NzYkd4Z0s0MVY2VlNrWjJkTFRwMXZrdGV2SGpCMDZkUEtWbXlKRVdMU2tjYXNyT3plZnIwS1FrSkNXTDhTRTc4VzgvL04rSFNwVXZZMk5pd2E5Y3VDaFFvd0xGanh6aHk1QWpYcmwxRHJWYlRxVk1uQmc0Y2FIWjdsVXBGaFFvVldMaHdJYWRPblNJcEtVbDBRelhsVEJzWUdDZ0t1c0tGQy9QcTFTdDI3dHhKOSs3ZFpRRW44NWNoaXpxWjk4THA4QXVjRGp2UHdLRTltVFBkRzREZzBKMlMyYnVYTHhMUWFyWFlGeXZLekNsTEFLbWhpMWFycFZmblQzRndLTTd3MFFObzFMZ3VBSW1KU1l3ZDhTV3ZYaVZoWVdIQjlsMnJqUVRXMTc1YitDWGdNQWYySDJQYmo2dlp0SDRIZTNZZnpQVzRjektVK2VQM20wd1o2d1dBMTFkVGFkUCtuNS92NCtibWhwdWJHMU9tVE9IT25Uc2NQSGlRc0xBdzBlWmM1djBUR1JuSjlPblRhZEdpQlQ0K1BqeCsvRGhQWWIvNzkrOFg3Y2FuVHAxS1FrS0NPSHlla1pGQmJoNVg1aTR1TXpJeTZObXpKNjlldmFKTGx5N01temN2MTJPSmpvNm1SNDhlRkM5ZW5HWExsb2tYMy9iMjlzVEd4akp1M0RqQS9IRDg4K2ZQV2Jod29aakhwMzlzbXpkdjV1VEprOVN2WDU5Tm16YVozSDdWcWxXRWg0Y3paODRjaVR0bFJFUUVZOGFNd2M3T2pzT0hENXQwREF3UER5Y3NMSXloUTRlS3JveUc4eXd2WHJ3UXM4V0VyRExodlppem9NOEovZjIvVGJDemtHYzJac3dZdEZxdDVQTTlkZW9VMDZaTnc4SEJnWDM3OXBrVmRYRnhjVXlaTXNYSVVHTG16Sm1rcHFZU0hCeWNKMXY3eU1oSUprMmF4Smd4WStqYXRhc2tvTmtVRmhZV1JrNkN3bmVuYnlhVWxaVWxMczh0aDFIL1BRbmZwYUdEcVQ3RGh3K1hPQkxtQi8wc09WTUk4U0lCQVFFVUxWcVVMNy84a2p0MzdqQnExQ2k2ZGV2MnpvUm1VRkFRcTFhdFlzcVVLVWF6WG9jUEgyYldyRmxZVzF0ejdOZ3hrMy96YjN2Ky8xdlJqOWdBNk4yN043MTc5ODV4RzMyREo0SE16RXd4djlKYy9tSk1UQXkrdnI0QWxDdFhqakZqeHZERkYxL3c5T2xUNXMrZno3Smx5M0xNYnBTUmVWZklvazdtdlhEcTVHLzhFbkNZWG4wN21WMW5jSi94eE1lL05DdWt6cCs5elBPNEZ6eVBlMEZSZXp0eHVjK1NEZHlOaWhZZjc5LzdLMzA4dTBqM1BhdzN3VUVoeEQ1NXhzcmxtN0d4eWJ2RDErT0hzVXdaTjk5b3VWYnZJbnFsOXpkOCs4MFBSdXY0ZkQzdmJ6ZE1NVWVsU3BVWVAzNDg0OGVQSnpvNm1rT0hEdjNkaC9RL1NYWjJkcTRYeEdBNlYwMWd3SUFCa2pCdlU1aTdLTE93c0tCNTgrWUVCUVZ4OU9oUlpzNmNtV3QxUVdnMzBtZzBWSzFhbFUyYk5yRjE2MVlHRGh5WUo1dDhJZkRhM2QxZGNnRWVGeGNuWnRsMTZtVDZ0K0xPblR1Y09uV0tva1dMMHJadFc1TWlLeUVoUVZLRmd0ZnYvK1RKa3dRRUJOQzNiMSt6eDllblR4L2k0K05OZm1halI0ODJ1YzJHRFJ1d3RyWm15SkFoUnMvcEcyb0kyWHp2a3N6TVRERy9NRGs1bVg3OStrbWVIelJvVUo3akMvSnlzWG41OG1VbVRKaEFVbElTbXpkdnBsbXpaclJwMHliSGJRSURBemx3NElCSm9XNU82QnFlQStmUG56Y0toQWNrVVJpQzg2WWhLcFdLKy9mdkV4K2Z2MXpWTjhIVzFwYVBQLzZZTld2VzRPZm5SNDBhTmZKVU9Yc1RPblhxSk01T0M1OURTa29LSFRwMGtBakpJMGVPQUc5Ly92K1R1SG56cHRHeWpJd01jYm1ycSt0YjdYLzc5dTA4ZVBDQUZpMWFVS0pFQ2VMaTR0aTVjeWVwcWFrQUpqc2wvdnp6VDhhT0hVdGlZaUtnYzNKdTBxUUpEUm8wNE1LRkN4dy9maHd2THkvbXpKbnpuM1M3bFBsbklaOWhNdStGcTVkdkFEQ3c5MnQzeFk5YXZMN0w2RksyZEs3NzJCZWdzdzEycTFHRktxNFZBUGpCZnkvSGZnMEhvT0VIZGZudDdDVytXZXRQN2JyVmNhMzJPZ1BLd2JFRS9RWjJaZnUzUDJOdlg0VFB4ZzNpZ3cvclVhdU9HNFVLMjRneEFOOEhyS05zT1dkKytpRlFkTGpVWkdSd1AvcGhqc2VXa1BES1pIQzRSaStjK1o5TTJiSmwrZXl6M0xNRlpkNk81czJiaXdKT3lIaGJ0R2dSRVJFUjNMbHpoNzU5KzZKU3FUaDM3aHdLaFlMWTJGaXhBbUJqWThQWXNXTWxaamIxNjlkbjVNaVJlWDc5M0twTUtTa3BabTIzOWFzbUJ3L3FxdHg5K3ZTaFFJRUNYTGx5QmNqZFFqODJOcGFGQ3hmeThLSHU3K24wNmRQaU1RVUVCSERreUJFeU16TUI4UFgxbFFTdCsvcjZVcWRPSFRadjNreDJkalpqeG93Ull3WXNMQ3pNT2tMR3hNUklMdklGUWFsL2wxNi90U3luOXRPZ29LQmNuUnBOUGYvcnI3K0tBaVVpSW9JYk4yNXc5ZXBWZXZmdXphTkhqOFE1bTRpSUNQSHpDQXdNcEZTcFV1emZ2eDg3T3p1YU4yOXVWSkhWYURTb1ZDcjgvUHpFYW50U1VoSkpTVW1TMXhmYXdQUy8vOGVQSDFPL2ZuMkdEaDNLMXExYnhlWHQyMHV6U0EwdjdJT0NnbGk4ZURFYWpZYUtGU3Z5OWRkZkc3VUJ2aS8wL3g3TVlTNEM1ZURCZzZLdzBhZCsvZnFTcXFYaFkzMDBHZzF0MjdiTjhmVUhEUm9raXFuTXpFeXlzN1A1OU5OUEFUaHg0a1NPMitaR1dsb2FHZi8vZjBwR1JnWVpHUms4Zi83YzVFMGhJVGJDa0xjNS8vOXBHRllxUVhkalNGait0cUkwTXpQVHJHdGx5WklsbVRoeG9tUlpVRkFReTVZdEl6bFpGL2ZVdjM5L21qUnBBdWhpSHp3OVBVbE1UQ1FvS0loNzkrNHhkKzVjS2xXcTlGYkhLQ09URTdLb2szbm5QSTE5enQyb2FHeHNyQ2xXdktnb2tKeGRTcUg4Lzd2Q3Bad2R1WFhkZktYaDhhT25uRHFwczdudlAwaDN4L253d1ZBMnJOa0dRT01tOWZGZU5ZZXhuMzdKNzVjaitXTGlRcjdldEZnaUZqMkg5S0JHN1dvMGJsS2ZKZlBYY0dEL01lWXNtRWo3amkwbHIvWHM2WE8rOXQyQ1Zwdk56TG5qcUZIN3RRVzdZVHRvNXphNnNIUS9meDlKUlU0UWlUSXkrcVNrcEloMzA3VmFMYW1wcWFLSU9YdFdOMGRhcmx3NXNWcVNscFlHNktwME9iVnY3ZDY5KzMwZXRvUnIxNjZKZVlkZHVuUWhOVFdWcTFldkFyQmt5UkxKdXZvaVl2VG8wYlJwMDhhc3cycHFhaW8vL3ZpaitGaklqdE1uTWpLU1k4ZU9VYjE2ZGVyWHI4L0ZpeGNCbmNXL3VmYTRUcDA2aVFaQnNiR3hSRVZGWVdOalEvSGl4Y1dxbVl1TGkvaVpPenM3Yy8zNmRaUDcrdmJiYjNPc3RLV2twT0RqNDJPMHZHelpzcUtvZS9yMEtaOTg4Z2thallaaXhZcVpqSGdRQ0FzTFk5R2lSV1JsWmVIajQ4T2FOV3NrcjkrNGNXTmNYVjI1ZmZzMm9HdG5GQUtaRHg4K3pKZGZmb2xDb1hqajJVdkRjeTRxS29vRkN4YVFsWlZGczJiTm1EcDFLaVZMNnFKaThuSUIvZW1ubi9McHA1OXk3OTQ5bkoyZHhXcnFuajE3Sk8yWERSczJCSFFYeWZydGw4TGMydHRnNnNhR0lIRE5QYmEwdEJUUFcwUEJiSWgrT0xWQWZsMkl6ZEc5ZTNlZVB0WGxxYTVaczBiOGZRRHpuMy9qeG8xRjBmZTI1Ly8vR2syYk51WFdyVnRjdlhxVkZ5OWVZR0ZoZ2JPek0wMmJObVh3NE1IWTJlazZodjc0NHcvV3JGa2orUTQrK3VnakprK2VMRDUyY25MQ3g4ZUhzV1BIa3A2ZXpyVnIxK2pmdnordFc3ZW1lL2Z1dUx1Ny95MnpvREwvYldSUkovUE95Y3pNb00xSHpYQnZXSnVPWGR1SWdzZHYrd3JKVEYyWHRzWnRTd0xidHV3V0w0WXJ1NWJubDRERCtDemRnRmFialV2WjBzeGROQm1sVW9IWFYxTVlQbkF5eitOZThQbUltU3owbms2TldsWFJhck93c0ZCVDM3MG1BTFhxdUhGZy96Rk9oSncxRW5YQkIwTFFhck1wVXRTTzF1MmJvbElxOFZucnhaU3hYbmoyR0NOWlY2ak9UUmc5MThqMFpkbnFPWlFxOWM5c3ZaVDVlemgvL2p4aFlXRk1uRGhSbktrRFhVdmg1czJiQVdqWnNpWFoyZGtvRkFveHIwKzRlUEQxOWVYR2pSdDg4c2tuZ082aVB6TXpNODl6WGtLRkxTd3NqQ1ZMbHFCUUtOaStmVHZGaWhVVDEwbE5UYVZmdjM1a1pHVFFwazBiOGNKRW1MUFNGNUFGQ3hia3pKa3pvakRORDJGaFlZRHV3Z2xneDQ0ZHZIejVFa3RMUzc3NzdqdXhDdWZweXBURFNBQUFJQUJKUkVGVTZVbEtTb3BZa2NyT3p1Ymx5NWVNR0RGQ2JLV0xqbzdPMDJlUW1abkpSeDk5Uk1PR0RlbmF0YXU0emZidDJ5VXpSYmxWWTBKQ1FpUnRmT1hLbGFOKy9mclkyOXVMM3lQb2JOTU5EU1pLbGl6SnlKRWpXYnQyTFlzV0xUSTdONWljbk16OCtmUEp5c3FpZmZ2Mk5HL2VuRFZyMWhpdHA5K0N0bi8vZnRxM2IwKzVjdVZZc1dJRkFIMzc5cVZhdFdxQUxySWtKaWFHM3IxNzQram95TjY5ZTFHcFZJd2NPVkkwdFRseTVBanA2ZWttMjE4clZxekkzTGx6aVl1TG8yZlBuZ3dlUEJnckt5dTh2THp5M0Y2WW5wN09oQWtUS0ZLa0NBY09ITURSMFZIeXZFcWxNaXRRSEJ3Y2pESXNIeng0d0tCQmcwUXhWYWhRSWZ6OS9TbGRXdHI5b1Q5anFGUXF4WGJVZ0lBQXJLMnQ2ZENoZzluSEFvSVRZbng4UEptWm1hS2doZGRpOGZ2dnY1Y0k5ZGpZV0dKaVl0NW9GdE1RS3lzckxDd3N4Rmt2L1htdjNidDNrNUdSd1lBQkF3RFl1WE9uVWZ2aHV6ci8veW04Ny9aUU56YzNremRwOU5Gb05IaDdleE1aR1NrdUd6Um9FT1BIanpjU2FmWHExV1BEaGcxTW5UcVYrUGg0dEZvdFI0NGNJU0VoZ2ZyMTY4dWlUdWFkSTRzNm1YZk84U09uT0JwOGtxUEJKMW15NExWbHZuNzdKWUM5dmJHREZNQzlxUHNjQ2p3dVBnNE9DbUdyM3k1QUZ5aStjdjE4Q3R2cTNLUktPaFRIZTlVY0pvMmV5NHY0QkJiT1dVbFZ0MHFjT1A2Nk9oQWU4UXVOUGVyckxwclBYQ0k5L1hYclNuWTJCTzNUdGVqMEhkQ0ZnZ1Yxc3pEbEsraGMvc3kxWVQ1NitNUm9XZmtLTG0vazFDbnp2NE5HbzJIUG5qMnNXN2VPbEpRVUhCd2NxRm16SmcwYU5FQ3BWSW8zTW9RV0hmMktBZVEvL0Zpb2VuVG8wQUVmSHg4MEdnMW56cHhoK1BEaDRqb0JBUUZpaTFmdjNyMGxsWkw0K0hoKy9mVlh5VDZGK2JvZVBYb3dZOFlNL3Z6elQvcjA2UU5JUStTVlNxV2t5bVRZcHBpWm1ZbWxwU1U5ZXZRd0cxQXVWSE9FOXMyS0ZTc1NGUldWWS91bFBrZU9IQ0U0T0pqZzRHQVdMRmdnTGpjVVh2YjI5am51NS9UcDB4SXJkUDEvejU0OVcvejNzR0hEVEc0L1pNZ1FvcU9qNmQrL3Y5bDJUaHNiRzdaczJjTE9uVHVaT25VcUNvV0NQWHYyY09iTUdjYU8xYld4UjBSRThNc3Z2M0RzMkRGcTE2N04rdlhybVRadEduWjJkc1RIeDlPZ1FRTkppNWlscGFVb0JCUUtoVGc3cVY5SnNyVzFOZHU2QjdyS1oxWldGaE1tVE9EKy9mczRPenZ6NE1FRCt2ZnZiM1liZ2REUVVKNDhlY0xMbHk5NStQQWhnd1lOWXRHaVJZd1pNeWJIN1hidjNpMEdQZXVMTTQxR3c2eFpzeVRWc2FTa0pHYlBubzJmbjUvWjJWQzFXaTBHUmdjRUJHQm5aNWZqWTMxU1UxT1pNR0VDVDU4K3hkZlhsK3JWcTB1ZTM3OS92M2orUmtkSE0yYk1HQklTRWxpM2JoMjFhOWZPOVRQS2lUMTc5dUR2NzgrcVZhc1lQMzQ4bnA2ZTlPalJnNFVMRitMdDdZMUNvYUJpeFlwWVdGamc2K3VMUXFGZ3dvUUpvcXZqdXpyL1pWNWphV25KNnRXckdUcDBLQmtaR2N5YU5Rc1BEdyt6NjlldVhadGR1M2JoNCtORGNIQXdMaTR1ZUh0N3kvTjFNdThGK2F5U2VlZlkyaFdXdEVHYWFyOEVTSHFWYkhMN1pZdlhTMlppR252VTUrZGRRUlFzV0lEU1paencyN0NUbWZQR28xUXF1SGs5aXA5L0NLU3FXeVdpN2tUVHExOUhybDI5WmJSUCsySkZxVlNsSElrSlNUeUtlUzNJWXA4OEl5MHRuY0syaGVqWnQ2UEo0em54Mng1VUtoVlpXVmswYjZnYjhQOXgzMGFjeXpnQmN1dWxUTjU0OGVJRk8zYnNZT2ZPbmFTa3BHQnZiOCtxVmF1b1hMa3k5dmIyeE1mSFkybHBTWlVxVmNRTGM2MVdLNW52Nk51M0w1TW1UWklJdmVqb2FORW93MXlybzQyTkRSMDdkbVR2M3IzczJMR0RYcjE2WVdkblIxcGFtaGkrVzcxNmRSbzBhQ0RaYnR1MmJaTDVuY3pNVEZHNHRXM2JGcFZLSmJub051ZkFDTVp0YXFOSGoyYklrQ0ZzMjdhTitQaDQ4Y0pTcUFLcTFXcmF0V3VIdGJVMXUzYnRJaUVoZ1FrVEpqQisvSGpzN2UxRko3K2NzTE96azh3TW1Xby9BOU90bjZDN3FFNUtTcUpqUjlPL0RmRGFqaDlnL3Z6NW5EbHpSaUl1L3Z6elQzcjI3QWxnTkt1alg4M1J6N1A2K2VlZkFaMkkwNS8xdW5yMUtsMjdkcVZCZ3dhY09YTkdQRytFRnNIcTFhdHo1Y29WWEYxZHhVcU1jS1BnMWF0WHpKZ3hnMnJWcW9tdHY5YlcxcEtMUzFPT3FscXRscmx6NTRybjFxcFZxOFNXd0x5ZzBXajQ3cnZ2R0RkdUhOMjZkWlBjTkRDMGVoZmVoeW1USUsxV3k4eVpNN2x4NHdiMTZ0VVRXM0ZidG14SlNFZ0lNMmJNWVBueTVTYlBRWTFHazJPN3BlRmpmWlJLSlNWS2xDQXlNcEtSSTBleWJOa3ljVzRLWU8vZXZYaDZlaElURThQTW1UTkpURXlrU0pFaW9ybkd1eUlsSllVTEZ5NHdjK1pNOGJkaTNMaHhOR3JVQ0lWQ3dZSUZDMWk1Y2lVclY2N2s5dTNieko4Ly82M1BmeG5UMk52YnMzSGpSb29VS1pMcnpLMncvdUxGaS9ua2swK3dzTEF3RzkwaUkvTzJ5S0pPNXAzVHBYczd1blJ2Sno3T2IvdWxXcTJTVkMzc2l0Z3lmOGswU3BZc3hxQStPdXYwbWZQR0EvQTA5aG0vSGpxQlM5blNiTm5oUTJIYlF2UWYxSjJFbDRsMGJEMUlzdDlscStaUXZJUzk1RDh6UjZjUy9CeTRtWHYzSG1CdGJkb2gwMmZwTnlnVXVxcWVnTi9HbmZseTFKVDUzK1RzMmJQODhvdHVMdlBLbFN0Y3VYSUZMeTh2VHB3NHdmVHAwOFVXeDBPSERxRlVLbzNhY1k0ZVBTb0prTDkzN3g0Yk5tekF3c0tDclZ1MzBxcFZLNGtRZS9IaUJULysrQ09kTzNlbVFvVUtrbjE5OHNrbkhEaHdnTVRFUkw3NjZpdTh2YjFadVhJbFQ1N29ibko4L3ZublJzZC83ZG8xeVdPMVdzM2V2WHY1NVpkZmpBUmdiZ2h0bHdJYWpZWVpNMmJ3OE9GRFhyeDR3Y2FORzFFcWxSSlJWN2x5Wlc3ZXZFbENRZ0pObWpRUlo2OWlZMk56cmZaRVJFVFF2WHQzaVF0a2Z0dlBoUFpWUXdGNThPQkJoZzhmamtxbE1qS0xFYkxBV3Jac2laV1Y5RGNpdjZZVVQ1NDhFZmNIdWtwZ2lSSWxKTE5tRFJvMHdOYldsdERRVUxadDI4YTJiZHRRS3BVY1BYcVV6ejc3VEdLb2N1VElFVTZmUGkwYU93alZUdUc4TXhSMUdvMkcyYk5uUzhLV3k1Y3ZUOW15WlkxdUlIVHQycFduVDU4eWUvWnNVUVJIUkVRd2Z2eDQzTjNkMmJoeEl5NHVMcEpBYUgwakVmM1pPc09LVzJabUpsNWVYb1NHaHVMczdNelVxVk5GYzR4cDA2Wng0OFlOOFc5cThlTEZrb3EySUtnRmhGYmE2dFdybTUxdjFCZTZCUW9VWU1XS0ZTeFlzSURBd0VDdVhyMUszYnAxSlovUjJMRmplZmp3SVZxdGxqcDE2dkRWVjEvbEtab2hKN0t5c3RpMWF4ZkhqK3U2VmpaczJNRDA2ZE1aUFhvMGh3NGQ0c3N2djZSOCtmTGkraDkvL0RGTm16Wmx6Wm8xRkM5ZUhPQ3R6MzhaOCtTbFU4QVEyU1JGNW4waml6cVo5MEt2VHAveTVMSDBicTUrKzJXaFF0Wm1XMldhTkhQSHJhWXIzMjk5M1FiVHFIRmRIai9TN1UrcFZLQlVHdHR3T3ppYXoxb3lWMDBiMEZONklWdStvZ3YrdTcrV0xOdS81N0RSZGtlRFQ1cDlMUmtaQVVPaFpHZG5oNnVySzE1ZVhtS1FyU2xLbGl6Sm9VT0grUG5ubjhXcVJWcGFHdjM2OWFORGh3NEVCZ1p5N3R3NWloVXJKaEZYUjQ0Y1lmdjI3U1FsSlRGcjFpekpQa3VYTHMzdzRjUFpzR0VEUjQ4ZVpkU29VVnk0Y0FIUXRkaVpNdGVvV3JVcURnNE9CQWNIaThzRXQwRWhsMGtmL1dwSG9VS0YyTFp0bTluM2FHbHBTYjkrL2ZEeDhTRWlJZ0kvUHo4Ky9mUlQ4V2FPV3EzbTl1M2I0cXlZcTZ1cjVEZ0FWcXhZd2RTcFUwVkh4NEVEQjNMa3lCR0o2TkUzVGhIUWJ6OHJWS2lRMmQ4aXdZVGtUUWdNRERRU2RibGxueGt5ZCs1Y3lmeGl3WUlGeWM3T3BrNmRPbmg0ZU5DMmJWdWNuWjBCblF2Z3NXUEhPSDM2Tk9ucDZkaloyZkhvMFNOeCs0SUZDekp3NEVCYXRXckZ6Smt6aVk2T0ppWW1odSsvLzE1U2lkUnF0YUxJKy9YWFh5V0NUa0NwVk9iWTZpZzhWNk5HRFJvMWFzU1pNMmU0ZVBHaXlmRDZyS3dzVkNvVk1URXg0akpodmhJZ01UR1JHVE5tY083Y09heXRyVm0yYkpta09sSzRjR0Y4Zkh3WU5td1lJU0VoREI4K0hHOXZiMHFYTG0wVW5aQ1ZsU1hPUnI1OCtWSTgvMDJ4Zi85K3VuVHBJcjdmZWZQbTBiQmhRekl5TWlSQ3ljYkdScXpXRGhreWhMRmp4NzZ6V1NuOStTNDdPenVzcmEzcDFLa1RHelpzeU5VRmQ5U29VY0RibmY4eU1qTC9MbVJSSi9OZWNTbGIycWo5TXJlNGdOYnRtbEtrcUoxRTFBRmlPOHRmL1IrUTNINHA4NllVS0ZBQU96czduajU5U3FOR2pWaTdkcTNFd2M3UjBWRlNPYzdLeXBLMHRoVXZYcHgyN2RweDRzUUowdExTbURadEdsbFpXV0o3NWtjZmZTUjV2VFp0MnJCeTVVb09IanpJdUhIampOcDhoZzBieHNXTEZ6bDM3cHg0UVZ1eFlrV3pyWXgxNjlhbGR1M2FSbUxxVFRBVjV0Mi9mMzlDUTBPSmlJamcrKysvcDFldlh1SnpLcFdLdTNmdml2TmYzMzc3cmJodG9VS0ZTRXBLRXR2Z0JHTVFWMWRYMFpERmtMSmx5eHExbitXV0lTZFU2dlFSeEhXYk5tM0VXVGRUQ0ZYWTNJS0xjK0xLbFN2VXIxK2ZTNWN1b2RWcTJiRmpCNlZLbGVLRER6N2c4dVhMckYyN05zZmpIang0TUlVTEY4YmIyNXVpUll1S21Yc3VMaTVFUjBlVGxwYUdyNjh2aHcrL3ZuR1ZtSmlJVXFuRTF0YVdsaTFic21USkVucjA2TUhPblR2emZmeUZDeGRtOWVyVmJOcTBpZFRVVkRITFM1OUJnd1p4OSs1ZFVYeVdMbDFhRkcwUkVSSE1tVE9IMk5oWTFHbzFLMWFzd05YVlZkTHlDcnJ2ZmRteVpVeVpNb1hyMTYvVHAwOGZ2dmppaXh5L1gyRk8weHhDTEFUb0twZ2hJU0ZzM2JyVktCOXkyclJwTEZpd0FLMVd5OTI3ZDNuMTZwVm9kUFEycUZRcVdyWnNTVXBLQ3VmT25XUEVpQkdpbWMyYlpPKzl5Zmt2SXlQejcwSVdkVEx2bFoxNzFodTFYK1ltZ2txVUxHWnllZlE5M1oxYy9TRHl2UEQ0WVN4ekZrNmkvY2N0eEdXR09YVTVNYWozT0tObGt6LzNNbksvbEpFeEpEZzRtQ3RYcmpCeDRrU3NyS3lNN3VELzlOTlBrcXJEZ3djUDZOYXRtL2k0UW9VS3RHalJRdEttZHVyVUtWNjhlRUd4WXNWbzNMZ3g5Ky9mRjU5emRIU2thdFdxM0xoeGc0TUhEeHFGVWwrL2ZsMXlzUW82c1JFVkZVWE5taldOanI5MTY5Wkd5d3pkQ00wWnBTZ1VDc214bVVLaFVEQjc5bXdXTGx6STNMbHpKYk5VYXJXYWxpMWJzbnIxYWlwVXFFREpraVU1ZXZRb0VSRVJsQzVkbXBzM2I0b1plNElvemFteXRtZlBIcVAyczl3Y0NoMGNIR2pldkxsSlcvdURCdythRkgxMmRuWml5eHdnQ3BuOG10eUFydExWdjM5LzBmM1VzSDNUeHNaR0loWU5qM1A0OE9GR0F1ajU4K2ZpVEYyblRwMElDZ3FpWThlT1lxdnRuMy8reWJScDAxaThlREVOR3paazY5YXRXRmhZdkpHb0E1MDRFUVRaNmRPbm1USmxpdVQ1T25YcWlJNmV4WW9WbzEyN2R2ajYrdEt4WTBjZVAzNU1iR3dzS3BXS2poMDdpamN6OU50RTljL1JrU05INHVmbmgwS2hvR3JWcXVLTkJJMUd3NmhSby9qOTk5OXAwYUlGQ3hjdUZQL3VMbDY4eU1TSkUwbE5UV1hac21XMGJQbmFIVmx3Sy96dXUrL0VHSW5TcFVzemNlSkVwazJiQmtETm1qV1pQbjA2UzVZc0lTd3NqRjY5ZWpGeTVFaTZkdTJLcGFVbFdxMVdQSTRHRFJya1M5eXZXTEVDZjM5L3pwMDdKMW11N3dJcG5NTzVPVU8reWZrdkl5UHo3MElXZFRKL0tabVpydzFRSnM4WUpYR2l6QTBoZEx4aTVYTDVlczFoQXlmVG9HRnRpYWpMRDZZcWk2YmNMMlZrREhuYmdmZ2VQWG9ZT2RNSkpocGR1blF4MmViVnRHbFRidHk0d2Q2OWUwVlI5L3Z2djdOOSszWkNRMFBGQzJKYlcxc1NFeE81YytjT1E0Y094Y1BEQTA5UHoxenprd3lOS1BKcWxHTE9qTUhGeFVXTUJkQ3ZRRmhhV3ZMczJUT1VTaVduVDU4bUppWkdGQ01WSzFiazVzMmI5TzNibDEyN2R1SGg0VUY0ZURpTkd6Zm0yclZySml0Q2h1aTNOYzZZTVNQWGJERkJqUGo0K0ZDb1VDRkdqUnJGTjk5OFExSlNrdVE1UTRUS2puNk1SRjRaTTJhTWtWVy9Qai85OUpOa2Rpc3ZGK25mZmZjZEdSa1oxS2hSZy9uejU5T3ZYeitxVmF2RzJyVnJTVWxKSVNZbWh2ajRlTzdmdjAvRGhnMnBYTG15WkE3T0hLWk1WZ1NFK1R0VFFlR1RKMDltNHNTSnFOVnFsRW9sKy9idFkrSENoUncvZnB5Z29DRHUzNzlQclZxMXlNN09GdWRUOWRFMzhoSG1MdVBpNGlUMi91ZlBud2QwNTFSb2FDak5temVuZlBueWxDbFRocE1uVDZKU3FmRDI5cFlJT3RBSjRIbno1cEdSa1VIQmdnVVpQbnc0QXdjT05ISXVGQ3JNeTVjdkp6NCtucVZMbCtMbjU4ZWVQWHVZTTJlT2VGT21UWnMyZUh0NzUvZzUvbFhrOS95WGtaSDU1eU9MT3BtL2pLOTl0M0FxVE5meVpXMWpUWldxRlZBcWxWejQ3UXFRYzN2U3hRdFh4WmlDRHoxeU4yaDQ5dlM1K0c4RjBLTDFoL2s2MWdJRkxXbmFRamRqdEhqNVRKUktoZG4yeTVsVHZnSVE0eEJrWlBRUlRDbE0wYU5IRDZQMlMzME1CVjFHUmdZS2hRSUxDd3ZhdEdsRGNuS3lKQzhKd01QRGc4MmJONk5TcWRpNGNTT2hvYUZpbFFIQXdzS0NJVU9HTUdMRUNINzQ0UWMyYk5pQVJxTWhQRHljOFBCd0hCd2M4UER3WU15WU1SUXBZanAyNUUwd3RGRVgzdStOR3pmRUNwM1FCcWhVS2lsY3VEQmVYbDVHN1pTbFM1Y1dQNWVKRXlleWE5Y3VPbmZ1VEhoNE9COS8vREdQSGozS1ZkVDUrdnFLKzdXeHNhRnExYW9vbFVxeDBtanF0MGd3NXZEeDhjSGEyaHBQVDAvOC9mMUpTa3JDMDlPVHpNeE1rNkx1NUVuZC9LMitxVVZleVVuUWdmSDVZMGh5Y2pLUEhqMENkTy9weXBVcjdOcWxpNGNSQkwvUXV1cmk0c0tOR3pmdzgvTURjamQxU1V4TUpEczdtNElGQ3hJVkZjWHo1N3JmWFAwc05kQ1o5MXk5ZWhXRlFrSHo1czBsNHVIU3BVdGlSRUJtWmlheHNiSHMzNzhmUUt3YzZ4dmlDTlVvL1lwMldGaFlqZzZFV3EyV2F0V3FNWDM2ZEc3ZnZzM3UzYnVKakl3a0tpcEtGTnhhclpibHk1Y1RHaHFLdTdzNzd1N3VPRG82VXFKRUNUcDI3RWhDUWdMVHBrMGpMUzJOWjgrZWNmcjBhWEgvZ3NEcjFhc1hycTZ1ekpzM2oram9hTHAwNlVKOGZEd25UcHhnMHFSSktKVktmSHg4ZVB6NE1VNU9UamwrdGdJYWpVWlNmWjA4ZVRLWEwxODJ1VzZyVnEwa2ovV3J4WWE4eWZrdkl5UHp6MGNXZFRKL0diWHFWdWZBL21OWVdsclNmM0IzVm5wdjRzeXAxeTBqams2bWpVNWVKU1l4ZDhaeXNyT3pLVmE4S08wNkdOL3ROU1FqSXhNTFN3dXF1VlZtL3BLcFpsczZ6V0ZuVjVnbFBsL21hZDI4cmlmenYwZmZ2bjNGQzBkVE51M1BuajNMMS80c0xDeFl2WHExV0EzUU43RVE3T0hkM056WXUzY3ZMaTR1eko0OVd4UjBDb1dDVnExYU1YYnNXTkd3WXZEZ3diUnQyNVoxNjlaeCtQQmh0Rm90c2JHeEpDY252MU5CWnc2VlNzV1hYMzRwTWNrQTNTeWZTcVdpV2JObUZDaFFnQW9WS25EMzdsMk9IajFxVWh3S0JBWUc4dVRKazF5Tkt1cldyY3YrL2Z1eHRMUms4T0RCZUh0N2MrclVLZkg1dkY1MEM0d2ZQOTdrOXh3VkZTVUtBSGQzOTN6dE15L296MmVhWXRLa1NhSVFLbHEwS0V1V0xFR3IxVktwVWlYYXQyOHZXZmVERHo3Z3hvMGJQSGp3QUV0TFM2TThOa04rL2ZWWGxpeFpZclRjTUpUOHhJa1RhTFZhcWxldlRva1NKY2pLeXFKbzBhSzhlUEdDRVNOR21OMi9mbXpBbTNMaXhBbW1USmxpVkVXMHRyYW1lZlBtZE83Y21aaVlHRUpDUXJodzRRSUhEaHpnd0lFRE5HclVpUFhyMXdPNjFsNWhqdHZUMDFNUy9sNjRjR0ZKbUhyTm1qWDU2YWVmQ0F3TXBGMjdkbUpvK0tWTGwxQXFsYWpWYW9rSlRHNE1HREJBZEMrMXNySWlLU25KcUgxYXdOeHlVN3pyODE5R1J1YWZnU3pxWk40TFB3ZHRObHJXckVVajJyVC9DVXRMQ3hRS0JmRnhMMFJSVjlLaEdKT21qeks1cjhLMmhmQmFQSVY1TTVjemEvNEVDbG9aWHh3YlVxMTZaVmF0WDRCYjljb21BOEVGWVZpb1VONy9nNVdSeVMrVktsWGk3dDI3T0RvNkdqbnhnWEdWd1hDbXpoejI5dlpVcjE1ZEZIVzJ0cmFpYVlkU3FSUkYyL1RwMDdsMjdSb05HalNnWDc5K1lxQ3pQazVPVGl4YXRJalJvMGNURUJEQTVjdVhqWnd6M3dXQ3VCQXFDa0tycHJ1N093OGZQaFF2ZUd2VXFNRVhYM3dCNkNwUnd1ZjI4ODgvODl0dnY5R3paMC9SUlZLcFZOS2hRd2Vjbkp5WU1HRUNxMWV2Qm5RQ1JVQS81MDJnUllzV3RHL2ZIa3RMU3hRS0JYRnhjZUpGcllPRFE0NFplTjI2ZFJQYmFqLzY2Q01TRXhONThlSUZUNTQ4UWFGUVNKd1J5NWN2ejZoUm85aTJiUnNmZi96eEczeHFPWFB3NE1FYzJ5L3IxNi9QeFlzWEtWV3FGTU9HRGFOaXhZcU1HVE9HT1hQbUdBbmZUejc1aElpSUNLNWV2Y3FRSVVOeXpkL1NGNmtLaFFKN2Uzc0dEeDVzRktXUm5KeU1TcVVTV3krRlZzZmx5NWNURlJVbHVwMkNyajNTeWNtSjFxMWJ2NVBQcTNuejVqUnUzSmlrcENSS2xTcEZsU3BWcUZHakJyVnIxeFlyYkkwYU5hSm56NTY4ZXZXS2tKQVFqaHc1d3RDaFF5WEhKRkM3ZG0xUjFKVXFWWW9wVTZZWXRXS3FWQ3JKMy9EczJiTlpzV0lGV3EyV0w3LzhNbDh0Mlc1dWJqeCsvQmdYRnhlYU5tMHFPYmZ5eXJzKy8yVmtaUDY1S0xKemFvVC9sNURYUWVHL2EzOS9KOEo3Q1k4d25rWDRxNGg1b0xOVExsWGFVUkpGb05WcXljclNvbEtwVEVZVUpMelV0VkFWdGkyTVVxa2dOU1VOSyt2Y0JkMy9Hb0xweTMvaGZQMDNJL3l0N2R1M1Q4d3UwN2VIMTBlWUw5UFBpaExXVDA1T1JxbFVTdTdveDhYRmtaV1ZKYm1Bejh6TUpDMHREYlZhYmJJSytDNFJXdmdjSFIyTjNrOW1acVpvbVc2WTJmYXVTVWxKd2RyYW1vU0VCQklURTQxZUx6SXlra0tGQ3VIczdHenljeGRNUTBxWExpMTVYdmRibFBYL3YwWDV0Nk5QVGs0bUxTME5HeHNiazkvRjA2ZFBLVm15Wkw3M3E3OTlkbmEyK1AwTHJZNUZpeGFWSEs5d1hoVXFWQWlGUXRjeXJsQW9KT3VrcGFYbGVMNGtKaWJtV1hpa3BLU2dWcXV4c0xESXNXVlBFTzF2bTkwbW9OVnF4UmJidjZLaUxKQ2VuazVHUmdaV1ZsWTV6bzhhSWx4bS9kMXRqVzk3L2d1L2NWNWVYblR1M1BuOUhxek12NUwvMHZYenZ4RzVVaWZ6M2hGbXp3d3hGYmFzajEwUjZZV0ZMT2hrL20yWU83OE54WnorK3FhZUU4S0U5VkdyMVdMTDVmc21wNkJkdFZyOTNzV2NnRkE5c3JPek0ya2I3K2JtbHVQMjVvNHp0OStpM0xDeHNjbXhyZTV0QkoycDdjMlpyaGllTzZhRVIyNDNBUEpUU2NxdG1pZVEyMnhnZmxFcWxYK3BtQk1vVUtEQUc3bVkvdDFpVHVCOW5mOHlNakwvRE9TL1loa1pHUmtaR1JrWkdSa1ptWDh4c3FpVGtaR1JrWkdSa1pHUmtaSDVGeU8zWC82UGtGdmd0NHlNelB0Rm85RklUQmZ5U2xwYUd0dTJiYU5odzRiVXJWdjNuUnhMY25JeU1URXh4TVhGVWE5ZVBheXNyTjdKZnQ4R0ljNGhQN05LYjR0V3ErWDc3NzhIZEFZb2hRc1g1dHExYTFTclZpM0hkclRVMUZUUldLSlZxMVo1YWwyTGpZMUZvOUhnNE9BZ09ROFNFaEo0OGVJRjF0YldKdHMwOWVmSDdPenNTRXRMTS90OWFiVmFYcng0QWJ4WkxsNStNVGN6cWs5a1pDUzdkdTJpZlBueUVnT1MvQkFSRVVGbVppYU5HalV5ZW4zaGUyamF0T2tiN1Z0R1JrYm12NElzNnY3amZQamhoNUpNSFpuL0pyVnIxLzY3RDBFbUI3UmFMWjA3ZDhiQndZSFJvMGZUdUhGalFHZEtNV0xFQ0Y2OWVvV0ZoUVc3ZHUweXVtRDM5ZlVsSUNDQS9mdjM4K09QUDdKKy9YcDI3OTZkNjJ2bU5LaisrKysvaTI2WlgzMzFsWkc5ZlY0SURnN215SkVqUEhueUJIOS9mN01YOSt2WHI2ZENoUXA4OU5GSDRqS05SaU4rQnNKeE5tellFTkFGVlJ1S1gxT2gxVGtoaEQzbmhrS2hZTldxVlFBMGE5YU1sU3RYOHNzdnY5QzdkMjltekpoaGRydTR1RGpSSVRDM25EU0FLMWV1TUdMRUNJb1dMU3Jtc0lIT1FHUGN1SEZjdTNhTktWT21pRmw0K2lRa0pOQ21UUnRBWjhJemUvWnNLbGV1ekpkZmZtbjBtVDk1OGtRMHNCQStWM09oNzZaUXFWUjVtcE1MREF4azE2NWRwS1dsOGZQUFArZTQ3cU5IandnS0NxSisvZm9NSFRxVWt5ZFBzbXpac2h5M01YUnNuRHg1TWtsSlNVUkVSRWplVDBaR0JoTW5UZ1FnTkRSVXNrMmhRb1ZJVDA5bnlaSWxEQjgrWEhTRUZjNjczQkFDMDJWa1pHVCtMY2lpN2ovTzExOS8vWGNmd2wrSzdMd2s4MC9rN05tenhNWEZFUmNYSndrVVg3SmtpWmh2QnJCMzcxNmpDL3RodzRZUkZCVEVreWRQV0w1OGViNXlyaDQrZk1pNGNlT01sdXViSG50N2UvUE5OOThZcmZQMTExL25hSER4L1BsejhVSTZQRHljWnMyYUdhMXo2ZElsdG16WkFzRE5temZGekMzOTE1OHdZWUprbTZsVHA2SlFLS2hidDY1WTJkRVBZSDZYQ0VIdUdSa1phTFZhQmc4ZXpQSGp4emwyN0JqOSt2V2pYTGx5Um9Id2dNU0dYM0FPTkVTb09ONi9mNTlwMDZhaDFXcDUvdnk1bUw5V3BVb1Z1bmJ0eXJWcjF3QmRxTGxoZUhsRVJJUkVaQ1VtSnBLV2xzYmV2WHZKeU1oZy92ejUrUHY3QTdwTVJGUGtsT3RuU05teVpjVzRDQUdOUm1PMG5rS2g0UHIxNjRCT3NBb0I1b2FZcWt5bnBxYUticW1teU0xVXhOejdNVndlR2hyS2loVXJDQW9LNHVMRmkzejMzWGNVTDE3YzVQdVJrWkdSK1M4Z2l6b1pHUm1aOTB4QVFBQUFOV3JVd05YVkZRQi9mMzkrL2ZWWFFKZXJkdmJzV2RhdVhVdmR1blVsRjhtT2pvNE1IRGlRYjcvOUZudDdlOGFORzhlSEgzNUluVHAxS0Z5NHNIZ2pJeUFnZ0hMbHl2SEREejlRcTFZdFFGZkppSTZPenZIWUVoSVNUQVlYWjJSa0FEclJGUjRlbnVNK0prMmFaTFNzV3JWcTdOaXhneWxUcHVEcjYwdEVSSVJSeURqQTFhdFhKWS8vK09NUEFJbjRGUkRlb3luKy9QTlBldmJzYWJROExTMk5YcjE2bVQzMnpNeE1BRWFQSG8xYXJTWXJLd3NMQ3dzbVRKakFwazJiY3MxTE0xZEZQSGp3SUdscGFRd2JOb3lYTDEvU29rVUxUcDgrVFlFQ0JlamZ2ejkzNzk1bDFhcFZLSlZLQmd3WVFFUkVCSkdSa1ZTclZrM1NTbGlnUUFHVVNpVmFyUlpyYTJzMmJkckVpQkVqeE9xOFVHbk1TNzVoYnBoeVhzMnRzalZzMkRDVHkrM3M3RGgrL0xqUjh2YnQyMHNxdzN2MzdtWGx5cFVrSnlkVHJGZ3g1cytmTHo0WEdSbkpuVHQzeE1kUG56NWw5ZXJWWXVoNlptYW1tS25vN2UwdGVSMXJhMnRHakJqQnlaTW5lZlRvRVJNbVRNRFB6MDk4M3RTNVpPNGNrcEdSa2ZrM0lJczZHUmtabWZmSW8wZVBPSG55SkFDREJnMENkQmY4YTlhc0FhQkpreWFzV3JXS1R6LzlsTXVYTHpOeDRrUTJiZHBFMmJKbHhYME1HVEtFMnJWcjA2UkpFK2JQbjgvKy9mdFpzR0FCSFR0MmxMelcwNmRQOGZYMVJhdlZNbmZ1WEVsYnJuNzFXcXZWaWkxOS92Nytrb3FjWVlDMWdMbTRCWE1JNjNwNmVsSzhlSEVhTm13bzJ0QnJOQnF4SFZPNDhCZEN5WU9EZzk5bzl0QWNXcTAyeDhxUXdMTm56OFIvcDZTazhQTGx5N2QrN2RLbFMyTnJhMHUzYnQwWU8zWXNNMmZPNU55NWMzVHMySkh3OEhBZVBIaEEzNzU5NmRxMUs1Y3ZYMmJTcEVrNE96c3pjdVJJU2NYS3lzcUs1T1JrcmwrL2pscXRwbG16Wmx5NGNDRlByWVRDOTM3djNqMVIzT3FmQzNGeGNmVHMyWk9rcENUR2pCbnoxdTlabndjUEhvaVplbWxwYVR4NDhFQ2NLWXlOaldYQmdnV2NQWHNXMEluanVYUG5TcUlLamh3NUlzN01BWFR0MnBVRkN4YVliSTAxRE15T2lJaWdUSmt5TEZxMGlBa1RKbkQ3OW0yeEtpb2pJeVB6WDBRV2RUSXlNakx2a1MxYnRvanRlcTZ1cmdRRUJMQWlUNjluQUFBZ0FFbEVRVlIwNlZLMFdpMWx5NVpsMGFKRktKVkt2dnJxS3dZT0hFaGNYQndqUm96QTI5dWJXclZxb2RWcXNiQ3d3TjNkSFlBNmRlcXdmLzkrUWtKQ2pFVGRnUU1IMEdxMUZDMWFsUGJ0MjZOVUtsbTdkaTFqeDQ2bFI0OGVrbldGNnB4UW9kSm45ZXJWUnRsMDVjdVhONXJsaTQ2T0ppb3FTaFJrb0t0Mk9EczdvMWFyMFdnMHJGaXhnc0dEQjFPa1NCSGMzZDBscll0Z0xDSUZvZEtoUXdjV0xWcVUrd2VjRDM3NzdUY2pJNVllUFhvUUhSM05kOTk5UjYxYXRVaFBUNWRra2YzMjIyK1M5Ujg4ZU1DZ1FZTklTVWtCZExOYmhzSVlYcmRmdXJpNEVCY1hoNWVYRjFxdGxtYk5tckY1ODJaeGJ1eTMzMzdqNHNXTEFHSUxxNWVYRndVTEZxUlFvVUxjdkhsVHJFek5tVE5IOGhyNmM0cTVrWjZlTHY3Nzh1WEwxS2xUQjRDbFM1ZVNsSlJFMjdadGpZeEl3SHdydTJHRk9LZDFBSzVkdTBhM2J0M1lzbVVMOSs3ZEU2dHpCUXNXWk5La1NTYXJxVEV4TVRnN094TWJHd3RBMjdadGNYTnpFNnR5T1ZYcUJHT2lKazJhTUhqd1lOemMzR2pRb0lISjQzd1RmdnZ0TjA2ZVBFbjM3dDJwV0xIaU85dXZqSXlNekpzaWl6b1pHUm1aOTBSVVZCU0JnWUhpNDZDZ0lMRUZyRlNwVXF4ZnYxNE1lM1p3Y0dEVnFsV01IajJhK1BoNDVzeVpnNXVibTZTRkxTSWlBZzhQRHhRS0JXZk9uSkZjcUdkblo3TnYzejRBQmd3WUlJWk1WNmhRQWNCc0crYkRodytObGxXb1VNR29XcWJWYXRtOWV6ZUhEeDltOWVyVmFEUWE4VUk4S0NnSUJ3Y0gwdFBUOGZUMFJLRlFzSGJ0V3NMQ3dnZ0lDQ0E0T0poRml4YlJ1WE5uY2Y0c0pDU0U1T1JrT25YcUpPN0R4c2FHbGkxYkFxYk5mOTVIYTV3UTRKNlNra0oyZGphZmZQSUpKVXFVWU55NGNWU3FWRWtpQWpVYURiTm16UklGSGVqbS9XYlBubzJmbjUvSkNtTnVyYXZCd2NGbWo4dkZ4WVhJeUVoeG1ZdUxDMjV1YmxTc1dKRUtGU3JreXlCSnY4WFczOTlmRkhVaElTR0FyaXAyNU1nUkFFYU9ITW1vVWFQRTlYT3FDUGJyMTgva0hKemhiSjVBYUdpb09BY0l1Z3J3MXExYjJicDFxMlM5TFZ1MkVCVVZSZlBtelVWaHVXREJBck9WWk1OS25aT1RreWljeDQ4ZmIvYjQzNVF2dnZpQ1Y2OWU4ZnZ2djdOOSsvWjN2bjhaR1JtWi9DS0xPaGtaR1puM3hPTEZpeVVtR2g0ZUh1emF0WXVDQlF0U3Brd1pObXpZd0x4NTgxQXFsVnkvZnAwZmZ2Z0JOemMzN3R5NVE3OSsvWXptelVCblZWK2xTaFVTRWhJa00ycFBuandoTFMwTlcxdGJzNllaUXFVcUt5dExkSnZjdDI4ZlpjcVVBY3kzWG9MdTRqc29LSWhyMTY3eDg4OC9NM1RvVU9yV3JVdEVSQVNIRGgxaTZOQ2huRDkvbnZUMGRDd3NMSEIxZGFWS2xTcEVSVVVSSGg3T3hZc1hhZE9tamZoNW5EOS9udVRrWkxFTk5DZ29pRUtGQ29tUDllZktCT0dsajJDZVltMXRuYWRJQVhqdHNDbXdaODhlc2QzdjVjdVhuRGh4Z3BzM2IzTHo1azJKcUFHZHFKMDVjeVkzYnR5Z1hyMTZZbld0WmN1V2hJU0VNR1BHREpZdlgyNVVDY3l0MGhVYUdtcTJyVlZvVFJ3N2Rxd29PTHQwNmNLY09YTlFLcFY4K09HSGVYcmZJQlh2SjA2YzROcTFhMVN2WHQza3VvWm1QRG1aaXdpemw0WmtaMmNURVJIQjBhTkhtVDU5T3ZYcjEyZlRwazBjUFhwVXNsNUtTb3BFSkFzSTdacUdWYkQ1OCtkTGpIWk1vVkFvS0Y2OHVPVDREUVgzMjk0Z2FOMjZOWWNQSDVaVXFXVmtaR1QrVHY3blJOMnRXN2Y0L2ZmZmFkaXdvV2h4TENNakkvTStVS3ZWb3NrRlFKRWlSVml5WkFrbFM1YWtUNTgrQU15Yk53L1E1WmdkT25TSXNtWExzbVBIRG14dGJSazBhQkF2WDc2a2RldldrdjJ1V3JXS0VpVktTQ29rVGs1T0JBWUdjdS9lUGJPMjlFdVhMa1doVUVndWlqZHUzSmlqbzZaK2ZsemZ2bjJaTzNjdU8zZnV4TlBUazFhdFdoRVJFY0hodzRjWk9uU29HQ1hnN3U0dUhzUEtsU3M1ZlBnd0gzMzBFVTJiTmlVMU5WV3lmOEdTWHZnTWhNZjZZdWlubjM0aU5UV1ZVcVZLWVdGaEFid1dSZjcrL21iYi93d1JjdUNlUG4wSzZFeElTcFFvQWVoYS9ZUzRnVmF0V3VIbTVpWnVsNW1aaVplWEY2R2hvVGc3T3pOMTZsVFJwWFRhdEduY3VIR0RFeWRPTUgzNmRCWXZYaXhwMzlRL1ZsT1ljM004YytZTUgzendBUUJGaXhZbFBqNmVwMCtmRWhFUndjR0RCeWxVcUZDK3pGRnUzcndKSUo2UFBqNCtiTm15UmZ5Y04yellJRllielpuREJBWUdpbTI1NXRvdmMzcXZBRzNhdENFd01KQXVYYnBRdUhCaGpoNDl5cmh4NHpoMzdoeWJObTFpOGVMRlJFZEhvMWFyV2JwMEtUVnIxcFJzdjNqeDRsd2RMQzB0TFNXUkJNdVdMU01oSVlHeFk4ZUs0azdZaDZXbHBmaHZDd3VMWE4wM0JlYk1tV1BVRGlzakl5UHpkL0kvSityT25UdkhxbFdyV0xod29TenFaR1JrM2l2Tm1qV2paczJha3RheXhvMGI4K2pSSTBCM2dXMnF5dVRvNkdoMm4rWXVtZzByRHhVclZqU2FnVFBWRW1ldS9VOUFFR0VGQ2hTZ2JkdTJyRnExaXVmUG4vUHJyNy9Tb2tVTGxpOWZ6cTFidDdoLy96NWhZV0VBUnRXTDFOUlVzUnBUcEVnUnRtelp3b2dSSTBoTVRHVDM3dDA4ZS9hTXp6NzdqSExseXBHV2xzYVRKMDhrMi8veXl5OXMzTGlSamgwN3NtREJnaHlQMXhEOUt0Q2hRNGZRYXJYaWZHS0JBZ1hFejNyYnRtMmtwS1JnYVdrcEVacUppWW5NbURHRGMrZk9ZVzF0emJKbHl5U2l1WERod3ZqNCtEQnMyREJDUWtJWVBudzQzdDdlSnVNZ3VuWHJKbGJ5QkVmVUxsMjZpRUpWZjdrK1RrNU94TWZIYy8zNmRiSEZkdlRvMFJKVGtkd1FaZ01IREJoQVFFQUFWNjVjNGZ2dnYyZmd3SUZFUlVXSkxZU0RCdzgyNlR6Nkx2SDM5eWM3TzV0bXpacVJucDdPcFV1WFVLbFV1TG01aVpVL0t5c3JvNXNaK25oNWVlVnB1VWFqNGVqUm83eDY5WXBhdFdweDVzd1ppY3RsYUdpb1dQSDg4Y2NmODN5RFFFWkdSdWFmeG45TzFEMTc5aXhIKzJyaGp0eml4WXZGd2VxOEJ0WEt5TWpJNUlkMjdkcFJ0R2hSbzNraFFTaTlTNWZIdlBBbTdaZng4ZkdBcmxwa2FXbEp4NDRkOGZmM1ovZnUzWFRxMUlrcVZhcnc1TWtUQWdNRGVmYnNHU3FWU3B5TEE5MWM0ZUxGaTltOGVUT2dFN0oyZG5hOGZQa1NoVUxCdVhQbktGYXNHS0JyTFJWTU1mUVJzdnowSFVFRlRMWFJEUjA2Vk16blMweE1CQkJuRFBVcmhUWTJOdUkrQmZFM2F0UW84WGdpSWlLWU0yY09zYkd4cU5WcVZxeFlnYXVyS3c4ZVBKQzhucXVySzh1V0xXUEtsQ2xjdjM2ZFBuMzY4TVVYWDlDMWExZkpldE9uVDhmUzBwS3JWNitLNHExcjE2N1VxRkdEdExRME1qSXl4T1g2WXI5YXRXcGN1M1pOekFWMGQzY1hLNzE1NGZidDI5eS9meC9RbVkzWTJkbXhkdTFhMXF4Wmc3MjlQZDk4OHcwYWpZYnk1Y3VialNoNFYxeTVja1Y4ai8zNjllUGd3WU5vTkJyYzNkMnhzcklTNTBRTnE1MkdtQk4xaG9TRWhQRHExU3ZVYXJVNHZ5bmNWTEd6czh2MWRXUmtaR1QrTGZ6blJKMVdxODFUVUszZ0ppWWpJeVB6dmhEYS9ReTVkKzhlWURxTExTY2VQbnpJd29VTEplMXhlWEVoRk9qZHU3ZlJzczgvLzl6SS9WSWdNek5UdkFBV0trL2R1M2ZIMzkrZnlNaEk3dDI3eDdwMTZ5aFNwQWpyMXEwRGtFUVhnTTVwRWFCcTFhcWNQMzhlMExYeFpXZG5vMUFvV0xseUpWWldWb0F1ck55d2RWU3IxWW90Z3FhcVg0VUxGemFxZGdyN0EwUXhZMjl2ejYxYnQ4UTJSR3RyYXl3dExYRndjQkRYclZ1M0xvTUhENlpidDI2MGFOR0NNbVhLRUJzYmkwcWxvbVBIam1JRlQ3OTlWYithTkhMa1NQejgvRkFvRkZTdFd0WGtaeG9jSEN5cE5vNGJONDdwMDZjemYvNThzVTIzVXFWS2t1K2tjdVhLNHIrZG5KejQ2cXV2dUg3OXVtaUNreHMvL3ZnakFDVktsTUROelkxcTFhcHg1c3daVWJTQ2JtN1IyOXY3clVST2JyTnVrWkdSVEpreWhheXNMRnEzYmszRmloV1pObTBhZ0poZEo0aHJRWVNidzFSRkU0eEYvaSsvL0FMbzJseUxGaTBLdko1VnJGR2poc2w5akJ3NWt0cTFhek4wNkZDenJjbEpTVW1rcDZkalpXVmx0dDFaUmtaRzVxL2tQeWZxckt5c3NMZTNKejQrSG50N2UvcjM3eTlwWlRwMTZoVEJ3Y0gwNnRVclg4NWhNakl5TXU4S0lYUmMvMkk5THd3Y09KQ0dEUnZtR29odERsTU9tS2JjTHdVaUl5UEZjRzVCcEFneERQWHExWk1JSXNHbFV6OVlHbDZMdXJwMTYzTCsvSGxTVTFORkI5QmV2WHBScGt3WmZIeDhLRm15Sks2dXJwSmNNdEIxVWdqVndtKy8vWlptelpwSkxxSzNidDJhbzVnVndzeWRuWjJaTTJlT0dHYnQ1dVpHYkd5c1pDNnFUWnMySkNjbjgvRGhRNzcvL25zQ0FnSVlQbnc0dFdyVklqczdXeFFJK3VqUGR6VnAwb1NHRFJzU0Z4Y25oc3lETHA3aC92MzdmUEhGRjRTRmhlSGc0Q0JXSksyc3JKZzNieDRLaFVMTUl1elFvWU80YlZCUUVLdFhyeFlmZTNwNlltOXZ6NXc1YzRpTWpHVC8vdjJpMkgzMTZwWFI4VVZIUjRzT3JCMDdkaFJuS3QzZDNTVnppMjV1YnFJVGEzN1FhcldpT1k0Z2xrQlhhVHg3OXF6NGZWNjhlSkZCZ3dhaFVxa29VYUlFMDZkUForM2F0VHgrL0JoYlcxczZkT2hBWm1ZbXFhbXBxTlZxSThNWlEvSmlkQklURXlPMm5YYnYzaDNRbmU5Q0M2dGd5cU9QUnFQaDRzV0xSRVJFaUxtU3BwZzBhUklYTDE1azFxeFpSbkVoTWpJeU1uOEgvemxSWjJ0clMwQkFBRDQrUGdRRkJmSHR0OTh5ZHV4WSt2VHBnMUtwNVBuejV3UUhCMU83ZHUwM3ZqQ1NrWkdSZVZNdVhMZ2dDaUFQRDQ5YzF4ZE1QUVJ5bWpNeVJjR0NCVVV6anVYTGw2TlVLczIyWDA2Wk1rWGNCaENkQ3BWS0pmUG16Uk5OWFhMQ3k4c0xMeTh2bkoyZDJiZHZuM2hSWGJkdVhVRFgvbWh0YlUzWnNtVVpOMjZjbURNMllNQUErdlRwUS9QbXpVV2hsSktTSW9hMHE5VnFvcUtpR0R4NE1KOTk5cG5aMTgvT3pwYVl1d2lXL1c1dWJqeDY5SWo3OSsvajdPeE0xNjVkR1Q1OHVDU1lmTXVXTFdJSXViVzFOUzR1THBKQWJrRUVQWGp3UURRcENRc0xNMXVweWNqSTRQVHAwMlJrWkhEOStuVzBXaTAxYXRSZ3hZb1ZZc2FjbjU4ZksxYXM0TlNwVTF5NWNvVzB0RFJTVTFPcFVhTUdlL2JzRVVXUnRiVTFLU2twYk42OG1WS2xTaEVaR1VscWFpb2xTcFJBcTlYeWYreWRkMWhUMS8vSFh3a1FoZ2lDQzFIUnVzWFdXYmRXM0ZxMzF0bXZpdHFLVzNGVEI2RFZ1aFZIcXpqcXdEMktpbnNqaXFLb1dCY3FWZHdEV1VLQUJKTGZIL25sbGtCWXJkWnF6K3Q1OGp6azNIUFBQZmZtSnB6My9TeTVYRTVNVEl6QjhUVWFEZDdlM3FTbHBXRnFha3JYcmwwNWV2UW9hOWFza1Z4YTlZbFRRa0pDNk5DaEE4MmJONmQxNjlhU08yUk9xTlZxV3JSb1lSQzc2T2pvaUkyTmpaUzFVLys1QUV5ZE9wVXFWYXB3NGNJRk5tL2VET2lFcWxhcmxVb1FHTXQybWhGamxyclUxRlNEeks4N2QrNUVxOVZTckZneDZ0U3B3K1BIanhreFlnU0ppWWs0T2pwS240RmU2RDUvL3B6SXlFaTBXaTFGaXhiTlV1UnFOQnB1Mzc2TlRDWXp5TklxRUFnRUg1SlBUdFNCVHRoNWUzdlRwazBiWnMyYXhmejU4emw2OUNqVHAwLy8wRk1UQ0FUL1lmUkpON1JhTFlVS0ZUS3d5R1NGV3ExR29WRGc3T3dzWmM3TUM3YTJ0aXhjdURCWGZUUDIwMXU1bWpWcnhxVkxsd3hxbmVXR3UzZnZFaDBkamJtNU9aVXJWNWJhZi92dE41S1RrN0d5c21MaHdvWDQrUGp3NE1FRHZMeThVS2xVa3Z2bXZIbnplUFRvRVRZMk5xeFlzWUp4NDhieDRNRURnNXBrMzN6ekRYSzVYQklOZWhkR2IyOXZLbGFzS0Zrbkd6WnNTTTJhTlFGZHpiYk9uVHNUSHgrUGxaVVZjK2ZPWmZiczJUeC8vbHlLZjJ6UW9FR3VTeVZrUlVKQ0FsNWVYc1RIeDVNdlh6NEdEaHdvV2F2MDJOblpzWFRwVWs2ZlBzMjZkZXU0ZWZNbTRlSGhOR2pRZ0taTm14SWNIRXpmdm4zcDNyMDdmZnIwSVQ0K1hoTGZkZXZXUmFGUXNHelpNalp1M0NpZHU5NWxjTm15WllTRmhRRzZPTHhCZ3daSm9oVjBEeFU4UER6WXQyOGY2OWV2SnlVbGhjT0hEM1A0OEdFNmQrNHNXVEgxNHM3WTlUQTNONmRodzRhY09YTUdDd3NMU3BjdXpZUUpFN0N5c3FKWXNXS2twS1JRdFdwVlB2LzhjNnBVcVVLMWF0VTRjdVNJNUlKYXExWXRMbCsrek1xVks2VXhNMmE4TkliZU9udjc5bTEyN2RxRmhZV0ZaSFhXbHpPSWpZMEZkQWxxTGwrK3pMaHg0MUFxbFppYW11THQ3UzNGdERvNk92TDA2Vk5HakJnaGpaOWRiYjZJaUFpU2twS29WS21TbEQxVklCQUlQalNmcEtqVFU3OStmWGJzMk1HeVpjdll1WE1udlh2M3psVHpSaUFRQ1A0cGJHeHNtRFZyRmg0ZUhuaDdlK2ZLRWxLbFNoVisvdmxucWxTcFlqU3hpbDRZNXNhNmtWZFdyRmpCanovK3lMQmh3OUJvTkFZMTkzTEN6TXlNMk5oWTZ0YXRDMkFRSTVhK2hwaGNMcWRIang1MDdOZ1JVMU5UQ2hjdUxGbkh2djc2YXc0Y09NRGt5Wk54ZG5abSsvYnRiTml3Z2VEZ1lCNC9maXdWRE04NEw3bGN6bGRmZllXTmpRMkxGeTltelpvMWtxVVFkRUozenB3NWVIdDdNMy8rZktwVXFjS0tGU3VZTW1VS3QyL2Z4c0hCSVZPZHVyK0NuWjBkNDhlUDUvWHIxM1R0MmpWYjkwWVhGeGRjWEZ5NGZmczJKMDZjb0VlUEhoUXVYSmdxVmFwSXJweS8vUElMWGw1ZTNMdDNEeXNySzJtT3RXdlhsc1JvZ1FJRkdEeDRNS0RMckJrWUdJaGFyV2Jldkhtc1hMbVN6WnMzVTdGaVJZWU1HY0pYWDMwRjZHTEl1bmJ0eXRhdFc5bTNieC9KeWNrTUh6NWNtbHRPQmRUbnpKbGp0SDNUcGsxR00zU1dLRkdDWXNXS1lXMXR6Zno1ODFtL2ZqMlhMMThHZEdMTjNkMDkyK09scDBpUklwSTdwVUtob0VTSkVsTHNvN2UzTnpWcjFxUmV2WHJZMmRsUnZueDV3c1BEbVQxN3RpVHdRVmVXWXRhc1dieCsvUnE1WEU3VnFsWDUvdnZ2c3p5bS9tR0gvdm9KQkFMQnZ3R1pOcWZJNW84QWZhS0FySXE4Z2k3amxyZTN0L1RVTm1PeWdieU9KL2gzSWo0N3dZZENmKytsZDJmVW83Y1kyTmpZSUpmTFVTcVYvNm5rQ25yM3dMaTRPTFJhcmRHRnZqNXhTa2JDd3NLeWpIL1dhRFNvMVdyUzB0SklUVTFGcTlXaTFXcVJ5K1VHQWlvMU5kVm9NaGkxV20xUVRnQjBjV25XMXRiWjFpdlRhRFJTVnMyOGxCVklqejZEWnZIaXhmTnNFWXlKaWNIQ3drSjZLS0RWYWxHcjFWSmR4UFM4ZmZ1VzE2OWZVNlpNR2RMUzByaDU4eVpWcTFiTmNteU5Sc1B6NTgrTkpxVkp6OHlaTXdFWU5teVlsQzAwTHlRbUpxTFZhckcydGlZK1BwNzQrSGp5NTgrUHJhMXRwcjR2WHJ4QW85RklOZktNelRrMzEvRE5temNrSmliKzdYSkc4Zkh4eE1YRlVhaFFvVnc5bVBsVTBQL0dlWGw1MGFGRGh3ODhHOEcvRWJFRys3QjgwcGE2OUZTclZvMXQyN2F4YnQwNjd0MjdaeERnTHhBSUJPK1RqQXYvLzVLZ2d6L2Q5b3d0MlBWa0phS3lTMmdsbDh0emxhMHhxK3llR1FVZDZMSnA1b1JjTHYvTFlrNVBSdUdmRi9SWkhQWElaTElzeTJQa3o1OWZPaWNURTVOc0JSM296aTBuUVFmODdjTGI2Yk5LMnRqWVpHdkZ6SzV1SXhoM0N6Vkd3WUlGLzVJQXpVaE84eFVJQklJUHdYOUcxSUhPTlNPN0FIdUJRQ0FRQ0FRQ2dVQWcrTmo0ZTFIZ0FvRkFJQkFJQkFLQlFDRDRvQWhSSnhBSUJBS0JRQ0FRQ0FRZk1aOVVvaFNCUUNBUUNBUUNnVUR3NFJDSlVqNE13bEluRUFnRUFvRkFJQkFJQkI4eG4xU2lsSGYxWkVDa1pQMTRFWitkNEVPUlhVa0RnVUFnK05nUkpRMEVPU0U4NXo0c3dsSW5FQWdFQW9GQUlCQUlCQjh4UXRRSkJBS0JRQ0FRQ0FRQ3dVZU1FSFVDZ1VBZ0VBZ0VBb0ZBOEJFalJKMUFJQkFJQkFLQlFDQVFmTVFJVVNjUUNBUUNnVUFnRUFnRUh6RkMxQWtFQW9GQUlCQUlCQUxCUjh3blZkSkFJQkFJUGxiaTR1SjQ5T2dSQUY5ODhVVzJmZCs4ZWNQVnExY3BVcVFJVmF0Vy9Vdkh1M0xsQ21xMW1ycDE2LzZsL1RPeWFORWlYcjkrVGIxNjllalVxZE03R1RNcmtwT1RlZkhpQlJZV0ZqZzRPTHpYWTMxSU5CcU5kRTg0T1RraGwvOXp6MkZWS2hWSlNVa2tKaWFTa0pDQVZxdWxZc1dLT2U0WEhCek04K2ZQYWR5NE1ZVUxGODZ5MzgyYk4zbjkraldWSzFlbWFOR2k3M0xxSHgwdlhyeEFyVmFqVUNqKzhyVklTVW5oOXUzYkFGU3ZYdjFkVGs4Z0VId2tDRkVuRUFnRS93SXVYTGpBRHovOEFPUmNaL0hXclZ0TW1qUUpGeGNYRmk1Y3lQUG56K25hdFd1T3g5aTNiNSswMEI0L2ZqeHhjWEhTc2RScU5WcXROdHY5RlFxRjBmYjc5Kyt6ZWZObWdGek5BK0RwMDZjTUd6WXNWMzBCOXU3ZEsvMGRGaGJHc0dIRHFGV3JGcjYrdnJrKzdwNDllNHkySnlRa3NHblRKZ0lEQXhrMmJCaU5HemZPOWJ6eVNrcEtDbWxwYVVhM1dWbFpHYnlQaVltaFc3ZHVBSncrZlpyOCtmTm5PL2JodzRjNWR1d1lMMTY4WU5PbVRWbUt3QzFidHJCLy8zN1MwdEpJVFUwbE5UVVZsVW9sdlZKU1V0Qm9OQWI3V0ZwYWN2ejRjU3dzTExLODFudjI3TUhQejQ4TEZ5NndZY09HYkVYZGhnMGJPSEhpQkRObnp1VHJyNy9PVlgyckV5ZE9VS0JBZ1V6SC8reXp6MWk0Y0NHOWUvZk9kdit0VzdjQzhPclZLNFlNR1pMajhUS3liTmt5aWhjdkRzREpreWM1ZGVvVVBYdjI1UFBQUDgveldIcjI3ZHZIakJrejBHcTFlSHA2MHJGangxek5JeU54Y1hIODl0dHZBTGk2dW1iYVhyMTY5ZmQ2WHdzRWdnK1BFSFVDZ1VEd2thUFZhbEdwVkRuMnM3Q3d5SExidDk5K1MwUkVSTGI3NndYZ2tTTkhKQUdha2V3V3k4SEJ3Wkl3Vkt2VlBIbnlKS2NwNTVySXlNaS92SytscFNYNzkrL241Y3VYckY2OStyMHVmZ2NQSHN5Tkd6ZU1ic3RKek9mRW16ZHZPSDM2TkFCQlFVRjg5ZFZYUnZzVktsU0l1M2Z2NW1wTWhVS0JoWVVGbHBhV1hMOStuVHAxNm1SNXJaVktKVmV1WE1IS3lvcktsU3YvcFhQSURwbE1CbVQrclBQbHl3ZVE2M05LVFUzOVMvZUxXcTJXL3Q2NGNTTy8vLzQ3enM3T1dGdGJTK0k3Szlhdlg1L0pBdS92Nzgrc1diT2toeW5lM3Q1NGUzc2I5UEh3OE9DYmI3N0pORlpPeDhwSTc5NjloYWdUQ0Q1eGhLZ1RDQVNDZjVpY3JCTEd0bzhjT1JKWFYxZWFOR2tpQ2JqQXdFQWFOV3JFanovK1NHaG9LUGZ2MzZkbno1NlltSmh3OGVKRlpESVpMMSsrNU91dnZ3WjBpOThSSTBZUUhCeHNjS3pCZ3dlL3c3UExPMW1KbVljUEgrYTRXTTdOV09tdlowN1gvdWJObTFuMjBWdUszaGV6Wjg5bTkrN2RScmU1dUxnd2VQQmczTnpjR0QxNk5FRkJRZG1PNWU3dW5xbXRjdVhLK1BuNVVhOWVQVHc5UFltTmphVkNoUW9vRkFydTNidkg2dFdyR1RKa0NFMmJOcFdFWEVoSUNLR2hvWHovL2ZjR2x0ck9uVHN6ZlBod1ltSmkyTEpsQy83Ky9wdzhlVkt5OXRXcFV5ZlQ4WU9DZ3BETDVTUWxKVWtDU2FsVUVoc2JtK1U5Y09QR0RmcjM3NCs1dWJtQnBkTGEycHFGQ3hmaTV1Wkd6Wm8xRGZZNWV2U293ZnRXclZwbGVaMXlZd0hOZUQrRWhvYnkrKysvNCtUa1JMZHUzWGo1OGlXMnRyYkV4Y1VCWUd0ckMwQmFXaG9KQ1FrQUJsWlRqVWJEeXBVcldidDJMUUQyOXZZR2MzajE2aFZKU1VsQVp1dXQvdmdaU2Y5ZCtic1BCd1FDd2NlSkVIVUNnVUR3RWFGVUtpWFhPSTFHUTFKU0VxbXBxWURPaFJPZ2RPblNrbFVqT1RrWjBGbnBzb3ZKMnJGalI2N24wTEpsUzVvMmJRcm9yRzlqeDQ0RllQZnUzVGc2T21hNVgxYnVtMW5GNE9uUEt6My8rOS8vcE5paDBOQlFhdFdxWmJDSWJkKytmYlp6ejJvT3VVRi9UZjhPNjlhdDQ5Q2hRelJwMG9UOCtmTVRIQnpNaUJFaktGU29VSjdIa3N2bE9RcVM5T2o3eW1ReXRtM2JSbXhzTEg1K2Z0amIyL1AwNlZOaVltTFlzR0VEN2R1M3g4TENnaWRQbnVEaDRVRjhmRHdxbFNxVFVOeThlVFByMTYrbmMrZk9BT3pjdVJNQU96czdnMnNWR3h1TFJxTkJMcGV6WThjT2xpeFpJbTM3NmFlZitPbW5uemg0OENCYnRtekIwdExTd05wNy8vNTlBTXFWSzVmcC90WGZCODJhTlROby8vNzc3M045VGZyMTY1Zm56L1hubjM4R1lNeVlNZXpZc1lPTEZ5L2k0K09EcTZzck1wbU1reWRQQWpwcm5vK1BEeVZLbEpBc2w5SFIwWGg2ZW5MKy9IbEE5MTN5OHZMQ3dzS0N0TFEwZkgxOVdiZHVIVlpXVm93Yk4wNTZJSk9lMzMvLzNhaUxwUjVqRHlXRTBCTUlQbjJFcUJNSUJJSVB4TnExYXlsWnNpU2dzeGpNbmowYk1MUTBlSGw1U1F0QWdFdVhMbkgyN0ZuR2pCa2p4ZFNCYnZHN2V2VnFBSm8yYllwV3EwVW1reEVTRWdMOGFUMVl0R2dSZCs3Y1ljQ0FBUUNjUFh1VzFOVFVYTVUwNlkrZlhtejkvdnZ2Z002bEx6dEJCN3JrRzhaRVZWN2NNSzJzckxDMHRDUXBLUW01WEo3Smt0R2hRNGRNKytqajdnQURLK1hyMTYveDhQQmcxS2hSQmdsbm5qOS9qcmUzTjZOSGozN25ib1NMRmkxaTI3WnR0RzNibGg5Ly9GRVNMUlVyVm1UY3VIR01IRGxTNmhzZEhTM0Zqd1VFQkZDd1lFR0RzVDc3N0xOTVlqd3lNcEtJaUFnRG9mUHc0VU5LbENpQnFhbnVYNzYxdFRVRkNoUWdQRHljcVZPbnNuejVjdHEzYjgrMmJkdTRlL2N1Rnk1Y29HclZxZ3dmUHB6NCtIaktsaTJMbTV0Ymp1ZDI0OFlOS2xldXpKdzVjeWhldkxna2xscTJiRWwwZEhTMjR1bmF0V3Y0K2ZsUm9VSUZBMUYzNWNvVndIanlvQnMzYmhoTkZwUVgxMHA5SXByY0VoQVF3TFZyMTZoUm93Wk9UazVNbno2ZHhNUkV5VXFtMVdwNTh1UUpSWXNXWmN1V0xRQU1HREJBRXFSNzl1d3grRDdmdUhGRGNxOU1TVWtoT2pvYTBBbnZOV3ZXc0diTkdrQVhCMmxqWXdOQWtTSkZHRFJva01HODR1TGkyTFZyRjBDbWJRS0I0TCtCRUhVQ2dVRHdnU2hRb0lDMFVMZTJ0cGJhMHkvZWM3SXNxVlFxOXV6Wnc0b1ZLMUFxbFJRdFdwUXZ2dmlDTDcvOEVybGNMbG4xeXBVcko0MlhYdGlZbTV2bmFjNFhMbHd3RUI1Nm9xS2lxRisvZm83NzZ5MEdwVXVYL2t2V0ExOWZYeTVldk1pd1ljT29VYU9HZ1dEVGI4OE5kKzdjWWV6WXNieDgrWkpSbzBiaDcrOHZ1Vlo2ZW5vU0docktnQUVER0RGaUJOOSsrKzA3c2RJQjlPL2ZuMzM3OW5IbzBDR2FObTBxV1ZkcjFxeEpjSEF3QVFFQnpKczNEN2xjYmhBbmFXMXRuZWxlMEdnMDdOaXhneU5IanVEajQ0TktwWklFUWtCQUFFV0xGaVVsSllVK2Zmb2drOGxZdm53NU5XclVRQ2FUNGVucFNmZnUzWG43OWkxS3BSSnJhMnNLRml4STQ4YU5xVjY5T2lxVkNqTXpNd29WS29TUGo0OVJOOENNT0RrNTRlYm1ScytlUFNsWHJod2JObXd3MkM2VHllamJ0eS8vKzkvL2FOT21EVkZSVVZLaWxQajRlRXhNVExoNzl5NlBIajNDeWNrSmpVWWpYWitHRFJ0bU90NzE2OWVwWDc5K3BzOG00MzJWOFlGRitvUkFnWUdCVWt4ZWJ0QW5LYmw2OWFwMHJUdDI3SWl6czdQVTUvang0emc3Ty9QNjlXc0FEaHc0d0pFalI1Z3laUXJmZmZjZFVWRlJrbFh6K2ZQblJvK1RtSmhJWW1LaTlGNy9QVGFXSkFVd1NMNWpMQkhQc21YTGNITnorMXVXYW9GQThPOUdpRHFCUUNENFFLalZhbW5obnQ3NmxYNHhuekVMWVhwaVltTHc4L05qeTVZdEtKVks3TzN0V2JKa0NlWExsOGZlM3A3bzZHZ1VDZ1VWS2xSZ3pKZ3gwbmo3OSsrWHh1alpzeWZ1N3U0R1FpOHlNcEpldlhvQmhwWXRnTXVYTC8rTk05Yng1TW1UdjVSOU1DQWd3T0I5U2tvSzE2NWRvM3IxNnBRcVZTclg0K3paczRmNTgrZWpVcW5Jbno4L0N4WXNNSWlWbXpObkRwTW5UeVkwTkpURml4ZHo2ZElsWnM2Y0tWbEsvZzU2Szh1eVpjdVlOV3NXU3FVUzBHVW5IRHQyTEhGeGNheGR1elpYTGdwY2hoZ0FBQ0FBU1VSQlZJUnl1WnlBZ0FCdTNyekpybDI3Y0hWMXBVYU5Hb1NHaG5MbzBDRmNYVjI1ZE9rU0tTa3BtSm1aR1pRa0tGcTBLUFBuejZkcTFhcFlXbG9DY083Y09VRG5MbG02ZEduV3JsMUxWRlFVeFlvVnk5VzViZDY4bWNPSEQ1T2NuRXpObWpYWnVuVXJYYnAwa2JicnhWZFlXQmhSVVZHQTdpSEJsMTkrU1pFaVJXalFvQUZuejU1bDkrN2QwajM1NXMwYjh1ZlB6NWRmZnBucGVKOS8vam5IamgxajBLQkJVbFpLeU5rRk43M28wV2cwdWM3WXVtZlBIbHExYXNYang0OUpTa3JpMmJObjJOdmI0Kzd1YmlET0FnSUNxRkNoZ3ZSZWIyM1VpN1RKa3lkTG9zN2YzNStTSlV1aTFXb2xDMzNqeG8yeHNySWlOamFXNXMyYkc4d2hweVFwMmZWeGRYVVZvazRnK0lRUm9rNGdFQWcrRUhyaGxKR3NMRjRhallhUWtCQXB2WDlZV0JoaFlXRjRlWGx4NXN3WkprMmFKS1dSUDNUb0VISzVQRk1jMHZIanh3MFdvQThlUE9DWFgzN0J6TXlNOWV2WDA2eFpNNE1GZEV4TUROdTJiYU5EaHc2VUtWT0dCZzBhU0pZUUR3OFBqaDQ5YWxCYUlEZWtwcVptYWFISWlXblRwbkh4NGtWQTU3bzJjZUpFQXl0bmRwdzZkWXFMRnk5S0Myb25KeWY2OU9uRGpSczNETTQ1TURDUTVzMmJVNlpNR1hidTNFbFFVQkFqUm94ZzQ4YU5mMm5PR2ZuMjIyL1p0MitmNUNaWXFsUXBxbGV2enNTSkU1a3laUXErdnI0MGFOQWd5eHA4ZWxGaVltSkN6NTQ5bVQ1OU9sdTJiS0ZQbno0MGE5YU0wTkJRamh3NWdxdXJLMmZPbkFHZ2R1M2FrclV0SjFmYnJKTFQyTnZiYyt6WXNTejNzN0N3a053RWl4UXB3b0lGQzdDMHRKUXNZM3BScDNjVEJKMFY2OXExYS9qNit0SzllM2ZPbmozTG5qMTc2TmV2bjFRbW8xT25Ua2JGU0pjdVhUaDU4aVFiTjI3RXc4TkRhcy9wM2tyLzBNVE16Q3hQN3BxdFc3ZW1ZY09HVXZtRXFWT25ZbU5qSTdraGcrNDdwZEZvMkwxN04xRlJVYmk1dVNHVHliSXQ4YUJTcWFTTXNnY09ITWpTTWhvYUdrcHNiQ3lMRnkvTzlaemQzZDNmYTRJZmdVRHc3MENJT29GQUlQaElVS2xVREI4KzNLRE4xdGFXaWhVcjR1WGx4YWxUcDdMY3QwaVJJaHc2ZEloZHUzWkpwUTJTazVQcDFhc1hiZHUyWmYvKy9WeThlSkdDQlFzYUNKeGp4NDZ4Y2VOR0VoSVNtREpsaXNHWUowNmNBUDVNV0pJZHRyYTJVZ0tKOUtSM2xYdng0Z1ZoWVdIWTJkbEoyUk16WnNCOCtQQWhiOTY4QVhRaXc5WFZWWW9yekltRWhBUzZkdTNLL3YzN2FkQ2dBVDE3OW1UbzBLRUExS2hSZzJyVnF2SG16UnQ4Zkh5SWo0OW55cFFwakJremhyVnIxMlk2OTcrRG1aa1o0OGFOWTlTb1VZQk9LQUMwYWRPR2d3Y1BjdTdjT1R3OVBWbTZkS25SL2ZXWkVjM056V25ac2lWTGxpemh6WnMzSEQxNkZCY1hGK2JQbnkrNU1aNDlleFl3VENaaUxHRk9Sb3V3VENiTDVOYW9qOG5UazVxYWFqQ1d2NzgvRHg0OFlQRGd3YlJ2MzU2bFM1ZXliOTgrQTFIMzhPRkRqaHc1SXUzajdPek1yVnUzV0xwMEtiTm56NlppeFlxRWg0Y3pldlJvYnQrK2pabVpHVDE2OURCNkhmVDE0YzZlUFdzZzZ2YnQyMGZIamgwbFVmN28wU09tVHAxS1FrSUMxdGJXa3NYTTNOd2NDd3VMUExrQmF6UWFwaytmenJObnoyallzQ0VXRmhaY3ZIaVJCdzhlQU5Db1VTT0Nnb0xZdW5VcksxYXNrT0xuS2xhc2lMMjlmWmJqNmwwMVpUSlpqZ0pNcVZSbXNscG5oNXVibXhCMUFzRi9BQ0hxQkI4MVlXRmhYTHQyTFZONytsaU84dVhMMDZCQmczOXlXZ0pCcnRpOWV6ZWxTNWNHREd1L3BWOWtqaHMzVHFvOVptRmhnYm01T2JhMnRyeDY5WXE2ZGV1eWZQbHlLY01sZ0lPRGc4RmlQQzB0alZldlhrbnZDeFVxUkt0V3JUaHo1Z3pKeWNsTW1EQ0J0TFEweVQyelRaczJCbk5zMGFJRml4Y3Y1dURCZzR3Y09kTEFCVkh2dHBjVmFyV2FsSlFVSUhlWkl3TUNBdmpsbDE5bzNicTEwWlQ0b0ZzME96czdzMnZYTGo3NzdEUDY5T2xEbno1OVdMRmlCU1ZMbHFSOSsvYkk1WEpKWkJwYnNHL2F0SWt5WmNvQVVLZE9IUzVjdU1ERWlSTlp1WElsTTJmT0pENCtuaElsU3RDdVhUdk16YzNwMUtuVE8zRzlUTStMRnkra3Z3OGZQc3lBQVFOUUtCU01IeitlUzVjdVVhdFdyU3lMd2V1VGFkaloyYUZRS0dqWHJoMmJObTFpeDQ0ZHRHL2ZuZ29WS3ZEaXhRdjI3OS9QNjlldk1URXhrYktWZ2k3WmpaNjR1RGlHRFJ2R25UdDNESTVoYTJ2TGdnVUxxRkdqUnFiakt4UUtURTFOZWYzNk5mbnk1Y1BDd2dKN2Uzdm16NThQNkpKNnJGbXpCbzFHUTFoWUdDWW1Kb0JPVEI0OWVoU05Sb09abVJscXRacmV2WHNUSHg4dkZkMmVNR0VDMzMvL3ZaVFpzbWZQbmdhdWxlblIzMXV2WDc4MkVLWEZpeGVuYk5teVJFUkVzSGZ2WG43KytXZWlvcUpZc0dBQlhsNWVrdXRuU2twS3JoTUVnUzZ1MGQzZFhiSituanQzam5Qbnp0R3hZMGZKZmJwNTgrWW9sVW91WExqQXFWT244UFB6QTR3bjhFbVAzcTNaeWNrcDIzcVNHZEhmMzNGeGNXemJ0ZzJBZ1FNSFltWm1scWR6RXdnRUh6OVo1N2NXQ0Q0Q2twT1RXYnAwcWZUU2s3NU5YeWRJSVBnVU9IejRzQ1QrTEMwdE0xbGRkdTdjU1VCQWdQVEs2QlpacGt3WnZ2MzJXNE8yYytmT0VSTVRROEdDQlRPNWZqbzRPRkNwVWlXU2s1TTVlUENnd2JZcFU2WlFyMTQ5WnM2Y3ljbVRKemx6NW96MFdyNTh1V1FkeUpjdkg5T21UY3YydkY2L2ZpMWxjbFFxbFpMbEl5TnVibTZaVXRpbnBhWGg1K2ZIL1Buek0xMlBybDI3U3E5ZmYvMVZ1Z1o2WnN5WWdZT0RBMUZSVWZUbzBZT3dzREFVQ2dXelo4K1drc2hrRkhSS3BaS1hMMTltZXo3WjhlTEZDNE9FRjQ4ZVBaSnFsams1T2JGcjF5NDhQRHlNTHU1VFUxTjU5dXdaZ0NSMjlIRnJ0MjdkNHNHREI2eFlzWUlUSjA1SVFxZE9uVHBHTFRVUkVSRU1HRENBTzNmdUdGakRYRjFkaVl1TFk4aVFJYXhhdFNwVGFZbmc0R0RHang5UFNFZ0liOSsreGRUVWxHUEhqbEd0V2pWQUorWkxsaXhKMmJKbEFkM25vLzljYXRXcVJhRkNoYWhYcjU0MFhxOWV2U1Izd3lKRmloaGM3K3d5cXZiczJSTXdYcTVESHljM1k4WU1vcUtpcUZPbmpsUUdRSDl2V1ZoWVVLcFVLVXFWS21XUW5LaGt5WktVS2xVS0d4c2JDaFVxSlBVcFZhb1V6czdPeU9WeVNwY3V6VmRmZlVXdlhyMW8yYktsbE5DbGN1WEtrdlYzNHNTSnZIejVrb0lGQzBwbEg0d1JGUlVsWmE1OS9QZ3g3dTd1bkQ1OTJtakNrNnc0Y2VJRXZyNis3TjI3RnpNenMxenZKeEFJUGgyRXBVN3dVVk96WmszeTVjdG5rQ1VzUFJZV0ZqUnAwdVFmbnBWQWtEdGV2WG9seFFyRnhNUkk3ZnBGTy96cGFxZm43MXFNdW5idG1za05UQi9qMUxGalI2T3VlWTBiTitiT25Udjg5dHR2VWh4Z1Nrb0tDeGN1SkNvcWl1UEhqMk5uWjBmcjFxMXAxNjRkMTY5ZlovSGl4YVNtcGxLbVRCa1dMRmhna01qRTN0NWV5cUNwMVdvNWVmSWtDeFlza053cXo1NDl5OW16WjZsY3VUS3RXclZpNmRLbDJaNzM5ZXZYVWFsVW1KcWFFaDRlYnBBUUpIMjhsSDc4OU5qYTJ0S3laVXMyYmRva2lhQjY5ZW9aQ0wvMEpDUWtNSExrU0o0OGVjS1NKVXVvVXFWS2x2TXlSbEpTRXVQSGorZnQyN2M0T2pyU3NHRkRkdTdjeVlZTkcyamR1alZseXBTUnhKb3hTOTJ0Vzdja2tWV3BVaVZBRjVQMzQ0OC9Vck5tVFlvV0xTcjExYnU3NnQwNzlhaFVLalp1M01qYXRXdFJxVlMwYmR1V0NSTW1TS0s2UTRjT2xDOWZIbTl2YjN4OWZUbDQ4Q0J1Ym02MGF0Vktjc0hjdm4wN01URXhXRmxaNGVmblI0MGFOZkQwOUVRbWswbXhnRkZSVVp3NGNRSWZIeC9wMmxhdFdwVUpFeVprS2hBT2NQSGlSYVpPblNvVjhRYVlOMjhlejU0OVkvanc0Wm5pNmh3ZEhZbUxpOFBWMVRYVHRXcldySm1VRWJaczJiTE1uVHRYdW9mMExwRXRXclRBMjl1YjVPUmtCZzBheEpzM2IyamR1ald6Wjg4bU1qSVNWMWRYckt5cytPV1hYd3l1YTFCUUVPYm01cWhVS2g0K2ZNakxseStKam83RzN0NmVjdVhLSVpQSnFGS2xDamR2M2dSZzFLaFJtUVQ2MGFOSFVhdlZYTHg0VWJJa0ZpaFFnTFMwTkFJREF3a01ES1JRb1VMMDdkdVhiNzc1eGtDVVcxbFowYlp0VytsOVlHQWdQajQrZ080MzVkdHZ2NlZCZ3daVXFWS0ZhdFdxNVRybVZDQVFmTndJVVNmNHFERXpNNk5GaXhaUzRvaU0xSzVkTzg4cDJ3V0Nmd3I5RS8yTTVPU3FsZFZERE5DSnRvenVsK25KS09qVWFqVXltVXo2TGlVbUpuTHIxaTJEUG8wYU5XTDE2dFdZbXBvU0d4dExnUUlGTURjM1o5MjZkZXpldlp1OWUvZEtDVlgwTG1BQVRabzBZZGFzV1FadW12SHg4ZHk5ZXhjYkd4dHUzcnhKMjdadHBYZ2lCd2NIZnZqaEI0S0NnZ2dJQ09EMjdkdmN2bjBiaFVKQml4WXQwR2cwT0RzNzgvYnRXNFA1NmIvL1NxV1NRWU1HOGQxMzMwbmI5TzVwNmQzelVsSlN1SDc5T2tGQlFSdzVja1E2dnA3QXdFRGF0bTFMOCtiTmFkU29FZFdxVlpPdVcxeGNIRkZSVVVSSFIrUG01c2FTSlV1TVptYk1pckZqeDNMNzltMU1URXlZT1hNbUZTcFU0T1RKazhUR3huTDkrblhNemMxSlNFakF6TXpNb0o2WjNvWHgrUEhqZ002VjBkUFRFMDlQenh5UDZlWGxoWmVYRnlWS2xHRFpzbVY4OTkxM2tzRHQzNzgvSTBlT3pPUWUyNlpORzBxWExzMzA2ZE9KaUloZzJyUnBMRnUyakUyYk5oRWVIczd5NWNzcFZxd1k4K2JOWThDQUFYaDdlN04xNjFZY0hCeElURXhFcTlXU1AzOSt5cFl0UzBwS2lsVDRYSCtmcFJkMUwxKys1T2VmZjViaXhJb1dMY3BQUC8zRXdvVUx1WG56Sm41K2ZwdzlleFozZDNjYU4yNHM3YWRQQUZLMmJGa0ROOXVlUFhzU0VSRkJreVpOT0gvK1BCRVJFWFRxMUlrK2ZmclF1blZyS2FsSjdkcTFTVTVPWnZ6NDhkeTVjNGRTcFVveGRlcFVBQW9YTGt5bFNwVUlDUW5odSsrK1k5V3FWVGc2T3JKOSszYk9uVHZIbzBlUGVQcjBLUnFOUnJKSU5tdldqS1NrSk9iTm15Y0pPdEFWbkM5WHJoeVZLbFVpSWlLQ0d6ZHVFQm9hU2xCUWtDUmc3ZTN0V2I1OE9TVktsR0RidG0xczJiS0ZxS2dvTm0zYXhKWXRXMmpldkRuOSt2VWpPVG1aK1BoNHFsYXR5djM3OStuY3VUT1BIejhHZE9MZTB0S1NPM2Z1U082MFQ1OCtSYWxVMHJ4NWN4R0dJQkI4NGdoUkovam9hZGFzV1phaXJrV0xGdi93YkFTQzk0dCt3UW9ZZGMvTEtGQnl3c3pNREI4Zkg2S2pvNWt6WjQ2VS9BVCtySjNuN096TWI3LzlocE9UazhHK3hZc1haOVNvVVF3Wk1vUVRKMDZ3YytkT3dzTENwTzM2aEI4VEpreVFNdi9GeE1Rd2RPaFFBNUdsVUNqbzFLa1R3NFlOdzhiR2hvWU5Heko4K0hCKysrMDN0bTdkeXN1WEx6bDQ4Q0FKQ1Fra0p5ZExCZFd0cmEyNWQrOGVodzRkd3NMQ2dzR0RCN044K1hJRDE4YjBjVVhEaGczanpKa3ozTGx6SjVQWWJkeTRNVU9IRG1YdjNyM3MzTG1UdDIvZjR1L3ZqNysvUDZCYmRQdjUrVkc4ZUhIV3JsM0xrQ0ZEaUl5TVpPellzUVFFQk9UYWd1cms1RVJJU0FnVEowNmtldlhxZ0M2alo2RkNoYWhjdVRLN2QrK1dpdERyS1ZDZ2dPU2VlT1BHRFVEM3UzZnAwaVVEcTFadWoxKzNibDB1WGJyRUR6Lzh3RmRmZlpWbDMwcVZLckY1ODJZMmI5N00rdlhyNmRPbkQ5ZXVYY1BEd3dPNVhNNk1HVE53ZG5iRzFkV1ZOV3ZXY083Y09icDE2NGF2cjY4VVM2WW5mUjIzOUdpMVdzYU1HY1BkdTNjQm5kQ2FQWHMyOXZiMnJGcTFDaTh2TDQ0ZlAwNWtaQ1QzN3QwekVIWDZ6MWFsVXVIdDdTMjEzNzkvSDVsTVJxTkdqZWpSb3dlVEowOG1QajRlbVV6RzQ4ZVAwV3ExV0ZwYTR1TGl3dkRodzZXNDdPZlBuOU95WlV0U1VsSU1MSC9QbmoxajhPREJyRm16aGovKytFTXEvUUM2NzA5RVJBUnl1WnpDaFF2VHJWczNLWWExZmZ2MlhMaHdnY2pJU1ByMjdjdklrU1BKbno4L1AvNzRvN1MvVENhamRldldqQjA3Vm5JQkhUUm9FSDM2OUdINzl1MnNYNytldDIvZmN2VG9VVnEzYmsxQVFFQ21oRWhtWm1hMGE5ZU8wYU5IWTJOanc2Tkhqemg2OUNnQkFRRThmdndZZjM5L1hyNThLVVNkUVBDSkkwU2Q0S1BueXkrL3hOTFNNcE9ibXJtNWVhYllHNEhnMzRDK2h0WENoUXV6alJrQ1dMeDRNYUdob1JRcVZBalFGUkgvNDQ4L2NIQndNRnBmNit6WnN3YnAwQjgvZnB4dFBJOGVlM3Q3cWxTcElvazZHeHNiUm93WUFlaXNRaGtGWFhvVUNnVnQyN2FsYmR1MjNMOS9uNTA3ZDNMdzRFR1VTaVV2WHJ3d2lGY3FWYW9VWDMvOU5kZXVYYU55NWNyVXJWdVhaczJhWVd0cmF6Q210YlUxZmZ2MnBYZnYzaHc0Y0lDZE8zZmk0ZUhCMXExYnVYTGxDc1dLRmFOSGp4N0k1WEpLbFNwRjgrYk42ZCsvdjFRZjdlN2R1eWlWU3RScU5WcXRGcGxNUnI1OCtXalZxcFZrUmJHeHNhRkpreWIwN05tVHlwVXJBN280cUw1OSs3SjkrM2FEOGcvTm1qV1RYUENLRkNtQ3I2OHZRNGNPWmVqUW9YbHlpWFZ6YzZOMDZkSlM0V3JBUUtqb016cnFzYkd4WWNLRUNkTDdGU3RXOE9PUFB6SnMyREEwR2syZTRxNzBzVlllSGg1b3RkcGNGZDAyTXpQRDFkV1ZiNzc1Qm10cmErTGk0bkJ3Y01EZDNaMmFOV3NDTUdEQUFJb1dMU3JkajFXclZnVjAxa1VyS3l2S2xDbkRwRW1Uakk0dms4a1lPM1lzUC96d0E4T0dEYU56NTg2UzFkRFMwcEs1YytmaTcrL1BvVU9INk4rL3Y5RXhGQW9GYytiTVlkeTRjZFNwVTRlR0RSc2F4QkZ1MjdZTlgxOWZldmZ1VGI1OCtSZ3paZ3hSVVZGWVcxdlR1SEZqU2RTbHBxWmliVzJOdmIwOTF0YldXRmxaWVdWbHhldlhyNG1JaUNBME5KVG16WnZqNk9oSXhZb1ZxVml4SWtxbGtuNzkrdEcwYVZOcTFLakJ5cFVyc2JTMFpOeTRjWFRwMG9XblQ1OHlkdXhZbmoxN1J2UG16U2xldkRpblRwM2k2ZE9udUxpNDBMRmpSNk0xRmkwdExYRjFkYVZyMTY2c1hidVdaOCtlNGVMaWdyT3pNdzhlUE1ET3pvN1BQdnVNYXRXcTBhaFJJd1AzVENjbko3Nzc3anUrKys0N1FrTkQyYmR2bjBHaUhJRkE4R2tpMDJhVlh1c2pJcnNzWi8rRzhRVHZuMm5UcG1WSzR0Q2dRUU9ESi9ZQ3dmdEUvN3VoTHliOHZ0Qm9ORWJqM3ZRdWlYbzN0L1Q5RXhNVGtjdmxCb3Y0cUtnbzB0TFNER0tGVWxOVFNVNU94dFRVTkU4WitJeWhWQ281ZVBBZzFhdFhwMXk1Y245cnJKeElTVW5CeE1Ra1U4cDlZNmhVS243NzdUZWNuWjF4ZG5hVzNCcXpJakl5a3R1M2IxT3ZYcjFNeVViUzB0SnkzRCt2YUxWYUVoSVNwUFA1TnhhTFRrbEp5ZEd0WFMra3MwS3BWS0pTcWJDeXNrS2hVT1JxVEQxcGFXbklaREtqMzRQY29sS3BVQ2dVcU5WcUlpSWlLRnEwS0xhMnRrYkgxQmU1cjF1M3J0R3hybDY5U3NXS0ZiR3lzc0xmMzUrNmRlc2FGR3hYcVZTRWg0Znp4UmRmQUZsL2gvL3Q2SC9qdkx5OGNuUVJGL3czRWV2bkQ0dXcxQWsrQ1pvMWE1WkoxSWtuazRKUGthd1dneG5GWFByK3hyYnBMWC9wTVRVMWZXZEpGYXlzckF5c1VlK1R2TVROS2hRS0tXdGlidEJuUFRUR3V4WjBvTE5jWmZWWi9sdkl6ZlhPcVlTRjNncVdsekgxdkl2cnJoZkxabVptVXNLWnJEQTNOODlTMEFFR1pSK01XY1VWQ29VazZDRHI3N0JBSUJEOEhjUXZpK0NUb0c3ZHVnWlB0RTFOVFduWnN1VUhuSkZBSUJBSUJBS0JRUERQSUVTZDRKUEF5c3JLSUM2bFJvMGEvL3FuM1FLQlFDQVFDQVFDd2J0QWlEckJKME42eTV5TGk4dUhtNGhBOEJkUXFWU0Vob1lTR2hwcWtCa3l0OFRFeExCeTVVb21UcHdvRlVMK0syZzBHalp0MnNTbVRadWtPTDJiTjIvbU9LZkV4RVRDdzhNNWQrNWNwcVJGQW9GQUlCQUkzaTlDMUFrK0dlclZxNGVwcVNtbXBxYTBhZFBtUTA5SElNZ1RyMTY5WXZEZ3dRd2VQRmdxTHAwWHJLMnQyYkZqQnlkT25NZ1VYNW9YWkRJWlM1WXNZY21TSlVSSFJ6Tmp4Z3o2OWV2SHZIbnpzdDN2K3ZYcjlPblRoMUdqUmhFWUdKaHQzenQzN3RDMWExZW1UNThPNklxQ1Q1dzRrWWtUSjBydkJ3NGN5TUNCQTFHcjFYLzVYQVFDZ1VBZytLOGdFcVVJUGhueTU4OVAvZnIxU1VoSXlKU2xUaUQ0dDVPU2tpTDluVk1XeDlxMWF4dHQxMXZURGh3NHdLRkRoekp0MzdWclY1WkpQL1RvQzVHcjFXbzBHZzM5K3ZYajVNbVRuRGh4Z2w2OWVtRm1ac2JJa1NNejdaYytrZkxjdVhOWnRXcFZwajdMbGkyamVQSGlKQ2NuRXhrWktTVnJVU3FWQnZYeFVsSlNwSHAzbjBDQ1pvRkFJQkFJM2p0QzFBaytLVnEzYmsxVVZOU0hub1pBa0dmMHJvNzU4dVhMTVR0ZWJ0d3pqZlhSQzZUazVPUnNNMVBxTFlWRGh3N0YxTlNVdExRMHpNek1HRDE2TkQ0K1BrUkdSbVo3N0xpNE9LTkZzWVhWVFNBUUNBU0M5NE1RZFRrd2N1Ukl6cDgvLzZHbkljZ2pTNVlzK2RCVEVPUVNTMHRMZkgxOWNYWjIvdEJUK2FDOGZQa1MwTVhXcWRWcXFWQjBkdXpldlp2U3BVdm4yRTlmTzBpUFJxT1JpbXBueCt2WHI2Vy9sVW9sc2JHeEJ0dlQxeUxTYURTMGFORUNnRTJiTmxHOGVIR2p4Ly9mLy83SDdkdTNwZjFyMWFxRnY3OS90dk00ZCs0Y3k1WXRZL3IwNmYvNSswUWdFQWdFQW1NSVVaY0RRdEFKQk8rWHBLUWtybDI3OXA5ZnJEOTgrQkRRV2JQdTNyMUxsU3BWc3V5N2YvOStBSW9VS1pLcnNiUHJIeElTa3FudVY5ZXVYWW1Nak9UWFgzK2xhdFdxQm9XaFZTb1Z5NWN2WjhTSUVYVHQydFZnUDcxMVRtL2hTNCtQancrT2pvNVNmVEtsVW9sY0xqZW9WUVk2QVZpaFFnWHAvZm56NS9IdzhKQXNodGtSRWhKQ1lHQWdYYnAwb1d6WnN0bjJGUWdFQW9IZ1UwS0l1bHdTRkxyM1EwOUJJUGprbU9YbHc2SDlKOTlad2V1UG1ldlhyMHQvbno5L1BsdFI1K2pvU0hoNE9CMDZkTWoxK0FjUEhzd3hWaytQL3ZOUUtwVm90Vm9HREJoQTRjS0ZHVGx5Sk9YS2xhTk1tVElBV2JwaFBuMzZORk5ibVRKbFVDZ1UrUHI2Y3UzYU5RWU5Ha1NOR2pYdzlmWGw4ZVBIV2M1bDh1VEptSm1ac1h6NWNvTUN6c2FZT0hFaWI5Kys1ZnIxNjJ6Y3VERlg1eW9RQ0FRQ3dhZUF5SDRwRUFnRUg1akV4RVN1WExraXZUOTY5R2lPKzhqbGNoUUtSYTVmTXBuTTZEaDE2dFNoVnExYTBpc3lNbEpLTkJRYkc4dVpNMmNJRHc4bktDZ0lsVXFWYWYrUWtCQkNRME1KQ1FtUjJ2ejkvYVh5RE1iUVc5d2VQbnlJdTd1N3diYURCdzlLV1RGQkYyTzRhdFVxcWxXcmx1TTFhZDY4T1phV2xqUnIxaXpIdmdLQlFDQVFmRW9JUzUxQUlCQjhZUGJ2MzQ5S3BVS2hVS0RWYXZuamp6KzRjT0VDOWVyVnkzS2Y4dVhMRXh3Yy9MZVByWGZKZlBYcUZRRG01dVlVTGx3WWdDZFBuckJ2M3o0QW1qVnJadFJGZHM2Y09jaGtNb01zbFN0WHJpUmZ2bnhHanpkdTNEaUNnb0lBWGVtQ1c3ZHVHV3d2V3JTb2dadWxyNjl2cmwwcHAwMmJ4clJwMDNMVlZ5QVFDQVNDVHdraDZnUUNnZUFERWgwZHplclZxd0dkcFVtdFZuUDgrSEY4Zkh5b1U2ZU8wVXlZOWV2WC8wdkhhdGl3SVFzV0xFQ3BWRXB0aHc0ZFFxUFJTR1VTek0zTmNYQndBR0REaGcwb2xVb1VDZ1ZqeG93eE91YWVQWHN5dFIwK2ZEakxPYng2OVVyS3Jway9mMzQ2ZCs2YzdaeExsaXpKMjdkdnNiUzB6TFg3cUVBZ0VBZ0UveldFKzZWQUlCQjhJRFFhRFY1ZVhzVEd4aUtYeXhrd1lBQjkrdlFCNE83ZHU2eFlzY0xvZmlxVjZpKzk5Q1VGNHVQakFiQ3dzQUIweVdyMDVNdVhUNnBscHhkL2JtNXVGQ3hZME9oYzh1cCtXYk5tVGRxM2J3OUFoUW9WR0RwMGFJN1hLVEF3a05hdFc3Tmp4NDRjK3dvRUFvRkE4RjlFUFBZVUNBU0NENEJHbzJIR2pCbWNPM2NPZ0I0OWVraHVobDk5OVJXQmdZR3NYNytlZ2dVTFNrSlBUM3F4ZFBueVpkemMzSkRKWkp3NWN3WUxDd3ZxMUtrRDZNUlZ5WklsZWZQbURTcVZpbUxGaWdIdzZORWpBT3p0N2JsNzl5N2g0ZUVBV0ZsWm9WQW9LRnEwcURSK2pSbzE2TmV2SDUwN2Q4YkZ4WVh2dnZ2T1lDN2R1M2ZQZEc3RGh3L1AwcXJtN3U3T3RXdlhDQWdJeVBXMVNreE1KRFkyVnBwblZpUWtKSkNTa29LbHBXV21ySm9DZ1VBZ0VIektDRXVkUUNBUS9NUEV4OGN6Y3VSSXFkUkErZkxsR1RWcWxMUjk4dVRKMk5qWUFMQnc0VUptenB4cDRES1pmcHpGaXhjRFVLVktsU3pqMkVKRFEybmZ2ajJ1cnE0QTNMaHhBNEFTSlVvd2JkbzB2THk4QUhCMmR1Ymx5NWNHY1drdFdyUWdNVEdScDArZnNubnpacUtqb3czR2pveU1sRjU2bmo1OW1xa3RPOUluWUFrSkNXSHo1czBHMi9XbEV1enM3TElkeDkzZG5WYXRXbVhyL2lrUUNBUUN3YWVJRUhVQ2dVRHdEM0wyN0ZtNmRldkdoUXNYQUNoV3JCZytQajVTSFRqUUpRdVpOMitlVklEYzM5K2ZUcDA2Y2ZyMGFVRG5GcmxyMXk1NjlPakJuVHQzQUJnOGVEQ0FRWmJMNk9ob05Cb05seTlmQm5RMThMUmFMYWRPblFKMElrNWZhcUJNbVRKMDZ0U0pRWU1HR1pRa1dMdDJMZXZYcndkMGxqd25KeWNzTEN4d2NYSEJ4Y1dGUzVjdVpldCtxZStuZC9WVXE5V1NTTk56NE1BQjZlK2hRNGNhV0NMajR1S2tjMHh2UWN5SVJxUGg5dTNieUdReUdqZHVuR1UvZ1VBZ0VBZytSWVQ3cFVBZ0VQeUQyTmpZU0tLbWJObXlMRnUyektoWXFWMjdOc3VXTFdQaXhJbkV4OGVqVUNpb1ZxMGFpWW1KZE9uU2hUZHYzZ0JnWm1iRzVNbVRhZGl3SWFBcmRXQm5aMGRNVEF3REJ3NDBHTE5telpyY3YzOWZzcUExYk5pUW1qVnJBanJ4MUxselorTGo0N0d5c21MdTNMbk1uajJiNTgrZlM2S3VRWU1HeU9WeWJHMXRXYmh3WWE3T04yTy9VYU5HU1FJd2YvNzhwS2FtY3Zic1dXbDdzV0xGNk5LbEM0c1hMMGF0VnRPbVRSdHBXNDBhTmJJOFRrUkVCRWxKU1ZTcVZFbkszaWtRQ0FRQ3dYOEZZYWtUQ0FTQ2Y1QnExYW94WU1BQU9uWHF4SVlORzdLMVB0V3VYWnR0MjdiUm9rVUw1czJiaDUyZEhmbnk1Wk5jTlJzM2JzeldyVnN6WlpBY1AzNDhoUXNYeHNURUJMbGNUdjc4K2FWNHVQTGx5N040OFdJKy8veHpBNUZrYTJ2TG5EbHpLRnEwS0N0WHJxUkJnd2FzV0xHQ3lwVXJBK0RnNElDYm05dmZQdjhLRlNvZ2w4dHhkSFNrVjY5ZW1KcWFNbnYyYkNwV3JNanMyYlBadDI4ZlBYdjJaTXlZTVpJTHFwV1ZGVU9IRHFWY3VYSlpqcXQzS2YzcXE2Lys5aHdGQW9GQUlQallrR25URnhmNlNLbFZxeFpBbG9WdS84NTQrcitEUXZmKzVmSCtpSWhreGVKZnlXOWpUZmZlSGFqeVJjVThqNUdjbE16SjQ3cUVDaVdkaXZORnRVcFo5bjM5NmcyRmkyVE9WQmNUSGNmdFcvZDQ5UEFwM1h1M3g4VEVKRmZIVGsxTnc5UTBkMzMvYlVTL2ljRys0Sjl4T1BmQ0h3QlF6TEVJMXZtTnh4OUZ2NGtoN09wdENoZXg1L09xV1YvbjdIZ1E4WWlIRDU3d1dabVNsQzVUTXMvN1g3dHlrMVIxS2wvV3pibmc4dnRHclZMalBYVVIxV280MC9tYnRwaVp2VHNEL3l3dkh3N3RQNG1ucHljZE8zWjhaK04rQ1BTL0ZmcmtKTm1oMVdxekxBYWVXeDQvZnB6amNiSWpOVFhWYURJVHRWb3R1WDNxZWZ2MkxkYlcxbjk3enZCdXp0MFk4Zkh4eE1YRlVhaFFJU3d0TGQvNStBTEJmeDM5YjV5WGx4Y2RPblQ0d0xNUi9CdDUxK3R4UWQ0UTdwZi9BQ0hCVjdrWWZCVzVYTVlJOTRFNTcyQ0VwWXZXc1cvUEVRQzY5V3lYcGFqN0l5S1NFZC85UVBWYW56TjF4aGlzclA1YzNFUStmTUxFMFRNQnNNcG5TY2N1clRMdHIxYXBlZjc4RmZmQ0gzRDkyaTJDZzBKcDE3RTVSdzZlem5aK2kzLzJwcWhEMWk1UFRldC9BOERHYlVzcFdjb3gyN0UwR2cxdjR4T3k3V01NMndJMm1kcEdEcDZLU3EzR2E5WTRxbnhSa1FGOWRMVzJDMk1hbXdBQUlBQkpSRUZVdkdhUHAwVnI0M0UzZDI3ZFo5cWt1VFIycWN0UEMzL2d4Zk5YOU80NkxNZmo3OXpuUzZIQzlnQWNQeExJaHJVN0dUaTRGd1BkZWdPUW5KeENqdzZEamU2N1k3OHZGaFoveGxSTkdmOFRjWEZ2cFljSmFuVXFXcTBtMitNckZBb0FYSHVQNGY3ZEJ6bk9OeVBHSGx4b05CcG1URnZFNlJQbk9SY1lRa2tuUitvMXJKWG5zUVdHdkF0UjgzY0VIWkJsZHNxTWdnNTBicEx2aXZjaDZFRG4xcXEzN0FrRUFvRkE4RjlEaUxyM1FLTmFuWXkyYXpSYU9yY1prT1YrOXZZRjJIZHNRNmIyN1p2M3NXL1BFV2t4dEh2N0FjcVdMMjFVbENrVGs1REo1UVNldXNEZy9oT29XdDJaYTZFM3BPMXl1UXlOUnN1eVJXdlp0c25mWU4vVm14YlErcXZlbWNZTVBoZktvOGlubWRyVG8xYW5acjlkcGF1UHBjbEJtQUE4ZnZTTWI3c056N0ZmUmpLS2ttdWhONGg4K0FRemhSa2xTeFhQY3IrMHRMUnNyWlphN1oveno0NzBvc3dZeVVuSlJFZkhHaitHSm51RCtjQnYzWGtROFNqYlBuL0htbXlNMU5RMHZLY3M1TlR4ODFoWldUSjdvUWRmMXRGWkR1K0ZQOEJ2L1M0bS9EQXNTNHVuUUNBUUNBUUNnZUNmUVlpNmZ6bS9ydDdPMnBWYkFCZ3lzaDhhallaVnl6Y3hmOWJQdkkxUDROditYUTM2ZjE2MUVxdCtuY3VvSWRObzBxdytUeDQ5TXlySWtwVEptZHJ6NWJQQ3ZxQWRWbFlXUEhuOEhJQ1Z2ODZsWXFXeWtxWHR3SWxOQmhheE5rMTZrNUJnbUdvOUsxRUxHQlZybTNldm9GVHBFdGxkaHIvRXBsOTNBZEM4VlNOc2JLeU45a2xNVkRMS2JTcDE2dFhnKzJIZjhuWFRiMUdwZEFMMVhPQWxXalRxaWVlUDdnU0Y3aVhpZmlUOWU0N0N4TVNFMHhkM0k1UEplUFV5aXE1ZkR3SjAxczg3dCs3elhkOXgwdmpyZkxleHpuY2JRYUY3dVhYekhnRFcxbFljUHJNVitQTmFKU1lxc2JTeVlOd0lMeTRHWDVYMmIxU3JFd01IOThyVGVmKzg5aWV1WGJtSmlZa0pWVDZ2SUxXM2NkSFZPaHMzMlkyV2Jab0F1bFR5cDQ2ZnAvWFhMZ1pqSkNRbzhadzhqNHZCVnlsY3BDQnpsMHlsUXNVeWdPN2h4RTh6bG5IM1RnUXZucjlteWM4enNMU3l5Tk1jQlFLQlFDQVFDQVR2RGlIcTNnTUhUbXlTL3ZaWnNJYWpoODdnL0hrRjV2dm9hajhsSkNnSlBCVU13TmNkbWt0OVpmSS84OWJFeGNZelorWnl6cDYrQ0VEL1FkMGxBWmVRb0dUeit0MzhzblFEdjRmZFp1S1VZUVp4WTBVY0NyRnU4eUlLMk5rQzREbHJQQ01ILzBEWTFWc1VLbXpQaWpVL1VieUVBMkZYYjdGOTgxNDhwbzhrLy8rTG5yMUhma1VtazBsaTQ2L0dsQUc2Mkt2L3R5N3FMVjNHMmpKU3FuU0piSzFPU2Nway9EYnNacnZmWHBLVFV5am1XSVF4RXd6ZEdtOWN2eU9Kbzk1OXV4Z2RKemtwbVVudXN3aS9IVUg0N1FpS0ZTK0tVcG1NUnFPekptbzBHcEtUa2tsTjFiMi9kRUUzbmxQcDRwTFZORGs1QmRCWjZlVHlyUE1PL1JFUnlhSTVxd0FvVzc2MDFHNW1ab3BhblVyUFRtN1UvUEtMTFBmZnRHTlpsdHN5Y3ZsaUdGTW56cUdBWFFIVytpM01GRjlwYm1FdVdkY1cvTFFSLzEySHVScDZneC9uVFFJZzRuNGsweWZOSS9MaEV5bzVsMlBPb2ltU1d5bm9yTDF6RjA5aHlJQkozUHc5bkFsalpySm91YWZrL2luNGF5UWxKV1VaQzZaU3FYajgrTEZVblB4ZEVoNGVUdm55NVRQZHY3ZHUzYUppeFlyWldySFBuRGxEaFFvVnBLTG1BREV4TVZ5OGVCRzFXdjFCNG03ZVZjeWVTcVVpS1NtSnhNUkVFaElTMEdxMVZLeVljengwY0hBd3o1OC9wM0hqeGpsbTRmVDM5OGZKeVluUFAvL2M0UHR6NjlZdFhyMTZSYzJhTlQ4YWwxS2xVb21scGVWN2M2L05pRWFqNGZmZmYrZlNwVXYwNjlmUDRQcTlldldLM2J0M1U2bFNKU3BXcklpalkvWXUvKytDbUpnWXRtL2Z6aDkvL0VIWHJsMnBWNi9lZXorbVFDQVFwRWVJdXZlQTNwSVZmanVDNDBkMHFicTdkRzhydGNmR3hyTml5WHJBdU9BNGV1Z015eGF0SlNZNkRybGN6cWh4Zy9pbVYzdHArOUNSL1NoVXlJNWxpOVlSZENhRWE2RTM2RHV3TzkvMGFzL0RQeDR6ZnBRMzN3LzlsbzVkV3dPd2N0a0d3cTdlb25DUmd2aXNuRW54RWc2a3BxYmhzMkFOZCs5RUVCc1R6NUpmdkVsSlZobFltUUI2ZG5LalFxVXkwdnQyemZ2bStqcXMzK1lqV2VEMEl0RllXMjdSYURUczIzT1VkYXUyRWgwZGk1bVpLZjBIZGFmZm9CNllteXZTOWRPeVpQNXE2WDNaY3FVeWpmVTIvaTJqaGt6ajFvMjdBSFRxMXBxT1hWclJzVXNyenArOXhNUXhQMG94ZGFBVE91dFhid2VnU2RQNjBzSXhOQ1FNQUJ0YlhjeFJ4Y3BsT1JtOGszV3J0dUczZmpmOUIzV25ULyt1ZUl5ZHpZdm5yd0REejd4RGwxYnMvKzBvS1NrcVNqZzVNblJVUCs3ZStZTWhBM1FDNjlqWjdhaFRVM045cllKQzkxS3ZZVTArSytORXhQMUlQTWJONXBlMWN6QlRaSTZUT240NEVQOWR1aUxOOVJ0OUNjRGxrREFtako0cENXNVRVMU9tVFpwTFNyS0tsQlQ5SzRXVVpKVWthSytGM3NEVFl5R3o1ay9LVnRnSy9pUXVMbzRYTDE0UUdSbEplSGc0b2FHaFBIejRrRU9IRGhFZUhrNVVWQlRQbnovbjBhTkgzTHQzajd0MzcySmlZc0t4WThld3NMREEwOU16ejhmMDlQUTArSHlVU2lWRGhnemg1czJidEd2WERpOHZMMm43elpzM2NYVjFwVUNCQWl4ZHVsVEtnSm1leE1SRUprK2VUR3BxS3NlUEg4ZldWdmNRYWZ2MjdheGV2UnB6YzNNYU5XcVVZOEZ3UFhQbnp1WEtsU3Q4L3ZubkJzWFBjOHZ4NDhmWnVIRWp6WnMzcDMvLy90bjIzYkpsQy92Mzd5Y3RMWTNVMUZSU1UxTlJxVlRTS3lVbFJYcTRvOGZTMHBMang0OWpZV0ZCMTY1ZGpZNjdaODhlL1B6OHVIRGhBaHMyYk1oVzFMMTU4NGFaTTJkaVptYkd5Wk1uRFVUSjZ0V3JDUXdNcEZhdFd2ajYraHJzRnhjWFIzeDh2RUdicmExdHBneW94aGcrZkRqZHVuVkRvOUdRbUppWVkvLzA1TXVYVDdvL3dzUERDUWdJb0V5Wk1uVHBvdnM5Njk2OU82OWZ2MmJLbENsMDZ0UUpsVXFGaDRjSFgzenhoVlQwUGl2aTQrUHAzTGt6ZG5aMkRCa3loSll0VytZNG42ZFBuekpreUJCVUtoVnBhV2tHbVZubnpwMHIxWFNzVjY4ZTgrZlB4OHJLS3NjeER4OCt6TEZqeDNqeDRnV2JObTNLMCsrWnRiVTFPM2JzSUM0dURnc0xDeUhxQkFMQlA0NFFkZStKbEJRVk02WXVRcVBSWUYvUWp1YXRHdVZxdjNXcnRyTE9keHNBNXVZS1VsSlVMSm0vMmtDa3BNYzZmejRTM2lieXk5SU5wQ1NuRUJzYlQweDBIUE5tL2N6ZDhEK3dMMmpIbG8yL0FXQnFac3IweWZOSlRrNGhKVG1GaEFUZFAvWHIxMjR4WStwaXhuc000ZW1URndialAzM3lBdHNDTmpobEU1TUdHTTJJNk5wcnRHU1Z5NjR0dHh3OWVJWUZQLzBDUU8yNjFSazd5YzFvMHBWZDIvWno1OWI5Yk1kYXVtaWRKRnk2OTJyUHFQSGZHZTJuVnFueDMzT0UxU3Y4VUNxVEtGSzBJTTVmVktEeGw1MmwrRVQ0VXpqS1pESVVDZ1VtSnJyRmdJbUpDZm55V2JGb2hUYytDOVpRb21ReEdqV3BJNDAvZHBJYll5Y1pwb2tQU2VkK3FURFBMTVp5UXFGUTREVjdQSVArTjQ0N3QrNnplUDVxSms0eFRQUnk0L29kWm52cnJIKzkvdGVKZGgxMUZ1T1NUbzZrcGFZYTlNc0tFeE1UTEN3dFNFNUs1dXpwQ3l5YXU0cnhIa1B6UE4vL0l2MzY5ZVBKa3llWjJrK2NPSkdsWUZNb0ZJU0ZoVkczYmwwQ0FnTHlmTXpwMDZjYnZMZXlzcUpkdTNiY3ZIbVRFeWRPMEt4Wk0xeGNYRkNyMVhoN2U2UFJhR2pRb0lGUlFRZHc3Tmd4VkNvVmRlclVrUVFkNkJiMzY5YXR3OVRVbE5EUVVGcTBhSkZwWDYxV1MxSlNra0ZiY0hBd2p4OC9wbHExYWlpVnlrejc1R1FGT25ic0dEZHYzdVQrL2Z1MGJ0MGFCd2VITFBzV0tsU0l1M2Z2WnJrOVBRcUZBZ3NMQ3l3dExibCsvVHAxNnRTUjZ2eGxSS2xVY3VYS0ZheXNyTEs4Ym5xdVhic0c2TXBXcEJjY1VWRlJuRDkvSG9EMjdkdG4ybS9kdW5YNCtma1p0QTBhTkNoVFFYZGpwS1RvSHNTOGVQRWl6MWJVL2Z2M1N4YXZZOGVPc1dYTEZseGNYT2pTcFF0UlVWRzhlS0g3MzZHM1psNjllcFd6Wjg5eSt2UnA3dCsvajZlbkoyWm1abWcwbWt5aTFOL2ZuN2k0T09MaTRuQjBkQ1EyMW5qc01XQlFlMUYvUC96NjY2OGNPYUpMSktiVmFubjA2TS80NHlkUG52Qy8vLzBQZ0Q1OSt2RE5OOTlrT2ZhYk4yOGtNUmdVRkpSbGVZemF0V3NiYmRjL0NEaHc0QUNIRGgzS3RIM1hybDJVS3BYNUlhTkFJQkM4QzRTb2V3OW90VnBtZWZvUStWQzNhT3MzOEJ0VUtXcFVLVG9Sb1V6OGN6R1Q4UGJQcDZYNXJLM28zYmNMSjQ4RjRWamNnVzk2dDJmc2NLOXNqelhmWnpyQlFaZTVHdm83ZlFkMng4VEVoTGZ4Q1J3N0hJaVpxYW1CaStQenB5K2x2MDFNVExDMHNxQlFZWHVpWGtkeitzUjVtclpvU0ZEb1hqYXUyNG52Q3QyaTRlOGszekNXUENXbmhDckp5U25FUkJ0Zm5NVEUvUG1QZnVKVVhXemU4MmV2RFBxa3FsUDVaZG5Hbk9lbVVpT1R5Umd5b2kvZnVuWXoyaWMySm82dGZ2N3MyTElmcFRJSk8zdGI1aTJaUnRueXBiR3p0eVVtT2c2RlFrRzVDcVVaUHNaNEFweW5UMTl5S09Ba2dhY3VjUFh5N3dEODZydlZhTi9EWjdhaTBXZzR1UCtrMU5hLzV5aEd1QS9rWlBCT3FlMXg1RFA2OXhvTllOQ2Vucy9LT3VFMm9pL0xGcTNseXFYcnhNVzlOZGkrYTFzQUtwV0tKczNxTTJ6MG4zTXY2bENZL29ONmtKU1VRdUVpQmJFdldBRGJBdmtwVU1BR3EzeFdXT1d6eE1yS0VvVkNnVnl1VzFETjlsckt3ZjBuS1BYWjM4dkcrRitrZmZ2MmxDOWZudUxGaTFPNWNtVWNIQndrVWRlK2ZYc2NIUjF4Y25MaXM4OCtvMHlaTXBsY1hBY1BIb3k1ZWZZSmVwWXR5K3k2cTA4N3JTYzVPWmx4NDhabDZoY1FFQ0FKeU5PblR4dGt3ZlQzMXlWYWF0ZXVYYWJ4UUdmSm16UnBra0hiaVJNbktGQ2dBSkdSa1hUclp2eDd0M3YzYm5idjNtMjB2WFRwMG9DdXhFSkdCZzRjeUtsVHA2aFVxUkl2WDc0a1h6N0RCRDRLaFVLNlZ2WHExY1BUMDVQWTJGZ3FWS2lBUXFIZzNyMTdyRjY5bWlGRGh0QzBhVk5KeUlXRWhCQWFHc3IzMzM5dmNQMDdkKzdNOE9IRGlZbUpZY3VXTGZqNyszUHk1RW5KMmxlblRoMHlFaFFVUkh4OFBETm56dVRwVTExTTgvbno1NlhydDN2M2JvNGRPMGJxL3o5WVdiUm9FVXVXTEpIMlg3Um9rZEZyQm9ZcHhOM2MzTGg4K1RKZmZ2a2xxMWF0eW5LZnYwcGdZQ0FBZGV2V05UaTJwYVVsRlNwVWtMYk5temVQeVpNbkV4MGRqYjU2VWs2Q3NsKy9mbm1lajFxdHpsSm9wMzk0b2hlTG8wZVBKaWdvS05zeDNkM2RNN1ZWcmx3WlB6Ky9URlpjWXhqcjh3bFVrQklJQlA5aWhLaDdEeXhmdkk2VHgvNzhoOUdwYTJzcDBVaEc5TWtyQVBZZFhZOTlRVHQrV1RkWGluSFRpNm8vSWlMcDEwTlhjRGhqWXBHTTVRMm16aGhEVVlmQ0RCclNoMGNQbitCWXdvRml4WXBnWDZnQXRyWTJXT2ZQaDdtNWdpUmxNZ0J6WjYyZ1RGa25tcmRxaEZhcjVWREFuNklpT1NrWkMwdUxYTG4vWlJTQTZlZXAzOTlZVzNxQ2cwS1pObWx1anNmcTN1RjdvKzFiOXZ5TVdxV1dSSmVlbEJRVnl4YXRsZDViV1ZreXhYczBUWnJWbDlvMEdpMlhRNjRSc1BjNEFMK0gzZUgzc0R2ODREV0tvRE1oakoza0pzV1cvWGJvVitSeXVTUnM5Tnk5RThIT3JRR0VYcm9Pd0pFRHA3aDUvUTVGaXhYSmxGREdHS2VPbjVmY05BRWVQbmpDNmw4Mk05U3NQMzdyZDlPa1dYMkQyTHZZbUhoMmJRdmc2dzdOTTlYRDY5NjdBeklaZE96YU9sTm16cWt6M0NsWDRUTjY5T21RNlJ3R0RlbERYaGd4ZGlDbHk1U2tlNi9NVmdWQjl2VHIxeS9MT0xrcFU2YmtHS2VZMFRVdnJ6ZzVPVW5XanRUVVZFbG9wTGNtR0Zzc2g0ZUg4L3Z2dW9jVXhzVEwrOGJGeFNYTGJXRmhZUWJXSEQyOWUvZG0vUGp4Z003Q3MyM2JObUpqWS9Iejg4UGUzcDZuVDU4U0V4UERoZzBiYU4rK1BSWVdGang1OGdRUER3L2k0K05ScVZTWkZ2cWJOMjltL2ZyMWt1dmp6cDI2aHl4MmRuWUdWc1hZMkZnMEdnMXl1WnlrcENTQ2c0T056ajBwS1lsdDI3Wko3NDJKVjNkM2Q3NzU1aHZwbU1icVFVVkVSQUM1SzNzUkhCeWM1WDJtVXFtb1g3OStwbmI5K0hQbnptWHUzRDkvcjVPU2tveGFzUzVldkVqOSt2V3h0N2RudzRiTUdaN3pRbDdyWDJrMEdtSmlZZ0FvV05Bd3ZsZ3VsK2VwWEVmR3Z1a2ZOR1NIc1ljZUFvRkE4SzRSb3U0ZEUzTGhLdHMzN3pOb014YlBsQjM1czhqVW1Gc1MzaWJ5V1ptU3BLV2xVYlo4YWNtcWN5WmtEMDNxZEpYK2J0bTRKNkN6OXVqL3FRZWZDK1Z4NUROcHJKNmRoN0J3bWFlQis2VSthNlpqY1lkL1hWRnlwMUxGY1N6dXdLaHhnNWc4ZGhZQVZ5Ny96dnpaUHh1YzE1aUozeHNJT3RBdFlESmFSbTF0ODFPaFlobG1leTBsOE5TRkxJOWJ1RWhCZmp1MGpxZFBYaHFJNG9LRjdHalN2QUZEUi9iamF1Z04xcS9lVG84K0hXbjRsVzdocytDblgvRGZkWmk2OVdzQThOdXVRNUlBUzA1T29YdXY5clJzMjRSRCswOXkrV0lZQlF2YUdZaTZrOGZPc1dYamJ5UWtLSms0WlJqM3doOUl0ZmowTEYyNDF1RDliSytselBaYUNzREtERmJOb05DOXBLV2xTZmRKYmprVHNpZFAvUVU2M04zZHBYcHhDb1hDWUVHZkd3SUNBZ3lTcTJnMEd0TFMwa2hMUzBPbFVxRldxMGxPVGthbFVobE5lTEp4NDBacG9mcnc0VVBKZXJabno1K2ZwN0VGYVhyM1B4TVRFMEpDUWtoTVRPVDE2OWVaRnJtQmdZRlVyMTRkR3hzYm8zUElhWkgrUGhiRTF0YldGQ2hRZ1BEd2NLWk9uY3J5NWN0cDM3NDkyN1p0NCs3ZHUxeTRjSUdxVmFzeWZQaHc0dVBqS1Z1MnJFSE1WbGJjdUhHRHlwVXJNMmZPSElyL0gzdjNIVmQxL1Qxdy9IVXZsdzBPVU1DOXQ1azRzOXdyemEyNThLdWhwV0t1Y2xzcE9FdE56Wi9hY0p1amNxV2xpQU54a0NaRXBsYUtpaXMzUTBTOHdBWHUvZjF4dXgvdjVkNExhS1paNS9sNDlJajdHZmUrdVZ6d2N6N3Y4ejZueE1PQ1NtM2F0Q0VwS2NrcWZmVElFZU9hNnlaTmpEMHoxNjlmVDNKeU1rNU9UcXhldlZxWmJRd0lDRUNyMWVaYXRNYlcrL1R0dDkveTdiZmZLbzl0QlhDMmdyYThtS2ZiR2d3R0paM1N3OE1qMXpFV0tsU0k0c1dMS3ovejFOUlV1blhyUmxKU0VvTUdEV0w0OE9FV3M1YTJBcWFFaEFUNjlyVnV2V095ZnYxNkRoOCtUR1ptSmdFQkFjVEh4L1BhYTY4QjFwKzFjdVhLc1duVEpvdHRWNjVjSVM0dWpwWXRXeXJiTGwrK1RNbVNKWlhmMWUrLy94NEFIeDhmdStNdzk2akhDeUhFNDVDZzdnbnpyL3NDM2tVSzQrQ2c1czd0UkdXNytTeldsY3ZYbE5MKzl0SWJKNCtkclZTK3pNbFdXd0R6NS9rcDZoUXpwbjdDMnBXYldmdk4veW5iN2ExSE1mMGpyTmNiV1BIcEJtV2RIaGdyVFU0YU01dXZ0Myt1QkhDbUdiWUZTME1vV2FxWXplZTBOODY4K3MrMWFQMnkzZmNrOVB0d0pSakpMUzMwLzc2WVFVYUdUbm44M2JZOS9ISGxCaXFWU2tsL01iK3crZXovMXZMSDFSdTBiTk1ZWjJjbkNoVDBKUDVPSXZVYjFtYitraEF5L2l3SUFzYjBSUFAzTVRzN20vZzdEMy9PSlVzVm8wUG5WaVRFSjNIODJBbTZkSCtWUVVQN290ZnIyYkIyR3pIUnB6Z1hlNUVseTJkek55bVo3N2J0UmFOeFlQaTd4aFRJSWtXTTZ5OGpEMFdSbnA3QjZQR0R5YzdPWnNJN013Rm8zYzV5alVlTDFpK3paT0VxOW9ZZVpOaklSMDlieW91N3U1dmRKWkFHZzdFVmczaDhwcGt4SUY4WDIwT0dETEVJTHRhc1djT1dMY2JXSFNxVkNyVmFUWFoyTm1Cc3hxM1JhSEIyZHNiVjFWV1pSVEpuYjhZcnQwRHFqei8rSUN3c3pHSmJWRlFVWThhTW9WeTVjbXpjdUZIWmZ2UG1UY2FORzRkYXJXYktsQ2wwN3R6WjZ2a2FOODdmZW1OenRnTEIwTkJRcGNCS1hvR2lTcVVpT0RpWW5qMTdjdi8rZmJSYUxSNGVIbmg3ZTlPa1NSTnExNjZOVHFmRDBkR1JJa1dLc0dqUm9ud1YyaWhkdWpSRGh3NmxkKy9lVkt4WTBXcFdLdWZmNEp6UG1aV1ZoWk9URTkyN2Q2ZHFWZXZLdy9ZYXhwdno4Zkd4Q0t6MGVqMjNiOS9PNVl4SGQrREF3eHRYWVdGaHZQLysrN2k1dWJGcjF5NDhQUEovVTNMeDRzVWtKU1ZScDA0ZGdvS0M4blZPZG5ZMlNVbEp1ZTVmdEdnUmFXbHBCQVRrbm5XZzErdlp0R2tUZS9ic1lkR2lSZWgwT21YTjNjNmRPL0gxOVNVakk0T0FnQUJVS2hWTGxpekIzOStmNHNXTEV4c2IrMGpyRWtORFEvUDE4eE5DaU1jbGYyR2VNRWRIRFNHengrSHJWNFJlbmZPK3MvdDNNRlZrck9WZm5lUzd4aFJFNHhvbys1VzhCZ2E4UTZldWJia1lkNFZPM1Y3bDI4MmhBSXlkSElSR282RjVRK3VabXo1ZEgvNGovT25LRDZsVnU3ckYvcnhhR2dBWTlIcTJiUXFsYzdlMkZxWCsvd3EvWWo3S2VrYUFVV1BmNU1MNXk3d3piakR2dkQzVjZ2Z2IxMjl6T09KSE10SXoyQjYyMnRnbTRwMlp1TGc2VzZVbXJ0Kzh4S0luMjdVL2JscThENVdxbEdOeThDaVdmN3Jlb3QrY1dxMW01dHlKVEI0em0ramp2ekE2YUFwWm1abm85WHJlSGoySThoV002VzdseXBlbWNmT0dSQjZLVXM3OThZZWZTYjU3RHkvdndqUnM1TThmVngvT09QcjZGYVZ5MVFxY094dEhXT2hCZXZSNmpiQ0REeStxemRucVU1ZVhkWnVYNE9QcmJYUGZuZHVKZEgvTk9zMU41TittVFp1b1VLR0N6U0RLdzhNRGc4R2dWQ24wOFBDd1dqODNmUGh3SmFnekdBeEtRQWRZRmFPd3BVT0hEamc2R2pNSlVsTlQyYi9mbUhwc1hrblJ0SGJPNU5OUFA3VmFMMVN6WmswTUJnT3hzYkhFeGNVcEthWFIwZEhLMk93Vmw4aFpNT1ZwOGZYMVpkNjhlZFNxVlV1WjdmemhoeDhBWTdwazJiSmxXYmx5SlFrSkNSWXRHM0t6WWNNR3dzTENTRTlQcDA2ZE9uejExVmRLZFVpd0R1cHlGb1FaTm13WWI3enhCbXZYcmlVcEtRa3ZMMk82dDJtTlhYNkNncFVyVitMbjU4ZlZxMWRScVZSNGVIalF0bTFidThjL1R2cWxpVjZ2Wi9YcTFZQXhtTXB0UGR5a1NaTXNVblVQSFRxa2ZIYXZYYnRHejU0OUxZNGZOV3FVMWZkclBvTU14cHNKcGdEMmNXWjAxV28xTzNmdTVMZmZmbVBMbGkwRUJnYmk3KzlQVEV3TXUzZnZKakF3a09qb2FESXlNbkIwZExSb2FhRldxeCtwamN2VGF2VWc3SXVQaitmVXFWTzBhdFhLYXQrTkd6ZHNuSkU3VDAvUFIwcmZGZUx2SmtIZDM4Qy9iazJTRXUvK3BlY3dsZEkzeVcxTlhVNm1ZT0tsbCt2dzIrbFlBSXFYOUxWN3ZNRUFjZWV2RUhmaE1uWHIxNkpIN3c1S1VQZnFhODNSYXRQeVRML011V1lMOG01cEFQRGR0M3VaTzNNcEIvWkY4djIrM0F1Y1pHZm52VGpkRmkvdndxemJ0Tmh5aHMyc3dxT3A0bWVKVXNYK2N1cHJibHhjbkpuKzBYamUvTjlZYmx3M3ZtYjVDbVhvMnVOVjVaaE8zZHZpNVZYSTRyenRXNHhWMURwMGJtVXpNSCtsU1QzT25ZMWo1N2Q3NmRtbm85S0R6aDd6UG5YaW44VThXTnEvZnovcDZlbktiTnFoUTRjQXkySUxwb3Zlb2tXTDh2bm5ud013ZVBCZ2twS1NsR0lqdzRjUFZ5b1Q1alIrL0hpTDlFdFRVR2ZlVWlCblVKZWVubzZIaHdlcHFhbktOazlQVDE1NjZTV09IRGxDYUdnb0kwZU9CSXdYM1FEKy92NTJBNlBIU2I5TVRFek1OVkN4ZFk3NTYrUVZBTmdyNHVMbDVjVytmZnZzbnVmaTRzTEdqUnNwVUtBQVBqNCtmUHp4eDdpNnVpby9zNXdYOXFhMFN4T2RUc2VrU1pPVTlYMmZmLzQ1YXJYNmtZSTZNTDQvUFhyMHdNbko2YkVxcGViWGxpMWJ1SERCV0drNEl5UERickVTc0F4ZzQrTGkrT0NERDVUSGQrN2NzVHJlZkJiYm5zZGR6Mm02K2VIZzRFRHYzcjJaT25VcUd6ZHVKQ0FnZ0pZdFd4SVRFOE9lUFhzSURBeFVmdTl5VmltdFZLbVMzYldSNHA5ajQ4YU5uRDU5bWxPblRpbC9CMjM5elhtY25wbzVNeWVFZU5Za3FIc0twbit3Z0wyN0Q5bmNsN05ZaUdsTlUwNTZzNEJHbjYyM2VZeURnd054NXk5eisxWThEZzRPMUd0WW13OG1mQVJBdlFZdjJoMWZRbndpZXIwZWIrL0N2TjY3STJYTFdRYU1ibTZ1Yk56MnFkV1k3YVZmenBoanJIaG4zdlRhbFBwNDdlcE5KYWhMMDZaejVNOTFhbFdxVmJSNm5sczM3eEIvSnhFM2R6ZXlzN1BaOStkN2FENVRsbCttaXlsVG00Z3QzK3dpSTBOSFFud1M1Mk12QWxEdXowSWo1dFZKYytyYmZWaU85RXZMUURNek13dXROdTFoNnExS1JhWXVreE0vLzhyQi9VYzVzQy9Tb21ES3hiZ3I5T2c0bUk1ZDI5QzJYVk9yMmNyTXpDeFVLaFdPamhwYXRINlpCdyswVnUwYUdqV3V4K3JsMytDZzBYQXZPVVhwaC9na0JIUWZacjhGeFRPcTVIYi8vbjJPSGozS3E2KyttdmZCLzFDbTRNMThUUjA4bkxVeS9zd2RTVTlQdHpwWHAzdVlXbXlhS1lpUGo3Y0tST3dGSnVZZUovM3lwWmRlb2tHREJuejg4Y2NXMjF1MWFzV1JJMGZZczJjUEkwYU13R0F3S0VHZGFVM1RQNFd0bXlNNVp4OVZLcFZWRUpZenFNckt5cko0cnUzYnQzUHAwaVdHREJsQ3g0NGQrYi8vK3orKysrNDd1MEZkVGs1T1R2VHAwNGY1OCtjVEV4UERpaFVyR0R4NHNESzIvQVoxQ1FrSkFNcE1YMjRlWjAwZEdJT3VwVXVYV215Yk0yZU8wc0pDcjljemJ0dzREaDA2aEsrdnJ4S0EzYng1azJIRGhsa0VlZWJyNTNLdXFidHg0NGJkQys2OEN2cllZL285YzNaMnBrMmJObnp5eVNja0ppYXlkKzllbWpkdnpyeDU4emgzN2h4WHIxNVYxajJhcjdGNzNQZnNsVmRlc2ZxOUVYK3YrZlBuUCtzaENQSFVTRkQzRDNNdk9TWFBCdC85ZTQyMHVYMVgrRG9PL1JrazFYaWhDb2ZDai9MVDhaTm9OQTcwNk5YQjZuaDNkemNlUE5BeUtNQlkwYTFzK1ZLVXExRGE2amg3bFMvTjB3N2g0UXhpaTlZdld4MWJvcVFmMS82NHljUjNaOXA4cmliTkdscHR1M003Z2JmZm5HeTEvVVgvR2phZkl6L3ExcS9GMGNpZk9QUGJlYzc4ZGw3Wjd1amt5RXN2MStXTjNxTzRHR2ZzY1dScjlqRWgzdjVhRG9ERWhDUmU3L2l3TW1maHdnVVlGVFNGMHlmUEtOdktWU2pOc0ZGdmtKSjhuMDgrWHM2OTVCUTJyTmxLZGxZMkk5NjFiSTNnNktoaDdxSXBKQ1VscytDakx6Z1lmbFRaNStGaHZHdGN0WG9sdnY3Mk0wcVd0dTdaOTFlbG02MG5mSllTRWhMNDRZY2YyTE5uRDhlUEc5ZWFQczlCbldtV0srZHNSSHg4UEdCZFpjK2NLYTNTMWRVVnRWcHRWZWdoS0NpSXBLUWtxKzJtNm91QXpWNVo5cXBmbXBqUzNOcTBhVU9oUW9Xc0xrNmJObTJLV3EzbTVzMmJuRHAxQ3IxZVQySmlJbzZPampiVG5Vd2VKMjNPMjl2YmFwWWtMQ3lNYWRPbUFlUTVnMkpLQ3dWak0rKzMzMzZiczJjdGV6SVdMRmlRanovK0dIOS9mNnZ6blp5YzBHZzB4TWZINCs3dWpvdUxDMTVlWHN5Yk53OHd6ZzZzV0xFQ3ZWN1B5Wk1ubGZjdVp6QnBtakV3ZncvNjl1M0x3WU1IaVltSlljT0dEUlo5MWV3VkljbktzbXdWYytxVXNmcHVwVXFWY24wZkhsZEdSZ2JqeDQ4bk5UVVZYMTlmMnJkdno1bzFhNWcyYlJvK1BqNVVxMWFOa0pBUURoMDZoRWFqWWZiczJjb3NWMVpXRm9tSmliUnMyZEppYmQ3ajJMeDU4Mk9sWDVyVzVCVXVYQmduSnljNmRPakF1blhyMkxScEV4MDdkcVJ5NWNyY3VuV0w3Ny8vbnZoNDQwM1NGaTFhS09lYjMxaDVGSm1abVhrZkpKNm9kdTNhVWFkT0hhS2pvM09kWmJjMWUyY3FIcVZTcVlpS2lucWtadlJDUEFzUzFQMU5OSTZPMUs1YkU0RHg3NzNOYUR2TnJaODBIeDl2cXRlb1JLUEdkWG01U1gzS2xDM0o2MzA2Mkd6Uy9jWmJ2Vmk5L0d1MDJqUmVhVnJmWm1BRjVObDQzTVRKMFg2Vno0bFRSdkRKM0dYY3ZIRUh2ZGtNajV1Yks4MWF2RVNITHRZTmlxdlhySUtMcXd1UUlNRFhBQUFnQUVsRVFWUVo2UmtZREFhY25KeDRvWFkxeGs3SzM0SjZXeVlGaitTelJXczU4OXM1TWpPejBHZzBsQzViZ3I3OXUxS3NoQy9sSzViaDBzV3IrUHI1MEtXN2RkQ3c3OGczdWE2cDh5dm1RN0VTdnR4TlRLWjZ6Y3EwYk51RTZqV3JFRFJvSXZVYnZFaVhIdTE0dVVrOTVZNTlnMGExV2JkcUM3LzllbzZnWEFxZGVIa1ZvbHFOU2twUTUxbkFnNkFSeHVQVmFsVytBcnE2Zjg3V210b3k1TWUyMEZYUGJFM2RqUnMzaUl5TUpDd3NqSk1uVC81dHIvTzBwYVdsS1lIWi92MzdLVnk0c0xMUGxQNlkyeG91MDlvUFgxOWZPblRvWUROMURhQlhyMTRXajMxOGZKU0d5RG5YSm9IOTZwYzUyWnY5S1Zpd0lMVnExZUxPblRza0ppWXFGMG12dlBJS0JRclluejAycjk1cGk3MDFkem5YTTVuUFl1VjNyVk5jWEJ6ang0L255cFVyOU9yVlN3bUVBd01EV2J0MkxVRkJRUXdhTklnMzMzelQ0dm1QSFR0R1ptWW03ZHUzNS83OSsyZzBHdmJ0MjBkUVVCRFIwZEZrWm1aU3FsUXBOQm9OY1hGeFpHZG41L3VDVUtWUzhjRUhIekJqeGd5bVRwMktpOHZEdnplbU1aaldXUUwwNmRQSElxRFI2L1hLejgrMExqTTNqN3FtVHFmVE1XN2NPR0pqWTFHcjFZU0VoRkMvZm4ydVhMbENSRVFFdzRZTm8zVHAwcHc3ZHc2MVdzMzA2ZE9wWGJ1MmNuNnBVcVZvMUtnUndjSEIrUXJxY2h2LzQ2UmZabVZsS2I5REpVb1kvMjNyMXEwYjY5YXQ0L2ZmZitmU3BVc3NYYnFVUW9VS0tUT1JEUm8wb0ZDaGgybng1Z0hBVHovOXhOQ2hRMUdwVkJ3NmRBZ1hGeGRsWE51M2I2ZFVxVklrSmlhaTArbnl2VFpUUERtelpobXJZRis2ZE9tUno3MTN6MWlUd0hRRFRZaC9PZ25xL2lZRkNuaXdaTmtzNWZHanBBeitsWWJmSGJ1Mm9XUFhOc3JqVlJzWDR1ejg4QjlzOCtjT0dOQ05nQUhkc0dYd3NIN0sxK2FwbDQvTHYyNU5pMHFjK2FIUk9MQS84cHZIZXIweVpVdmFmQis5dkFyeC9yVFJkcytiTXVOZGdtZFpObUYyZFhOUmlvL2svRGtXTCtGSDJNR05xTXdLcW55ei9YT0xmd0FLRnZSazk0SDF1TGhhZndhOHZBc3plcngxejcwdk55MjJTdTNzM2E4TFhYcTBRNk54c0RtTG1KZEZuMDNQMTNGcXRacVEyY1orWGdVTDJaOHhLbGpJVXpudVNmMkRkK1RJRVM1ZXZNaisvZnY1L2ZmZmN6M1dOQnZ4SkJRclZveWlSWXMrc2VmTFRXeXNjWjJyazVPVHhZVWlQSnhoTWpWd3R1WEVDZU9hMmZMbHkvUHJyNzhDTUdQR0RHWC92SG56U0VsSllmejQ4Znp3d3crMGI5L2VZbzFjZm1ZMDdCMHpkdXpZWENzS0xseTRrQUlGQ21Bd0dKUlpxL2J0MitmNlduazFnZjQ3V2hyb2REcSsvUEpMVnE1Y2lVNm5vMzM3OW93ZlAxNEo2anAxNmtTbFNwV1lObTBheTVZdEl6UTBsS0ZEaDlLMmJWc2xzUHJtbTIrNGUvY3VibTV1ckYrL0huOS9mNEtEZzFHcFZQajUrUUhHR2VidzhIQVdMVnBrc3htMXJUNTBZS3lpdVh6NWNnQ0xTbzlPVGs1OC9QSEhmUFhWVjhxMjgrZlAwN0JoUTVZdFc0YkJZR0RkdW5YS09yZmR1M2NUSHgvUHlwVXI4ZmIyVm9yaW1FdExTN09hNlRPeE5iTzBaczBhamg0MTNsd0tDZ3BTQXBqaHc0Y1RIUjFOYW1vcTU4NmRBNkI3OSs1S09xYTVoUXNYMmh5TE9WTmJEbE1BWld1VzhuSFNMMy8vL1hmbCt6VlZHQzFUcGd3elo4NmtUcDA2K1BvK1hIOXVDanJ0WlFXa3BLU3djT0ZDQUdyVXFJRzd1N3ZOcFJFeE1URk1uanlaRjE1NGdUVnIxdVJybk9McHVYejVzczN0di8zMkcyQU02dXdkVTZKRWlUdy95MEk4TFJMVS9jdVpCM1NQNG8yM2V1VjkwTCtRdmVERVhtRVJ0VnBsdGMvV2M5Z0s2SExqWGFTdzFUYU54a0ZKdWZ3N3FWUXFXci9hSk0vam5KMmQ4blZjZmh3K2ZKaDE2OVp4OGVMRmZKOHpjT0RBdkEvS0oyZG5aMEpEUTYyQ3JMOURSRVFFWU95UlpiN0c2dDY5ZSt6ZHV4ZklmUWJDTkp2bjcrK3ZCSFYrZm43czJMR0RqSXdNWlIzZU45OTh3KzNidDFtOGVMRkZVR2ZlWTh5Y1hxOVhnZ3g3eCtTc3ZtbVNXK0ExY2VKRTVXc1BEdytsOEVSK3puM1UxOHJybVBuejUxTytmSG5lZXVzdEVoT042MTdmZU9NTlJvNGNhYlhlclYyN2RwUXRXNWFwVTZjU0Z4ZkhsQ2xUV0x4NE1ldldyU00yTnBZbFM1WlFyRmd4NXM2ZHk4Q0JBNWsyYlJwZmZmVVZmbjUrUEhqd0FJUEJnS2VuSnhVcVZDQWpJOE5tU3EydE5ZM1oyZG1jUFh0V21hSGJzMmNQOExCUnR1bm1nNE9EQXpWcjFxUmV2WHEwYmR1V3UzZnY4c1VYWDNEaXhBbFVLaFVqUjQ1azU4NmQvUFRUVDR3ZlA1NjVjK2ZhYkVadXZsWXNQMHczSExwMjdVcWZQbjBJRFExbDE2NWRSRVZGV1FXdVc3WnNZYytlUFRSbzBJQmF0V3BSclZvMTZ0YXRtNitMNEtTa0pJdlpabHM5NnpadjNreDJkallwS1NsSzRLVlNxZGl3WVFOcXRacnIxNjhyTncxTWY1ZE52ejlxdFpyZzRHQ0NnNFB6SEV0SVNBZ2hJU0dVTEZtU0hUdDJvTlZxQ1EwTlpjV0tGVXJLOUpBaFE1VFhOLzhlU3BRb3dVOC8vUVJJK3VVL1ZWN3JqMDJGaDJ6SmJ3TjZJWjRHQ2VxRUVNK1V3V0RnL3YzN1pHUTgydnE5RjE1NEllK0Q4dUgwNmROa1pHUTg4dXMvTHROTVc4NjFXcDkvL2psYXJSWTNOemU3QlV4U1VsSzRmUGt5YXJXYVZxMWFzVzdkT3NCNElSa1pHYWtVcFBEeDhjSGIyNXVmZi81WldTZG5Dc2pzcGJ5WnAxLysxYlZPLzJTbFM1ZW1ZY09HUkVkSDg5NTc3OUcwYVZPN3gxYXRXcFVOR3phd1ljTUcxcXhaUTBCQUFMLzg4Z3VUSjA5V1VndXJWNjlPWUdBZ0sxYXM0SWNmZnFCSGp4NHNXN2JNb2tFN1FQWHExZTI4aWlVSEJ3ZmVlKzg5cmwyN1pySGQzOThmQndjSG1qWnRTb2tTSldqVXFCSHU3dTZjTzNlTzRjT0hLOFZSbkp5Y21EeDVNcDA3ZDZabno1NkVoSVFRSGg1T1VGQVFJU0VoZWM2YzVxVk9uVHIwNk5HRG5qMTcwcXBWSzR0QXBYejU4Z3daTW9US2xTdXpkT2xTSWlJaXVILy9QdUhoNFlTSGg5Ty9mLzk4Qi9GRml4YWxjT0hDcEtXbFVhWk1HWXViQStaZWUrMDE3dDQxVnB0MmRIVEUyOXVib0tBZ3E1VHRjdVhLQVNnM1FscTJiRWwwZExTU1lwZGZEeDQ4b0Z1M2JzcE5BVWRIUnlaTm1zUXJyN3dDR0lQRndvVUxjL2Z1WFFZTnNreFByMU9uemlPOWxoQkNQQW9KNm9RUXo1UktwYUpEaHc1MDd0eVpNMmZPc0h2M2JvNGVQWnJuR29nbmxjYlVxbFVya3BPVG45cWFpWVVMRnpKbzBDQ3JpcENCZ1lIRXhNVFFwazBidTQydUN4UW93SlFwVTVRQXpzVGYzNS93OEhDTFkrUGo0MW0rZkxuUzhQdXZYc3puOU9LTHhqV2FqbzZPZjZtMCs4R0RCM1BkbnpQQURRME5mZXpYTXExZm5EeDVNZ2FEQVhmM3ZGdDdPRG82RWhnWXlPdXZ2NDZIaHdmMzd0M0R6OCtQZDk5OVY3bElIemh3SUw2K3ZuVHZidXpuV2F0V0xjQVlvTG01dVZHK2ZIbWJRWWtwdGRBMFcyWktNYXhmdno3WHIxOUhvOUhnN3U1T3pabzFtVEJoQW1BTVRrd0JDaGhuem9vWEwwNUNRZ0l2dmZRU1k4YU1VZm9FdXJtNU1XZk9ISll2WDg2S0ZTdHNGc0E1ZE9oUXJtdnFtald6N0dsWm9FQUIzbnZQMkhLbldiTm1IRDU4bU1hTkc5T3RXemNhTldxa3pGVE5uVHVYYTlldXNXdlhMZzRlUEVoQ1FnS0RCMXVtbXBzYTFSY3ZibnROc0dsV3paeEtwVkorVjFVcUZkV3JWeWM2T2hvdkx5OEdEaHlJazVNVE5XclU0T1RKa3pnNk91THE2a3JWcWxVWk0yWU1BRXVYTG1YbXpKbTgvZmJiNlBXMkswbmI0K2pvaUx1N082TkdqU0k0T0pnbVRab3dldlJvaTU4SHdMaHg0L2prazA5SVNrcFNQbWQxNjlibHJiZWV6dHA2OFdoc0ZVbTVkZXNXblRwMVVtYWY2OWF0eTdKbHk1NzIwSVI0SkNwRFhxdW9ud09tTzM5NTlUdDZuT2N6ZmYxWDFybjlHNlJwMDNGeGRYNmtCcXEveFB6Szdkc0pWS2xXMGFwTlFtNlNFdTl5OHNRWml2cDRVYk5XMWNjWkxyLzgvQnRabVZuVWEyaS9sY09qT0I5N2lTTUhqWlZGQnczdG0rZnhtYnBNSEoxc3B4aEY3RGV1UjJuNHNqOXVicmtYaWZpM214V3lpTjNmSHlBNE9GZ0pQa3d1WGJwRWFHZ29SNDRjNGZ6NTgxYm5QcW5mZDFOUUZ4WVc5cGZXMVpuK1ZwaUtJK1FtSlNYRlp2R1FsSlFVWEYxZGxmUTB2VjZ2QkxlbUMzVXdYbXc3T1RtUm1KaElWbGFXUllCbnpyUWV5OFhGeFc2Z2FKS1ZsY1hObXpjQjhoei9YM1h2M2owMmI5NE1rT2VGcmlsNDc5NjllNjRGVjU2bWpJd011Nm1vSmdhRDRhazFuSTZMaXdNc1B5TTVYYnAwU1FrK3RGcXRrdXJidVhObnV6YzA5SG85MzMzM0hRQnQyN2ExK2d5bHBLU2cwV2p5L0d5Qk1mVXdQMm1YNWozay9zbisrT09Qdi8zMzVKL0c5RGN1SkNUa3NmcTZQVXZtYTFIejgyL0h4SWtUMmI5L1A2VktsU0krUHA3MDlIUVdMVnBFNDhhTi8rNmhQdGVlOVBXNGVEUXlVeWVzbkl1OVNOak9DTXFXTDBYbmJzWUd2Ly9yT1lLRStDUW12UDgySGJxMFJxZlRFVHo1WTJxK1VJVitnYlp6emIvWitCMUhEaDVuK0R1QlNsQVh0ak9DVHhldHNYbjhkL3ZXQW5EMjl3dE1tVGlISnMwYjh1SDg5N2gxOHc1OXU3K2Q1N2czZjdkTXFlejQvcmdQdVhmdnZoS01aMlptWVREazNydzh0NHA1NTg5ZFpOV3lyNEc4ZzdvOW9RZFp1bkExSVIrT28wNjlGN2lYbkdLeGY4ckVPUUI4c1dhdVJaOC9qYU1HZC9lL2Y4M2M4NkpjdVhJTUh6NWNhWjY5YTljdURoOCtyS1JQUGMvc0JTYzV0NnZWYXBzWDZxYlBxcmUzN2Nxa0p2bnBVMmFpMFdpZTJrVnF3WUlGOHoxckVSZ1krUGNPNWpIa0ZkQkIzajNwbnFUY2dqa1Q4OWtrTnpjM3VuYnRtdWM1YXJVNjErTWVKY2pPYnpHSmYzb3daL0pmQytqK1N6Nzc3RE5sbG5qRWlCR2NQSG1TalJzM01tM2FOTDc4OGt1cFlpcitzU1NvRTFZaTl2M0FwbzNmMGFSNVF6cDNhMHRpd2wxdTN6SXVCcTlVeFhoaGNPckVHWTRlK1lrakI0OFRkK0VLazROSDRlaVk5OGNwUFQyRHBLVGtSeHFQd1dDYytjcExiaFVoQi9WN2wwdC85cCt6eHhRQTJ1cEJsSlgxTUVYSDFuNUhSMGZsSXU1K1NpcEpTY2w4T0gweDZ6Y3ZzZHQzY0dqZ0JJdkhkUnU4bU84S2xmODFmbjUrdlBubW03ejU1cHZjdlh2M0w2WGdDU0dFK0c4d3RlUXdyL0JxM3FiRFBIVThKU1dGano3NlNDbE8xTHAxYTFxM2JrMkRCZzBJQ3dzaktTbUpJVU9HOE1rbm4rVHJSb29RVDVzRWRjSks1T0VvQU9vM05QWVdPaEZqbkJseGNYV2hZbVZqVUZldjRZdk1uRHVScVpQbWNqZnBuaklMZHZiM0M3elYzN0lsd05KUDFyRDBrelc4OEdJMVBsdjFFVjFmYjZmc3UzbmpEajA3UFZ4bjBhNVpYM1E2NHgvZkh3NUgwN3B4YjRKbnZrdGt6QTdpTGx6aGpkNmpjSEJ3NE9EeHJhaFVLdTdjVHFEN2EyOEM0T2J1eXRnUklSdy9ka0o1dnNaMXV6Qm9TSjlIK3Y1Yk51cjV5UHROamRjQmV2VHVRUGplU0U2ZlBNUE83ZnY0Y1A1N3dNTXM1OGxqUHdSZ3pNU2hGUFY1T0pQaVc4em5rY2I1WDFXNGNHSDY5ZXVYOTRGQ0NDSCswMnpkaE0yNUxTc3JpKzNidC9QRkYxOG9LZXQxNnRSaDJyUnBnSEZHZXViTW1Zd2NPWkliTjI3d3YvLzlqLzc5K3hNUUVQQlVLaVlMa1Y4UzFBa3JwaG10QlhPK1lNR2NMNVR0NlducE5LMXYzZGN1K3ZndnRHelVFeSt2UWl4WUdrTEJnc2JTM1ZwdEdwbVpXYmk0T09QczdJU25uYllBNXJUYWRHVmhzbDZ2SnowdG5hd3M0K1BvSDQzQld1bXlKWlJac2ZSMFk4VkNGeGZuWEF0ZHJOdTBPTS9YZmxKVUtoVmpKZzRsNnRqUGRPdlpuclpOKzVLZWxtNTFuUGw3QzdKdVV4anA5WG8yYk5nQUdNdkdlM3A2OHR0dnYxR3RXclcvdFppTFZxdkYxZFgxcWFVTjZ2VjZUcDgrVFhSME5BTUdETEJJZjc1ejV3NWJ0MjZsYXRXcVZLbFN4VzRoRFRDdUcweE9Uc2JQenk5ZmE3dnNNUmdNcEtTa2tKU1VSTm15WlhOOUgrN2N1WU9Qai9WTm1LU2tKSDcvL1hjdVg3NU0zNzU5ODUxS21KV1ZaZEhjWEFqeFpPUzF0aXNySzR0Qmd3WXBQZW5BMkpjd09EallJczI2WWNPR3pKbzFpeWxUcHFEVDZWaTVjaVZidG14aCsvYnQvNWkxdmtMSXZ5TENpaWtvQTlPRlRpb0FIaDV1dVY2a0ZDamtTY1hLNWRoMXdGaktlL0xZMlJ3NWVKdzNnL3JTdDcvdEp1YzVIWTcrbHFOSG9wbnd6a3hsVFIxQTNJVXJyRmx1YkVUZXJFVWpwUWhCVEpTeGJIV0JQOGY4NFlMM09IZjJJa0VEalpYbTloMzVoc3lzTEJyWDdaS3YxemNQck14bjMwSy9EMmQyeVA5WkhXUHZlU3RWS1VlbEt1WFE2dzFNLzNDY1JZVTFlek4xMmRuWno4MTZFdkgzVWFsVWZQTEpKd0EwYmRxVWhRc1hzbVBIRG5yMjdNbWtTWk9leUd2RXhzYXljK2RPeXBjdlQ3ZHV4dC9ObmoxN0VoOGZ6L3Z2djArWExsM1E2WFJLdytTODFyV2xwS1RRdFd0WENoY3VURkJRRUczYXRNbHpETmV2WHljb0tBaWRUa2QyZGpaRGh3NVY5czJaTTBlcGl2blNTeTh4Yjk0OG13RmJTa29LUTRZTTRkS2xTM1RwMG9XcFU2Zm0vMDNJNFp0dnZsRWFwbi8yMldkMmV3WEd4Y1h4MWx0dlViZHVYYVpQbjI0eHJzdVhMek42OUdnQTNOM2RsZmZXbkU2bjQrYk5tOFRHeHZMTEw3OFFHUmxKNTg2ZDgwd3AvdlRUVDVXbTVrS0lKME9qMFRCejVrd0dEeDVNWm1ZbVk4YU1vV1BIamphUGJkT21EY1dLRldQcTFLbGN1WEtGQ1JNbVNFQW4vbEVrcUJOV1RFRVp3TDZ3dzB4N2Z6NnViaTVzMmJVeXorYlg3WnIxSlRWVmE3SE5sSDRKc1BuNzVSYnBsbm5KMUdXeWZkc2VsaTlkajFhYmhvK3ZOOVZmcUV5VGVsMVJxMVhvOWNhMHhnb1ZqYVc2blp5Y2lESkx2M1J5enQvaWZGdXlNck9VTkkyODF0U1pIRC82TTJOSEdsTTJISjBjZWZXMTV1emN2cy9tc1RsbjZrQm02NFF4cUhOMGRDUXpNeE85WHMrQUFRTTRjT0FBNGVIaDlPblRKMStOYnE5ZnYwNlhMbDBJREF4a3hJZ1JEQjgrbkRObnpoQWVIbzVLcFdMZnZuMXMzTGlSNXMyYjA2MWJOeElTRXJoMTZ4WUFWYXBVQVl6OTlJNGNPY0xCZ3dlNWNPRUN3Y0hCT0RvNm90ZnJTVW14TFA2emZmdDI3dDI3eDcxNzl5aGV2RGpKeWZiWHpacjM3akxOaHExZXZWcFp4Mkl3R0xoNjllSDYxMnZYcnZHLy8vMFBnSUNBQUY1Ly9YVUFrcE9UZWZ2dHQ1WHFvRHQyN0dESER2dS9QK0hoNFVxcVZGNjkwb1lORzJaMzMrclZxMUdyMVVSRVJQREdHMjlRdTNadGk5a0F0VnFOWHE5bndZSUZTaDlCazNYcjF0bnNpL2ZERHo5dzVjcVZYTWRrM2cvdTdObXo5T3ZYajZKRml4SWFHa3Jmdm4yNWNPRUNDeFlzc0dwQklJVElYZW5TcFZteFlnV0ZDaFhDMDlNejEyTnIxcXpKcGsyYmlJNk90bGliSjhRL2dRUjF3aTY5M3NENjFWdU1YMmZyR1RKZ25OMWp4MHdhU3IwR0wxS2dZQUdMMmFiVVZDM1oyZG00dTd1aDBWak9Rbmw1NVo2TG5uejNIbCt0Mzg2bWpkK2oxYVpSMktzZ2N6K1pRb1ZLWlNuc1ZaQzdTZmR3Y25LaVl1V3lESDluNEo5ajFoUDYvY1BHeVcvMEhzV0lkd2R4NE5obVpkc2ZWMjd3UmgvajNYVHo3VG1aanNrcHJ6VjM1cnE5M3A2R2pmeTVsM3cvejJNTEZzcjlIeFB4NzVHZW5xNEVKN2FZRnZVUEd6WU1qVVpEZG5ZMmpvNk9qQjQ5T3RmQXhXVEhqaDBZREFacTE2N05yVnUzaUlxS29tblRwa29RZGZqd1ljQ1lVZ1FQVTVSY1hWMnBYTG15c20vdTNMbE1talJKNmJjRkQvczMyVE5nd0lBOHg1ZFRabWFtM2FER3ZBbTNLVmc4YytZTUV5Wk00TWFORzRDeCttTzFhdFVzemt0TlRlWFFvVU1ZREFZOFBEeHNWcmR0MTY0ZExpNHVKQ1ltY3YzNmRTcFdyR2h6UmpBOVBaMndzRERBMklOdTllclZCQVVGMGJKbFM2NWV2V3B6N0ZxdDFtcTd1N3M3M3Q3ZXVMbTU4Y2NmZndER0lMRnExYXJLQmFKNThBbkdYbkNwcWFrV3oyTnFZTis1YzJjZVBIakF4WXNYS1ZLa0NFMmFOTEgxRmdvaDh2QW8xVXcxR28wRWRPSWZTWUk2WWRmMkxidUp1MkM4S01uSTBISDF5blc3eDZacGpXdkdObjMzQlRIUnAwaTVsMHJkQnJWNDkrMnB4SjZKNDZPRjcrTmZ0eVkzYjl4UnpqRzFNSWcrL2d1SjhYZkp6TXppUk14cGR1NHdsaEkrZmZJc3AwK2U1YjJRVVVRZWltTE14S0ZLeTRKdmR4dnZscXZWbHV0ZUl2WWY1ZGJOaDY5eCtkSTFsbisyZ1dHT2I3Qit6VmFhdFd4RW5Yb3ZLUHVUNzZhdzVldWR2TmFwRldYTC8vVVMxZlZmOHVmQXNjMUs0RmVsV2dXSytualJ1VzFnbnVmdUNsK1g1ekhpMzBHdjF5czk0WElUSHgrdmZLM1Zhbk9kQVROLzd1Ky8veDZWU2tXdFdyWDQrdXV2MGV2MStQdjdLOGVZK3ByTm1UT0hPWFBtS052VDB0S29YNysrMVhNZVAzNmNSbzBhNGVYbHhkcTFhL01jUTI0ZXRYK1JYcS9uN3QyN2dMR0Z3NTQ5ZTVneVpRcloyZGswYk5pUWt5ZFBjdW5TSmZ6OS9SazBhQkJPVGs3czJMR0RkZXZXWVRBWXFGaXhJaDkrK0tGRnNHWnE5VkNqUmczYzNOell0bTBiRnk5ZUpEazVtYUNnSUtzMGFLMVdTMVJVbE5LczNNL1BqdzBiTmlqTnpHZk5tc1dRSVVNNGNlSUVSWXNXWmNXS0ZaUXNXWklUSjA2d1ljTUdwazZkcXFScDdkbXpCNVZLcGN3V21ocVZQNG9USjA2Z1Vxbm8wcVVMcDA2ZFFxL1gwNmxUcDc5MXphVVFRb2gvTmducWhFMDNyOTltMlZMTElHUEduQW0wYVAwS1lKekZlMi9jYkNJUFJlSGo2MDNkQmc4dlRCWXZXTVdGYzVkWXNXNSt2bDdyVXR4Vi9tLytTaUwySCtXSEkxRVcrd29XOUtSeWxmTE1EdmsvRGtmOGFQYzVpdnA0OCszdVZYeTdaYmZTMmlBOVBZT2VmVHJTcG4wemRuOS9nSitPbjhUYnU3QkZVSGRnM3c5cy9QSmJVbE8xVEhqZnNoZmU0NnlwVTZ0VnVmYTdtemhsaE1WamcxN1AzRm1mMmoxZS9QdEZSVVZaQlJIZHUzZm55cFVyckY2OW1scTFhdVdyMmJYSnNXUEh1SFBuRHVYTGw4ZlQwMU5wSG0wZTFCVXNXRkQ1MmxRZ0JNRER3eVBYZFoyRkNoV2llUEhpU21DV21wcEt0MjdkU0VwS1l0Q2dRUXdmUGx3SlZyWnUzV296VlRRaElZRytmZTMzZWx5L2ZqMkhEeDhtTXpPVGdJQUE0dVBqZWUyMTF3QmpRTmlpUlF1NmRPbEMvZnIxYWR1MkxSY3VYR0RNbURGczJiS0ZiZHUyb1ZLcGxKbk40Y09ITTJEQUFLc2lKS1lLZC9Qbno3ZmFQbnYyYkx0amMzWjI1c3laTTR3YU5ZcGh3NGJSdlh0M0FCWXZYc3lKRXlmdzhmSGg4ODgvcDJUSmttUmxaZkh4eHg5ejl1eFo3dDY5eTJlZmZVWjZlanI5KzF1Mk9PblNwUXRWcTFaVkhyZHExY3J1NjV1Y09IR0NCZzBhVUtKRUNiNzk5bHRVS2xXKytzNEpJWVQ0OTVLZ1Rsakp5TkR4M3ZnUFNVM1Y0dU5iaExidG03Rit6VlkrbkxhWW9qN2VWS2xXa2RraGk0ZzhGSVZHNDBESTdIRzR1YmtxNTZkcDB3QndkbjRZM0l3YzhqNEFXM1l1VjdZbEp0eWxVT0VDL0hZNkZnQWZ2eUk0T3p0Um9LQW44WGNTcWQrd052T1hoSkR4WjRWTEFGKy9vaFpWNmJLenM0bS9rNmc4TGxLa01LM2FOaWJ5VUJUcDZSbU1IaitZN094c0pyd3pFNERXN1N6WHM3Um8vVEpMRnE1aWIraEJobzBjZ0djQkQyVmZ2eDdEYmI0LytTMjZZc3VjR1VzZSsxengzK0hoWWZ3Y2FyVmFEQVlEQXdjT3BHalJvb3djT1pLS0ZTdm1ldTRycjd4aU1SdTJjK2RPcTJNT0hIaVlvaHdXRnNiNzc3K1BtNXNidTNidFVsNDdQeFl2WGt4U1VoSjE2dFFoS0Nnb1grZGtaMmNyUVpXOS9Zc1dMU0l0TFkyQWdBQ3IvZWZQbjZkS2xTcWNPbldLYmR1MmNmYnNXZTdmTjZZM0d3d0dKVTAwTXpPVHp6NzdqSzFidCtMcjYwdmh3b1ZwMTY0ZGJkcTBJVHc4SElDSWlBaG16cHlKZzRNRGMrZk9wVmF0V3FqVmFxNWR1NllVUS9EdzhHREJnZ1ZVcUZBQnRWck5aNTk5UmxKU0VyTm16U0kyTmhadmIyKysvUEpMd05pdmN0S2tTYVNucDVPZW5xNmtUZjd5eXk5ODhNRUhUSjQ4MlNLZEZJenBwWVVLRmFKTW1USzV2bS9temJ2MzdYdTRUbmZFaUJHTUdESEMxaWxDQ0NIK1F5U29FeFl5ZFptOE4rNUR6c2RlUXExVzhWN0lLT3JXcjhYVks5YzVIUEVqN3d5YlNzblN4Ymx3N2hKcXRab1BwcjlMcmRyVmxmUDFlZ04zYmljQWNQZnVQV1c3YVUxZG9VSUZjSFRVa0ptWlJaZFhBeTFldTFIanVneDV1eCtuVDU1aHdqc3pjWEYxdGtxdlhMOTVDYTV1THNyamEzL2NwRS9YaHhlVDVjcVhwbkh6aGtRZWVqamo5K01QUDVOODl4NWUzb1ZwMk1pZlA2N2VVUGI1K2hXbGN0VUtuRHNiUjFqb1FYcjJzVjMxNm5GOXZYNEhkZXJWVkI1djJMclVZcjgrVzAvL1hpT2Y2R3VLNTB2T0tvdmJ0bTFUMWxRbEp5ZHo2TkFoWW1OamlZMk50YWdRK1NUbzlYcFdyMTROR0lPcDNOYkRUWm8weVdLc2h3NGRZc3NXNDVyYmE5ZXUwYk9uNVZyVFVhTkdXYzJRYmR1MnplS3grU3hsWHNWTFRINysrV2VsT2lpQXA2Y256Wm8xbzFHalJqUnYzaHk5WGs5RVJBVFIwZEdjUG4yYVc3ZHVjZXZXTFZRcUZhTkdqUUtNTTQ0Nm5ZN282R2k4dkx4SVNrcGk3Tml4dUxtNVVhNWNPV0pqWThuS3lxSmd3WUlzV2JLRTZ0VWYvbzBiUDM0OEtTa3BoSVdGb2RGb0xBb25YYi8rTUVYZHdjRUJOemMzaWhZdFNueDhQT0hoNGJSdTNacVltQmhXclZyRjBxWEd2d1dQbW80cWhCQkMyQ0pCbmJDd2JzMVdqaC85R1lBM2cvcFJyOEdMQUF3WjNwK2ZvMCtSbXFybHdqbGp0Ym5PM2R2U292WExGdWRmdlh5TnpFeGprWWVGYzVjcFg1dlcxQUdNblJURWhpKzM4ZUMrRmxRcVBEM2RhZE8rS1M4M3J2ZVh4OStwZTF1ckFpemJ0K3dHb0VQblZqYlhuTHpTcEI3bnpzYXg4OXU5RmtIZDJxOFhVYXFNc1Q5VzJLNkR6SjFwdkFnekw2NlNXOUdVVEYwbVN4YXU0b3MxYzVWdDltYi94SCtYcWQvWm5Udkd0YURPenM0VUxWb1VNQVpMcHZUSmxpMWJXZ1FYVDhLV0xWdTRjT0VDQUJrWkdibFdZTlJxSDFhMWpZdUw0NE1QUGxBZW04WnV6anpBc2NkZTI0RGNkTzNhbGNURVJMNzk5bHVxVktsQ3VYTGxVS3ZWWEx4NGtZc1hMeXJIK2ZqNDBLcFZLNUtUazBsTVRDUXdNRkNaRGZ2MTExODVlZklreFlvVm8wR0RCa1JIUjVPWW1JaFdxN1hvVjNYdjNqMEdEQmhBNmRLbHFWcTFLdTNhdGFOcDA2Wk1uejRkUHo4L2dvS0N1SHo1TWlWTGxxUllzV0lVS1ZLRWdnVUw0dW5waWJPenMvS2V6Wm8xaXdvVkt0QzJiVnNNQm9QRjdHbGFXaHF1cnE3NUNtb2xBQlJDQ0dHUEJIWENRcVhLNVFEbzFMVU5yL2Zwd0o3UWcrelpkWkNmb241UjJnZVliTjhTeHY0OVI2alg0RVZxMXFwSzFXb1ZPSHZtZ3JMZjFNUWNJQzNOMkZSY3JWYlRzV3NiT25ZMTlySFM2dzFrWjJlVG5aVkY2djBIZUhpNm8zMlFabmQ4ZmJzUHk1RitxYmZZbnpPZ3k4ek0rck5FdklZV3JWL213UU10WjMrL1lIRk1vOGIxV0wzOEd4dzBHdTRscHhBeTIxamxzMWdKWDJWOW5IbmxUdk0xYzZaamkvcDRLOXZ1cHp5c1ZGZlV4OXVpNzEvT21icU1EQjJEQXQ0MVBuaEtUWi9GczJjZUlPM2V2UnU5WHE4VUtIRjJkbGI2a2ExZHV4YXRWb3VUa3hQdnZQUE9FeDNEOWV2WGxka2lremx6NXRDNmRXdkFPSXMzYnR3NERoMDZoSyt2cnhLQTNieDVrMkhEaGxsOEQrYnI1M0t1cWJ0eDQ0YmRhcG5tS1lkNWxmUTM4ZlQwNUoxMzNtSGR1blhFeE1Ua0s5RHg4dkxpNVpjZjNvQXl0Und3OGZiMnBtblRwaVFuSjlPc1dUTmF0MjdOeVpNbitmbm5uNG1PanViS2xTdGN1WEtGZnYzNkFYRC8vbjNLbHk5UGRuWTJsU3BWb2srZlBvQng1dEgwUGtWRlJTblZLSThkTzZiODNjalp2cUJyMTY0c1hyelk1bnRSb2tRSmFVb3VoQkFpWCtSZkMyR2hkcDBhZE9ueEt0MTd2dE5CWXFjQUFDQUFTVVJCVkViSFZ2MlZtVGFBc3VWTE1XaElIeXBXTHNleXBlczVISEdNMVBzUE9CaCtsSVBoUituYnY1c3l5OWVpOVN0Y09IK0pQNjRZVXgwbmpKNEI4R2M2cFRGNE1WLy9BbEM5UmlVeU1uUmMvRE1ZTkJVOE1aY1FiMzh0amkyT2pocm1McHBDVWxJeUN6NzZnb1BoUjVWOXBwNTdWYXRYNHV0dlA2TmthZU9zWE90WDgxOFczTmF4Rjg1ZkJxQjRDVDhXTDV1Sm8rUERYN015WlVzU2Zmd1h3dmRHNHV6c3hMVS9VMEZkWEp6eDlNei9XaWJ4ZkRNVkpuRnhNYVlTcDZVOXZKSGg3dTZ1WE9DYkFxZWhRNGZpN2UzTms1S1JrY0g0OGVOSlRVM0YxOWVYOXUzYnMyYk5HcVpObTRhUGp3L1ZxbFVqSkNTRVE0Y09vZEZvbUQxN3RsSTlNaXNyaThURVJGcTJiR214TnU5eGJONjgrWkhUTDNNeUJZL1oyZGtXQVpXRGd3UEp5Y2syQzQrNHU3dnoxbHR2VWFSSUVjcVdMYXRVdyt6VnF4ZW5UcDJpVHAwNlZLMWFsYXBWcXhJUUVNQzFhOWU0ZVBHaVVtQW1LaXFLcVZPbnNuTGxTcjc1NWh2bGVWVjJic3lZdmtlOVhzK25uMzZLcDZlbnNnNVFxOVV5WnN3WXRtL2ZyZ1J3cHZkaTZkS2xqMVJxWFFnaHhIK1hCSFhDZ21jQkQ4YS9aNndDMmJoWkF5SVBSL055NDNwMDd0YVdCbzM4bFl1V21YTW5jdjNhTGZic2l1RHd3ZU1rSmR3bGNIQXZYbTVTai9HalovQmE1MWJVZktFS3E1Wjl6ZUdJSDdsek93R0R3ZkRuYkovQjVtdTNiTnVZMkROeFhMcDRGVjgvSDdwMGY5WHFtSDFIdnNsMVRaMDlYbDZGcUZhamtoTFVlUmJ3SUdpRWNmMlFXcTFTQXJvbndiOXVUZnI4cnl2ZGU3WEgxNjhvU1lsM0xmWVhMRlNBbmR2M29WYXJjWFRVVUt5RUx3TUg5N1phUHlqK3ZVek50YjI4dkRoMzdoeXhzY1ppUVc1dWJqZzVPZUhyNjZzYzYrL3Z6NEFCQStqYXRTdk5temZucmJmZVVzcmpQdzZkVHNlNGNlT0lqWTFGclZZVEVoSkMvZnIxdVhMbENoRVJFUXdiTm96U3BVdHo3dHc1MUdvMTA2ZFBwM2J0MnNyNXBVcVZvbEdqUmdRSEIrY3JxRE8vY1pQVDQ2UmY1clJ6NTA2OHZMelE2eC9PMm4vMTFWZW8xV3FMWU5sY3IxNjljbjNPZ1FNSDJ0eStkKzlldnZycUs2S2lqR3QyL2YzOWxYWUxUazVPdWJZVUNBZ0lvR3ZYcnNURnhkR3RXemMyYnphbWNVK2VQQm1OUnFQMEREUm5YdEZ5NWNxVkZqOEhJWVFRd3B3RWRjS3U4ZThQWjNLd2cwVmxTM01sU3ZveGFHaGZCZzN0UzJabUZvNk9HdnpyMXVUVEZiT3BXTGs4YXJXSzBlUGVZdlM0dDhqS3lpWTlMUjJkVGtkV1ZqWlpXVm5vOVFZTWVnTUdqRE4ydm41RmNYSnlKSGpXV0l2WGNYVnpJZXpnUnVWcmM4VkwrQkYyY0NPcUhBSFJsNXNXVzZWbTl1N1hoUzQ5MnFIUk9OaWNCY3pOYTUxYThWcW52RXVObTR4NDkrRkZvWmQzWVlzMkNKV3JsTGQ0TFA1N2Z2MzFWd0JLbGl6SmxDbFRsSFZ0MWF0WDUvYnQyMHlaTWtVNXRuWHIxang0OElEcjE2K3pZY01HdW5mdi9wZUN1alZyMW5EMHFQSG1SbEJRa0JKWURSOCtuT2pvYUZKVFV6bDM3aHhnYksxZ1NzYzB0M0RoUW90cWpMWmtaMmVqMCttVTlFaGJyUkllSi8weUoxT2hsNXpqeTQxNUttdENRZ0xidG0yelNDYzFhZFNva1VXd1plcExkK3pZTVFCZWZ2bGxUcDgrRFJoL2x2WVlEQWJPbnovUGhRc1hxRisvUHIxNzkxYUN1dGRlZXcydFZwdG4rcVZwVmxjSUlZU3dSWUk2WVZlQkF2bFBCelJQTWF4Y3RZTFZmbzNHQVE5UGQ4RDlzY1ppUE5lYVdxMnl1Yys3U0dIYlkvQndzOW91eE5Oa01CaUlpSWdBakVIY2pSczN1SHIxS2lWTGxxUkxseTY4K2VhYkZvM0pWNjVjcVRRaGQzTnpvM1RwMG4vcDlTdFhyZ3dZWjRINjlPbERhR2dvdTNidElpb3F5bUsyQzR5RlZQYnMyVU9EQmcyb1Zhc1cxYXBWbzI3ZHVua0dkR0RzK1dZK0kyYXJaOTNtelp2SnpzNG1KU1dGVjE4MXpzeXJWQ28yYk5pQVdxM20rdlhyUkVaR0F0aWRCWHVjOU11ZVBYdnkwMDgvc1hmdlh2YnQyNGRPcDZOang0NUtBWk11WGJydy9mZmZjK3pZTWE1ZHUwYnIxcTE1NmFXWHFGR2pCdWZQbitmV3JWczRPRGpRc0dGREpreVlBT1ErNnhnZkg0OWVyOGZiMjV2ZXZYdFRybHc1aS8ybUJ1Z21rbjRwaEJEaVVVbFFKNFFRVDlHRkN4ZVVtWmhYWG5tRk9uWHFBTVpLaTEyN2RpVWxKUVUzTnpmbXpKbkQ3Tm16dVhuekptdldyQUdNTTBPNXBmamxSNTA2ZGVqUm93YzllL2FrVmF0V1pHWm1LdnZLbHkvUGtDRkRxRnk1TWt1WExpVWlJb0w3OSs4VEhoNU9lSGc0L2Z2M3ovZmF0NkpGaTFLNGNHSFMwdElvVTZZTUV5ZE90SG5jYTYrOXBxUXdPam82NHUzdFRWQlFFQ2RQbnJRNExtY2daTktqUncrcmJia0ZXRmV1WEtGWHIxNWtaUm5YQzVjcFU0YlJvMGZUckZrekphaDc5OTEzNmRldkg2dFdyV0wvL3Yyc1hyMmExYXRYbzFhcitkLy8vZ2ZBQ3krOFFIaDRPTWVQSDBlajBkaE02WFIzZCtmQmd3ZEt2NzN5NWN0VG9ZTDFUUzk3NzJuT2h1TDJHcm9MSVlRUUV0UUpJY1JUVktsU0pSWXVYTWlLRlN2dzkvZFh0aGNzV0pDUFB2cUlhZE9tTVcvZVBHclVxTUhTcFV0NS8vMzNPWFBtREg1K2ZrK2tUMTJCQWdWNDc3MzNBR2pXckJtSER4K21jZVBHZE92V2pVYU5HaW5yWnVmT25jdTFhOWZZdFdzWEJ3OGVKQ0VoZ2NHREIxczgxOGFOeHJUbzRzVnRyMG5kdjMrLzFUYVZTcVVFcGlxVml1clZxeXY5NGdZT0hJaVRreE0xYXRUZzVNbVRPRG82NHVycVN0V3FWUmt6Wm96Rjg1aGFRZFNyVnc5WFY5c3A0bGxaV1J3N2RreEptd1JqRUZlNWNtV0tGeTlPeDQ0ZGVlV1ZWMndHeWhVcVZHRFdyRm1NSHorZS9mdjNFeGtaeVkwYk55aFRwZ3cxYXRTZ2NlUEdOR25TaExKbHk5S25UeCtiemNQZmV1c3RsaTlmamxhcnBXblRwalJyMXN6bU9QTnFQRzZTbnhsU0lZUVEvMDBxUTI2cjJKOFRwcnVjVDZxSGovbnptYjZXTlZCQ1BIbXpRaGF4Ky9zREJBY0gwN2x6NTJjeUJsTXZzN0N3TUtVLzNPTXcvYTNZdm4xN3ZsTG1zckt5Ykphcno4ek10THA0djMvL1BoNGVIbmFyS3o2dWxKUVVOQnFOVXRreU43YkdaVXQyZGpaZ2V3M2RQOTNseTVjQktGMjZkTDVuUkRNeU1uQjJmclExdWdBclZxd0FqSUdmRU04RDA5KzRrSkFRdTIxS3hIL2JrNzRlRjQ5R1p1cUVFT0lac05kL3pGYmc1T25wYWVQSXYrNVJDcTdrZDVib2VRem1UQjRudGZGeEFqcVFZRTRJSWNTVDlkY1dad2doaEJCQ0NDR0VlS1lrcUJOQ0NDR0VFRUtJNTVnRWRVSUlJWVFRUWdqeEhKT2dUZ2doaEJCQ0NDR2VZMUlvSlovbXpGenlySWNneEwvT3FSTy9QK3NoQ0NHRUVFSTg5eVNveTRPcGVlejMzKzU3MWtNUjRsL0xYcDh4SVlRUVFnaVJOd25xOHJCcTFTcE9uVHIxckljaDhtbldyRmtBdlAvKys4OTRKQ0svWEYxZGFkR2l4Yk1laGhCQ0NDSEVjMHVDdWp4VXJGaVJpaFVyUHV0aGlId3lCWFhkdTNkL3hpTVJRZ2doaEJEaTZaQkNLVUlJSVlRUVFnanhISk9nVGdnaGhCQkNDQ0dlWXhMVUNTR0VFRUlJSWNSelRJSTZJWVFRUWdnaGhIaU9TVkFuaEJCQ0NDR0VFTTh4Q2VxRUVFSUlJWVFRNGprbVFaMFFRZ2doaEJCQ1BNY2txQk5DQ0NHRUVFS0k1NWdFZFVJSUlZUVFRZ2p4SEpPZ1RnZ2hoQkJDQ0NHZVl4TFVDU0dFRUVJSUljUnpUSUk2SVlRUVFnZ2hoSGlPU1ZBbmhCQkNDQ0dFRU04eENlcUVFRUlJSVlRUTRqbW1lZFlEK0R0a1pHUnc1TWdSSEJ3Y2FOR2loYkpkcTlYeXhSZGZjT3pZTVRJek02bFdyUnB2dnZrbUZTcFVlSWFqRlVJSUlZUVFRb2pIOTY4TTZwS1RrNWs0Y1NKT1RrNGNPM1lNQUwxZXo0Z1JJemg1OHFSeTNOV3JWemx5NUFqTGxpMmpXclZxejJxNFFnZ2hoQkJDQ1BIWS9qUHBsOGVQSDFjQ3VoSWxTdENvVVNOY1hGelFhclhNbVRQbkdZOU9DQ0dFRUVJSUlSN1B2M0ttenBiZmZ2c05nRXFWS3JGdTNUb2NIUjA1ZCs0Yy9mcjE0L1RwMHlRbEplSGw1ZldNUnltRUVFSUlJWVFRaitZL00xT24wK2tBYU5HaUJZNk9qZ0JVcmx4WlNidThjK2ZPTXh1YkVFSUlJWVFRUWp5dWYvVk1uVTZubzAyYk5nQ2twNmNENE83dWJuR01XbTJNYXpXYWYvVmJJWVFRUWdnaGhQaVgrdGRITWtsSlNSYVBVMU5UbGEvVDA5TzVjT0VDYXJXYTRzV0xQKzJoQ1NHRUVFSUlJY1JmOXE4TTZnb1hMc3lubjM1cWM1K2ZuNS95ZFZ4Y0hLMWF0YUpZc1dLNHViazlyZUVKSVlRUVFnZ2h4QlB6cnd6cW5KeWNhTml3WVo3SDFhaFJnMm5UcGoyRkVRa2hoQkJDQ0NIRTMrTS9VeWhGQ0NHRUVFSUlJZjZOSktnVFFnZ2hoQkJDaU9lWUJIVkNDQ0dFRUVJSThSeVRvRTRJSVlRUVFnZ2hubU1xZzhGZ2VOYUQrS3ZxMUttRFNxVjYxc01RUWp5SERBWURLcFZLK2I4UVFnZ2hIbDlNVE15ekhzSi8wcjlpcGs0dXhJUVFRZ2doaEJEL1ZmK3FsZ1pQNnM1QTNicDFuK2p6aWFkSGZuYmlVYlZxMVlyazVHVDI3TmxEMGFKRkgvdDVUSis5N2R1M1U2cFVxU2MxUENHRStFY3cvWTBMQ1FtaFU2ZE96M2cwNHAvSTlCa1J6OGEvWXFaT0NDR0VFRUlJSWY2ckpLZ1RRZ2doaEJCQ2lPZVlCSFZDQ0NHRUVFSUk4UnlUb0U0SUlZUVFRZ2dobm1NUzFBa2hoQkJDQ0NIRWMweUNPaUdFRUVJSUlZUjRqa2xRSjRRUVFnZ2hoQkRQTVFucWhCQkNDQ0dFRU9JNUprR2RFRUlJSVlRUVFqekhKS2dUUWdnaGhCQkNpT2VZQkhWQ0NDR0VFRUlJOFJ5VG9FNElJWVFRUWdnaG5tTVMxQWtoaEJCQ0NDSEVjMHlDT2lHRUVFSUlJWVI0amtsUUo0UVFRZ2doaEJEUE1jMnpIb0FRUWdqYmtwT1RBU2hRb0FCcTljTjdjSHE5bnNqSVNIUTZIYTFidDM1V3c4dFZkblkyQUE0T0RzOTRKRStmVHFjakxTMk5Cdzhla0pxYWlzRmdvRXFWS25tZWQrellNVzdldkVtVEprMG9XclNvM2VNdVhyekl0bTNicUZXckZtM2J0clhZbDUyZHphZWZma3BtWmlaanhvejV5OTlMYnZidjN3OUE4K2JOMFdoc1gwNGNQSGhRT2NZZW5VN0hoUXNYdUhidEdzV0xGNmRtelpwNXZ2YjI3ZHNwWGJvME5Xdld4TW5KU2RuKysrKy9jK2ZPSGVyVXFVT0JBZ1ZzbnJ0cDB5YXVYNzlPNzk2OUtWNjhlSjZ2bFI4blQ1N2t4SWtUZUhoNDhQcnJyeitSNXhSQ2lFY2hRWjBRUWp4RjkrL2Z0N25kdzhNRGxVcGxzYTFWcTFZQWJOMjZsYkpseXlyYjQrUGpHVHQyTEc1dWJ0U3RXNWY0K0hpQ2dvSnlmZDJ2dnZvS1gxOWZ1L3ZEd3NMWXQyOGZ0MjdkWXQyNmRSWkJwTGxQUC8yVTh1WEwwNjVkTzJXYlRxZWpVYU5HQU1URXhBRFFvRUVEd0Jpb21GOTBBelJyMWl6WHNlWjA2TkFobTl1Ly9QSkxVbEpTNk5tenAvSzluVDE3bGxXclZsR3FWQ2xHamh4cGRjN0dqUnRadkhqeEk3MCt3STRkTy9EeDhXSGp4bzE4Ly8zM1pHZG5rNVdWUlZaV0ZqcWRUdmt2SXlNRHZWNXZjYTZycXl2NzkrL0h4Y1dGN3QyNzIzeitiZHUyc1g3OWVuNzg4VWZXcmwxck42alQ2L1hNbWpXTFgzNzVoYVNrSks1ZXZhcnNhOVNvRVdmUG5tWE5taldvMVdxTG9LWm56NTRVTEZqUTVuUDI2OWVQdExTMFhMLy9iZHUyQVJBWkdjbVJJMGNJREF4azRzU0pnREZ3OC9UMFZJNjllL2N1ZXIwZWIyOXZ4bzRkQ3p6OFhOaVNucDdPVzIrOVJVWkdCclZxMVdMMTZ0VzVqaVV4TVpFWk0yYmc2T2pJZ1FNSExENWZ5NWN2NS9EaHc5U3RXNWRseTViWlBEOHNMSXlUSjAvU29rVUxpaGN2VHQyNmRYTjl2YnpHRDhaQU1Td3NEQzh2TDdwMzcyNzM5MGNJSWY0dUV0UUpJY1JUa3AyZGJYZkdJdWVGc1MxcGFXa2NQMzRjTUFaR0VSRVJMRnUyakU2ZE9uSHYzcjA4WHpzM2lZbUp5cXhLWkdRa1RaczJ0VHJteElrVHJGeTVFb0RZMkZndVhyd0lnTUZnVUk0WlBYcTB4VG5qeG8xRHBWTGg3KzlQWUdBZ0FLbXBxYm1PSlQrU2s1Tlp2bnc1V3EyV3RMUTB4bzhmRHhqZngvRHdjSnljbk9qZXZUc2xTcFN3T0M4N094dWRUdmZJcjJmNkhvc1VLY0s1YytmeWRZNlRreE11TGk2NHVycHk2dFFwR2pSb3dKVXJWMndlcTlWcStmbm5uM0Z6YzZOYXRXbzJqOUhyOWN5WU1ZTmZmdmtGZ0QxNzlsanN2M2Z2SHJ0MjdWS08vZXl6ejVSOXJWdTM1c0dEQjNUcTFNbnFlVjFkWGZNTTZrd09IejdNMXExYjZkMjd0OTFqZXZYcVJWSlNrbFVnbEoyZHJRVDc5cHc2ZGNwbWtEVi8vbnpsZDhmMC9kZXZYeDgzTnpmbG1JU0VCSTRlUFFwQXg0NGQ4L1g5UEtvMmJkclkzSjZSa1FGQVVsSVNiZHUydGJwQlk3clJJSVFRZnhjSjZvUVE0aDhnSkNSRUNhcHk2dEdqQnlOSGpxUlZxMWJLek1lcVZhdG8xcXdaTFZxMHdNUER3K1pNZ3ZrTW1zbm8wYU9Kakl6TWRTenZ2dnV1MWJacTFhcXhmdjE2eG80ZHk0SUZDNGlKaWVIYXRXdFd4NTArZmRyaThhKy8vZ3FBbDVlWDFiRTVaeUROWGI1OG1SNDlldGdkNC96NTg5RnF0VGc1T1NuQklrRC8vdjNadEdrVDkrN2RZOXEwYVh6eHhSY1dGOWo5Ky9lbmYvLytkcC9YbkZhcnBVbVRKaGJiWG5ycEpZS0RnMGxPVHFaeTVjbzRPVGx4L3Z4NWxpOWZUbEJRRUMxYXRGQUN1YWlvS0dKaVloZzhlTERGYkZMWHJsMFpQbnc0ZCsvZVplUEdqV3pmdnAwREJ3NG9zMzIyQXAvSXlFZ09IVHJFZDk5OWg2K3ZMeDk5OUJHREJ3K21hZE9tekpremgrdlhyN05zMlRMdTNidEhtVEpsNk5PbkQvUG16V1B5NU1uSzdPRE5temR4Y25JaUt5c0x2VjZQUnFPeG1GRXlmWVpNUVZWTVRBeU5HemUyQ1BoTUFWWFBuajJWYmVZM0tzcVVLWk92OXphL3g1bTR1Ymx4Ky9adFpzeVl3ZlhyMXdFNGV2U29NdGF0VzdleWI5OCtzckt5QUZpd1lBR2ZmUEtKY3Y2Q0JRdUlpb3BpdzRZTmFMVmFBRWFPSEdueC9VZEdSbHI4bkhRNkhZMGJON1lZUjFKU1VwNWp2WHYzcnRXMnZHNnFDQ0hFWHlWQm5SQkNQQU5Iamh4UjBpY2ZSODJhTmZud3d3L3RwcXFaMHVYc1VhdlZlYzRNbWpNZEd4QVFRSkVpUldqUW9BR0ZDaFVDakJlL3BuVE1Bd2NPQU5DeVpVdkFtT3FXTS8zeXJ3b1BEeWMwTkJTQU45OTgweUpWMGQzZG5WR2pSakZqeGd4aVltSll2bnc1UTRZTUFlRENoUXNXQVdCZTl1N2RhN1ZOcFZMeDlkZGZrNXljelByMTYvSHk4dUw2OWV2Y3ZYdVh0V3ZYMHJGalIxeGNYTGgyN1JxVEowOG1KU1VGblU1bkZTaHYyTENCTld2VzBMVnJWd0EyYjk0TVFPSENoUzJDME9Ua1pQUjZQV3ExbXJadDI3Si8vMzVHamh4Sm1USmxlUEhGRjdsNTh5WVJFUkZNbURDQkZpMWFNSG55WktwWHI0NjN0emVmZi82NXhackdZc1dLY2V6WU1ZS0RnOW01Y3ljZmYvd3hUWm8wVVFLWDRPQmdpekVHQndkYnpHcmV2bjJidUxnNDNOM2RLVktraURMcldMcDBhV1hNSlV1VzVNeVpNN20rcjJxMVd2bDh0bS9mSG9EZHUzZGJIR05yKytYTGx6bDI3SmpONTB4TFMrUHJyNzlXSHR0S2M4N0l5TENZSlRZRmR5WU9EZzRNSGp3WWdDVkxsdGhkSndpNTM1QXc5N2kvMzBJSThhZ2txQk5DaUgrQUNSTW1NR1hLRkl0dHBqVjFhOWFzb1hMbHl0eTVjOGRpLzVVclZ4NHJsUkNnWExseWJOcTB5ZXI1NHVMaWxJQU1qQmZTSlV1V1JLUFJvTlBwK1Bqamp4a3dZQUNGQ2hXaWZ2MzZWdXZIY2w3RW1tWUsyN2R2ejh5Wk14OXJyT2JPblR1bkJCK1ZLMWNtTURBUWc4RmdFUWgxN2RxVnNMQXdvcU9qV2Jac0dTVktsS0JEaHc1a1oyZm5PODNRSGc4UER3b1ZLa1JzYkN3ZmZQQUJTNVlzb1dQSGpuejk5ZGVjTzNlT0gzLzhrVnExYWpGOCtIQlNVbEtvVUtFQ1E0Y096Zk41Zi8zMVY2cFZxOFpISDMxRWlSSWxsTytuVFpzMkpDVWxvVktwdUhYckZoRVJFVVJFUkZpY08ySENCQUNiKzZaUG44NzA2ZFBadTNjdjN0N2V1WTVoNTg2ZHVUN095c3FpWGJ0Mk5HalFnQzVkdWlnLzZ5Ky8vTkxpQm9HOUZFVnpPV2VNN1FVLzVyT0c1bzRjT1FLZ3pLU3VYNytlNU9Sa25KeWNXTDE2TmU3dTdvRHhKb1JXcThYQndZR1JJMGN5Y3VSSUJnMGF4TW1USjFtNWNpVzFhOWRXWGlNcks0dVRKMC9tT203VDcwek90TjYvZW54VVZCU0hEeCttVzdkdVZLaFFJVi9QTFlRUTVpU29FMEtJZndCbloyYzJiTmhBdjM3OWxCa3dFMDlQVDV5ZG5lMmVhMzdCMjZoUm8zd0ZlbnE5bmsyYk5yRm56eDRXTFZxRVRxZFRxdmJ0M0xrVFgxOWZNakl5Q0FnSVFLVlNzV1RKRW80Y09jTFdyVnNKQ3d0ajVzeVpkT3JVU1Vrcmk0aUk0TUdEQjhwYXBwMDdkK0x1N2s2TEZpMEFlUEhGRjYzR2tGdDZwUzNuejU5bjJMQmhwS1dsVWFCQUFlYk5tNGRHb3lFME5KUTFhOVlRRUJCQWh3NGRjSFIwWk9iTW1RUUVCSkNZbUVoSVNBaDZ2WjVPblRybFdmRENYTTZaSERETzFBVUhCOU96WjAvdTM3K1BWcXZGdzhNRGIyOXZtalJwUXUzYXRkSHBkRGc2T2xLa1NCRVdMVnBrc2U3TG50S2xTek4wNkZCNjkrNU54WW9WV2J0MnJkWHJtc3Z2ZTdkMTY5WjhIUWQ1cDEvdTI3ZVBzTEF3d3NMQ21ENTl1bkplem5XaXRsSnRjL0x6ODZOTW1UTEtiRi9PZEV4NzIwMXl2cWRaV1ZuS09zcXFWYXRhSFovYnJKdUorZStOaTR1TGtzcHBybGV2WG5rK2p5ME5HalN3V09PWTA0UUpFN2gvL3o2blRwM2l5eSsvZkt6WEVFTDh0MGxRSjRRUXowRE90Vm9MRnk1azU4NmRuRDkvM21JdDBOOUZyVmF6YytkT2Z2dnRON1pzMlVKZ1lDRCsvdjdFeE1Td2UvZHVBZ01EaVk2T0ppTWpBMGRIUjZwVXFVTGx5cFdKaTRzak1qS1NuMy8rbWRhdFd5dEJYWFIwTkE4ZVBGQmFMT3pjdVJNUER3L2xzZm4zNitIaFlUVWVVMXFjbTV1YjNjcUIxNjlmSnlVbEJTY25KK2JNbVVQSmtpVkpTMHRqeVpJbDNMNTltMVdyVnRHdVhUc2xvSm8zYng1dnYvMDJhclU2WDZseStlWHI2OHU4ZWZPb1Zhc1dycTZ1QVB6d3d3K0FNVjJ5Yk5teXJGeTVrb1NFQklvVks1YXY1OXl3WVFOaFlXR2twNmRUcDA0ZHZ2cnFLN3AxNjZic1Y2bFVGQ2xTaEdYTGxyRng0OFo4ZnovTm16Y25JQ0NBQWdVS2NQLytmWXNBN0oxMzNzSEh4eWQvM3pSUXNHQkJpeURMVnZvbDJLL3dhdjY5VEo0OEdYZ1lRTmFyVjgvaUdOTnoyMHNqemhsd0R4czJqRGZlZUlPMWE5ZVNsSlNrQkphbXdFeWowU2hwcHFhaUpxYlBoc21EQnc4QVkwQm43ek5vcjRLb1hxOVh2bTlieDlqNnpKdHI5Zi9zblhsWVZPWDdoKzhaaGtWQWNBZkYxTFRjbDBETk5DMHp0OUpNY1RkVFhGUFRsTlRFM1BkOXl4MnRVQkVUZHlVM05ISC9DbUV1dVpXSW9LanNpNnpETVBQN1kzN25iWWFaQVZ3eXJYTmZGOWMxNTh3NVo4NDVjNEQzOHo3UDgzaysvSkFqUjQ0WVJjbGxaR1JrbmdSWjFNbkl5TWk4QlBUbzBZUGc0R0JPbno3TmpoMDdqSXdvQ3VOSjZuWU0rOGYxN05tVHFWT25FaEFRUUo4K2ZXalZxaFhoNGVFY09YSUVMeTh2MFVyQTBHVncyYkpsSERseWhQYnQyOU9pUlF1VGRNWXhZOGFJMTdHeHNXTFpNRUsyWThjT3NyS3lxRkNoQXRiVzFrYlhzR1hMRm91Q3BXWExsb3dkTzViWFhudE5tSW1zVzdlTzJOaFlFVUd6czdNakx5OFBLeXNyR2pSb3dMSmx5N0N5c3FKZXZYcEZ2bDhGMVVzVnRxK2xDRnFwVXFVSURnNjJ1SitkblIwQkFRRTRPVGxScmx3NUZpOWVUTEZpeFlUcnBrS2h3TWJHaG9ZTkd6SjA2RkNMcGpybVdMSmtDYUFYTTQ2T2ptUm5aNlBSYUNoV3JCaU9qbzVDak9TL3R2ekxYYnAwTVJLYVQ1cCtLVjJMT2NIMEpCRkZNSjBVVWF2VitQajRpUHJHZGV2V29WUXFqVVJkL21kVkVuY1NpWW1KQUNhUmNrTWtRNXVNakF4S2xpd3AxaHNhKzBoMXBVL0NsQ2xUVE5LdlpXUmtaSjRFV2RUSnlNakkvQVBrTjBxUjB1KysrKzQ3bGk5ZlRwTW1UWXA4TE1Qb1NYUjB0RkdMZ2Z4SUExdGJXMXZhdEduRDh1WExTVXhNNU9qUm83UnMyWkpGaXhieHh4OS9FQjBkTGVxVzhrY1Bzckt5UktTa1JJa1NmUC85OXd3ZVBKaTB0RFFDQXdORjM3d3FWYXFRblozTm8wZVBqUGJmdDI4ZjY5YXRvME9IRGtacGZFV2hWNjllNHZXMWE5Y0lDQWdBb0hmdjNuaDRlTEJ2M3o3V3JsM0xraVZMcUZPblRxRVcraytLT1VHU3Y2NVFvVkNZcEV2bVQvL1RhRFJHeDlxN2R5K1JrWkVNSFRxVWpoMDc4dDEzMzdGLy8zNGpVWmVmMmJOblcweDExR2cwZlBYVlYwYnJIQjBkT1hueXBEQkttVGR2SGkxYXRERHBVMWRRNm1QSGpoMTUrUENoMFRyRDZKK2pvNk5GWXh3cHZkSHdYanhKT214QjJOalkwS3RYTDVZc1dVSjRlRGdiTjI1a3lKQWg0cnRScVZUaXM2UTZ4Y0RBUUtwVnF5WitCeVUzVjBkSFIyN2R1c1hycjc5dTlyTXVYTGpBbURGanNMZTNaLy8rL1ViaVRrWkdSdWFmUWhaMU1qSXkvMmxLbENpQlFxRjQ1bWJCMHNDdXNPTkkyMG1EZE1QbHZuMzdjdnIwYVZRcUZYbDVlWlFzV1ZJNEh4YUVZWXBhWVRWMWtpVjd5Wklsc2JHeG9VT0hEbXpac29YQXdFQTZkdXhJOWVyVmVmVG9FUWNPSENBK1BoNHJLeXRSRndjUUVSSEJuRGx6MkxCaGc3aGVaMmRuVWxKU1VDZ1VYTGh3UVJoeWxDNWRtdGpZV0pOemlJaUlBTXlMQm5PUkxpOHZMNU5HNGprNU9VeWJOZzJ0VnNzYmI3ekJxRkdqeU0zTjVhZWZmaExOMlFNQ0FncXM3OG9ma1N0S3hETXNMRXk4VGsxTlpjU0lFZHk4ZWROb0cyZG5aeFl2WG95N3U3dkovalkyTnFoVUt1TGo0M0Z3Y01ET3pvNVNwVXF4YU5FaVFOOGNmZVBHaldpMVdpNWZ2aXpjSzgwOUE1TW5UeTcwZkl2QzFxMWJqWmFsKzFDUWc2cGhQWnlVZm1tcEI1K0UxRXV4V0xGaW5ENTkyaWlxV3hEbWhGLysrai9RQy91UWtCREN3OFBadW5XcnFCRUZ4SDFNUzBzVHZ3UExseTlueFlvVjRqbThkdTBhb0hkSjdkT25EeGN1WEJCbVJZYmN1blVMME5lNm1oTjA1cDRqUHo4L28yaXhqSXlNelBOR0ZuVXlNakwvYWVyWHIwOUdSb1pJQTN4YVBEdzhBQW8wTkZFb0ZHSTdhWkF1TFZ0WldXRmxaY1hpeFl0eGRuWVcyK2JtNW9wek14ZXRnYUtuWDJvMEdoNDhlQUQ4NWNiWHBVc1h0bXpad3ZYcjE0bU1qR1QxNnRXVUtGR0MxYXRYQXhpMUxvQy8rcFRWckZsVENKd0RCdzRJQjhwbHk1YUpPclBmZnZ2TnhOQkNxOVdLQWJrNVI4RGl4WXViQ0JqcGVJWXNXclNJeU1oSTdPM3RXYkJnZ1lnT0xWaXdnTTgrKzR6NCtIaDhmSHhFR3A0NW50U294WkNJaUFqR2p4OVBWRlFVUFhyMEVDNkhYbDVlYk5xMGlXSERoakZ3NEVBR0RScGtGSms2Zi80OHVibTVmUFRSUnp4Ky9CaVZTa1Z3Y0RERGhnMGpMQ3lNM054Y1hudnROVlFxRlJFUkVlVGw1Vms4LzBtVEpoWEpsQ1MvTzJoK0NuT2VCUDEzWEtGQ0JiRzhlL2R1ay9UTHdwNURTZUNYTEZrU2UzdDd5cFFwUTBKQ0FqWTJOaWExaHlrcEthU21wajdSWkl0Q29XRHk1TW5NbWpXTHFWT25ZbWRuSjk2VHZnT3BPYm0xdFRYbnpwMWp6Wm8xN042OUc3VmFiZEtZWGFWU01YLytmSDc0NFFmUzA5TkZYWnhVUC9uR0cyK1lQUTl6TlhXRkdiV2twNmVUazVORHNXTEZpbVNzSXlNakk1TWZXZFRKeU1qOHA4bmZtK3RwV2Jod1lhSGJLSlZLayszeUx4c0txS0ljRTRyZXlQbjY5ZXVpeGtoeUNLeGN1VEt6WjgvR3c4TURGeGNYc2ExVUY5U3VYVHVqWTBpaXp0M2RuYkN3TUxLeXN0aTRjU01BM2JwMTQ3WFhYbVBKa2lXVUsxZU9HalZxaUFHd3hNbVRKMFdrNUljZmZ1Qzk5OTR6R3NUNitma1ZhZ0xpNysvUG5qMTdBTDFyb0pPVEU3R3hzZVRrNUpDZG5jMG5uM3pDOXUzYkNROFBaLzM2OVF3ZlByeEk5eWMvdWJtNTRyVWtpdFJxTlpzM2IrYjc3NzlIclZiemxhNTJwZ0FBSUFCSlJFRlUwVWNmTVg3OGVDSHFQdm5rRTk1ODgwMW16SmlCcjY4dkJ3OGU1SXN2dnFCdDI3WmlZTDk5KzNhU2s1T3h0N2ZIMzk4ZmQzZDNwazJiaGtLaHdOWFZGWUNFaEFTT0h6L09paFVyVE5JN0plYk1tVk9rNnpoLy9yelpsTWlkTzNleVpzMGFYRnhjakFTUXVmVEx3a1NKb1ZPa2o0K1BTYjBhNkNOZ29PK1gxN0JoUTNidjNzMkFBUU80YytjT2JkcTBZY2lRSWFoVUtvNGNPY0tjT1hOUUtwVk1uVHJWN09kWk1tT3BWS21TaUNJYk5ncVhybi92M3IwQWVIcDZrcGlZU0dob0tLQ3ZPMHhJU0tCY3VYSm90Vm9TRWhJQWlJK1BaKzNhdGV6ZXZadURCdzhTRlJYRjc3Ly9EdWp2YTJob3FFbUs3OVBVMUhsN2UzUHg0a1VtVFpva21zWEx5TWpJUEFteXFKTjVwVGx6NW96WkJzR0dBNEVtVFpyUW9VT0hGM2xhTWpKL0MvbWpMWFBuemlVdkwwODRUT3AwT3VMaTRyQzJ0aVlsSlVVSU1OQzdTaDQ3ZGd6UWk4dHAwNllWU2RCT256NmQ2ZE9uVTdGaVJmYnUzU3NHd1ZKcVlWWldGdmIyOWxTdVhKbFJvMFl4YWRJa0FENzc3RE42OU9qQisrKy9MOUpCTXpNeitlNjc3d0JFSktwZnYzNE1HemJNNHVmcmREcGg3cUpTcVFnSkNXSFpzbVZHNTFjUVAvendBKys4ODQ3WlZFaHpoaWlSa1pIWTJ0b1NFeE5qbEg3bzRPQkFkSFEwZ3djUEZvWWEvZnYzWjlTb1VTYmZTL3YyN2FsU3BRcFRwMDRsSWlLQ0tWT21zSExsU3JaczJjS3RXN2RZdFdvVjVjdVhaK0hDaFF3WU1JQVpNMmF3YmRzMlhGMWR5Y2pJUUtmVFVieDRjYXBWcTBaT1RvN0ZKdkZUcDA0dE1GS1hQNzB4UER5Y2hRc1hjdWZPSFFEUkorN2N1WE5HRWVhaXBGOGFzblRwVWxGLzZlRGdRTTJhTlZFcWxlSlprZTdQeFlzWGdiOGlYQTRPRHF4YXRZcVJJMGV5Y2VOR2poNDlTc21TSmJsOCtUTDI5dllzV3JUSXBGMkNoTG4xZVhsNTNMeDVVd2pVSTBlT0FQcm52WGp4NGh3L2ZseEVsMXUyYkVtZE9uVzRjZU1HczJmUFpzK2VQU2lWU2laUG5pd21VNUtTa2tSVVdSTGJ2cjYrYUxWYWJHeHNVS3ZWakI0OW10NjllMU9qUmcyTDl5Y3ZMdysxV28yZG5aM1ppS2xXcStYR2pSc29GQW9UQXhnWkdSbVpvaUtMT3BsWEdpY25KMzcrK1dlVDlZYnI4a2NhWkdUK0xSald1b0YrOE55dlh6OFJaWkJ3YzNPalJJa1NJc0xRcWxVcndzTENSSTFUVWZuamp6OUlTa3JDMXRhV1dyVnFpZlY3OXV3aE96c2JlM3Q3bGl4Wndvb1ZLNGlNakdUNjlPbW8xV29SZlZ5NGNDSFIwZEU0T1RteGV2VnF4bzRkUzJSa0pCTW1UQkRINnRhdEcwcWxVaGlFU0ZHcUdUTm0wTEZqUnp3OFBMQzN0emZiUTA2cFZHSnZiNCtEZ3dQMjl2YkV4Y1dSa1pIQjNMbHpDUXdNRkFOcXFVNUthbEJ0aUkrUGo0Z29TZFNyVnc4SEJ3Y2NIQnhvMHFRSllXRmhmUHZ0dDd6MzNuc1c3MVhObWpYWnVuVXJXN2R1RlQzMExsMjZ4TVNKRTFFcWxjeWNPWlBhdFd2ajVlWEZ4bzBiT1h2MkxGMjdkc1hYMXhkL2YzK2pZOVd1WGR2c1p6eXB5WXlqb3lPM2I5L0d4c2FHZDk1NWgvZmZmNS85Ky9mVHJGa3pzOXZuVDZlMFpHcmk3dTdPL3YzN3NiR3hvVisvZml4WXNNQW9RbHUrZkhreU16T0Y4S3RjdVRKWHIxNGxOamFXeU1oSW5KeWNBTDNKVDNSMHREalh3NGNQYytuU0pVcVVLRkVrcTM4ckt5dSsvZlpiWVhoaWVINVdWbFpzMzc1ZGZINmpSbzFRS3BWczI3YU5rSkFRVkNvVmt5Wk40dDEzMzhYWjJabjc5KzhidVhpNnU3dnoyMisvY2Zqd1laUktKYXRYcjJicDBxWGN1SEhEcEtkZ28wYU54TE1tUGIrVksxZG01ODZkWmtWZFJFUUVXVmxaMUt4Wms3Smx5eFo2blRJeU1qTG1rRVdkekN0TjNicDFLVldxbEZHYWpTRk9UazY4ODg0N0wvaXNaRjRVa1pHUkpnNTFtWm1aTEZteWhISGp4cG10eFFMNDZLT1BPSFRvMElzNHhSZE8zYnAxaGQxOXNXTEZxRmF0R21QSGpnVmc5ZXJWeko0OW14RWpScURWYWtVRXJDaEkwVC9KbGRNd0hhOU1tVExpdFZLcHBFZVBIblRxMUFtVlNrWFpzbVVaTVdJRUFCOS8vREUvLy93elBqNCsxSzVkbSszYnQ3TnAweWJPbnovUHZYdjN5TXpNTklyTUdSNVRFbEJPVGs3TW1qVUwwRWRQREVWYy91Lzc4T0hEYk4yNmxWbXpaaGtOcGd0S2EvWHc4Q0FpSWdKcmEydWNuSnlvVTZjTzQ4ZVBGKzlQbkRnUm5VNW5WaENhdTJkZVhsNTA2OVlOUjBkSFVsTlRjWFYxeGR2Ylc5UlNEaGd3QUJjWEY1RnlWNzkrZlVBdlVPenQ3YWxhdGFxUjZEVmsyTEJoUWhDWkkvOTFWcXRXalRsejVoaWx2RjY5ZXBXVWxKUkNyMFVpS0NqSVpGM0xsaTFwMTY0ZE5qWTJLQlFLRWhJU2hLaHpjWEZod29RSmFEUWEzbnp6VGZFN08yalFJUEU5MjlqWTBMaHhZNW8zYjQ1T3ArUHMyYk5jdlhwVnRJQ3d0N2VuVzdkdVJwTVZrc0NVeEo1a2hOSzRjV05pWW1KUXFWUTRPRGhRdDI1ZHZ2bm1Hd0JXckZqQjJMRmo4ZlQwRkxWNm4zenlDWkdSa1V5ZE9wVzMzbm9MZ0srLy9wbzFhOWFJaUt5Ym14dTlldlhDeWNtSjh1WEwwNmxUSnp3OFBOaXdZUU5idDI3bDlPblRQSGp3Z1BUMGROUnFOVHFkenNTQnRtL2Z2aGJyQTZYSmxvSW1DV1JrWkdRS1E2RXJ5UHY2RlVHYVRYeGUxc2pQKzNneWZ5OUxsaXdSdHViNWFkdTJMZlBtelh2Qlp5VHpvaGd6Wmd4MmRuYk1uRG5UcUdab3pKZ3gxS3RYajBHREJwbmR6MURVVFpnd2dTdFhycGpkN21VVWZvWjk1c3loVnF0RmV0aXpPbnBhUW5Ma1RFMU5SYWZUbWUzclpjbWM0L0xseXpSbzBNRGljWE56YzhuTHkwT2owWWpCc1ZLcExGQzhGSVRVcys1bElTY25wMEF6SFNqYzJPVGV2WHNBVktoUW9jQnJrN2FyV0xGaWdjZDdXcVRqdTdtNUdUMXIwb1NCbFpXVjBYcTFXczJ2di81S3MyYk4yTHQzTHhxTmhscTFhbEc5ZW5VVG95S3RWa3RVVkJTUmtaSFkyTmlJeHVIUGlrYWpNWnFRME9sMGFEU2FJaHNsbVp0SU12Y1p1Ym01NkhRNnRGcXRtQVN3OVB1WWxwWkdhbW9xWmNxVXNUZ1I5VElnalkybVQ1OXVZaW9qSXdQeStQbWZSaFoxTCtCNE1uOHY0ZUhoREIwNjFPeDdpeGN2TmtsUmsvbjNvTkZvbUR4NU1vMGJOMmJkdW5VQVJtNlJocnozM251aXVlKy9PVkluSXlNajgzY2dpenFad3BESHovOHNjdnFsekN0UGd3WU5jSEp5SWkwdHpXaTlnNFBEYzV2ZGxYbjUwT2wwWkdkbk0zZnVYSlJLSlYyN2RpVTFOWlhCZ3dlellNRUNxbGF0aWs2bkl6UTBWS1FNK3ZuNXNXZlBIdUxpNHZqMDAwOEJmU05zR1JrWkdSa1pHWmxYbWI4bk4wZEc1Z1dpVXFsbzI3YXR5Zm9tVFpvOGMrOHhtWmVYUzVjdTBhTkhELzczdi84QmVxZTZFU05HTUdqUUlLcFdyUXJvVTdpMmJ0MHFEQks4dkx4WXUzWXRvQmR6c3FDVGtaR1JrWkdSK1RjZ1IrcGsvaFcwYXRXS25UdDNHcTJUYk41bC9wMUl2YjNtekptRHY3OC9RNGNPNWNHREIvajYrckp5NVVvMEdvMm82Ymw2OVNwdnZmVVdOV3JVRUE1OFY2OWVwVTZkT2tidEx1TGo0NDNjNTV5Y25JUWcvTGV4ZCs5ZUtsV3FSTjI2ZFkzcUVhOWZ2MDVjWEJ3ZUhoNW02OWdTRXhQNTdiZmZLRmV1bkREMWVGSXVYcnhJYm02dWlLQStLNG1KaVZ5L2ZwMUtsU29WdVdkZmRIUTBsU3BWTWxtZmxaWEZiNy85Qm1EUkZmSmxJeU1qZy92Mzc1T1FrSUNIaDhjTHI4dEtUazVtKy9idDNMbHpCMDlQejZjMnA1SW1ZUUE2ZCs1TThlTEZ1WGJ0R3JWcTFUS3BSM3VXNTFlajBlRGk0c0tXTFZzb1hydzRuVHQzdG5oT1NVbEozTHQzejJJZEtPaWZHY2tZcGxXclZuOWJMYXVNakl4TVFjaWlUdVpmZ2J1N093NE9EbVJrWkFCZ1oyZG5zYitSekwrSEprMmFzSHYzYmxRcUZWT25Uc1haMlpuaXhZdGpiMjl2MUV4NXo1NDkzTDU5bXhvMWFoQVNFa0twVXFVNGR1d1l2cjYrQkFVRkNiT0o1czJiYytqUW9VS05LbDRtMHRMUzZOeTVNeVZMbG1UWXNHRkdOdXlXU0V4TVpOYXNXVmhiVy9QTEw3OFlEWW8zYk5qQXFWT25hTml3SWI2K3ZpYjdYcjkrblFrVEp0Q3laVXVXTEZuQ3c0Y1BpOVFzZWYvKy9VSXdqeHMzanRUVVZGRjNJWmxLRklTNTV0blN2bDI3ZHVYeDQ4ZDA2dFNwU0wzM29xS2k4UFQwcEV5Wk1peGN1RkFZZlpRcVZZclkyRmhHalJvRlBGbGR5T0hEaHdrT0R1YlJvMGRzMmJLbDBJRjkvLzc5VWF2VlRKNDhtVHAxNmhUNWM4eHg1Y29WUm80Y0NlaDdGeGJVeHVYbXpadDgrKzIzMUsxYmw1a3paNUtZbU1pQ0JRc0F2VnRtWW1LaWNQdGN2MzU5a2JJZEhCMGRDUXdNSkRVMUZUczd1NmNXZFFxRmd1WExsd1A2R3RobHk1YXhiOTgrdW5mdmpvK1BqOWp1V1o3ZnZuMzdFaGNYUjNoNE9NdVhMNmRpeFlwMDd0eVpnSUFBa3BPVFNVbEpJU2twaWRqWVdHSmlZa2hMUzhQYTJwcVFrQkNqdnltR0pDUWtDSWZTMDZkUEMyZlI1NDFXcXpWcThwNGZHeHNicmx5NXdxcFZxMmpVcUpIRlduTVpHWmwvSjdLb2svbFhZR05qUSt2V3JVVTZYZVBHalF0MW1KUDVkM0QyN0ZtYU5tMUszYnAxYWRldUhjSEJ3YlJwMDBiWW9UZHYzbHcwV1Q1OStqUlZxMWJsN3QyN2VIdDdFeFVWeFk0ZE80aU5qV1gwNk5HQTNueWxaOCtlekowN3Q4Q0d3djhFV3EzV3BIWjA3OTY5cEthbWtwcWFTb1VLRlFxMHA1ZGNLcVdtNUkwYk56WWFnQ1lrSkhEdTNEa0FPbmJzV0tSejB1bDBvcmw0UVZnYUVJTytVWGxFUkVTQisxc1NXTmJXMXJ6Ly92c0VCUVZ4N05neEprNmNhRkVBU2h3L2ZoelF1ekhXckZrVFgxOWYvUHo4Nk51M0wxMjZkQ25rU3N5VG1KZ29Xa21jT1hPbVFIdjYzTnhjWVdPdlZxdk45dHpMajYydExZOGVQUktDMHhCRFFieGd3UUxXcjE5dnNzM0tsU3R4YzNNak96dWJxS2dvMFlZaU16TlQzQS9RdTNOZXZuelo1TGdTalJzM05udCtVaisybjMvKzJhd0owYzZkT3d1Tm9pb1VDcXl0cmNuTnpVV3IxZEt2WHo5KytlVVhqaDgvVHE5ZXZVU2orT2Y1L0Vxc1diT0dyS3dzay9YVzF0YTg5dHByM0x0M2p6ZmZmTk5zR3hEcDJxWFg1clo1SGc2cy8vdmYvOHgrL3hKSGp4NGxORFNVOFBEd2wrNXZsNHlNek4rUExPcGsvalcwYXRWS2lEcXB1YkRNdjV1TWpBeDhmSHc0ZnZ3NDJkblpJanBpYm5BR0VCTVRJd2FLb0xkaTkvZjNaL0hpeFdJYmxVckZwNTkreXBRcFUvRDM5eTlVSUx4STR1TGlqTkpGODlPdlg3OEM5ejk0OENDelpzMGlKaVlHZ0hQbnpnbTNzbDI3ZGhFY0hDd2lBVXVYTGhWUkUybDU5T2pSUXNDZE9uV0s1czJiTTN2MmJNTER3N2w5K3pZOWUvYkV5c3FLQ3hjdW9GQW9pSTJONWVPUFB3YjB4a1VqUjQ3ay9Qbno0cGdOR3paOG9taEMvbWJZK2NuTXpLUnAwNllXcjkzRnhVVzhCdWpSb3dlMnRyWkN4THoyMm11Rm5zUG8wYVBGSklFbHZMMjlUZGJWcWxWTE5CVi8vUGl4V0Q5NDhPQkNQeE5neXBRcHZQWFdXMFJGUlJXNG5TVHc4NU9ibTF1a3p5a01Rd0h6Sk50SUFqRTdPNXR1M2JwWjNGZDYvb1lQSDQ1S3BTSXZMdzlyYTJ0R2p4Nk5yNi92TXoyL1VoKzZndkQyOXFaTW1US1VMVnVXQ2hVcTRPTGlJdjZ1R0Q3UGxuai8vZmZOcmpkOC92NU9UcDQ4Q1VCQVFJQlJxeCtsVWtsWVdOamYvdmt5TWpML0hMS29rL25YMExCaFEyeHRiZEZxdGJLbys0OXcrZkpsNnRldmo3MjlQZUhoNFFWR0F2ejgvUGo0NDQ4cFY2NmNXTGR6NTA1ZWYvMTFhdGFzYWJSdDc5NjlDUXdNWlAzNjlXWm54dlB5OGpodzRBRHQyN2N2TUFMMVBKazFheFpEaGd4NXBtTmtaV1VaaWFyODcvMzAwMDlpMlZCNFNHUm1ab29CdTFhckpTc3JTd3lpSmNPYUtsV3FpTlRWN094c1FCK2xLeWdkTVRBdzhDbXU1dW00ZHUwYWtaR1JBSFRxMUltc3JDeXVYcjBLWU5MVDBsQkVEaDgrM0VpQUtaVktpaGN2WHVUUE5kelczTDE5VWd3amwxcXRWdFFRYjlteUJUYzNOL0dlNFRYMDdkdVhHemR1aVAwYk5tekkzcjE3Qy95Y3MyZlBzbkxsU3FaT25VcnQyclhGK2wyN2RvbklXVUhrRitKYXJaYUhEeDhXdWw5OGZMeDRuWm1aU1VwS3lqTS92MFdoYjkrK1Q3WGZpNkJaczJhY1BuMmFnUU1IRWgwZHpjcVZLM240OENHSERoMWk2dFNweE1mSGMvMzY5WC82TkdWa1pQNGhaRkVuODYraFdMRml0R3JWaXRUVTFMK3Rwa0htNWVMQ2hRczBiOTRjblU1SFFFQ0EyVmwwcWZudmlSTW5UR3FOSWlNakdUWnNHS0NQK2tscFU5Ylcxb3djT1pKejU4NlpOQ3NHZlYyU3I2OXZnUVlMenh0N2UzdGNYVjNGWUQ0OVBaMHVYYnFRbEpURXdJRUQrZkxMTDQyaUZ1WUczSGZ2M2hXdkpjT1lGaTFhQU9EdjcwOUtTZ28yTmpiOCtPT1BPRGc0QU5DblR4OHlNek94c3JJaUxDeU0wNmRQTTJiTUdGRlRCM0Q3OW0wMmJOZ0F3QWNmZkNCcUVrTkRRd0Z3ZG5ZRzlOR1NtemR2TW1EQUFIRU9HbzJtMEFpY2hCUmhPMzM2TlBQbXpVT2hVTEI1ODJaS2x5NHR0c25LeXFKWHIxN2s1dWJTdW5WcnZ2NzZhd0JSejJjb0lPM3M3RGgvL255QmRVcVdlUDMxMTAzRWFGUlVGQkVSRWJScTFVcXN1M3YzTGhVclZqUjZoaVRCWVdWbHhmLys5NzhpRzJ1bzFXcFdyVnJGeUpFalRlb1lwZWljRk9FeVpNV0tGVlNvVUFGN2UzdnM3ZTNKek14RXFWU2EvSjFzMkxBaDFhdFhGOHZuenAxajRzU0pJbUlHY09EQUFRQ2p5WkdDS0dqNzBOQlFrN1JFVDA5UG9xS2krUEhISDZsZnY3NVJzL1puZlg0TmtTTEVjWEZ4TEZ5NDBPZ2U1S2RhdFdvRUJnYmk0dUlpbm1tSmUvZnU4Zm5ubjRzVVdrZEhSeE5oRGM4bi9USXRMWTF4NDhieDU1OS84c0VISDNEOStuVXVYYm9rMGpKTGxTb0ZRSjA2ZGZqdXUrL1FhclYwNk5DQjNOeGNmdjc1NXdLUEhSb2F5cWxUcCtqU3BRdlZxbFY3NW5PVmtaRjU4Y2lpN2g5aTBLQkJvaTVBNXZsVDFFR2lUTkZ4Y1hGaCsvYnRUeFNkK0xzNWVmSWtNMmJNd052Ym13b1ZLb2plYzRhODlkWmJ0RzdkR2pjM04xeGRYWTNlbXpoeEluZnYzdVh0dDkvR3lzckthRERldm4xNzJyZHZiL1p6TDErKy9NS2IybzhkTzlab2VlWEtsU1FsSmVIaDRTR0U2Wk9RZjBDdjBXaXdzYkhCMDlQVEpISUptQWdGMEl1TTNidDNzM3IxYWpJek0zRnhjYUZldlhvMGF0UUlwVklwb25wdnZQRUdvSzk5Tll5MFBHbmRxNVMrOXRGSEg3Rmt5UkxVYWpYbno1OW4wS0JCWXB0ZHUzYUpWTVB1M2JzYnBid2xKU1Z4OU9oUm8yTks5V1NlbnA3NCtQaHc5KzVkZXZUb0FXQTBnTTh2dkxSYUxZR0JnUnc1Y29RVksxYWdWcXRGV21GUVVCQXVMaTdrNU9UUXAwOGZGQW9GcTFhdHd0M2RIZmhMMU9YbDVWbXNVVE5reFlvVk5HL2VIQnNiRzlHdXcxSWFwcFNhYUVqVnFsV3hzYkhCMTllWFM1Y3VNV2pRSU56ZDNmSDE5ZVhldlhzV1A5Zkh4d2RyYTJ0V3JWcEZ2WHIxQUtoUW9RSzNidDE2b3ViVEJ3OGVOUHY4bU1QUjBSSFFSK2QwT2gwREJneWdiTm15akJvMXl1Z1l6L3I4U3BNamFyV2FtemR2RnZsYURNV1pXcTFtMHFSSlJqV1I2ZW5wVEo0OG1ZMGJOejczMU8yYk4yK0s4ejV4NGdRblRwd1E3MFZFUklpNjFJY1BIMUtpUkFsaVltSlFxOVc0dUxnVUtzSy8rZVliSGo5K3pKVXJWOWk4ZWZOelBXOFpHWmtYZ3l6cS9pRmtRU2Z6cWhFYkc4dk5temVMTkFoOUVlVG01akpseWhRYU5HaUF0N2UzVWVybHUrKytLMTZ2V2JQR1pGL0pGQVgwNllKU0RWaFJ1WHo1c2hqNC94T2NQSGxTdFBDNGYvOCszYnQzTjNyL3E2KytNaG5FN3Q2OTIyZzV2em5IOE9IRDZkKy9QNXMyYlNJcEtVbk0ra3RSclB6SFMwNU94dC9mbjRDQUFESXpNeWxWcWhUTGx5L256VGZmcEZTcFVpUWxKV0ZqWTBQMTZ0VVpNMllNb0JkQ1V1UUdvR2ZQbm5oN2V4c0p2YWlvS0hyMTZnVmdNZFhPd2NHQkRoMDZzR2ZQSHZ6OS9lbldyUnZPenM1a1oyZnp3dzgvQVBwb1JhTkdqWXoyMjdScGs1R3BpMGFqRWNLdFRaczJXRmxaR1EzYUM0cXVLSlZLZ29LQ3VIYnRHanQzN3NUTHl3dDNkM2ZDdzhNNWRPZ1FYbDVlaElXRmtaT1RnN1cxdFpGeFJYNnptOEt3bE9JclJicnk4dko0KysyM0FiMXhqbFFiYUc1eVM0cTRTV1pCVWlRVDlPSXJLU2xKcENBNk9EaXdjdVZLbzdSTDZkcWZSTEJZK3QyU3psbGk5Kzdkd3N3bkpTV0ZreWRQY3V2V0xXN2R1c1VYWDN4aDlBdys2L09iMzNpbmVmUG1nRDRDZVByMGFWcTNiazFRVUJBelo4NmtRb1VLSnVldTFXcVpPSEVpTjIvZXhNUERnNHNYTHdMNlNQV0pFeWZ3OGZGaDBhSkZSczlRWW1LaTJaNnFSU1U4UEp6Ky9mdGpiMjlQVEV3TWlZbUpORzdjbUVhTkdnbjMwOHpNVEpLU2tvaVBqeGRweGJWcTFTcjAyQjkrK0NGSGpod3htdGlTa1pGNXRaQkYzVC9NbVhDNStiSE15NDlYcjlIYy92T3VTS043R2JDMnRoYUQxdnkxZEpKRnV5WHlSK0NldEgxQlljZi9PNG1JaUdEeTVNbGlPUzR1em1RYmM5R2EvRWhwYXhKcXRSb2ZIeDlpWW1KSVRrNW0zYnAxS0pWS01TaVdVZ1VsTTZMTGx5OXorZkpscGsrZnpzbVRKNWt3WVlKSWNUeDA2QkJLcGRJa3VuWHMyREdqZXFySXlFaldybDJMdGJVMWZuNSt0R3JWeWtpSUpTY244OU5QUC9ISko1K0lDSlhFZ0FFRCtQbm5uMGxMUzJQdTNMa3NXTENBWmN1VzhlalJJd0MrL1BKTGsydStkdTJhMGJKS3BXTFBuajNzMjdmUFJBQmFRaEpGVmxaVzlPelprNmxUcHhJUUVFQ2ZQbjFvMWFvVjRlSGhIRGx5QkM4dkwyRmFrZCtsc1czYnRrWHFvOW1zV1RNMEdvMUZVVGQvL253VUNvV1JTK1c2ZGV0RTZtRit4bzRkSzB4ZXBONStocmk0dUJnNU4vcjYrcHBOeFh2enpUY3RDdTRuUVlvZVNjK3dyYTJ0ZUlidTM3L1AvdjM3QWIwSlZ1M2F0WTNTTDUvMCtTMHNVcWhRS0ZBcWxjeWZQNS83OSsvVHJsMDc4YnprRjdVYWpZYnAwNmNURWhKQ3hZb1ZHVGR1SEgzNjlBRmcvUGp4M0x4NVUveE96Smt6NTdrNk1YLzExVmNBTEY2OG1QMzc5K1BxNnNybm4zL080Y09IaVk2TzV2ang0NnhmdjU2d3NERHhYUmNsYzJYS2xDbE1tVExsdVoybmpJek1pMGNXZFRJeU1qS3ZDTEd4c1F3ZlB0d29TbUZZUDVlL3B1N0Jnd2RGVHBPenNiR2hWNjllTEZteWhQRHdjRFp1M01pUUlVT01qRkh5Q3lWbloyZHExS2pCOU9uVGpWTEI4bE91WERrT0hUckV6cDA3aFVESnpzNm1WNjllZlBUUlJ4dzRjSUFMRnk1UXVuUnBJM0VWSEJ6TTVzMmJTVTlQWjlLa1NVYkhkSE56WTlDZ1FheGR1NVpqeDQ3eHhSZGY4T3V2dndKNk8zdHpqYzFyMXF5Smk0c0xodzhmRnVza3Q4S2xTNWVhYkc4NEdIWjBkT1RreVpQQ1dkWFcxcFkyYmRxd2ZQbHlFaE1UT1hyMEtDMWJ0bVRSb2tYODhjY2ZSRWRIaTdxdi9ORVBoVUpSYUkyVlRxY1Rnc1NTcU1zZmZRV01yaTAvY1hGeDRwaUZOZDBHdlJ2bzQ4ZVBLVmFzbUJCRmx0eEZDK1BkZDk5bDhlTEZScy91b1VPSDBHcTFJdnB2YTJzclVxUTNiZHBFWm1ZbU5qWTJJdEpiRUlVOXYvbEZuZlRkVnF4WWtYMzc5cUhSYUxDMXRlWGh3NGRjdlhxVitQaDRZZjVqMkhjdkxTME5IeDhmTGx5NGdMMjlQUXNYTGpRUzdNV0xGMmZKa2lVTUhEaVFFeWRPTUdqUUlCWXNXSUNibXhzbFM1WmsxNjVkVDNQN0FIMmtMcjliN0s1ZHU4UXh3OFBEeWNuSllmMzY5ZnowMDAvOCtlZWZLSlZLMlRoTVJ1WS9RdEdxczJWa1pHUmsvbkUwR2cySmlZblBKVVVxUER6Y0pBV3RkKy9lWXJDN2RldFdrcE9UeFh2Mjl2YlkydHFLNkVxVEprMDRkdXdZRlN0V0ZOdTR1cnBTdm54NThaTy9qcWRNbVRLMGJkdFdSQzdHang5UHJWcTFSRjFiL2dpcUZNMDZlUENnMlpURmdRTUhDdkVtQ2JwcTFhcUpSdEQ1Y1hkM045dHU0RWxJU2tvQ29HVEprdGpZMklnV0U0R0JnYmk2dWxLOWVuV2NuSnc0Y09BQThmSHhXRmxaaWZyTHNXUEgwckJod3lMOUdMWWdzQlRwa1hxU0dkYis3ZDI3MSt4M0MrRGg0U0g2dDFXdlhwM2h3NGNYZXIyblRwMmlYYnQyd2hSR3JWWS8xWTkwUGRMM0tBbFZ3L1lqRGc0T0l1b3VpYjh2dnZqQ3lBaEg0a21mWDBsRVMrbTNodEY5NlJ5ZG5KejQ4TU1QMFdxMXpKMDdsNWlZR01xWEx5L3FDY1BEdytuVnF4Y1hMbHhBcFZLeGVQRmlzLzNnYXRTb3djS0ZDN0cydHViR2pSdjA2TkdEZmZ2Mm9WUXFxVktseWxQL0ZJWGF0V3Z6eGh0dmNPM2FOZFJxTmUrOTk5NExhYVVnSXlQenp5T0xPaGtabVJlS29ZVTg2SzM2cFQ1aDRlSGhYTGh3b2RCamJOeTRrV1BIamhXNGpXUmJiMGhtWmlhelpzMnkyTWNPOUNZY3o0UENtbkpIUmtheWRPbFNrZTZXbFpVbDZub3M0ZWJtUnRPbVRaazJiVnFSeitGSlVDZ1VUSjQ4R1E4UEQvejkvWTBpUkNxVmlzT0hEL1B0dDk4Q2VyZlovT21WTzNic0lDZ29TUHo0K3ZvYXZWKzFhbFUrKyt3em8zVm56NTRsT1RtWjBxVkxtMFNCWEYxZHFWbXpKdG5aMmNMNTBwQWJOMjZZOUdSVEtCUVdHNWwvK09HSG91bTJSR2hvcU5HUG9hT2w0Zm9USjA2ZzBXaDQ4T0FCZ0hBM2xKcVZYNzkrbmNqSVNGYXZYczN4NDhkRmhPanR0OThXZFdKUGd1RXphaWxTMTcxN2R6dzlQWTFxS3IvODhrczhQVDFOM0RGQjM0UHRTWnVyWjJSa2tKS1N3cTFidDRDL3hGUjRlTGhvY3E1UUtEaDE2cFJaY1huMDZGR0Nnb0pZc1dJRkFOSFIwUUNVS2xXS1AvNzRRL1NNdExlM3g4Ykd4a2lBdUx1NzA2OWZQM3IwNk1IU3BVdEpUMDh2OEZ3TGUzNTFPaDNwNmVsWVdWa1pSVG1sOU05eTVjclJzV05ISEJ3Y09IWHFGQURkdW5VVDZka1BIejRrTmpZV0t5c3JPblRvd0pneFkyamF0S25SL2Yvd3d3OXAyclFwNDhhTlkralFvZGphMnFKUUtNeWF0endwOWVyVjQ4Q0JBeHc0Y0lCT25Ub0Irb2tRYVozaGRoTFNkb1dSbnA1T1ltS2lTYTJpakl6TXE0T2NmaWtqSS9OQ09YYnNHRUZCUVdKQUdCSVNJdXBSSEJ3YzhQSHhvVW1USm56OTlkZG1JeFNQSHo5bTgrYk5Kb0loUHl0V3JNRE96bzZaTTJjS1V3ZDdlM3NTRXhNSkNBZ3dja3kweElRSkU3aHk1WXJaOXc0ZE9tUzBuSmVYeDVBaFE1ZzhlVEpWcTFibCsrKy81L0hqeHhZalF3Y09IQ0FtSmtaRUVIUTZYWUZpVTJMWnNtVllXMXNYdUUxZVhoNXF0VnBFTXN5bCtsbnE0MVdwVWlYUm5rQ0tTb0UrdmMzSnlhblE4eXNJVDA5UFlXQWhJUm0rZE9yVXlheTFmNHNXTGJoNTh5Wjc5dXdSQmlxU1ExOUlTSWdRcms1T1RxU2xwWEg3OW0yOHZMeG8zcnc1ZmZyMG9YSGp4Z1cyRE1oL2J3b3lTdm45OTk5RitxSTBTSzljdVRLelo4L0d3OFBEU0pCSVlzV3dqY2E4ZWZPSzNEN0JzRTlic1dMRnpHNWp6Z0d6S1BXVWhoaE9QSVNHaG9vNlFBbEpOSmNzV2RKb2ZWcGFHc3VXTFFQMHBqUU9EZzVHOVhnUzRlSGhUSnc0a1hyMTZ1SG41OGZ2di84TzZOTWVwMHlad3UzYnR3RjloQ2syTnRhb3JxdDE2OVprWkdRUUV4UEQxcTFialZKcW4rYjVUVXhNUktQUm1JanNQLy84RTlDYkpqazZPdEtpUlFzT0h6Nk1VcWswRWtVZE8zWWtPanFhK3ZYcm85UHBSSDJwSVliMzg5MTMzK1h0dDk4bUlTSEJiRVR2U2JHeHNSR21MVkxLWjFwYUdxR2hvVHg0OElENjllc1RGaGJHbmoxN3hENHpaODVrMXF4Wk5HdldyTUJqZTN0N2MvSGlSU1pObW1SMlFrQkdSdWJsUnhaMU1qSXlMNVJkdTNiUnIxOC9BQjQ5ZW9SYXJlYjExMThIOUFQbExWdTJzR0hEQmpGWXYzRGhncEV4U0ZwYUdqWTJObWFiZ2tzRUJ3ZXplUEZpSmsrZXpJRURCMWkzYmgyZ2Q4eTB0cmJtMnJWclJvMkszM3Z2UGJNbUFVOWlpTEpueng2eXM3UEZ0WFRvMElIZXZYdlR1M2Z6T1pjeEFBQWdBRWxFUVZSdmsxWUttWm1aN04yN2wrenNiRkhUSldHNDdPcnF5dmJ0MndHNGMrY09WYXRXTFZUUWdYNHdhK2pPYVM1MXEyWExsaWJyOHZMeXVIbnpwb2h3SERseUJEQnV0SjJSa1dIeGN6MDlQWTFNWi9JUDh2TUx1dHpjWEJRS0JkYlcxbUlBbjkrOG8zbno1bXpZc0FFckt5dldyVnRIU0VpSUdJU0QzakNuZi8vK0RCNDhtRzNidHJGMjdWclVhalZuenB6aHpKa3p1TGk0MEx4NWMwYU1HUEZVRVRORHBPaXdVcWxrMnJScFJZcVlUcDgrbmVuVHA0dmFMVXV1a1JFUkVhaFVLbFFxRlRrNU9XelpzZ1hRRDk0bG0zL1FSKzJrNzI3Um9rVW9sVXFMN3BkU0d3enArOHpOelRXSmJCcjJMeHMrZkRodnZ2bW1XRTVOVFJWMi81Smd6Y3pNNU9EQmcyemN1RkVJVDZuT3kvQzdUMHBLd3MzTlRhVEY1dWJtaW42Um9CZHhEeDQ4SURvNm1vb1ZLL0xwcDU4eWFOQWdJeU9kNzcvL1hueUd2YjA5NWN1WEYrODl6Zk1yMWNoSjkwZENNbjJwWDc4K1FVRkJvdTJGVnF0bDdOaXh6SnMzVC93T2p4Z3hRdXduVFpyY3UzZFAxQ2VlUG4zNmIrdVRldTdjT1pZdVhVcENRb0lRdGVmT25lUGN1WE9BUGswM0p5Y0gwTHR3L3ZISEg4VEV4REJxMUNnNmRPakF6Smt6elI1WHE5Vnk0OFlORkFxRmlRR05qSXpNcTRNczZtUmtaRjRvVjY5ZVpmcjA2Y3lZTVFPdFZrdDJkcmJabm0vNzl1M0R6YzJOZ0lBQWdvT0RBWDNxMXVEQmc5bXlaUXN1TGk3Y3UzZlBaSUFHK3FoWGRuWTJjK2ZPUmFsVTByVnJWMUpUVXhrOGVEQUxGaXlnYXRXcTZIUTZRa05EeGV5L241OGZlL2JzSVM0dVR2UzdNemNUYjQ2SER4K3lhdFVxVnF4WUlRYTI1Y3VYcDBlUEhreVpNb1cxYTljYUdUVnMyclNKRHo3NHdFaElabVptMHFKRkM1TklpY1NOR3pkTUhDQXRVYlpzV1VxV0xFbFdWaGFWSzFlMldHT1dIeXNySzc3OTlsdnUzNzl2dE43ZDNWMjRQVXFwamVaU0FnMmpTMFhCMnRxYUZTdFdrSlNVeFB6NTgwVnRIZnpWcjZ4MjdkcnMyYk9IU3BVcU1YbnlaQ0hvRkFvRnJWcTFZdVRJa1ZTcVZBbUFmdjM2MGFaTkcxYXZYczJSSTBmUWFyWEV4c2FTa1pIeHpJSU9FRkdtVnExYUVSWVdaaUtRbm9VcFU2YUlGRWREOG9zWFoyZG4wZlM5TVBKdjk5VlhYNGtVeWVMRmk2UFJhSVNaQytpZjJTNWR1ckJzMlRKeWMzT05haHpkM2QzSnlNaWdTNWN1SkNZbUF2cnZ6OGZIUjdRUVVTcVZsQ3haa3VUa1pBWU9IR2owMlI0ZUh0eStmVnRFRjk5OTkxMDhQRHdBdlhqczNMa3phV2xwMk52YnMyREJBdWJPbmN2RGh3L3g4L01EOUU2Z2hUVnBMK3o1bGR3ZzY5ZXZMOTdUYURRY1BYb1VwVkxKdFd2WDJMdDNMNkJ2V243NDhHR3VYTGxDdDI3ZFdMWnMyVC9lenNYS3lzb29yZHpPemc0M056Y3FWcXhJNmRLbFJVcHBuejU5OFBiMkppNHVqcEVqUnhJWkdXblVWRDQvRVJFUlpHVmxVYk5tVGVFK0tpTWo4K29oaXpvWkdaa1hpcUc1d1l3Wk02aFFvUUpEaGd3cGRMKzh2RHltVDUrT2o0K1BzRjd2M0xteldVT0lTNWN1TVduU0pDWlBua3l6WnMxSVNrcGkxS2hSREJvMFNBZ2pyVmJMMXExYnVYdjNMajE3OXNUTHk0dTJiZHZ5eVNlZkZGbk1nVjZNalIwN0ZrOVBUeG8wYUdEMDN0Q2hReGsyYkJnVEowNWt6cHc1SWtxajFXcEZYNm1pa3Q4Q1B5QWdBTUJzRHkyZzBKcEQ2YjVKcGl0U3FtSGp4bzJKaVlsQnBWTGg0T0JBM2JwMStlYWJid0I5RS9FN2QrN2c2dXBxTmtVcmY1VENNSUpSRUtWS2xhSk9uVHBDMURrNU9ZbjdvMVFxaFdpYk1HRUMxNjVkbzFHalJ2VHExY3VzM1g3NTh1V1pQWHMydzRjUFo5ZXVYZUpaZUI2c1hyMmEyYk5uTTJMRUNMUmFyZGwwUTBzVUZtRjFkM2MzRW5WT1RrNTg4TUVIUm4za25wWHExYXZ6NjYrLzR1cnFTcTlldlZDcFZNeWRPNWRwMDZiUnYzOS8yclJwZzFLcFJLZlRzWDc5ZWlHeSt2ZnZMeHJJZi9YVlYweWJObzBXTFZvd2V2Um9FWm1XR0RkdUhNdVhMeWNwS1FtZFRvZURnd01OR3paazhPREJPRHM3czJ6Wk1qWnUzQ2dhc1lOZXFNNmZQNThaTTJhd2FORWk2dFNwdytyVnE1azBhUkkzYnR6QTFkV1ZMNzc0d3Voem51YjVsWjVOdzBra2xVcEYxNjVkdVhmdkhnMGJObVQvL3YyTUhqMmF2bjM3MHFWTEY3eTl2YkcydGpiNTNmNG5xRkdqQmpObnpxUml4WXBDeUJuaTVPVEUyMisvTFNhcVhGMWQyYnAxcTJpNVlRbHBzdUs5OTk3NyswNWVSa2JtYjBlaGU5SksrcGNReWUzSzNPRHVaVGhlUVo4aDk2bVRlUldRK3RSdDI3YXR3Qm5mSnlFdkw0OTI3ZHF4Y09GQ01XTmZFRXVYTG1YYnRtMUdFUmZESnNNU1VsVHZ3b1VMekprekIzOS9md1lPSE1pREJ3OXdkWFVsSnljSGpVYURsWlVWU3FXU2pJd00xcTFiUjQwYU5kaStmVHNMRnk3RXo4K1BPblhxQ0dkRDBFZWhER2V4blp5YytQSEhIL0gyOXNiVzFwYmx5NWVMMmY0cVZhcUlYbUZwYVdsQ29FaW1NSllpTGVucDZVYXBkaEtXb25mNU1leWg5bmVnMVdyTlJrdWtWREFwUmROdys0eU1ESlJLcFZIdnRJU0VCUEx5OG94cTBEUWFEZG5aMmFoVUtvdkdJTThMeWV6RTFkWFY1SG8wR28xSUFUUVhCWDZWMGVsMFQ5eVQwUnlXSXVSRlJhUFJtTzBiSjZWSEcvTDQ4V01jSFIyZnkzbUQvdStDSkhvdVhMaUFuWjBkdFdyVklqazVHUmNYRjI3Y3VHSFVyRHNqSTRPNHVEZ1Q4V3FJVnFzVnJwN1BJeUw4b2tsTFN5TTFOWlV5WmNwWXJOK0V2OFl0MDZkUEwzS3JGSm4vRmk5aS9DeGpHVGxTOTRxU2xKak01ZDl1VUxaY0tlcldmenBYclVzWHI2SEoxZENveWZPWmdWeTU5SHNTNHBONCt4MTNPbnhhZUdQZDUwMVdaaloyeFd5ZjJ6Ly9nbmdaNy8rcnh0bXpaMGxKU1dIa3lKRW13aXd4TVpGeDQ4YlJ0V3RYUU8rcWVQSGlSYlJhclJCdFVoMVIvbVdKSmsyYXNIdjNibFFxRlZPblRzWFoyWm5peFl0amIyOXZKQnIyN05uRDdkdTNxVkdqQmlFaElaUXFWWXBqeDQ3aDYrdExVRkNRRUVqTm16Zm4wS0ZEUmdOanFhWnB3WUlGS0pWS0hqOSt6TWlSSTVrOGViTG9EZVhrNU1UNjlldVpNV01HUjQ4ZVpjaVFJVVYycEh0Uy9pNHhKMkVwL1MyL21EUGMzdHg3K1Iwb1FSOHhNU2RvL3c0c1JUZWw4L2kzaVRtSjUvVzM4Vm52ajZWRzRPYWltWmFlcmFmRjBHekY4TFUwd1dBbzZFQnYzbFNRb0FQOWMvNHFpamtKSnllblp6WkJrcEdSK2VlUlJkMHJ5czNydDVreVlRRXRXalpoM3BKdmVmUXdqdDZlSXdyZGI4ZCtYOHFVMVErZ0o0MmJSMnJxWXhFdHpNM1ZvTk5wQzl6ZllwSC83U2kyYjkwUFFDZlBkbWEzeWMrRG1FZDRqeWlhTlR2QTluM3J4ZXMvYnQzaGNOQUpxbFI5alU1ZDJnTFF0L3RJRXVLVCtHYlNDRHA4MmhxMVdzMjBpWXVwVzY4R24zbDFMZkRZYVducDlPNDhqQklsblJrMHJEZXQyaFJzTGY4eTNmK0F6WHQ0bkpaT2wrNGZVYzVGUDFqKzQyWUVtMy9ZaWR0cjVSaytxbCtoNS9WUHNHM2JOdnIzNzg4dnYvekNUei85Skp3dWs1T1Q4ZlQwRkc1dFlXRmgrUHI2c21uVHBpZWVIVDU3OWl4Tm16YWxidDI2dEd2WGp1RGdZTnEwYVNPRVlQUG16VVdkemVuVHA2bGF0U3AzNzk3RjI5dWJxS2dvZHV6WVFXeHNMS05IandiMEVZYWVQWHN5ZCs1Y2F0U293YWhSbzFBcWxlSjcyYkJoQS9YcTFUTnA5bHVzV0RIbXo1OXYxR0tnS0wzbWpoMDdWbWdka1l5TWpJeU1qSXlNTE9yK0plaDBrS3ZPTFhRN096dnpUV3dCQm43bVRXUkVkSUg3U3dMazJKSFRUUDkyc2RsdFJnOHpkUkdVK09YOERqRUF6czNWRUhQL1VXR25iSllUd1djSkROaFBpNVpONk5TbExZa0p5Y1ErMHBzMHZGbERQNnQ2NWJjYm5EdjlLNmRETGhCeE80cUowNzdDMmxxRlZxdmpjWnF4SGZhQnZjR2twajRtTmZVeHJoVmNTRTB4YlhRczRWekNkRWJ6UmQ5L2lkU1VOUHcyYkNjek00dXNyR3pHak5mWHBwME91VURJOFhOWTIxalQyYk1kNWQxZXJ1YXpGeTllNVBmZmYyZisvUGs0T2pxeWV2VnF2djc2YTNRNkhYUG16S0ZyMTY3QzZjN2QzWjAxYTlZVUdGMHhSMFpHQmo0K1Body9mcHpzN0d3aGppeTFEWWlKaWFGZnYzN0NpdDdOelExL2YzOFdMLzdyT1ZlcFZIejY2YWRNbVRMRnBBL1duMy8reWI1OSswU3RXMlJrSkt0V3JSTFJQRENPbEtTbXBoSWFHbW94dXRhd1ljTW43ak1uSXlNakl5TWo4OTlFRm5XdklPM2Y3NDFhcmU5MWRQWlVHSzJiOTJUYWJHL09oTzhqNG5ZVS9YdCtoWldWRlNFWGRxRlFLSWlMVGNEelkzMVBMbnVIWW93ZE9aMEw1MzhUeDJ2ZThGTUdEdTMxajF5TGhLWGF3cWk3OS9tczY1ZW0yNS9TTzdnMWJ2SVdBTCtGNnd1OTdZclo4VVoxdmFocjFLUUJzeGRPWUtyUFFwS1RVa1VVTFBaUlBOMC9zV3pNTWJUZnVBTFAxZEhSL3FXNS85OHQrWjdNekN4c2JHem9heENON1BWNVozWUhIaVExOVRGelozekhkK3RudjVDMDFLS1FtNXZMZ2dVTEdEcDBLTTdPenZUcjE0OWh3NGF4WWNNR0VoSVN5TWpJWVBqdzRXSjdsVXBsWkxPZUh5a2RNakV4MFNpcWRmbnlaZXJYcjQrOXZUM2g0ZUZVcmx6WjRqSDgvUHo0K09PUEtWZXVuRmkzYytkT1huLzlkWk9td2IxNzl5WXdNSkQxNjllTHRncHF0WnFwVTZjeVpzd1kwWlM2U3BVcVpHUmtzSGJ0V3I3ODB2UVpmcGxJVEV6azk5OS9SNjFXNCtUa1pKU1dabzdidDI5ei8vNTlxbFdyOWt5cGVIRnhjZXphdFlzU0pVcnc0WWNmR3QzL2d0QnF0Vnk5ZXBXd3NERDY5ZXRuRk1HV2psbXpaazFxMUtqeHhKTUJUME55Y2pMYnQyL256cDA3ZUhwNjhzNDc3enpWY1NUekhvRE9uVHRUdkhoeHJsMjdScTFhdFN4R2JITnljc2pOelgzbTFGV2RUa2RTVWhMcDZla0YvcTRVaGJ5OFBESXpNOG5NekNROVBWMjROTXJJdkl6RXg4ZHo1Y29Wa3d5TEowR3EwMzBTaWhjdi90elRpMlgrMjhpaTdoVWtNek1iclZZdlVMUmFMZGxaMldnMCt1V3cvK25GUXFVcWJtSVFuNTJ0NzF0aloyZGJZQ3JYbHNDVlJUNkhWbTJhODk0SCtvRmY2UGxMK0h3OUI0Q3R1MVpUdm9MbGdabWw5TTJlbjM1aGRyMUdZOTVkVG9wb0xWMnducVVML2tyTHpNN0s1cjNHWFV5MkQ3dHdpVlpOdTFPcVZBbldiMXBrOGZ5S3dzdHcvd0ZDanAvanlNRVFBUG9QNmk3U09nRWNIT3daL2xWLzVzOWF4Vy9odi9Qamh1My91SENYV0xac0dmYjI5dlR1M1J2UTE0RU5IejZjWWNPR1lXVmx4UTgvL1BCRXRXSEhqeDluMHFSSjZIUTZvNVRHQ3hjdTBMeDVjM1E2SFFFQkFYejg4Y2NtKzJxMVd0RTd5N0JKTk9namJjT0dEUVAwVVQvSmhNVGEycHFSSTBkeTd0dzVOQm9OU3FXU3VYUG40dWJtUnBjdVhjUnhzN096R1RWcUZFT0dET0dkZDk0UkJlUi9GNGNQSHlZNE9KaEhqeDZ4WmN1V0owcmJURTVPRmk2THI3Lyt1bWdJYm9tOWUvZXliZHMyeG93WncrZWZmMTVvczJKM2QzZXpmUUJuejU3TjJiTm5xVlNwRXQyNmRTdnkrY2JFeERCczJERFVhalY1ZVhsR3pvZ0xGaXdnSkNRRWdIZmVlWWRGaXhZWk9YSSt6ZmNRRWhKUzRPREwwZEdSd01CQVVsTlRzYk96ZTJwUnAxQW9XTDU4T2FCM0lseTJiQm43OXUyamUvZnUrUGo0bUd4LzlPaFJsaTlmVG9rU0pkaTRjZU16OVVkYnZIZ3hQLzMwRXpZMk5odzlldFRpOVo0OWU1YlZxMWVUbDVlSFJxTkJvOUdRbTV1TFdxMG1KeWVIbkp3Y0UxZlFCZzBhOE1NUFA0amw3ZHUzczNYclZ2cjM3eS9xWmlVZVBud29uaWVwZjV6TWY1dm82R2cyYnR4SWFHZ29TVWxKMk52YjA3VnIxd0o3bFJaR1FFQUFWNjllNWNxVkt6eDZwTThZc21UdWtaV1ZoYSt2TDBlT0hDRXBLWW55NWN2VHRXdFhQdnZzTS9GLy9tbU1ZNFlPSFdyaTZpb2o4eXpJb3U0VjVGVFlIczZkRHVPYk1iTkZUUmZvNjlyOE51Z2JGYi8vUVZNUndRZ1B2UXlBazdQK24vUzhwZC95eDgwN0RCdWc3MTBWZkhvN3VSb056UnQrV3NUUDM0dEc4MWVxNGJXcmVodnUwbVZLRmlqb1FCL1JNQ2ZzbmpRTjA5bjVyd0dIVHFjakxTMGQwRWZSQ2hJRVRpV0tVNzVDT1JFWlRFL1BwRStYNFNRbHBkQnZZSGVHZnRsWDNJZXR1MVpUdVVwRnM4ZjVKKy8vbWZCOTNQNGprdG5UVmdEd1J2WFgrY3lycTRtelhjZk9iUWcrZklyd3NDdjg2UHNUYm00dXRPdGcyZy91UmJKbnp4NU9uRGlCbjU4ZmFXbHBuRHAxaW9NSEQvTG8wU05tenB4SmRuWTJZOGFNb1VhTkdyUnQyNWJHalJzYk9TUktBMTVEV3JkdUxjU2NvWkE1ZWZJa00yYk13TnZibXdvVktvamVjNGE4OWRaYnRHN2RHamMzTjVNRzRSTW5UdVR1M2J1OC9mYmJXRmxaR1FuRzl1M2JpeDVlMzMzM0hRY09IQkFXOURrNU9jTHQwY0hCZ1lvVkt6SjE2bFIyN05oaE11ZzI3QVAyckNRbUpnb3hjK2JNR1l2MjVJV0ptc2pJU0xQYlZLNWNXZlRCeW8vVWU4d1M1aUkvR3pkdTVPelpzNEMrQ1gzK2xnMkdiTisrM2FTTmd2U3MvL2pqajZMSnRFNm5JenI2cnhUbSsvZnYwN2R2WDBEZnU2dGJ0MjVHVVdCRDFxNWRLK3o3OHlQVmV3SVdlNVZKRXowLy8vd3podzRkTW5sLzU4NmRoVWJBcEVic3VibTVhTFZha1E1OC9QaHhldlhxWmRKRVBpMHRqYmk0T0dKalk1a3padzV6NXN3cDhQZ0FYMzc1cFZHRGJ3a3BMVm10VnRPelowOFRCOUl5WmNyZzYrdExsU3BWelBiVHMzUTlkbloyUEhqd1FEaTc2blE2QWdNRGVmVG9rWGpPWnMyYUpmckRHV0w0SE1wdWV2OU5MbDY4eUtoUm84ak96Z1lRaGxSMzc5NTlwdU1XdGRlalRxZkQyOXVic0xBd1FQOU1SMGRIczJ6Wk1qSXlNbVJSSnZOU0lZdTZmd0c1Nmx6MjdqN0NodFgrWkdabVVjNmxOTFhyVmFkRm84NG9sUXEwV24xZFRyVTM5QU1LR3hzYlFnM1MvMnhzQys2ZmxKK3cvLzNHMkZFelROWW5KaVRUcW1uM1F2ZVhCRlhsS2hXZnVxWER6Ny80aTlmQmgwOHhZOUlTaXRuYnNmUG43M0YwTFBwczlmcVZtMGxLU3VFdGp6b01HdGI3cWM3bFJkLy9pRC92TW5yNFZMS3pzaW51NU1pY1JUNm9WRlljT1JpQ3Y5OHVldmJwUkxzT0gyQnRyV0xxN0s4WjBNZWJwTVJrNWt4ZlFaNVd5OGVmUEgyS3liUFNxRkVqM04zZFNVMU5aY0NBQVRSczJKQ2VQWHZTc21WTEljYmJ0Mi9QM3IxNzhmUHpJeVlteHVpZlpvc1dMY3dlTjM5VUtqYzNseWxUcHRDZ1FRTzh2YjJOQnROU28yU0FOV3ZXbUJ4TE1rVUJmUXJsaFFzWENreGQ3ZEdqQisrODh3NHVMaTdDWWROd1lrR24wekYrL0hqdTNMbEQzYnAxeGZyQXdFQ3pmZFlrSWlJaXpFNVFqQjQ5V3BpN1dNTGIyOXRrWGExYXRmRDM5My9xMUxxS0ZTc1NIaDdPMEtGRHhicmx5NWNiQ2UzOEVhMlZLMWZpNStkbmtocTRjK2RPMXExYko1YlZhalZxdGRyaVowdTFoZWJFWTI1dXJrVlJhZGlFT2lVbGhhQ2dvRUtqV2ViZVAzcjBLQjA3ZGdUK0VtOEZZVzRiNlJxeXM3TUxqRXBxTlByVTd1SERoNk5TcWNqTHk4UGEycHJSbzBlYjlFL3MxcTBiang4L1p0V3FWUncrZkpnMmJkcVlOQ3ZQei8zNzkwMmFjK2NuTmpiV1pKMGsrdHpjM0pnelp3NHFsUW9iR3h0c2JXMnhzYkVoTEN5TTlldjFXUlBCd2NFVUsxWU1PenM3azkrZFgzNzVoYnQzNzlLN2QyOXljM1BKek15a1RKa3k0cm5VYURURXhNUUE1aWNEWlA0N1BINzhHQjhmSDdLenM2bGR1emFUSmsyaVJvMGFaR1JrUEZXNm95SHQyN2ZIdzhPRHNMQXdZWnhsanFOSGp3cEJOM1BtVEZxM2JzM1lzV001Zi80OGZuNSs5T25UaCtMRmk1dWRkTGg3OXk1ZHUzWkZvVkFRR2hvcW0xN0ovTzNJb3U0Vkp5VTVsVzMrZXdrTU9FQm1aaFlsU3ptemNQa1VxcjFaaFpLbG5FbE9Tc1hHeG9ZM3FsZmh5ekVEQVAyQTQrQ0JYOFF4K3ZmOGlwSGVBL25sL0E2eDdsN1VBL3IzMGc5dURkY0QvUGJyNzg5ODNqSDNIeFZvcUdLSm5VRWJqSmExV2gzK1ArcFR4YlI1MmdMcjRiNzIrWUpHYi8vVlB1RE15VkQyN0R3a3p1Zno3c2FwSE9PK21vbDFQdXZ0Z04zR0l1Q2Z1UDhYemwza2NkcGpyRzJzbWJYZ0c5d3F1cEtkbGMzNlZadUppMDFrOHc4N2FkMytQYXl0VlpRdVU1STVpM3p3SGpFVnBWSnBNZkw0b2pDc3YvcmxsMStNSWlBU2RuWjI5T3JWaTE2OUNrNFh0Ykt5c2poN2IyMXRMV2I1OHc4TUZ5eFlVT0J4ODBmUENxdEZkSFYxTllueTVkL2YwR3hGb2lCQlorNzlsSlFVSTl0MFMrMENMQ0Z0YXhodG16VnJGc2VPSGFOLy8vNE1IRGhRclAvKysrL1p2SGt6SFR0MlpQejQ4V0o5VWFJbDgrYk40L3o1OHlnVUNqRTRsNjVGcDlQaDYrdUxyNjh2b0krZURSdzRrSklsU3hvZDQ5Q2hRMHlmUGgyTlJrT0hEaDJFYWM2VFJtdTBXaTNKeWNrQWxDNWRHazlQendLamlwbVptV1puOEN0WHJpeEVuY1N1WGJ0TUltZm15Qi8xMUdxMVppTmwrWW1QanpjNnI1U1VGTFBiRFJnd2dOOSsrNDJ6WjgreVpNa1NtalZyWmpITjNaQnk1Y3FKaUdKc2JDeGVYbDZVTFZ1V1pjdVdtVFMxem8rNUNMUGhOZVZ2VVNLaFZxdFp2WG8xYm01dTlPL2ZuMzc5K3BHYm04dWFOV3RFQlBYQmd3Y2lsYzFTWkZqbXY4SGV2WHRKVEV6RTN0NmU3Nzc3VHZ5ZGNIUjBmT1orcVZKVU96SXlzc0R0amg0OUN1ai9Ca2g5U3ovLy9IUE9ueitQV3EwbUxDek1vcE54YW1vcW9IYy9sZ1dkekl0QUZuV3ZHRnF0amw5REx4RzA3eGdBVnkvZjVPcmxtM3c3L1N2T25Bemw2d2xmaU5xcVBZZCtSS2xVb2xRYUQwcFBIRHZIbzRkeFl2bHU1SDAyck4zS2NPdisrUHZ0NHYxV1RmRm9WRSs4bjVLY3hzNmZndmo0a3crcFV2VTFtalR6RUJHMmFSTVhjZnpvR2Q1cVdKZFZ2b1duL2tob05CcWpjM2hhOXU0OFJNUnQvU0F0SjBkTmRGU014VzJ6TXJQRjZ6c1JVY3ljdkZRc3g4Y2xtbXovTU1aMHR2cGx1UDh0V3I3RFYyTUhVL0cxOGtLa2Jsd1hRRnhzSWdxRmdvblRSbUZuWjB0ZVhoNVdWbGJVYTFDVCtjc21vYkt5b2s2OUdwWnY1Z3ZHbktDVHNVeis2TS9ycjc5T1lHQ2cwYnFvcUNnaUlpS01CaGwzNzk2bFlzV0tvamRZWm1hbVNFbk15TWdnUFQyZHRXdlhFaFFVSlBhSmpvNFd0WVpTWGRPbVRadHdkM2ZuL1BuekxGKytuTzNidHpOcTFDajY5T2xEMDZaTmpjNXIxNjVkNkhRNnJLMnRlZmZkZCtuUm93ZUE2UDhIMExWclYxcTFha1duVHAzNCtPT1BHVHQyTENxVkNsOWZYelp1M0NocUpLZE9uU3FPblpDUUlHb3h6ZUh2NzgrcFU2Zkl6YzJsVDU4K3hNZkhpMXBLUTBGNDRzUUprcEtTeEhLVktsVm8yTEFocFVxVllzT0d2eWFPU3BjdWJSTDVPbkRnQUVDUlRWMEsydDZjKzZra1BILzg4VWZxMTY5UFRrNU9vYjhySFRwMDRPelpzeng0OElEQXdFRHgvUlpFZG5hMlNHZDkvUGd4U1VsSkpDVWxNV1NJZVJPcHBVdVhVcVZLRmE1ZXZZcVhsMWVCeHphWHZoc2VIczd1M2J1SmlvckMyZG1aeno3N2pNVEVST3JWcTJmeE96VThqbEtwRkJFVG1mOEdwMDZkQXFCWnMyYnMzcjJiSFR0MmtKcWFTdjM2OVprd1lRSlZxMWI5MjgvaDVzMmJBRWFHV1lhQzh1N2R1eFpUUWE5ZHV3Ym9SWjJsYmR6YzNNejJaNVNSZVJwa1VmZUtvVmFyK2ZyTDZVYnJuSjJMVTcxR1ZlWk8vNDVUSi81bmNkK3k1VXF6NTlBUDdObDVTRmpyWjJmbjBMMVhSOXA4OUQ2SER2ekNyeGN1VTdwMFNTTlI4VXZ3V1FJMjd5RTlQWk52SmhuM1lnczVyaC93WFFyL3ZkQ2FNR2ZuNGtacGt4S0dLWml4aitLNWV2a21KVW82Q2NGaXlRSHpZVXdzdnF1M0dLMmJ0ZUFiUG1pdFQ2L1RhblY4TzI0dVowNkdVczZsTkEzZnJnL0FvNGR4akJrK2pjek12Nnp0RGV2bjh0ZlVQWHdRSjl3eVg1YjczNjNYWDFHREc5ZitKREJBUDNEczN2c1QzdktvdzgvN2pyRmg3VmJtTGZtV1duWGVOSXBReWhnelk4WU1Nak16bVRScDBqTTE0SjB3UVY4aitjMDMzMWlNZEdSblp6Ti8vbnlSeWlaRkRWTlRVNWs3ZHk2Z2ozUXBsVXB4dkFrVEpsQ3FWQ21UNklkV3F5VXdNSkFqUjQ2d1lzVUsxR3ExU09zTENnckN4Y1dGbkp3Yyt2VHBnMEtoWU5XcVZiaTd1NU9YbDJjU3JkSnF0V1lqV0lacGVIbDVlYUlubnpUcmJHVmxaUklWS2lqSzJxWk5HODZmUDArVktsWG8xNjhmR3pac0lETXprNTA3ZDNMcDBpWHM3T3o0L1hkOUpzQm5uMzNHbURGampHYTQ4L0x5ak1SWWZ2THk4bGl4WWdWWldWbjA2ZFBING5ibnpwM0QzLyt2djBXR3J5ZFBuaXhlRzBZdkpTcFVxTUN0VzdlZXlCamg0TUdERmh0dTUwZEtWYzNNekVTbjB6Rmd3QURLbGkzTHFGR2plT09OTjh6dWMvandZZkhhejg4UFQwL1BRdE5NelgzbkdvM0dZaVF6SnllblNPZGZFQlVyNnYvR1NoRU0wS2NLejVneGcvajRlTXFXTFN2V3E5VnFVV01ZRXhNalJ6citnMFJFUkFENlhxVlN6MDZ0VnN1dnYvN0s4T0hEMmIxN053NE9Eb0MrTG5mS2xDbGN1WEtGc21YTDBxWk5HN3AzNzQ2dHJTMWR1blJCcTlVV21yWnVEdW52amJPenMxaG4rUHJ4NDhjbVpqLzVTVXhNdExoTlVTUCtNakpGUVJaMXJ4aDJkcmJZMnRyZzVGeWMrTGhFR2pkNWl5V3JwcE9UL2RjL1hCZlhza1lwWTNsNWVVYVJxREpsU3ZKaDIrYWNPUmxLZG5ZT284Y1BJUzh2ajIvR3pBYWdkWHRqZzRVUFdqZGoxYklmT0hvd2hPR2orbEhjNmEvNm1HTEZDcDVCenMzVmtKUHovN1V5UmJEVVB4eDBnZzFydDlLNlhZc0NoVWhPanBwdng4OGpQVDJUY2k1bGFQdlIrL2o3N1dMZWpKV1VMVmVhR3JYZVlPNzBGWnc1R1lwS1pjWDB1ZU93dHk4RzZCMDFreEtUZWI5VlUwNys4bVR1YWkvYi9jL0pVVE5uMm5LMFdpM1YzcWpNc0ZHZm84blZzT09uSUJMaWs1ZzRkaTQvQkN5alZLa1N5SmpueXBVcnBLYW1rcHRiZUovQmdwQWlRVkpCdnprMmI5NXNkbUNoVnF2Ri9sTHRsYlJzcWRaTXFWUVNGQlRFdFd2WDJMbHpKMTVlWHJpN3V4TWVIczZoUTRmdzh2SWlMQ3lNbkp3Y3JLMnRxVkhETkVvYkhoN085ZXZYV2JkdUhaTW1UY0xGeFlXSER4K3llUEZpdkx5OHFGZXZYb0hHS3BtWm1VWVJNRXYxWEk2T2pwdzhlUkxBS1BJMlpNZ1FySzJ0V2JseUpiZHYzd2IwcVh2VHBrMmplZlBtRmo4WGpLTmNSWFcwM0wxN04rbnA2U0tOeWh6Mzd0MFRyMmZNbU1INTgrZE5oS3Rody9taVlDbUY5KzIzM3pZNVB5bkZOaVVsaFpNblQzTHIxaTF1M2JwbDBaRGh6cDA3bkQ1OVdpd25KeWV6YWRNbWk0WXdFZzRPRHB3OGVaSng0OFp4NHNRSmV2YnN5ZWpSbzBYMHQyL2Z2bWJQdTA2ZE9zS1F4NURnNEdDUjBtYnVmUUFQRHc4NmRPakEzYnQzdVhidEdxMWJ0NlpCZ3diTW5qMmIvdjM3bzlGb2FOV3FGUjk4OEFFREJ3N0V4c2FHNE9CZ1B2endRK3JWcTJmMm1ETC9YdExUOVFab2VYbDViTnUyalRmZWVJTWZmL3lSTld2V2tKQ1FRSEJ3TUowN2R3Wmc3dHk1WEx4NEVZVkN3Y09IRDltOGVUT2JOMjlHb1ZDZzArbDQvLzMzbitvY3BCcFhTNU1LOG1TRHpNdUVMT3BlUWZZZS9wR3JsMi93elpqWjJCV3pOVW52ODkreGltTDJmem1YM2IvM2tGNmRoNG5sMTZ0V29ubkxKcHc1R1NyVy9lL3NSVktTVXlsVnVpUk5tcnB6TC9xdkltUVgxN0pVcjFtTlAyNUdjUGhnQ04wTm9rVGpKMzFKeVBGenRPL3dBZSs4NjJHVVNuVHQ2aTJtVEZoSVhHd0NEZzcyK0V3WldlQjFKY1Fuc1N2d0lLQnZHM0EzOGo1VlhqZXRBY3RWNS9MdHVIbjhlU3NTcFZMQnQ5Ty9vbUhqK2tSSHhYRHF4UDhZTTN3cUZTdFY0UFlma1NpVlNpYlA5S2IrVzdYRi9oVmZLMCtUcHU1TW5QWlYwVVJkdmdiUUw5UDlYN0ZvQTNjajcxUE0zbzZaQzc0UkE4M1pDNzVod0dmZUpBcm5tekVBQUNBQVNVUkJWTVFuTWMxbkVTdld6WkwvK1ZnZ0pTV0ZsSlNVSWhsZ0ZJUlV1MVhRY1dKalkwbE5UVVdwVklyQmdyU1B0SDloeDVQczRxMnNyT2pac3lkVHAwNGxJQ0NBUG4zNjBLcFZLOExEd3pseTVBaGVYbDVDU0RWdTNOaHM1T2FubjM1aStmTGxsQ3RYam52Mzd1SGk0a0pzYkN5eHNiRU1IRGhRcEUxS1JFVkZFUklTd3ErLy9ncGdWQjhIVUtsU0pTTWhrSk9UdzZOSGoweWV2WnljSE02ZVBjdUJBd2VFeUZXcFZQVHMyWk9oUTRjV3FlZGFma0ZVRkE0ZTFQOTlrYUtnaHVzSERScUVsWldWU2QrOVk4ZjBxZFlmZlBBQnhmNlB2ZnNPYjZydUFqaitUWnVrazBMTGFJRlNsb0FNa1duWklFdEVrQzNJQnRrYkJKRWxvS2pJa0MwQ1JWa0ZCSVRLWHJJM2xDV3JCV1FYV3VnZXRHbWJ2SC9FWEpJMkhXektlejdQNDJOemMzTnpjMjhTN3NuNS9jNXhNUDR3Vkt4WXNSZFNidDgwSkRNa3hEZ2MyODdPVHNsVzNiMTdsNDBiTndKUXQyNWRTcFVxWlhVYnMyYk53bUF3NE83dVRva1NKVGh3NEFBclZxeWdaY3VXRnBWalRVenZKN1ZhemVuVHA5bTdkeStPam83MDZOR0R4NDhmSzRWdjJyZHZiN1ZRVDFwek9jMnJaYVkxMTlQUjBaRWhRNGJRcGswYm5KeWNHRDdjT0FmYTM5K2ZtVE5uY3VMRUNYYnYzczJISHhxcjlEbzRPQkFhR2txTkdqV29WcTJhMVcyS3Q1ZWRuUjF4Y1hIVXJWdFhHZkxZdm4xN3BjQ1ZlYVZiZjM5L25KMmQ4ZlB6SXpFeGtRMGJOckI5KzNhQ2dvS1U0WnJQd3RuWm1haW9LS0tqbzVWbDV2TmJYVjFkcmM3MWZmRGdBVTJiTmxVK2J4VXJWclQ0cmhUaVpaQ2dMZ3N5ejlROGk2WXRHNmJLM1BqOVZ6RGtrMC9yV2IzNHIxNnpFb0ZYcnJONXcwNGxxRWhJMERGN3VnK2hqOExadS9zd09WeXpVLytqbWpUNjVFTXVuTC9DM0JtL2taU1VUS0VpQmZoaDJpaThDajVwUHV2cWxvTStBenNEeHN6RS9qMUhtVFhOaDdCUTQ0WHNrWU1uT1hMd0pDVktGcVZldzVwTW0vMk44cnFYTC9tVDQwZE9BL0JGbnc1S1JxOVgvMDZjUG5tZW1KZzRyZ1VhSno5LzJySWhIOVpQZlRFd2VjWllOSnIwMy83NlpEMDZuWTdUL3pVMk4xM2d2Q25IZi9VS1B6WnVNRTdpSHZwVkwxeGNzaEVTSElvdUlZSDQrQVFhTjYzSG4zOXM0WXovQlg1YnNKb2VmZE1lamlaZWpRb1ZLdURvNk1pV0xWdUlqSXdrTGk0dVZVWFBsTUdLK1RBL2YzOS9aZWltblowZERSbzBZT2JNbVlTR2hySno1MDdxMUtuRDFLbFRDUXdNNVBidDIwb0dKNjJKL05PblQ4ZGdNS1NxTWdyR2kvNC8vL3pUWXRtWk0yZVlQWHUyY3R2VzFwWml4WW9wODA1NjllckYyclZyK2ZYWFg5RnF0U3hidG94WnMyWXBmZHNPSGp6SSt2WHJPWEhpUktxTVpsSlNFcjYrdmtyemJYTUxGeTVNbFkwekw0Q1RVVXNGRTJ1OThqSnIwNlpOT0RnNFdNd2ZmQnJWcTFkbjJyUnB4TVhGS2N1MmJkdUdYcTlYMmlUWTJka3BSWGVXTGwxS1hGd2NXcTJXSVVPR1dOM21qaDA3bEtDNGMrZk9WS2xTaFVPSERoRWZIOC9FaVJPWk4yOWVxbXliNmYzajVPU2t0SlNJaTR1alFZTUdGdXVsZkIvNisvdmo0K1BEL1Buek0zeXRhV1ZPVDU0OHlUZmZmRU5FUkFUZHVuWGovdjM3WEwxNmxXWExsaEVXRmtiRmloWDU2YWVmbEtHcUhoNGVGQ3hZTU5QbDU4WGJwWERod2x5OGVKSFkyRmhsbWZuM2h2a1BWYWIzc2tudjNyMWZTTHVCd29VTGMrN2NPUUlEQTVWbFY2OWVWZjYyTmdJQ2pQMVk5WG85QlFvVTRPSERoL2o3KzNQbzBLRU1SeUFJOFR3a3FNdWk0bUlmcDNuZjV5MzdwaGorWi9sTGY4cUFJakV4NmIrNUMybytyRitOMk5nNHJseTZackZPMVJxVitIM1JIOWlxMVVSR1JKRTlod3QyZGxybS96YVp2Lzdjd2VhL2RoTVJIc202MVp0WnQvcEp3WVVhdFQ5Z3d2ZGZZdS93NUZmY3FLZ1lyZ1hld01YRm1jc1hyOUxpNCs0OGVtZ2N0Kzd1a1pzUm8vdHk1TkFwdG0zZVE4RGw2d1Jjdm81V3ErWEQrdFhRNi9VVUsxNFlnS2JORzlDNjNTZnMyTHFQSFZ2MmNlckVXYVY5Z0luZnV1M3MzbkdRU2grOFQ1bXk3L0p1eWFLVXExZ213NEFPSUN3c2drNmZQYW1JYVY0NThuVWYvL05uTHpGM3h1L0svVDlNbUUxNmx2MjJoc3BWeXZGK2VldS85b3RYdzl2Ym03cDE2N0pseTVabjNvWnBqb2VycXl0YXJaWlBQdm1FNWN1WHMyYk5HcG8wYVVMeDRzVjU4T0FCbXpadDR1SERoOWphMmlxWmo1UisrZVVYUm84ZVRWaFltRVYxeDgyYk4rUGk0c0s4ZWZNc2lsamt6WnVYU3BVcUVSMGRUVUJBQUFNSERxUlRwMDdLUmZ6MTY5YzVkKzRjOCtiTm8yZlBuaXhmYnB6emF0cEd0bXpabE9JSEpxYnNseldtQU1TYXRXdlhQdlh3UzFPbXpseDhmRHp0MnJXamZ2MzZEQmlROW1nQ1V3WXR2ZFlMNlRFTjc0MktpZ0tlWkxiTVg2T1RrNU1TckpxQ3Y5NjllMXVkbzNucjFpMSsvUEZId0ZoVnRsV3JWbWcwR2xxM2JzMmFOV3M0ZnZ3NFM1Y3V0U2hxa3BTVXBNeG55NTA3TjY2dXJoYkJzVjZ2VjRhZnZveDJBbGV2WGxVeW5MLy8vanRMbHk1bHpKZ3hiTjI2bGExYnQrTHI2NHVycXl2bno1OEgwcjVnRnY4ZjZ0YXR5OFdMRnpsdzRBQm56NTdsdmZmZVkvSGl4Y3I5cGgrTFhxWWFOV3B3N3R3NXJsNjl5dDY5ZTZsYXRTcExseTRGakwwYksxU29rT294OCtmUFZ6TDhBd1lNNE55NWM2eGN1WktKRXlleWJOa3lwWnF2RUMrYUJIVlpVSmUyZy9qM3VuSFlnYW5naGpsVGdKUlpHbzJhS2JQR0VSWVd3YytURjdEdjd5UEtmYWFlYisrV0tzYnFEZlB4OU1wbjhkaDgrVDNvTzZnTFBmcTBaKy9mUjlpd2Rodi9uTHVzM0gvc3NEK1R4czlpeUlpZVNsWElpUEJJaHZUOXhtSlltVWFyb1VtekJ2VHExNEZzTHM1VXFWNlJYdjA3c1duRER0YXUya1JJY0NnN3R1NGpKaWFXc1JPSDBLelZSN1JzMDVnbTlUcVJtUGhrR0Z1aElnWG8zcXNkN3hRdnpNSjVLeml3OXlneDBiSHMrL3NJKy80K3d1ZWRXbEN1NHBOZVllbkpsZHVOSEs3WmlYOGNqMWZCL0F3ZGFmelY3MDA0L3VVcWxNSEIwZDZpb3FlSmpZME5qbzcyT0RvNTRPam93TU9RTUdKajQ1ajZ3eThzWHpNbnd4TDk0dVhKbFN1WHhXMUhSMGRsNk03YXRXc3BXTENna2lIWnRtMGJEZzRPRnZQVWtwS1NsUDVNK2ZNYk05OHRXclJnK2ZMbFhMcDBpUnMzYmpCdjNqeHk1TWpCdkhuekFHUEd4YndWZ2puelJ0b1RKejdwUFdtcWhKbXliTGkzdHpmZTN0NU1temJOYWdQcURoMDZLRVZJamh3NVFsaFlHUFhyMTZkc1dXT1JvbkxseWpGbnpoeXlaODlPNTg3R1RQMmVQWHZTbkorV1hyRDJMTU12M2QzZHFWMjd0akpYeDV3cHNFZ3BlL2JzN05uenBBV0orVkNyVTZkTzBidDNiMVFxRmZ2Mzc4ZmUzbDdaTHo4L1B3b1VLRUJvYUNnNm5VNjVrRE1OR1hOemN5TXdNRkE1am82T2ptaTFXb3NoaytYTGw2ZHo1ODQwYjk2Y09uWHEwS05IRDF4Y1hIajA2QkdEQnc4bU9qb2FsVXJGNk5HamxRcDZBd2NPWlAvKy9RUUhCek4zN2x3OFBEeVVGZ1MzYjk5V3ZuZUxGQ2xDeDQ0ZExTcGxSa1JFVUsrZXNZK2xlZEJzMHI1OSt6UUx4T3pkdTVlcFU2Y3F4OUlhZDNkM3Z2amlDMHFWS2tXSkVpVndkM2Zud1lNSEZoZm41dHZmdUhHak1nVFZkT3oxZXIxeURpcFZxaVRmWjIreGR1M2FzWG56Wm03Y3VNRVhYM3loRkVvQmFOYXNtVVhmejZkbHlyaWJENE0zejhLYmZueG8yN1l0NjlldjUvNzkrd3dmUGx5Wm93Znc1WmRmV254R29xS2ltRHg1TWp0MjdBQ2dmdjM2MUs5Zm53OCsrSUR0MjdjVEZoWkdyMTY5bURselpvWXRiWVI0RmhMVVpVRkYzaW5Jalg5djQrNlJoMll0UDBwMS82NkRmNlE3cHlzdGJtNDVLRm02bUJKVVpITnhwczhBNDRXWGpZMHFWVUJuVHFQVjBQRGoyalQ4dURiWHI5M0NiKzAyZG16ZFIxemNZNElmUE1RdDU1TStWRjRGODlPd2NXMytPWHVaRWlYZm9aTDMrOVN1VzVYczJTM25ZVGc3Ty9KNXB4YTArZnhUZG16WnkvcTFXeGsrcWkvWlhKd1pNZHBZQmJKRzdRODRkT0FrMVdwVTR0TVdEZm1nYW5ubEgvbEpVMFp5Nys0RGRtelp5NEY5eHdsN0ZFN1hucFp6aEg1ZmFady9raTlmNnJrbkFKdDNMMHUxN0UwNC90bGNuUG5tdTJFQXVIdmt3dEhSUVFuaXpMT2lBTHUzSDJDMTcxK00rMjZvWEFDOW9TNWN1TURVcVZNeEdBejg4Y2NmUkVaR01uYnNXR3hzYkJnMGFCQ2RPblVDNE5LbFM4cEZpS25FZHNHQ0JaazBhUklWS2xTd0NBaE1nY2hISDZWK2oxcVQyV3hYZXRScU5lUEhqNmQ5Ky9iOCsrKy8yTnJhTW5DZ1pmL0hhdFdxUFhmallIaTI0WmZtdnZ6eVM4QTRCTlhaMlpuZXZYdXpZTUVDWW1KaUxPNUxTMVJVRkRObXpBQ014VU9jbkp5VStZN20vUDM5R1RWcUZPKzk5eDVMbGl4UnFudDZlbm95YnR3NHBVQk1xVktsQ0E0T3RoZ2lXcjkrZldKalk3bDM3eDYrdnI2MGJObVMyTmhZK3ZmdnIyVFVPblhxWkJIZ09qbzZNbjc4ZUFZTUdJQmVyMmY4K1BIbzlYb2FOMjdNbVRObmxQV1dMMSt1WkZLdFNSazBtMW9LcEZWVjAxU0ZFTEE2bDgra1h6L2pkN2RPcCtQYXRXdmN2SG5UNGx5R2hvWXFRWGYrL1BsVFZRMGRQbnk0TWxlMGZ2MzZHZmFkRkZtWHZiMDlDeGN1Wk42OGVSdzRjSUNvcUNnS0ZDaEF5NVl0MDYxdW14bldNdTdXbGprNU9lSGo0OE9zV2JNNGR1d1k4Zkh4RkMxYWxPN2R1eXZEMnBPU2t2RHo4MlBCZ2dYS1NJb0tGU29vUDVTNXVMZ3dhZElrQmc0Y1NGQlFFQjA3ZHFSVHAwNjBiOTgrelIvY2hIZ1dFdFJsUWVPK0c4cjQ3NyswV09iZ2FNLzJmU3VWdjgzbHkrL0I5bjByVWFVbzZMRnN6WnhVUXdQYmRtaEdzMWFOVUt0dHJXYWhNcVBvT3dYNWNsUWYrZzN1eW82dCszaXZYTWxVeFVUR1RyUStSOFFhdGRxV1Q1clY1NU5tOVZQZE4ySk1mMGFOdDFVcVc2YVUzOU9EN3IwL3AzdnZ6MGxNVEVvMTdMSllpY0twSHJQL2hMSGhyYlVpQWZEbUhQK2FkYnpUdmQra2ZxTmFmTmlnZXBxdlI3eGVEeDgrNUt1dnZpSTVPWm11WGJzcXZaYzZkdXpJaWhVcm1EbHpKZzhlUEdENDhPSEtrQjRiR3h2R2p4L1ArUEhqTTl6K2hBa1RtREJoQXA2ZW52ejExMTlwcnBkeXVKMnJxNnNTY0FCb3RWb1NFeFBSNlhTRWhxYnU2d2pHN09LU0pVdVUyNmJYMUxGalJ6Nzk5Rk9yVGFtZnRTcmQyclZyU1U1T0ppb3FTZ2xjVlNvVnZyNisyTmpZY08vZVBXVyttYlY1cXFhTHd1blRwK1BvNkVqNzl1MVp2bnc1TVRFeHRHL2ZucVNrSkt0QlhWeGNIRnUzYnNYSHgwZHBFTjZyVnkvbCtVM0N3c0xJbnorL1VsUW1NVEZSNmYwSHhpQXVLQ2lJMjdkdjQrbnBTYk5temZqaWl5OHNtbmd2WHJ4WWVRNUhSMGRDUTBNWk5XcVVjdnlyVjYrZUttZ0dZMGExVjY5ZS9QcnJyeVFsSlRGdTNEaWlvcUtVUU4vWjJabGl4WXFsYWcrUjN2QkxheTBaVE1VcGJHMXQyYlZyRjVCKy84bkRodyt6ZXZWcWJ0KytUVkJRRUhxOW50cTFheXRWU2RldFc4ZUNCUXVVOVpPU2ttamZ2ajB0V3JUQXpzNk9PM2Z1c0gvL2ZvWU9IWXFOalEzVHAwL24vdjM3TXB6dExlYm01dlpjYzJIVFlxMjRTVm84UER5VW9jNHBKU1VsMGIxN2Q2VW5IUmgvU0JzL2ZyekZaOEhiMjV2dnYvK2VjZVBHb2RQcFdMeDRNZXZXcmNQUHorKzVXdWtJWVU2Q3Vpd29yU3FHenRtY3JDNjNzVkZadlM5bkx0ZFV5OVJxVzJYSTMvTnljTFNuZWV0R0wyUmJhWEY1aXFJbG1abEhCMmtIY3laWjVmaWJrNER1elRWOCtIQ0NnNE9wVTZjTy9mcy82Y2M0Wk1nUWJ0MjZ4Y0dEQjFtOWVqVnF0VnJKOHRTdFc1ZVRKMDlhOVB0NlZtUEdqQ0VoSWNFaW83ZHk1VXJXcmwyckRKSE1seThmam82T1hMOSszYUlpcG5sMkJtRHExS25vOVhyYzNkMFpNR0FBOCtmUEp5Z29pRGx6NXBBclZ5NkxlWHNtenpwSERhQng0OFpLbFZDTlJrUE9uRG5wMDZjUDU4NmRzMWl2Y09IVVA5NmtaOUNnUVVxUExQT3Fqckd4c2JSbzBVSUpxalFhRFY5Ly9UWFZxeHQ3WTlyWTJPRHE2a3A0ZUhpcUhuY1ZLbFRnMnJWclNsYXhldlhxeW55Y3lNaEltamR2VGxSVUZJNk9qdnowMDAvODhNTVAzTDkvWHdtU3ExV3JSbkJ3c0JLSVZhNWNtU2xUcHFUNWZkU2pSdyt1WGJ2Rzd0MjdjWGQzcDBxVktrcGo5VFp0MmxpZFA1alI4TXVVZnZycEorVTRtVlNxVkNuTjlhT2pvemx5eERnU1FhVlM0ZUhoUVdSa0pQMzY5ZVBNbVRQS2U2Rmh3NGJreVpPSFAvNzRnNmxUcC9MYmI3L1J0V3RYR2pkdWpFYWo0Y3laTTlqWTJLQldxMU85QjRWNGxkUnFOWk1tVGFKbno1NGtKaVl5Yk5nd3E5OXpZT3pUbVRkdlhyNzU1aHR1M2JyRlYxOTlKUUdkZUtFa3FCTkNpRmZNMmRsWkdhclh2WHQzZkgxOStlR0hIeXd1MEZVcUZkOSsreTA5ZXZTZ1FZTUdkT3JVQ1lQQndLUkprK2pYcng5NnZkN3FjTCswbU9aY3BXU3R0NXlucHllM2I5L0cwZEdSWXNXS0thWG5peFl0U280Y09ZaU5qYVZzMmJKS0FHRHkyV2VmRVJRVXhMaHg0M0J6YzZOR2pSck1taldMZS9mdXBYbWhZNjBQbkVuS0lhRXFsVW81UmlxVmlsS2xTbkh5NUVuYzNOem8xcTBiV3EyVzBxVkxjKzdjT1RRYURRNE9Ecno3N3JzTUd6WXN6ZVBTdkhsejVjS3FVYU5HUkVWRkVSNGV6b01IRDFDcFZMUm8wVUpaMThuSmlVR0RCakYrL0hocTFxeko0TUdEVXdXTXc0Y1BaK2JNbVlTRmhXRXdHSEJ5Y3FKaXhZcjA2TkdEN05tek0yUEdESHg4ZkNoZnZyenltT3pac3pONThtUW1UcHpJMUtsVEtWMjZOUFBteldQTW1ERmN2bndaRHc4UGV2ZnVUWkVpUlFnTEMrT2ZmLzdodSsrK1M3ZFhua3FsWXRLa1NSZ01CbnIyN0VtaFFvV1lQWHMyMzM3N3JkV202cytpYk5teVhMOStIVnRiV3h3ZEhhbGN1VEpmZmZWVm11dVhMMStlY2VQR1VheFlNWW9XTFlxOXZUMEJBUUYwNk5BQmc4RkE0Y0tGNmR1M3IvSythdDI2TlZPblR1WHc0Y05jdlhxVkhEbHlNSGJzV0taTm00WmVyMmYwNk5GeVVTeGVPeTh2TDN4OGZNaVJJMGVhN1R4TXlwUXB3NW8xYXpoNTh1UXpWOUlWSWkwcWd5RkZFNjRzeVBRUC85T2swMS9sOXRKN2prUCthUStIRXVKTjBiWGRZSzVkdmNtcVZhdFNGYy9JNnVyVnEwZEVSQVRidDI5WEtodytDOU5uMmxRZzQybm85Zm8wTXk0R2crR05tZ3VwMCtuUWFEUVcrMlRLWEdYUG50M3FNTDNrNUdTTHJJOU9wMU1LaEpRcFV5Yk4xMmZLQXVYTGx5L2RLcGt2V214c0xQSHg4VGc1T1ZsazZrenUzTG56MU9mWVhGSlNrdFhqbEppWW1DcjRqbzZPeHRuWitZVzlCNnc5eDdNeUZhMTQzaDZZdnI2K3ZQUE9PM3p3d1FkV1grZStmZnY0NElNUGxQbDhwc3VXTitsejhmL0E5QjAzWWNLRU5Bdm1pUDl2citMNldhUk5NblZaV0dKaUVvbUppUmJ6eWFLaVl0aTQzbGg1cVdQWFZpOTlIeUlqbzVVQ0o4bkp5ZHk5WTV3UFlpci9mK3ZtWFFEeWUrWkZyWDY1UXdERFFzTzVkT0VxT3AyT2JDN09WUFl1OTFTUHZ4OFVna29GZWR4enA1b0QrRExjdUg2Ym16ZnVVcmhJQVFvVmVmb0x4TE9uTDVLVW1FUWw3L2Rmd3Q2SlZ5bTlpK0kzN2NMVlduYklXc2w5Y3ltSDhXbTFXdDU3NzcwTW4rdDFWWWh6Y25KS2QxamY4d1IwWUgxK0dsalBwbWIweS8vVGVsRUJIVHgvTUdmU29VT0hkTzlQbVUxKzB6NFRRZ2p4SnBDZ0xnczdmdVEwWTcrYXpQdmxTek5weWtpeXVUZ1RIaGJCcjNPTUZSdGZkbEFYR3h0SDgwYmRxRlM1TEZObmYwUG9vd2c2dERMT0NkcC9ZajIydHJiSzdiV2JGcEUzWDU0TXQ3bHIrd0gyN0RwTThJT0grQ3lmOWxRWERlSGhVWHc5N0hzQUNoWDJaTVc2ZVpsKzdQYk5lNW55L1Mvb2REcThxMVZnNU5nQnJGMjFpWnAxUHFCc3ViUjd1L1hxTWdLZExwR1JZL3RUc25TeFREOGZ3TzRkQjFpNmVDM2RlN1dqZTI5akg2LzQrQVErYTlyTDZ2cHJOaTIwS0o0eVp2aVBSRVpHSzluZXhNUWtEQWE5MWNlYXBEZGNTd2doaEJCQ1pFMFMxR1ZoZTNjZkppa3BtY2pJYUxJOVJjR1FGK1hZNGRNazZoTFJ2OEFSdkdHaEVSemNkd3lBbzRmOHFWNnJzdFgxYWxSc2x1NTJidDY0YTNVZHI0TDVXYm4rRitWMmVGZ2tjMmYrem80dGU4bWV3NFVoWC9Xa2FmTUcrUDI1blQ5OC8yTDFDajlhdGYyRVBnTTdwNnBHbVppWXhLVUxnUURvZElsV2U4YWxwTFhUcEZ0OElQNXhQR0ZoRVZidk0ralRQODdkT3d6bHhuLzk4OUlpdzMyRkVFSUlJZDQrRXRSbFVSSGhrVW8vczJ1Qk42d0dNTmFXcGV5aDlqeDJidHNIOE5UREhBRytHdndkUnc2ZFNuZWRrVU1ucFZwV29tUlJGcS80R2ErQytaLzZPUUh5ZVhvQW9OY2JtUEhUQXFXWG5rYWpwbXFOaWdSZXVjN2s3d0pJMUNXU3o5T0R1N2VEV0xkNk15ZVBuV1g4OThNby91NlQ0V0F4MGJISzMvMTdqTXJVODQ4Y040Qml4UXZUbzlPVGxnaS9MVnpOYnd0WGM4ai9MeTVkdkFvWWUvUnQzNzhLZUhJZVkyUGpjSEMwNThzQkV6aCs5RW0vcVJvVm05RzlWN3RuT2g1Q0NDR0VFQ0xyazZBdWkvSmR1b0dFQkIxT1RvNFdXYnFrcENRZVBUU1d2UGJJbTNxNFk4cGVhYzhxTEN5Q1k0ZFBBMUM5WnVWVUFXVHREMXBhM0c3VHRDY0E2N2YrUmg3M0ovTnZiR3hzeUpaR0t3QnJuTE1aWDZ0NXRtM3lkM1BadC9zdzdidTBwSFAzTnNyeXBZdlhzbXJaZWhvMXFjdVFFVDB0dG1Oam95SXNMSUs0dU1lQU1ldTJZOHMrdEZvTmFyVWF0ZG9XVzdXYVBPNjUwT3YxM0xwNWx6ay8vOGJzQlpPVStSelIwVEdaM3UvTStQZjZMWDZlYk96UlZMUllJV1c1UnFNbU1UR0p0czE2VTZGUzJ2T1FscStaODBMM1J3Z2hoQkJDWkEwUzFHVkJlcjJlQytldjRKek5pVjkvbjBLaHdwN0tmYmR1M2xYbXNhM2J2T2lsN2NPZmYyeFJ5cWtYS0pqdm1iZFRzTEJucW1Ea3pxMGcvcjEraTlwMW41VDd2WFh6cmtXeGxiaTR4L1RvYU14MnhjYkdFUk1UaDgvOGxXemZ2UGZKZG00SFlUQVlPTEQzS0NmK3kyd3RYRHBWNlJsbmFwRHU2cFlkdGRxV1B0Mis1bEZJS045TUdtWlJmRVN2TjdCeC9RNGFmVkxIWW9LK0tWTm5hMnZMM21OL1pycTRpc0ZnWU0vUnRmeTJZRFVybHZ4Smx5L2EwTDVMUzBZTis0RUg5ME1BK0x6VGt6THFUVnMwWk5PR25TUWs2UEQweWtmZlFaMEp2UEl2ZmJxTkJJeloxOFNrcEF5SHBKcklFRXdoaEJCQ2lMZUxCSFZaMEtrVDV3Z0pmb1ErV2Mvd2dSTXQ3a3RLU2xMK2J0MmtaOHFIQXM4ZjdNWEV4TEZoelZhTFpZZjgveUlrT0pTV2pZMzlqMHlGVWt5QlJscUZVZ3g2UGV2WGJHWDNqb05NbVRXT1JGMGlIVnIzKzI4L0Y1UEhQU2NKQ1RxNnR4K0tTcVZpK3R3SnZGKytGUHBrUGJkdjNiUFlsbDZmZWhsQVNIQ284cmNwRUUwdkFCclM3eHVyeTZmOU9KLzMzaS9KL044bUF4RDlYMUNYbkp4TXJjck4wOXlleVpSWjQ2aFdveElxbFFxdFZvdXRyYkVJaksydExVNU9qdnc4YnlLenB2bmdXU0F2TldwL29EeHUyTWplREJ2WjIySmJKOHlHWDJydFhsdzFPeUdFRUVJSWtmVklVSmNGSmNRbkVQemdJWUF5Zk5BYVU5Ym5SVnUyZUExUlVTOW02S0hLeG9adG0vZHcrZUpWL05adG8yUFhWcFF0WDVxei9oZll1VzBmSGJ1Mnd2L2tlUklTZEdnMGFvcVZLSnhxRzRmOC8rTEtwV3NzL25VbEk4YjBKNDk3VGg3Y0QySFdOQjg2ZG0xRjZmZEtwQXJpek9mazNidjdnT1RrWkRRYU5Ybnp1U3ZMZ3g4OEpDRkJoN096STI0NVhRSHd5UHVrajFuMFV4NkRsSVZXbE9lL0Y4eTJ6WHM0c1BjWVowNzlBOER2QzFkWlhYZjcvbFhvOVhxMmJ0cWpMT3ZTZGhBRGhuWm56OUcxeXJJN3Q0TG8wbTR3Z01WeUlZUVFRZ2p4OXBHZ0xndXFXYWZLYXgxQ0Z4VVZnNDJORFRZMktwS1NrcDlwRzZhTW1hMnRMYTNiZnNKMzM4eGt6Y3BOdEczL0tYWHFWdVdzL3dWMjd6aEl4NjZ0T0xUL0JBQVZLcGUxNk1sbnNuYjFabjZaK1R1NTgrVGk3cDBnOHJqbkpDVDRFU0hCaitqYmZTUXRQL3NrMVdOV3J2K0ZtSmc0NXZ5OG1OdTM3cUZXMi9MZFR5TXBVN1lFdTNjYzVPenBpL1FiM0pWeFgwOGhQajZCeWxYSzBhNWpjNHRzWTcyR05maXdmclVNWDJ1OWFtMUlTa3BXZ3JyQUs5ZFp1Mm96L2lmUEE3Qmp5MTR1bnIrQ2U5NDh4TVRFWmJpOXZidVBXQVRzTjIvY1pkRjhYL3BxdXJCaXlaL1VybHZWWXU1ZFJIZ1U2MVp2cG5IVGVzL1VEMDhJSVlRUVFyelpKS2pMd2hyVi92eXAxbC82eDJ6Y1BYSm52R0lHeWxjb2phT2pBenUyN0NVeU1wckhjZkUwcU5uV1lwMjBDcVdBTWJQMitIRUNBSFoyV3VvMnFNSGNtYjhURmhyTzdwMEhxVm5IbTVsVEYzRXQ4QVozYndkeDVPQko0emJONXRpWm16TjlNUWFEZ2FCN0R4alVlNnpGZldxMUxYLzl1ZDFpbWFsQis2cmxma1JHUkFGUStyMFNyRjdoeC9temw5SHI5VlR5ZmgrdlF2bVpPbk1jNDc2ZXdwOS9iR0g5bXEyVXIxaUdLYlBHWVc5dmgwcWxTcmM5QVJqbno1a0NYN3YvZ3JwN2Q0MlpPWk9jdVZ5cFhhOGFmUWQyNW96L0JaWXMrb1BQMm4rcXRIT1k5dU44L05adHg3dHFlUUEyck51bUJJang4UW0wYWRlRUJoL1hadHVtUFp3NmZvNmNPVjB0Z3JvOXV3NnpjdGtHWW1MaStHcE12M1QzVndnaGhCQkNaRDBTMUdWaG1jbnFtTk5uME9jc3N5cDVsNk4yM2FyczJMSTM0NVhUWU9yRmxzUFZCWTFXUTZOUDZySnErUWJXcjluS3gwM3E4azd4d29ROGVNaldUWHQ0OURBTVcxdGJhbjlZeGVxMlp2d3lrWW1qcHhNV0ZzSEhUZW9xeTdkdDNvT0xTelorbmplQnJwOFBVWllIMzMvSXdua3IwT3YxbENuN0xtR2hFWnc3Y3dtdmd2bnAyTFVWRFJ2WElUd3NndDhXckNMd3lyL00vT1ZiRnMzMzVkaGhmd29YOVdMaW1Pa2MzSGM4VTYvVGZPaWpuWjJ4OGJkbmdieDg4bWs5SGowTTQvalJNelJyK1JIZGUzK09YcS9IZCtsNi9FK2VKekRnWCtZdStvSHdzQWcycnQrSldtMUwvNkhkQU1pVnk1VjZEV3R3YVA4SjR1TVRHRHlpSjhuSnlYdzF4TmdDb242aldoYjc4R0g5YXN5ZDhSczd0KzZqNzhET3I2V25vUkJDQ0NHRWVIa2txSHNMcEZXRXhNUmFVWkRIY2ZGRVI4ZGF0QmZJckp5NVhDMXVPemphSzhOQk42emRTb0dDK2FuMGdiRjY1TTV0KzNGd3NLTm1uU2NCV1ZKU01nK0NnZ0hJbDkvWU42NXBpd2FzV3I2Qks1ZXVjZlBHWFg2ZU40RWNPYkt6Y041eUFDcDlVSmJzT1Z5czdrL0Z5bVdWdjhkTUhLejhiY3FHdlZQY2NoNWVzUktGNmRTdEZaNWUrV2oweVlmOGUvMDJkMjdkSXpJaW1yT25MekN3MTJqQ3d5S3hzOVB5Y2RPNjVNemx5dWdKZzdoOTR5NWVoVDJaK3YwdlpKWXBJd2xQNXRRVksxR1lVZU1Ic2VpWEZSYjk1bXhzYkpnMFpTU2podjNBeWVObkdkeG5IRW1KaWVqMWV2b043azZSb2dVQktGekVpeHAxdkpWaHFXQnNCQjhSSG9sYlRsZThxNWJuenUwZzVUNTNqOXdVZjdjb2dWZXVzMzNyUHRxMGE1THAvUmRDQ0NHRUVHOCtDZXIrRDhYRXhERjg0RVR1M2IzUFR6UEhVYXAwc1JleTNVc1hBcGs1MVFlRFFjK3lQK1lRR1JuTnQyTi94c1pHUmQ5QlhaUXkvVmN1WFZXR0pKYjRyNW0zVjhIOGZETnBHT1VxbExFSU5QZnRPUXBBdlk5cVptb2ZNbHZXdjJlL2p1emZjNVIyemZ0d1B5Z0V2VjRQR0FPdkNwWGVvOWFIVmFoWXVTekhqNTVoK0tCdkNYbndrSVZMcCtMbWxvT0pQdzRuT1VtZnFlY3g5UXdFc0hmSXVPbTd2YjBkMzA0ZXdSY2R2eVRvM2dNQWloUXRTUE5XSHluck5HM1pFRGUzSEJhUDgxdTNEWUJQUHEySGpZMU5xdTFXcjFtSndDdlgyYnhocHdSMVFnZ2hoQkJ2cU4yL3p3QUFJQUJKUkVGVUdRbnEzZ0tkMmd3QVZlYWJpa2RGUmhINktJendzRWdHOVI3TGxKbGowMjFxblJtUEhvWXg5cXVmU0U1T3BrUFhWa3BCam5ZZG03TjZoUi96Wmk0aDVNRWpCZzN2d2Q3ZGg0SC9NbFBqWnpKcC9Nd010Ly9EaE5uOE1HRTIrVDA5K09PdkJXbXVaMTdWRWlDSGEzYXVYN3VsM05acXRjcmZWV3RVWlBXS3Z5aitibEhlTGZVT0pVc1hRNk5SYy9HZlFQYnNPc3kwSCtlVGxKU01TcVdpYXZXS0pDWW1QZG1HRnF2K3ZYNExqVnFEV20xTFFvS09WY3MzQU1ac3ByT3pJMkJzZEI0WDkvaEpxd1dWaWtSZEltZE9YMkRmN2lQczJYWElZbWp0djlkdjBhcEpUNW8wYjBERFJyVXNHcE9idHFkU3FkQm8xSHhZdnhxeHNYRmN1WFROWXAycU5TcngrNkkvc0ZXcmlZeUlTalByS1lRUVFnZ2hzaDRKNnQ0QzhmRUpHYTlrSmw5K0QzNVpQSm5CZmNaeCs5WTlSZzM3Z1hXYkZ6M1hYS3ZSdzM4a0pQZ1JOZXQ0MDd0L0oyVjUveUZkdVgzckhrY09ubVR0NnMzWXFtMjVkQ0VRZ05wMXEzRDY1RDlFUmtZLzgvT2FqQmpUajRRRUhmWE5NbnByVm01ay9kcHQ5T284SElDOCtmTGc0R2pNbGdVL2VNaUpZMmVwV0xrc2QrL2VaL2VPQS9qOHVwSkVYYUx5K0R6dU9hbmJvQ1pOV3pTZ1lDRlBNbVBTdUprRUJ2eWJhbmt0cytHbm9ZL0NMSG9JdXJxNk1LalBPUDQ1ZDFsWlZyaW9GMzBIZFNFcUlwcVoweFlSR1JHRjc1SS9TVTVLWnNCL2MrdE1OQm8xVTJhTkl5d3NncDhuTDJEZjMwZVUrMHlCNUx1bGlyRjZ3M3c4dlo2OVVid1FRZ2doaEhnelNWQ1hoWmt1MkRPcWFtbXFrbWxqOHlTYmx6dFBUdVlzL0o3QmZjZlJzMitIWndyb25KeWRsTllFbmJ1M1liWHZYMHo0WWJqRjg2aFVLc1o5TzRSK1BVWlJ0MEVOUHUvVUhBd0dmcG8wajU3OU9xRFhHNVJ0WklaR1kvMHRXN09PZDZwbCtUM3pjdmQyRUE2TzloUXRWb2pCdzNzbzk5bmIyekZyNmlLTGdOZ3RweXNsUzc5RDJYS2xxT3o5UHNYL0d4cjZOTjR2WDhvaXFITnhjYWJtaDFVWU9Pd0xaWmxIM2p6a3plOU9lR2dFcGNvVXAyN0RtcFFxVTRJKzNVZFMrWVAzYWRhcUVkVnFHcHVVQTN4UXRSekxmMXZIeFF1QjlCbllPYzNuZG5QTFFjblN4WlNnTHB1TE0zMEdHTmUzc1ZGSlFDZUVFRUlJOFpaU0dReUdGMU1TOFRXcVdMRWlBUDcrL20vazl0SjdqdGZaYnc2TS9lSXlLc3VmV1hxOXdTS2dNMmN3R0pRZzVVM3g5ODVEeEQrT0o3K25Cd1VMRjhEVkxmc3JlMjY5WHA5cTdsdjg0L2hNemJzekNYMFVUbkt5M21JT1lsSlNNdkh4Q2FqVnRtazJPMzhXWGRzTjV0clZtNnhhdFlyaXhZdS9zTzIrQ2VyVnEwZEVSQVRidDI4bmQrNW5iL2xoK2t6NytmbFJvSUQwQXhSQ3ZGMU0zM0VUSmt5Z2FkT21yM2x2eEp2b1ZWdy9pN1JKcHU3LzNJc0s2SUEwQXpyZ2pRdm93Tmc4L0hXeFZzemthUUk2U0YyRkZJeDkrVXdaWENHRUVFSUk4ZjhoOVpXbEVFSUlJWVFRUW9nc1E0STZJWVFRUWdnaGhNakNKS2dUUWdnaGhCQkNpQ3hNZ2pvaGhCQkNDQ0dFeU1Ja3FCTkNDQ0dFRUVLSUxFeUNPaUdFRUVJSUlZVEl3aVNvRTBJSUlZUVFRb2dzVElJNklZUVFRZ2doaE1qQ3BQbjRhOWFpY2ZmWHZRdENaT2hoY09qcjNnVWhoQkJDQ0pFR0NlcGVrM3o1OGhFVUZDUVh5eUxMY0hCd3dNM043WFh2aGhCQ0NDR0VTRUdDdXRkazNicDFoSWVIdis3ZGVPczBidHdZZ0sxYnQ3N21QWG43Wk11V0RTY25wOWU5RzBJSUlZUVFJZ1VKNmw0VE96czdQRHc4WHZkdXZIVlVLaFdBSEZzaGhCQkNDUEYvUXdxbENDR0VFRUlJSVVRV0prR2RFRUlJSVlRUVFtUmhFdFFKSVlRUVFnZ2hSQlltUVowUVFnZ2hoQkJDWkdFUzFBa2hoQkJDQ0NGRUZ2Wi9WLzB5S2lxS3dNQkFWQ29WeFlzWEoxdTJiSzk3bDRRUVFnZ2hoQkRpbWIyVlFWMWlZaUovL1BFSEFHM2J0a1dqMFdBd0dKZzNieDRyVnF3Z01URVJBSzFXUzZkT25lalRwdzgyTnBLMEZFSUlJWVFRUW1ROWIyVWtjK1hLRldiTW1NSHUzYnZSYURRQStQbjU4ZnZ2dnlzQkhZQk9wMlB4NHNVc1dyVG9kZTJxRUVJSUlZUVFRanlYdHpLb0N3OFBCOERUMDFOWnRuZnZYZ0FxVmFyRS9QbnpXYng0TWExYnR3Wmc2ZEtsSkNRa3ZQb2RGVUlJSVlRUVFvam45RllPdjNSeGNRSGc1czJicWU0Yk1XSUU3N3p6RGdEbHlwWGpuMy8rSVNBZ2dGdTNibEc4ZVBGWHVadENDQ0dFRUVJSThkemV5a3hkaVJJbGNIQnc0UExseTZ4Y3VSS0FPblhxQVBEbzBTTmx2Y2VQSHl0WlBUczd1MWUrbjBJSUlZUVFRZ2p4dk43S1RKMkRnd09kT25WaTRjS0ZUSjgrbmQyN2QxT3JWaTBLRml6SXFGR2phTmFzR1JxTmhsMjdkaEVTRWtMZXZIbng4dko2M2JzdGhCQkNDQ0dFRUUvdHJRenFBSHIyN0VsRVJBUnIxcXpoM0xsem5EdDNUcmx2K2ZMbHl0OWFyWlp4NDhhaFVxbGV4MjRLSVlRUVFnZ2h4SE41SzRkZkF0alkyREJ5NUVnV0wxNU13NFlOeVpFamg4WDl6czdPTkd6WWtCVXJWdUR0N2YyYTlsSUlJWVFRUWdnaG5zOWJtNmt6S1ZldUhPWEtsUU9NamNkalltS3d0N2ZIMWRWVnNuTkNDQ0dFRUVLSUxPK3REK3JNdWJpNEtKVXhoUkJDQ0NHRUVPSnQ4TllPdnhSQ0NDR0VFRUtJL3djUzFBa2hoQkJDQ0NGRUZpWkJuUkJDQ0NHRUVFSmtZU3FEd1dCNDNUdnh2Q3BXckFoQThlTEZYOGoyQWdNRFgrajJ4S3NURUJBQUdCdlFDNUVaMTY1ZFE2L1hVN2h3WVRRYXpUTnZ4L1RlSzFLa3lITnRSd2doM2tTbTc3aThlZk5LZlFKaFZVQkFBQ3FWQ245Ly85ZTlLLytYM29xZ3JrS0ZDbExKVWdqeFRBd0dBeXFWU3ZtL0VFSUlJWjZkQkhXdngxdFIvZEowSVRabHlwUVhzcjJ2dnZvS2c4SEEwcVZMWDhqMnhLdlRwVXNYQURsM0l0TUdEQmhBVEV3TU0yZk94TlhWOVptM1kzcnZUWmt5QlhkMzl4ZTFlMElJOFVZd2ZjZjE3Tm1UR2pWcXZPYTlFVytpTGwyNnlJK2pyOUZiRWRTWjFLdFg3NFZ0UzZWUzhkNTc3NzJ3N1lsWHcvUmxJdWRPWkpaYWJmd2FMRm15SkxsejUzN203WmplZXlWS2xLQkFnUUl2Wk4rRUVPSk5ZZnFPOC9UMGxIOWpoVlVTMEwxZVVpaEZDQ0dFRUVJSUliSXdDZXFFRUVJSUlZUVFJZ3VUb0U0SUlZUVFRZ2doc2pBSjZvUVFRZ2doaEJBaUM1T2dUZ2doaEJCQ0NDR3lNQW5xaEJCQ0NDR0VFQ0lMazZCT0NDR0VFRUlJSWJJd0NlcUVFRUlJSVlRUUlndVRvRTRJSWQ1Q09wMk95TWhJZ29LQ0NBd01KQ0FnNElWdE96UTBsTjI3ZDNQKy9QbG4zc2JwMDZjNWZ2ejRDOXNuRTUxT1IwUkV4RE05Tmk0dWpsNjlldEdyVnk5bEc5dTNieWNtSnVaRjdxS0ZwS1NrbDdMZFp6My9SNDhlWmYzNjlUeDgrREREZGYzOC9EaDkralE2bmM1aSthVkxsOWkzYng5UlVWSFB0TzlabVY2dlovbnk1U3hmdnB6bzZHZ0FMbDY4aUY2dmY2WDdFUjhmLzBxZlR3angrcWxmOXc0SUljVC9reSsrK0lMdzhQQm5ldXo2OWVzQldMbHlKWnMyYlNJNU9abWtwQ1NTa3BMUTZYVEtmd2tKQ2FrdUloMGNITmk5ZXpmMjl2Ym9kRHFxVnEzNjFNOWZzR0JCMXE5Zno2VkxseGc1Y2lSMTZ0UmgrdlRwM0w5L241WXRXMmI0K0kwYk41STdkMjRBaGc4ZlRtUmtKUDcrL2dBa0ppWmlNQmpTZmJ4V3EwMzMvdUhEaDNQNDhHR3FWYXZHOU9uVE0vbXFuckN6czFQMkp6bzZtb0NBQU1hTUdZTzN0emR6NXN6QjF0WVdnTC8vL3BzLy8veVRTWk1tNGVibUJoZ0QzWVlOR3dJbzI2aFlzU0lBTzNmdUpHZk9uS21lNzlLbFN3d2RPcFIrL2ZyUnJGbXpWTUZSU2hxTkJwVks5ZHpuUDYxenRYNzllbGFzV01HeFk4ZFl1blNwY3E2c0NRME41YnZ2dmtPajBiQm56eDZMYzdObzBTSU9IRGhBeFlvVldiaHdvY1hqSWlNalV3VjcyYk5ucDNuejV1bStkb0QrL2Z2VHFsVXI5SG85c2JHeEdhNXZ6c25KQ1J1YmwvODd0a3FsWXViTW1RRFVxbFdMR1RObThOZGZmOUdtVFJ1Ky92cHJaYjE3OSs3UnIxKy9URy8zcjcvK0FpQXNMSXdOR3piUXZuMTdac3lZd1o5Ly9zbVFJVU5vMHFRSm16ZHZwbDI3ZHR5K2ZadlBQdnVNNHNXTHMyclZxaGY3QW9VUWJ5d0o2a1NXdG5idFdtYk1tSkZxZWJWcTFaUy9PM2JzK0ZUL2VBcnhNdDIrZlp1d3NMRG4ya2F1WExrSURBek0xTHBhclJaN2Uzc2NIQnc0Zi80OEgzend3WE05dHpVR2d5SERnQVRBM3Q0K3pmczZkT2pBOWV2WDAzMjhlY0JsVGZiczJkSHBkQncrZkppUWtCQWNIQndzN3JlMXRjWFIwVEhON2R2YTJ1TGc0TURqeDQrSmk0dkQyOXViano3NmlBTUhEbkR0MmpWS2xDaUJ3V0JnelpvMW5EcDFpZ0VEQnVEajQ1UHVOdE55OXV4WkJnOGVURXhNRElzV0xhSldyVnJVcjE4LzNjZHMyclNKZlBueVBmZjV2M1hybHRWMTQrTGlPSDM2Tkk2T2pwUXNXVExEL1Flb1hMbXl4ZXQvOU9nUlI0NGNBYUJKa3lhcEh2ZmJiNyt4WXNVS2kyVmZmUEVGa1pHUkdiNldoSVFFQUI0OGVFRFRwazB6WE4rYzZkaTliQ3FWQ28xR1EySmlJbnE5bnM2ZE83Tm56eDcrL3Z0djJyVnJSNkZDaFFEamp4aDM3OTU5NnUydlhidVdoUXNYY3VIQ0JTWG8xdWwwZlBubGw1dy9mNTVxMWFweDZ0UXBnSmZ5V1JkQ3ZMa2txQk5aV3BVcVZaUi82TTJaTHpQOWVpN0VtMkRYcmwycGxsV3NXSkc4ZWZPeWVmTm1xN2RUcWxLbEN1UEhqeWNpSW9MaXhZdWoxV3E1ZXZVcWl4WXRvaytmUG56NDRZZktoZnlKRXlmdzkvZW5aOCtlVmpOZHk1WXR3OHZMQ3pBR25KMDdkd1pnMzc1OXlqcUhEaDFpN05peEFOU3VYVnNKNEE0Y09FQ05HaldZTkdrUy92NytYTHQyamJadDIySnJhOHZ4NDhkUnFWUUVCd2ZUdUhGandKZ3RHVEJnQUVlUEhyVjQ3YjE2OVhxcVkxaW5UcDEwNzA5TVRPVGpqejlPdGR6VDB6UFRGOUx0MjdkUGRYdk5talVVTFZxVWlSTW4wcVpOR3dJQ0F2anBwNSs0ZGVzV0lTRWh5cm9wZzVsT25UcGhZMk9qbk0vTm16ZnovZmZmbzlQcEtGcTBLSFBtek1IVjFUVlQrd1V2NXZ3M2I5NmMvdjM3RXg0ZXpzcVZLL0h6ODJQUG5qMUt0czlhUUhEbzBDR2lvcUw0N3J2dnVIZnZIZ0JIamh4Uk1wSi8vdmtudTNidFVvYVUvdnp6ejByV3luUTdMYWFBSGFCMzc5NmNPbldLU3BVcXNXREJna3dmbDFjbFBqNmUxcTFicDNtLzZmWDM3ZHNYdFZwTmNuSXlHbzJHd1lNSEt4azNjK2F2M2R6Tm16ZHAxYXFWeGJMdTNidXpmLzkrbWpadHlyRmp4d0JqNEY2clZpMEtGQ2hBMGFKRmxXUHU1K2ZIMXExYmxjZE9temFOOTk5Ly8rbGVyQkFpeTVDZ1RtUnBCUW9Vb0hqeDRtbithdTNsNWNVNzc3enppdmRLaVBTWkxvTE4zYjkvMzJKNXl0dGFyVllKaGxRcUZhdFhyeVlpSW9JVksxYmc1dWJHdlh2M0NBOFBaK25TcFRScDBnUjdlM3Z1M3IzTHFGR2ppSXFLUXFmVE1YVG8wRlRQNitUa1JMWnMyWlMvVFV6TEFJdU1WMXhjbkRLMFQ2L1g4L2p4WStVaTFuU1JXYWhRSVZRcUZmQmtibys5dlgyNnc5L1dyRm1UNW4xdkdnOFBEd1lOR3NUTm16ZnAyN2N2YmRxMHNRanE3dCsvYjdGK2NIQ3c4dmYxNjlmNTl0dHZTVTVPcGxhdFdnd2ZQcHc4ZWZJQWFWL2NwL1NpenIrdnJ5OUxsaXhSaGo2dVhic1dBRmRYVitYOEFVUkVSS0RYNjdHeHNlSHg0OGNXUWJtNXg0OGZzM3IxYXVXMnRZenEwS0ZEYWQyNnRmS2MxbDZ6S1dOYm9FQ0JESS9GMGFOSDB4eVcrNnpEakRPaTErdFRuV05yek9jbHhzWEZwVG5YczFtelpsYVhXNXR2K2Vtbm54SVNFc0tJRVNPVVplYUI4L0RodzVWTVhjcTVvQzlyL3FZUTRzMGdRWjNJOGhvMWFwUm1VRmVqUm8xWHZEZENaSTZOalEwdFdyUUFqQmtPUjBkSEpidGs3Ylk1WjJkbmN1VElRVUJBQUdQSGptWHUzTGswYWRLRTFhdFhFeGdZeUxGanh5aGJ0aXo5Ky9jbktpcUtva1dMMHJ0M2I2djdrVElUWUdJdDhBUTRlZklrQnc4ZVpNaVFJY3FjT29CcjE2NnhhTkVpQUQ3ODhFTU1CZ01xbFlvVEowNEF4cUdSWU16V1hMbHloVzdkdWdGdzhPQkJrcEtTMG55K2xQejkvUzBDZ1czYnRpbFp4T1BIajZOV3AvL1BXbHBETjAxTVdjbjgrZlBqNit0cmNaOTUwTnVtVFJ1TGZjanNuTHFpUll2eXpUZmY4T2pSSTFxMWFrWG56cDF4Y0hCZ3dvUUpGQzllUE4xOU0zbVI1OS9jaFFzWEtGbXlKSk1uVHlaLy92eEtZTmVnUVFQQ3dzSXNBajB3bmp1QW1qVnJBckJpeFFvaUlpTFFhclg4L3Z2dnl2RnEzNzQ5Y1hGeHlweEVhNnlkL3cwYk5yQmh3d2JsdHJVQTdtVUViVS9qeElrVHFWNVh5NVl0dVhYckZyLy8vanRseTVZbElTRUJPenU3TkxmeE5NTXdHemR1VEhSME5BY1BIbFIrU0hqdnZmZVU5ODZPSFR2UTZYUzBhOWVPRVNOR3NIMzdkc2FNR2NQbm4zK2U2YytZRUNKcmtxQk9aSG0xYXRWaTl1elpWdTlyMUtqUks5NGJJVEpIclZZemV2Um93QmkwWmMrZVBkM2I1bFFxRmVQSGo2ZE5telpFUjBjVEZ4ZUhzN016T1hQbXBHYk5tcFFyVnc2ZFRvZEdveUZYcmx6TW1qWHJtZVo5WllaT3AyUDkrdlhNbXplUHVMZzQzTjNkZWUrOTk2aFVxUkkyTmpaS1ZzK1VNVGZQT0FMcFh1eG1obW1vdFVxbDR2SGp4Mm11WnlxVVlaNkJ0TWJkM1Iwd0JuL1cxcDA5ZXpiTGx5OVhicDg4ZVJKQUtmS1NtV0ljVFpvMElUazVtY0dEQjNQNzltMDhQVDI1YytjT24zLytlWWFQM2Jkdkg5bXlaWHNwNTkvTHk0dmV2WHZUdG0xYjNubm5IWll1WFdweGY4cWdMdVUyazVLUzBHcTF0R3paa25mZmZUZlY5ak1LdUFIeTVNbGpFU1RwOVhxTFRHZFc0T3pzREJpemN3YURnVzdkdXBFN2QyNEdEaHlvZkE0S0ZTcVU2Y3lzdWZidDJ6Tjc5bXhDUWtLVXoxZENRZ0kzYnR4Z3lKQWhUSmd3QVVENUxKZ0NQdzhQanhmd3lvUVFieklKNmtTV1Y3aHdZUW9WS3NUTm16Y3RsbnQ0ZUZDNmRPblhzMU5DWkVDbjA2VTczRExsN1pUYzNkMlpPblVxWmN1V1ZZWkhIajU4R0RBT2x5dFVxQkNMRnkvbTBhTkg1TTJiTjgzdHJGbXpSaW5lY1BQbVRUNzc3RE1BSmNNR3NILy9mb3ZoWGliaDRlR3NXTEdDbFN0WEVoY1hoNXViR3pObnpxUllzV0s0dWJrUkZoYUdWcXVsZVBIaURCa3lCREJlcEcvYXRFblpSdHUyYlJrNmRLaEZvSGZyMWkzYXRXc0hrT1pRUDVPNHVEakFHRlNsTjlkdTQ4YU41TStmbitqbzZIVFhNd1hRMGRIUkpDY25wOHJDSkNjbld5MVBuNWlZQ0dRdXFOUHI5WHp6elRmS2E1czVjNmJGOE0zTWVGSG4zNXl2cnkvYnQyOG5QajZlQ2hVcXNHclZLaVdiREttRE90T3hOK25idHk5ZHVuUmg2ZEtsaElXRktaVkJUY1ArTWhQVUxWNjhHQThQRDI3ZnZvMUtwY0xaMlRuZGVkR3ZZL2lsdVpSekQ5ZXZYMCtPSERrQTQzbll2MzgvQVFFQkJBUUVLTm5TdTNmdjBxZFBuNmQrcm8wYk45S21UUnNpSXlOcDFLZ1JHbzJHVFpzMmtaU1V4TGx6NTVUNXNJRFN3dUxhdFd1QThkOUpJY1RiVFlLNk5CZ01CaG1xa01VOWVQQkF6bUVXNCtUa3hPKy8vMDdSb2tWZjk2NjhWQ21IUE83ZHU1ZXdzREJLbHk1dE5jTUJsaGZFR2IydjB4cFM2ZWJtbHFwUWk2MnRyUks0bUFjdzVuK2JCeXJIamgxVGlqMmNPM2VPYytmT01XSENCUGJ2MzgvSWtTT1ZpbnpidG0zRHhzWW1WWkN6ZS9kdWkvbElOMjdjWVA3OCtXZzBHcFlzV1VMZHVuV3BWS21TY245NGVEaXJWNittYWRPbUZDbFNKTlZyeWt6VlJNaDhSakJYcmx5QThkK0EwTkJRWmI2YnlkQ2hRK25kdTdjeTVOQjgyQ1ZnZFNpcCtmMUhqeDVsN05peC9QMzMzOHF5d29VTFU3Qmd3VlFCYkxObXpRZ0pDV0hzMkxGODhza25nREhUK1NMUHZ6bDdlM3RXcmx5Smk0c0xlZkxrWWRxMGFUZzRPQ2haeUpSQm5la1ltT2gwT3I3KyttdGxmdCt2di82S2pZM05Vd1YxWUR5bXJWcTFRcXZWcGxrczZFMWhlbitZZ25JN096dmxNM0QzN2wwMmJ0d0lRTjI2ZFNsVnFoUmdmSTlrWms1ZVNqWTJObFNxVklucTFhdWowK2xZdFdvVmVmTGtvV2ZQbmhRdFdwU1ZLMWNTRUJCQVNFZ0lnWUdCUkVWRktmUHJNcXBtS29USStpU29TMFBLZjd5RUVDOWZiR3dzZm41K2ZQbmxsNjk3VjE2YWxEM0NrcE9UbFJZSEVSRVJ5a1dZTlJzM2J1VFRUeisxbWcxS21UMVNxVlNwdnNkTUY5WEp5Y25Lc3FlWlUyY3dHT2pmdjcvRnN1elpzMU9pUkFrbVRKakEzcjE3MDl6M1BIbnlzRzNiTnRhdFc2ZTBOb2lQajZkZHUzWjgvUEhIYk5xMGllUEhqNU16WjA2TG9HN1hybDBzVzdhTW1KZ1l4b3daazJxN3BneDlxVktsTElaRmdyR2YzRmRmZlFVOEtmYVNMVnMyWlM3WWpCa3pXTDkrUGZYcTFWT0dyVGs2T3VMczdFeE1UQXdQSGp4SUZkU2xaR05qUTk2OGVZbU9qaVltSmdhdFZxdk1uek5kdUx1N3V5dm5iT2ZPblJZQm5mbDIwc280cWRWcWkvdWU5L3liSkNVbFdXekx6OCtQR3pkdTBLdFhMNW8wYWNMczJiUFp1SEZqbWtGZFNscXRsbmJ0MmpGOStuVDgvZjN4OGZHaFo4K2V5cjVsTnFoNzlPZ1JnSkxwUzgvcm1GTm5ucUhjdG0wYmVyMmV5cFVyQThhZ3pqVFVjZW5TcGNURnhhSFZhcFZNZFVybVF6QWZQSGpBdVhQbmNIVjFWVEtBS1N0Z2xpcFZpb3NYTDdKejUwNmlvNk9wWExreXAwNmQ0dFNwVTlqYTJqSjM3bHhXclZxRmo0OFBNMmZPSkRnNG1IZmVlU2RUeDFJSWtiVkpVSmVCUS82cHl3OExJVjY4MmROOVdMTnkwMXMvOXlPdEhtR0FVaVkrTGFhc2xHa2VsMmxadjM3OXVITGxpc1c2MmJOblo5cTBhWlF2WHo3VmRrd1ZLWitXU3FYQ3pzNk83Tm16RXhJU2dyZTNOM1BuenJYWW5vZUhoOFhGZjNKeXNzWFF3bHk1Y3RHd1lVUDI3OTlQZkh3OEkwYU1JRGs1V2Jub1RUa1B0bjc5K3N5WU1ZT3RXN2N5Y09CQVhGeGNMRjdIOGVQSEFaUXNpRG56MWlibUZUeE5jOEZNUVViSy9uV2VucDVjdVhLRk8zZnVVTFpzV2E1ZHU0YW5wNmZWUG51dXJxNXMzcnlaWHIxNjRlL3ZUNE1HRGZqMjIyK0JKNEh4OHVYTGxVQXZOamFXSDMvOGtaWXRXN0p5NVVvclJ6bGp6M3YrdFZvdGFyV2FodzhmNHVUa2hMMjlQVzV1Ymt5ZE9oVXdOcmYzOGZGQnI5ZHo3dHc1Sld1Yk1waE1XUkFHNFBQUFAyZmZ2bjM0Ky92ajYrdHJVZm8vclVJcEthc3luajkvSG9CaXhZcWxmeUJlRTFQemROUDd3WHd1cDVPVEV3VUxGZ1NlQkgrOWUvZTIybncrcGMyYk56Ti8vbncrK3Vpak5Idk03ZDI3bHdzWExpaTNUNTQ4cWJ3ZlZDb1ZvMGVQcGs2ZE92ajQrQ2daOWJwMTZ6N3RTeFJDWkVFWkQvNFhRZ2p4d3BpcU54NDllcFN5WmNzQ3hyNXJCdzhlVk81YnRHaVJVdGhqMnJScHl2Sk9uVHBaYk92NjlldDA2OWFOSzFldUtIUGhBTHAyN1Vwa1pDUjkrdlJod1lJRnFTNmF6WnVmNzl1M2p4TW5UbkRpeEFtTHRnS21aU2RPbkZBdTlnRzJiOSt1RkhCeGNIQklkYUcvZHUxYU5tL2VyUHkzY09GQ2kvdUxGQ2xDaHc0ZExKWWRQbnlZOFBCd2N1Yk1tU3J6NHVIaHdidnZ2a3Q4Zkx4Rnp5MkExYXRYSzlVc2E5ZXVuZkpRS3hmVjF2YlRtcGlZR0s1ZnY2NE0velVGU3BzMmJhSjE2OWFjT1hQRzZ1T09Ieit1QkRpbWpFMWFuSnljV0xKa1Nab1owcWZ4ck9mLzZOR2pEQjgrbkJNblRoQWRIWTFhcldiWHJsMUtEN1BFeEVTbDV4a1lBL1BNSEQ4d0JoWmp4NDZsUW9VS3JGaXh3aUlRTmdYUnNiR3h5ckoyN2RveFk4WU01YlplcjJmOSt2V0FzZUNJS1V1WWxxTkhqeXFmajVUL1pUUWZNNlhRMEZCQ1EwTXRNdG5XM0w1OUd6Qm1FZ01EQTltelp3OWcvTEZBcTlVcXhYWUF5cGN2VCtmT25mbnNzOC80K2VlZmxZQXdwWWNQSHlxZnY3aTRPRzdjdUdGMXZaOS8vaGxuWjJkc2JXM1p1SEVqL3Y3K1Nuc0lVMFAya2lWTEt2UEoxV3AxcXRFQlFvaTNrMlRxaEJEaU5URDl1cTdWYXRtM2J4KzFhOWVtY09IQ0ZDaFFnQU1IRG1CcmE4dFBQLzNFaHg5K21PcXhPcDJPWmN1V3NYanhZblE2SFI5Ly9ERWpSb3hRTGdxYk5tMUtzV0xGbURoeElnc1hMbVRyMXEzMDd0MmJoZzBib2xhcmxTR0w1ajNxSU8wNWRlYVpOL05NMmJObzJiSmxxcUZnNjlhdEEwaHphR25ObWpXNWN1VUtHelpzVUFxb1hMbHlSV2xNWGFoUUlhcFVxWkxxY2FZK1hhWnFoR0RNbEFZSEJ4TWNIS3dVa3poMjdKaFN0dC9MeTR1MmJkdXlaY3NXOXUvZno3Qmh3N2g1OHliMzc5OG5LQ2lJOHVYTFcyUlU0K0xpZVBqd0lYWjJkdGpZMkZnOVh5a1ZLMVlzVldFbmE5SUthSjczL0FQODhjY2ZoSWVINCtqb3lJb1ZLeWhmdmp6ang0OUhwVklwMmZKSGp4N3g5OTkvTTJ2V0xLdkZZZEpxRCtIbDVhVzB0ekQvQVVHcjFUSnQyalJXclZxbExMdDY5U3JlM3Q0c1hMZ1FnOEhBOHVYTGxlSWUyN1p0NCtIRGh5eGV2SmljT1hPaTBXaFNQWmQ1bjhTVVRNVnJNdVAyN2R1MGFORUNyVmJMM3IxNzAyMi9ZTXFVZVhwNk1tN2NPR1YvUzVVcVJYQndNT1BHalZQV3JWKy9Qckd4c2R5N2R3OWZYMS9sL1Q5dzRFREFlSTczN05uRHRHblRDQTBOQll5dElnNGVQRWpKa2lWcDJMQWhzMmZQVmo1M2UvZnVSYWZUa1p5Y1RNZU9IU2xac2lUSGp4L0gwOU5UNlVONDllcFZaVVNBWHEvbitQSGpOR25TSk5QSFFnaVJOVWxRSjRRUXI1aGVyNmRreVpLTUhEbVNxMWV2c21iTkdpNWR1c1QxNjllVnhzdDZ2WjZwVTZleWI5OCtLbGV1VE9YS2xaV3FnRDE2OUZBdUFMdDA2Y0xBZ1FOVHpYZHExS2dSaFFvVjRwdHZ2dUg2OWV1TUd6ZU9PWFBtc0h6NWNpV3JaS3A2YVUxVVZCVGg0ZUZvTkJvT0hUb0VQQW4wekRNdEtiVnMyVExWOEV0ektRTzZ4TVJFVkNvVkdvMUd1UUMrZE9tU3hUbzFhdFJnMGFKRnFOVnFJaUlpdUhQbkRrT0dERUduMDZGU3FmanFxNit3c2JFaEpDU0UyTmhZdEZvdGp4OC9WdWF1dWJxNkt0dnEyclZycW15SitXMGJHeHNsVzNqdjNqMFdMRmlnREFkODk5MTMrZWVmZnhnMGFKQ3lmb2NPSGVqZXZUdFRwMDdsenAwN0ZnRmt6NTQ5TVJnTXFOVnFIajkrakU2blU3SXMxa1JGUldFd0dMQzN0K2Y2OWV2S09UWVBabDdFK1E4SUNHRHUzTG5relp1WEtWT20wSzFiTnlaT25NaXFWYXZ3OFBBZ05qWVdnOEZBdG16WktGcTBLQWtKQ1ZiYk8xaXJJcHFjbk15VksxZVVETjJPSFR1VTQ1b3RXemFsaUlpdHJTMWx5cFNoVXFWS05HellrUER3Y0JZc1dNQ1pNMmRRcVZRTUhEaVF6WnMzYytyVUtVYU1HTUdVS1ZPc05pTi9VVU1MTDE2OENCZ3pyZGFHMlpvWURBWmw3bWlwVXFVSUNncFMybEkwYTlhTUw3NzR3cUlJeXVMRmk1VW01STZPanVUSWtZUEF3RUJjWEZ5NGVQRWlIMy84c1hLL2g0Y0hvMGVQNXRDaFEyemV2Sm5MbHk5eitmSmx0Rm90OWV2WFI2L1gwN3AxYThxVUtjUG8wYU81ZGV1V012ellZREN3WmNzV0NoWXN5Smd4WTRpSmlWRmFIa3lZTUlIcjE2L1R0Mi9mTk9kdENpR3lQZ25xaEJEaUZkcS9mejlmZnZsbHFpeU1vNk1qdFd2WHBtblRwdHk5ZTVlOWUvZHk2dFFwdG16WndwWXRXL0QyOXVhWFgzN0J5OHNMYjI5dlRwNDh5ZWpSbzZsVnExYWF6L1h1dSsvaTYrdUxyNjh2UzVZc29YMzc5dGpiMjdOdDJ6WUFxL090VEI0K2ZHZ3hwQTlRc2xpbXdOUGF4YS9wQWpXek5Cb05zMmJOSWl3c2pNbVRKMXNVRVRFRlNLVktsV0xEaGcxNGVYa1JFaEpDNzk2OWxmbHl2WHIxd3R2Ykc0QURCdzd3NDQ4L3BucU9jdVhLS1g4WEtsU0k4K2ZQbzlWcUtWQ2dnUEtmbDVjWFhsNWVGQ3hZa055NWMrUHQ3YzN4NDhlVmpGUE9uRGtwVXFRSXk1WXRJeW9xaWx5NWNpbWxrVFd0QUFBZ0FFbEVRVlRENzB4RlZnQ0xvYW9tUGo0K3l2RXpaU1d0MmJsenA5WDlOMjlLL3J6bi8relpzNHdhTlFvYkd4dSsvZlpiU3BVcVJkZXVYZkh4OGVIdzRjTzBhdFdLaFFzWHNtTEZDb3R0V1p1emFJMnRyUzJqUjQ5TzFWQzdmUG55Mk5yYVVxdFdMZkxuejAvVnFsVnhjbklpTURDUS92MzdLOFZSdEZvdG8wYU40dE5QUDZWTm16Wk1tRENCdi8vK216NTkrakJod2dRKy92ampUTzNIMHpKbDM5STdubUJzRVdES2dsV3ZYcDBLRlNvQXhybU56WnMzSnlvcUNrZEhSMzc2NlNkKytPRUg3dCsvejVJbFN3Q29WcTBha1pHUjlPM2IxeUx6cWRWcWFkYXNHZjM2OWNQRnhZWHExYXZUdjM5L05tell3S3BWcXdnT0RtYnIxcTNFeE1SdysvWnRKY3VyVXFtb1Y2OGUxNjVkNCtiTm15eGJ0a3ladjVvM2IxNW16WnJGK1BIanVYejVNanQyN0tCYnQyNFMxQW54RnBPZ1RnZ2hYcUhhdFd0VHRXcFZZbUppeUpjdkg4V0xGNmRNbVRLOC8vNzd5dEE0YjI5dldyVnFSWFIwTkh2MzdtWFhybDEwN2RwVjJjYW9VYU13R0F3NE9UbGwrSHdhallhdVhidlN1blZybkoyZDBldjE5TzNibDdsejU5SzRjV09MZFUwOTVRQ0tGaTFLNGNLRnVYUG5EZzRPRGhRcFVvVCsvZnV6ZVBGaS92MzNYenc4UEt6TzFUbDQ4S0JGMFpFN2QrNG9jMzdTNCtibVJ1blNwWldnenNYRmhRRURCZ0RHTEkrWGx4ZGdyS0k1ZXZSb0preVlRSzlldmVqVnE1ZXlEZlBnRFl4ejZTcFZxa1Rmdm4yVlplUEhqOGZlM2g1M2QvZDBxem1PSHorZW9VT0hFaEFRZ0VhallmRGd3YWhVS2hvM2JveXZyeSsvL3ZvcitmUG54OC9QajkyN2QzUDE2bFZpWW1Lc0RsTTA2ZGl4WTdyRCtzem40NmxVS3R6YzNPamN1WE9xVmc3UGMvNGpJeVB4OFBCZzZOQ2hTa0RTclZzMzNOM2RsZk5wbXV0cEtpQlRwRWdSUm80Y21XcmJwb3l2S1Z0bWVtMlZLMWZtM3IxN3FOVnFuSnljS0ZPbWpGS0Z0SERod2hZOTA0b1hMMDYrZlBsNDlPZ1JWYXBVWWRpd1ljcGNQbE53dEdqUklueDhmSlFDSk9iMjc5K2ZicDg2YTNNdHJmbm5uMytBMUcwYVVpcFdyQmd6WnN6QXg4Zkg0a2VSN05tek0zbnlaQ1pPbk1qVXFWTXBYYm8wOCtiTlk4eVlNVnkrZkJrUER3OTY5KzVOd1lJRmFkeTRNV2ZQbnFWa3laSjRlM3RUdDI1ZHNtZlBidkU4enM3T2RPclVpYzgvLzV3dFc3YXdkdTFhUm8wYXhlelpzNVhYMWJKbFM0b1VLWUplcjJmSGpoMVVxbFNKTGwyNmtDOWZQbjc4OFVkeTU4N05MNy84d3RkZmYwM2J0bTJmZStpMEVPTE5wakprTkFzNUN6QlYzakl2RGZ3aXRnZFMvVktJVjhWVS9YTFlzR0dwQ21tOFRQWHExU01pSW9MdDI3Y3JROE9laGVsN3c4L1B6K293c1RkTmRIUzAxU0YxR2RIcjlWYm52Wm5tVjZYY3BsNnZKelkyRmhzYkc0c2c1TkdqUnlRbkoxc1VsVWhLU2lJK1BoNjFXcDN1RURndzlyZXoxbERaTk94TW85RlluWVAxdEVKQ1FuQjJkcllJVkVORFE2MVdNelFZREZaYkMwRG1tcEtEY1k2ZVdxMUdvOUc4dE5ZNkNRa0pHZmJ0TXhnTXI2eTFqeW56bTE1L1N2UHpIUmNYeDg2ZE80RzA1MkdDOGIxbjZoUFhzR0ZEaTNPWVVsQlFFQWFEZ2Z6NTgyZHFuNU9Ta3F5MmFFaE1URXoxdm91T2pzYloyZm1GSEU5cjJ6Y1hGQlJFM3J4NUxaNHJyYy9zMHpKOXgwMllNRUVweWlLRXVSZDlQUzZlam1UcWhCRGkvOUN6QkhTUWRuQ1MxdlpNYzZsU01qWDVOcWRXcXkzbXBLWEhXa0FIWlByeG1XV3RUMTFhNWVsVktsVzZtYmpNU0Mvd2VGRXkwNGo5VmZacVRTK1lNekUvMzQ2T2pwbksvdHJZMkdScVBZQjgrZkpsYWoyVHRIcnVXUXU0bnZXemx0bnRtN1AyT2w1RVFDZUVlUFBKSjEwSUlZUVFRZ2doc2pBSjZvUVFRZ2doaEJBaUM1T2c3aVdiTlhVUmgvYWZ5TENaNmRPS2lZNGxKanJ0c3VMeDhRbjh0bUFWNTg1Y1NuT2RqSnc5ZlpGVHg4ODk4K1BmTkhxOWdVc1hBcm40VHdEMzdqNTRMZnNRRWh4S1NIQW84WS9qTTdYK3kzci9pS3hQcDlNcFpkZ0JUcDA2aFkrUGowVUQ4VmU5UDZhbXora1ZDM2xaNHVNejk1bEt5ODJiTjVYK1lFOGpJQ0RBNnV1OWRPblNjMzF1bi9mMVBDK2RUa2RrWkNSQlFVRUVCZ1lxUGYxZXh2UDg4ODgvU3FFU1FMbXQwK21zUGlZME5KVGR1M2NyclNhZXhlblRwNVYyQUMrU1RxY2pJaUxpbVI0YkZ4ZW5GUDh4YldQNzl1MUt2MFVoaEVpUHpLbDdpWTRmUGNQYTFadlp2blVmcS8xK3hkblprZG9mcEs0V1p5NnpoVmthMVdtZjd2cHpmbDdNWDMvdVlNdkd2MW02ZWhZTGYxbkIralZiTTl5dStmYkdEUCtSeU1ob1pWbGlZaElHUS9vWGEvOWo3N3pEbWpyL1Bud25RQVNreW5EaDNvcGF0YzY2OTE1VmkxcTA3Z0YxVktwWTNMTlY2eDZ0VmNFcUN1SkFxYURpM2d2RmlpMVdVYXE0UVdVYklBbkorMGQrNTVCQUVzRFIrcmE1cjRzTDhwem43RVBPODNtK1N5YVRJWmVuc3pjd0ZKVXFpeXlWQ3BVcUM5WC9maXVWS2pJekZTZ3lNOG5NVUpDUmtVbG1wZ0pyRzJ2V2JGaWd0NjJuVDU3aitkWGNQSTlaWU5ldkcwMHU5OThXeE1iMTJ3RVk1ZTdHaURFRDg3M3RkNEZDb2FCZjk1RUFUSjN1d1dlZmR6WFovMzArUDJiK2VYUVRNdVdIa0pBUU1WNUdMcGN6WWNJRWJ0MjZ4ZmZmZjAvNzl1MDVjZUlFdTNmdnBrYU5HcmxLRWVSRXFNTldVQUlEQXcxbUlBUnRRaEVoRStXbFM1ZE1wazQzVnJUYUVFSUdSbDJHRFJzR3dKSWxTMUFvRkN4ZnZoeTVYSTZQajQ5ZUxGaW5UcDFRS0JTc1hMa3l6K3NkRWhJaXBwN1BUNUMvWEM3SDNkMmRxS2dvZXZUb3dieDU4OFRZcGFpb0tJWVBINDY5dlQxcjE2N0Z4Y1ZGWEM4aElZSDkrL2ZqNXViR3FsV3JDQW9LWXZMa3lmVHMyWlBRMEZBR0RSckV3NGNQR1RCZ0FOV3JWOWNyMVAydUNBZ0lJQ1FraEt3czRidFpoVUtoRUg4eU16TnpDVlViR3h1T0h6K090YlUxQ29YaWpaNmhDaFVxc0cvZlByMjJwMCtmaXBsZGhlc3VmQTRLQ2pKWVMvSFdyVnQ4KysyM3RHM2JsaFVyVnZEczJUT0RtVmh6Y3VEQUFURVowdFNwVTBsT1RoYjNxVlFxalJaN0Y4aXJITURVcVZPNWNPRUN6WnMzWjhXS0ZYa2VUMDRLRlNva0hrOXFhaXAzN3R4aDVzeVpORzNhbEhYcjFvbnhtaWRPbkNBb0tJaEZpeGFKZFI5ZnZYcEY1ODZkZ2V6cktEenpSNDhlTlJvSGFzYU1tWDhQWmxIM0h0bm1vNTB4SHpsMkVFV0xmcFR2V2RzTjYvenczeHFrMTNZKzRsZThKaTNnenA4eGV1MjlPdzBUL3k1YnZqUS8rV3BySEEwZDZVcFk2Q25pbnI5ZzFiTE5GQzVzOHphbkFzREl3WjdjajNsb3NzLzVpRit4c2JGbTE0NWZTVTdPMzhDdFVDRVoxamJXcEtXK3h1Nmo3T3g0U3FYcW5WblVqb2VkWmZOUDJYV1gvSHgzODNHOW1qUnFVcS9BMjFxejNJYzlPME1ZTktRUEV6eEh2cFBqTThTYlBqK0dXTC9xRndKM0JPUDZSUysrbmpyNlhSMmltWGVBbjU4ZnBVcVZNcnBjR0tqcFltTmpnN096TTVHUmtYaDdlN05seXhaUktObmIyK2U1VDJNV2tMd3dOZWdWNnNhQjhTUVNBb2FLVmh2RGtCQVFhb3BsWm1hU2twTENwVXVYMEdnMEhEaHdnRDU5K29qOWtwS1NVS3ZWYjUyOHhCQzJ0cmIwNk5HRHFLZ29UcHc0UWZ2MjdXbmJ0aTFLcFpMNTgrZWpWcXRwM3J5NW5xQUQyTE5uRDVzMmJlS1BQLzRRQllaQ29XREtsQ25jdkhtVDVzMmJjKzNhTlFDYU5Hbnl6bzhidEVscW9xT2o4OVZYSnBOaGJXMk5qWTBOTjIvZWZHL0g5RFpvTkpwOFBkT21NcW9PSGp4WXpNSnBERjNCWllpaVJZdWlVQ2k0Y09FQzhmSHgyTmpvdjNjTlRWRGtYRzVqWTBONmVqcHl1WnltVFp2U3BVc1h6cDQ5eTcxNzk2aFJvd1lhalliZHUzZHo3ZG8xSmt5WWdJK1B6OStTWE1lTUdUTWZQbVpSOTU2NGRDR0NtemR1VWJGeU9YcjA2Y2lLSlJ2MUxETUIrMzZpVEZudFFPN2hneWQ4T1dDaXVNelcxZ1pIUjNzeU1qS1J5OVBGMmQvYWRXdGc3NkN0WlhNNDlDUUFUWnMzRUQvckNxS1NwWW96YUVnZi9MYnN4ZEhSSHZlSlgvSnA4d2JVclY4THU0OEswN0toZHVEakgvUWpGU3FXWmMvT0VPclVyUW5BbEFuenVITHBOM0ZiTFJ2MlllVFlRZmsrZDRsRXdvcjE4OGhJejhEQzBnSUxDd3NzTFMxSVM1TXphZHdzQUE0YzI0YU50VFdGckFzaGxlYWRaYzJZQlNyMndXTUc5eDl2Y3QzQUhiL3kwNXBmVUtzMTlPN2JHYlZHUTJqd01idzl2MlArWWk5YXRHNXNjbjFkenAyK3dwNmRJVlNzWEk1eEU0Ym1lNzJDOGpiUGp5SEdqUi9DeFhOWDJiTXpoS2JOUHVIVEZnV3pFcGw1ZjdpN3V4YzRPNTFFSW1IZXZIazhmLzRjRnhjWGF0ZXVMUTQwSFJ3Yzhsdy9weVZLZDVaLzA2Wk5CYllpUXZaQXQzRGh3dTgwMjE1ZW1RUHIxcTFMOSs3ZE9YandJT3ZYcjZkang0NFVMbHlZckt3czBkcjByZ3N1NTd3K0dSa1pUSmt5SlZlLzBOQlFRa05EQVRoOStqUWZmZlFSSTBlTzVNeVpNL1RxMVl2TGx5K0x4OWU2ZFd2S2xTdEhsU3BWV0wxNk5hQXRqM0hvVUxhSHhmTGx5NmxYcitBVFVUbjU5Tk5QbVR0M0xrbEpTVlN2WGgyWlRNYmR1M2Zadkhrejd1N3V0R3ZYVGhSeTRlSGhSRVJFTUdiTUdJUFgwYy9QVDZ3aCtQRGhRNFlPSFNxZXI4RDU4K2VaTlV2NzNSOFNFcUpYck4wVS9mdjMxL3U4WXNVSzVzNmRLd3E0czJmUDBySmxTeFl0V2tSRVJBVDM3dDFqNE1DQldGaFljT1hLRlNRU0NYRnhjV0k5eHNLRkN6Tmh3Z1F1WGJva2JyTmh3NFo2dFE3elExNlRFa3FsMG1DUjlMSmx5K1lxeW00TU56ZTNYSjkzNzk1TmxTcFZtRDkvUHE2dXJ0eTVjNGVsUzVjU0d4c3JGaDBINk5tenA5NjZYMzc1SlZLcFZId1d6Wmd4OCsvRUxPcmVBeG5wR2F4WjdnUEFWRzkzZmcwS1kvK2VRMFJlejQ1L2tVcWw0dXl4MUVKL0FEUnNsQ3R1US9zeWJwZ1gwWGYrWXJTSEc4dSsvd2tBV1NIOWRNYTZueE1Ta3JoOElVSWNzTHNONjBlZGVpNDBhOUdReGZQWGN2REFDV1l2bUV5WEh1MzB0dkVpL2hYclZ2cWlWbXVZUHNlNE9OaStlMTIrenYvbmRYNjhlcG1ZcXowek0zc21kY09hYlFiWG5Ubi9hNFB0QS91TU05aXVVaG0zWGlVbEpyTjAwVStjTzYwZE9IWHQyWTZwTXp6UWFEU2twYjdtOUltTFRKL3lIVzVEK3pISzNRMHJLOVAvRGxsWldheGQ2UXVBeDhSaGVmYS9lTzRxVWIvZm9WNkQyalQ1OUpOY3l6VWFEWC9jdk1PcDR4Y1k0TmFMVXM3YTFPbHYrL3dZd2twbWhmdkVvY3lZdXBnMUszeG8wcXhCdnNTMG1mZVBYQzR2VVArWW1CZzk5OG9iTjI3b3VlaUZoWVVSRmhabWNGMWZYOTljQmJvQnZYZ3BvZmg0UVltTGl3TzBWcWU4YW1rSm92TCsvZnQ4L3ZubmVtMmdyV0hYdjM5LzB0TFMrT3Fyci9MYzk0UUpFemgyN0JnSkNRbjQrdm95YWRJa1BjdE5mbEw0dndubHk1Y1gzVDFWS2hWUG5qd0IwSE5SalkyTjFWdW5kKy9leE1mSDQrWGxKYllKSWc2MExueUNwUzVuTEpWS3BYb254eTJSU0FnTURDUXBLWWtkTzNiZzZPaklreWRQU0V4TVpOdTJiZlRzMlJOcmEyc2VQMzdNOU9uVFNVbEpRYUZRNE9ucG1XdGJoUXNYRm9XM2JoMUNYVEdlMDJMMU5zamxjbEdzcTlWcTB0UFR4ZXNpaU9TS0ZTdUs5MFdJVGJTMnRqWTUyZkJQeGFLK0NhVktsV0xTcEVrOGVQQUFEdzhQWEYxZDlVVGRzMmZQOVBvTC81dG16Smo1ZDJNV2RlK0I0S0FqUEg3NEZFdExDNVo5djRHblQrT1FTaVY0emZUQVk2UTNBQlBIemhRSDVZWmUxQnZYYnlmNnpsODBiRktQSWNNL3AzVmp3N1YyZmcwNkl2NmRsdnFhTzMvRzBLaHBmZFRxTEt5c0xHblkrR01BNnRhdnhjRURKemh6Nm5JdVVSZDI4QlJxdFFaN2g2SjA2TktLVHQxYUUzMzdMOXhIZkF2QXNYTzdVS3BVb25Vdkw4cFhLTVBEMkNjbSt3aVd4cHdZRTNVRmNjTlVxOVdFQmgvajUzVitwS1NrSVpGSUdERm1JQ1BHRGhKZjlBdVdlTEZxNlNiMjd6M01qcTFCbkQxMW1RbWVJMmpleXJqVjd2eVpjSjQ5aWFOTTJWSTBiOVVveitNNHNQOG81OCtFVS9sME9INjdjNHU2ekl4TXZwa3dsM1I1QnJML2lTNTROOCtQSVZxMmFZcHo2Ukk4aW4zSzVRdlhUSjZybWZlSFdxMUdwVklSRWhKU29QVWNIQnplMkcxU3dGZ05OOEVWejluWitZMXJhajE0OEFEUVdpbWlvNk9wWGJ0Mm51dm91bXpldUhGREZKeExsaXdoTFMyTlRwMDYwYlJwMHp5M1U2SkVDUVlNR01DaFE0ZEVVYXE3N1lKYTZneFpLdXZVcWNPMmJmcVRVWDUrZnVMMWV2RGdnV2haMG5VWHpibXQ3dDI3azVxYXlybHo1OFNCK01jZmZ5d2U5NUVqUjFBb0ZBd2FOQWd2THkvQ3dzS1lPWE1tWDN6eFJaNFcxUER3Y002ZVBVdmZ2bjFOMW42enM3UEQzdDZlTzNmdU1HdldMTmF2WDAvUG5qMEpEQXdrT2pxYXk1Y3ZVN2R1WGNhUEgwOUtTZ3BWcWxSaDNEakRFMnM1clduR3psdWdWNjllZW9XcmRhOWJUZ3pGMUYyOWVwVno1ODR4ZWZKa01hWU80TjY5ZTJ6ZXZCbUFkdTNhaWNYVHc4UERBYTFySk1ES2xTdTVmZnMySTBhTUFPRGN1WE9vVktwOFc2ZUZaRUFDaHc4ZkZxMlFWNjVjeWRQMU9LOTRVc0dxV2FaTUdmejkvZldXNllwbVYxZFh2V013eDlTWk1XUEdMT3JlQTQyYmF0MWoxR29Oc1ErMHJoWUQzSHBUcTA3MkRQaUwrRmRHMTQ5OThKaGQvbHAzdzNyMVhUaXc3d2hucis3WG0yVVVCSmJnbHRpeVlSL0tWeWpEc05FRG1EVnRLYWRQWEJUN25vLzRsV1l0RzJwZmNKZCswN09ZYVRRUUdud01nSUdEZTJOdHJaM1JEdGR4djh4cEhjeUxnSDFhcTJKeWNpcm5UbDBtOU5mai9ISHpOalZjcW9neGdiVnFWK1BlM1ZoNjllMUVyODg2VWJWNjdrTENGU3FXZmFQRUg3OXNDdVNYemJzQWJieGVacWFDTFpzQzJiSXAwR0IvcVZUS3c5Z25USnU4aURFZWd4azIybkNTaWJPbnRMUEFiZG8zeTdNd3IxS2g1RnE0TmpPYjRDS2JFMnNiYTlwM2JNSEJBeWNJL2ZVNG84WjlnWlhNNnEyZkgyTklwUkphdGYyVTNRRUhPSFBxc2xuVS9VTWNQSGd3Mys1bmhyaDY5YXFlYXh0b3JiNWR1blJCb1ZBd2JkbzAwZDBNdEpZTjRiT3VxR3ZUcG8wb0VvV0pnZWZQbnh0TmdLSHJzbVlJM1V5RUZ5OWV6SmVvUzA1T0Z2L2V2bjI3S09wT25Ub0Z3TEZqeHpoMlRQdjlOSGJzV0tQQ0FtRDA2TkdNSGoxYUZGbTZGbEJUc1ZSdmd6RTNQRk1Dd2MzTmpiVnIxeElmSDQ5VUtrV3RWcE9abWNuOSsvZVpQSG15K0d5a3A2Y0RpTUxQVk55bHdMUnAwMGhOVGVYbXpadjQrZmtaN1NlUlNKZzdkeTZ1cnE2a3BxWWlsOHV4czdQRHljbUpWcTFhVWI5K2ZSUUtCVlpXVmhRclZvdzFhOVo4c0hGYkNvV0NmZnYyOGVPUFB5S1h5eWxac2lRZmYvd3hqUm8xRXE4dlFOV3FWUUd0d05kOWx0L1dpaXRNSGtna0V2R2VHVUp3Uzg1cjBxUmt5WktBVnZ3WjZydDI3VnEyYjk4dWZyNTY5U3FRSGU5cUxqUnV4c3gvRjdPb2V3OVVxVmFSWDQ5c0plcjNPOHlZdXBpeTVVc3pkdndRdlQ3TDE4NmhSS2xpQUR4N0VzKzNub3ZFWldtcHI4VXZhRUdJZE8vZG5nbGpabkxyRC8zZzl2eGF6eHlkSEtoYXZTSXB5V2s4MWJGNnhUMS9RVVpHSmg4VnNhUC93QjZBMXBKd0tDVGJralpzNENRbWVJN2s1S1U5WXR1ajJLY01HNlMxcXVtMkt4UksxaXpiek84M2J4TjlPd2ExV2tNTmx5b3MrdUZiNnRaM29YZm40UUJzK0dVcGUzYUdzTTEzRDBHN0R1SlV6SUdhdGFveVlmSkl5bFVvelpQSHovbmFmWGEremsyWHZhR2JHVExpY3k2Y3UwWk5seXAwN3RZRzcyKytNN25PM08rbmNqamtKQTlqbnpEb1M4TVdVWUEvbys0Q1VQdmpHbmtleC9WcnY0dGxDMXFZc09wMTdkbWVnd2RPa0pTWXpNbmpGK2pTdmUxYlB6K21xRk8zQnJzRHlQVWNtZm43Nk5DaEF3MGJOdVRWcTRJSmN3Y0hCNlJTcWNHQjRZTUhEMFNCVnFsU0pXN2V2RW1MRmkwQS9kVDR1cUpPeUhTb1MzNFRUdVRrOWV2WFhMOStYZng4OU9oUnhvd1prK2Q2Z3JzaXdKa3paNGlLaWpJcUJuV3RGSWJJZVUxMExTSkZpaFRKODFoMENRb0t5dFZtYVBEZm8wY1AwYzAwTFMyTjQ4ZVBBL0RaWjluZkk4SEJ3ZUxmYXJVYVYxZFhrcE9UNmRxMUsxWldWb1NFaEtCU3FZaU1qQlRqMFNEYkpmYmV2WHVBOXI3bVJZY09IVGh5NUFqdDI3ZlBzMi9Ka2lWWnRtd1pkZXZXRmQwakwxeTRBR2dUekZTc1dCRmZYMTlldm55SnM3T3owZTNzM3IxYnRLWTllUEJBZEEwV0xHU2d2YmVDdStuVHAwLzFMSFdteUduQkUrSVNCUklURTlteFl3Y0JBUUhJNVhJY0hSMVp2WG8xMWFwVnc5SFJrWVNFQkdReUdkV3JWMmZ5NU1tQTloN29Xc2tIRGh5SXA2ZW5udENMalkxbDBDQnRISGxla3huQzVJRkdvekVaYTNmZ3dBSEtsQ2xEYW1xcXlYN0NzNWVhbWtwV1ZsYXVKRCs2c2FLNktKVkt3Q3pxekpqNUwyTVdkZStKMU5UWGZEOXZEUllXRnN4WjZJbTFkU0dVeW13M3ViTGxTMU8yblBaRm1mTkx1M2lKWXJnTjdZdTFkU0g4dCsxRHFWUmlZV0hCS0hjM2toSzFNOXNMWjY4Q1lQYkM3QmdIT3p2dG9HZlJEOStTbkpSQ2p3NWY2bTMzaDlXektWYmNVYy9LVk1xNU9IdEROblAvL2lOc2JiVXY5bFBITC9MOFdiWi8vb1A3ajltOHdSOFBxMkhzMkJwRW0vYk5hTkRvWTNGNVVtSUtld05ENmQ2ckF4VXJsME5xSVNVNU9aVitBM3JRdVh0YktsWXF5NFRSTTlDZ29VR2pqMm5Xc2lFV0ZoWU1HdklaZmZwMTVlamhNNXc4ZGg1MWxwcHlGYlFwMjFVcWxkNHhGSVJDaFdSczlsc21YdGV3TTNtbkJHL1dvaUZLcGNwa25GeDgzRXNBTWZiTkZJS2w5S01pZG54YzM4Vm92L29OYWxPaVpESGk0MTRTRW55TUx0M2JBbS8zL0pqQ3ViUjJGdmhOcjYyWnQ4ZlcxaFpMUzh0OEQyd0Znb09EeFpJR09SRUc0MUtwbEY5KytZWHc4SEFtVHB6SThPSER4VUduUkNMUnM3WUlnMVcxV2syTEZpMVFLQlFzV0xDQUhqMTZpSDFNdWNicEVoSVNna0toUUNhVG9kRm8rT3V2djdoOCtUS2ZmdnFweWZVRTRTSllWRmFzV0lHdnI2L29Qclpod3daOGZIeVF5V1I2MXNmODhQQ2hObE92ZzRORGdhMHhodExvRzhMTHkwdlAvVklRZGJOblowOUk2WW82cVZSS28wYU54T3U5YytkT1NwUW93Wmd4WTZoU3BRb0JBUUhjdVhPSCtQaDRvcU9qU1VsSkVlUHJjbWJSTk1UczJiUDE5bTJNdkZ3TmpkMXpSMGRIMFhJcVlHRmhJWDRINlg0WDZmNnRLelFrRW9tZU82eEdveEVGU1U2c3JLejAzbGNhalliTGx5L3o2NjlhRDQ3SXlFZ2lJeU9aTjI4ZVo4NmM0ZHR2dnhVemloNCtmRmljQk5IbCtQSGplakZuOSsvZlo4T0dEVmhaV2JGMTYxYmF0MjlQbzBiWkUzR0ppWWtFQmdiU3ExY3ZLbGV1bk9zWWRhM05wc2p2TTFpc1dESHhYRis5ZWtXSkV2cnZHMDlQVDhhTkcwZXJWcTBBL1NSSGdFRlhVdDNsK1NuWFljYU1tZitmbUVYZGUrRDVzM2krZHA5Rldwb2N1NDhLczNUUmo4UTlpMmZLZEEreHo1ZXVFMEI0V2VWSUUzN3ErQVgyN1RuTWluVnoyYklwa0hJVlNtTmhZY0dVQ2ZOeTdVc1Fkd0IyZHJaR0JZd3hpMTdPekpHVnFwU25xSDBSMFEwekl5TVQxMEU5NmRTdERZZERUbkx0U2lST1RnNTZvdTdrc1FzRStPMG5MVTNPdEpsZmNmVnlKRmFXbG9SZitvM3dTNy94K3JWY1RKeFNzbFJ4UXZZZkkyUy8vc0FBd01MU3NEalJkY0dNZS82QzN5TnZZKzlRUkN4SGtETUQ1cVBZcHd3ZE5Nbmd0dkxDeDI4NVZhcFZOTGhNc0dBVUttUTZQa2VwVkhIcWY2S3VaZXNtSmtXWFJDS2hmYWVXQk80SUp2SjZGRThlUDhmQ1F2cFd6NDhwaFB1YW1mRjJzVmxtM2gyNlNTUUU5eTNkdG95TWpEenJad21EM0diTm1sR3BVaVhDdzhOWnQyNGRHUmtaNHVEUHhzYkc0Q3orczJmUHhHZmJXQTA2VXlRa0pJaXhUQjA2ZEVDcFZITDgrSEhXckZsRGt5Wk5URm9PQkd2TzRNR0RDUW9LSWpJeUVuOS9mNFlNR1VKTVRJem9RamgwNkZDeEhwY2hzckt5T0hyMHFGN0dRV0h3K3FhSlgvTERtN2hmMXFwVmk2aW9LSTRlUFVwcWFpcU5HemZtMnJWclhMdDJEUXNMQzlhdlg4L09uVHZ4OGZGaDllclZ4TVhGVWJWcVZaUG5YMUFNM1pPYzFoK0pSSkxMelZ5SUY5TXRyMUxRbURwbloyYzk2NWVwaVlQQXdFQTlnWjJSa2NINDhmcnZyS0pGaTFLalJnM216WnNudXUwYW9rU0pFaHcrZkppOWUvZUs3cmdaR1JrTUdqU0lidDI2RVJJU3dwVXJWM0J5Y3RJVGRjZU9IY1BQejQrMHREUm16cHlaYTd0Q0xHbXRXclgwM0NKQlcwOXUyclJwUVBiLzlFY2ZmU1FXdUYrMWFoWDc5dTJqUTRjT290dXRyYTB0ZG5aMnBLV2w4Zno1ODF5aUxpZFNxUlJuWjJkU1UxTkpTMHRESnBPSjhYT0NlQzFac3FUWmdtZkd6SDhBczZoN0Q5amJGK0gxYSszZ0xDMzF0VmgvemJsMDlwZXpydFVsSjdhRmJjaEl6MkQrek9XQU5za0p3S1FwbzhRK2ExZjQ1bXF6a2hVczlzMFl4WW81MEtGelM4NmZDU2NqSTVPdnZjYVFsWlhGdE1sYUY3K09YVnZyOVcvWHNUbnJWMjNoNktIVGVFd2N5cU5IVDFFcURNKzh4ajEvWVhTLytYbnBoSVdlWXZNR2Z6cDJhV1cweHB4YW96YTYvN3hRcTQwUG5tMXRiVWhMay9QNnRlbHNoWmN2WENNdDlUVUE3VHExeUhPZkhidTBJbkJITUJxTmhrTUhqdlBsaU0vZjZ2a3hoVnd1aUliM0UyTmtwbURJWkRMT256OHZmaFlHd29jUEh4WXRRSDM2OURHWkJ2M28wYU5pZmEzZXZYdlRzV05Ia3BLU0NBME54Y25KaVpTVUZNQjRhUURCb2dXSXFlbnppMXF0WnQ2OGVTUWxKU0dWU2hreFlvVG9oaGdkSGMyUFAvN0l4SW1HTStyZXZYdFgzSGVuVHAwb1dyUW82OWV2WiszYXRUZzZPckp4NDBZVUNnV1ZLbFZpNUVqajlTQ2ZQWHZHekprenVYdjNMbDI3ZGtVaWtaQ1NraUptQUMxVHBreUJ6aWsvR0JLL3hySmZDZ2lUTzZkT25STHI3SUUySmtxSWk1SklKTXlZTVlPMmJkdmk0K01qaXZYOHVGTVdCR0Yvb0xVMGZmWFZWOXkrZlZ1dlQ5R2lSVm0rZkRtZmZKSTd5Wk91UysvZmliVzFOWVVLRmFKbzBhTEV4OGZUdEdsVDFxOWZyM2M4cFVxVjBoT2pXVmxaZXBraGl4VXJSdWZPblRsejVnd1pHUmw0ZVhtUmxaVWx1bWQyN1pwZE9nYWdZOGVPckZxMWlrT0hEakZ4NGtROVY5Nk1qQXl1WExrQ2FFVmRUblNUOWVoTzFBZ1djMEVrNTZ4ZlY3WnNXVzdmdnMyalI0K29XN2N1OSs3ZG8yelpzZ1pqUXgwY0hBZ05EV1hzMkxGRVJFVFFxVk1uRml4WUFHUi9uMnpmdnQyY0tNV01tZjhBWmxIM0hyQzJzV2EwK3hlQWhCb3VWYWhZcVJ3T2prWDFaamNEZzM4VzNlZHlXcHJhZFd6QjJoVSt4TWRwWTI1YXRXbEswSzZEQmkwK3VtM3FyTngrOWdEUG5zUXhlNkduNk5vSDVLcFRwOHMybjkyMGJOdVU4MmV5WXlJdVg3aE9VbUl5ams0T05HMzJDWThlUGhXWGxTeFZuT28xcXhCOU80YXdRNmM1ZFdrdkFMZWk3akpoOUF3VUNnVzlQdXZFbHlNL3AzUVpiYkQvbGsyQmJObTRreUpGN05oOVlKTmVqVDFqdkh5UlFOQnViYzBtdVR5REIvY2ZVN0ZTMlZ6OWRCT3NLSlVxcG4yOWtLdFhibWlMcy90OGo2T1RBemNpL3VENytlc29WNkUwUDZ5ZWxTOFh4dEpsblltK0hjUGpoMDlOeHRYOWRlOGhVcWtFTzd2Q0Jrc1o1S1JtcmFxVWNpNUJVbElLV1ZucXQzNStUQ0ZrRVMxZHRtUysrdWNrNFpYVzRsclV2c2g3S2VqOFgwT2hVQmkwYU9TM09IZENRZ0xMbGkwRG9ITGx5dUxnZjlhc1diUnIxNDYyYmR1SzRzWllYSm1RY3QvZTNyNUFzV2RxdFpvRkN4YUlycDhEQmd3UU15NjJidDJhczJmUHNuWHJWcHljbkhMVjNBS3RGUWFnZVBIaTFLcFZDeGNYRjdhckhjUUFBQ0FBU1VSQlZDNWR1a1JFUklUb1FtaG5aOGZTcFV1TnVxNGRQSGlRWGJ0MjhmcjFhNlJTS2ZIeDhSUXZYcHdGQ3hhSU1YWEJ3Y0YwN3R5WnhvM2ZYV0tnbk1YUXdYajJ5NXlzWExtU2Z2MzZrWjZlenY3OSt5bFRwZ3dMRnk0a09EaFlkTWtWYWc5R1JVVmhhV2xKdjM3OThuVmNhV2xwWkdabVltTmprNi9FSmpFeE1YaDVlUkViRzh1QUFRUEV0UDdEaHc5bjI3WnR1THU3TTNMa1NFYU5HcVdYMVRFaElVSDgrL1RwMCtLKzhoTlROM2Z1M0h6WFM4dHB3ZnZpaXk4SUN3c2pNaktTeVpNbkc3USs3OW16UisvY0h6MTZwQmZqV0xseVpkcTJiY3VaTTJmRXRnc1hMcENZbUlpVGt4UE5talhUbStnb1Zhb1VOV3ZXNVBidDJ4dzZkRWlNdFFQdE15dzhaMjNhdE1sMS9JTHJzekVyZVU3UzB0S0lpNHVqU3BVcTNMNTltOXUzYjlPalJ3OUNRa0k0Y2VJRUN4Y3VOQ2l5cjF5NUlscW0zK1Z6L20vZ3hZc1gzTHg1a3c0ZE91UmE5dlRwVXdOcm1PYWpqejU2NHd6QlpzeThiOHlpN2oweGFFajJTeVFySzR1WWU3RVVMNUcvbVRJN08xdTZkbS9IL3IySGtjbGtmTktvRGwxYWYyR3c3Nm9mTnVsOUZwS2Q2REp5eURjMGFsSlBUOVNab2xlL3pqZzYydXUxQmU4OURFQ1AzaDBNdnB4YXRHcEU5TzBZUXZjZnhYV1F0dkJwN1AxSDFLbGJnNXMzYmhFU2ZJeVE0R09VS09sRXVRcGxpUWlQQkdEeXRMRUdCWjJEbzcyWTRsK2owWERtNUNYV0xQY1JSY1hGYzFlNWVPNHFOVnlxMEtGeks1YXZuY05IUmZUVHRhZkxNNWcxYlFsWHI5eWdRc1d5clBsNUlZNU9EbWcwR2txWExZVktwZUxLeGV1c1dQd3owMmJsTFlycTFYY2grbllNa2IvZHlsVVdRcGRob3dmUXJWY0gvcnIzQUVzZGwxSmQ2MXBPdDZhRlM2ZFJvVkpaTWE3eGJaNGZVMFQrcHExMVY2ZHUzdkU1T1huODhDbUQrbm9nazhrNGRHcUhXZFM5QlNxVmlvQ0FnRnp0Z3ZqeDhmSEpOU2pQS1d6a2NqbWVucDRrSkNRZ2tVanc5dllXL3pldHJLeEVZZmp5cFRZV1ZFanBuaE5oQUZzUTE4dVVsQlNtVDU4dTFnV3JWcTBha3labHV6eDdlM3R6NDhZTlVsSlNXTEZpQlRFeE1VeVpNa1U4cDlqWVdERlpSWThlUFpCSUpHZzBHaG8zYnF3WDgxT3JWcTFjUWxNM2tjdVdMVnNBclh2Wm9rV0xLRktrQ043ZTNxSWJucEFzWS9yMDZmajcrNHVaQmQrRy9LUytOOVpueXBRcHlHUXlGQW9GV1ZsWkRCa3lCQmNYRjY1Y3VVTFpzbVhGT25CMzc5NFZ4YlphcmViS2xTdTVDa29id3RQVGsrdlhyek56NWt5VFFsQ2hVT0RuNTRldnJ5OEtoWUp1M2JyaDVlVWxpcnBldlhwUnJWbzE1cytmejZaTm16aDA2QkRqeG8yamMrZk9XRnBhaWk2SHVqWHF3SGhNWFY3WmdndENRWlBlNUtSZnYzNjVYRm4zN3RWT1JQYnUzZHZnKzYxVnExYmN2bjJiL2Z2M2k2THU5dTNiYk55NEVkREdZQnFLSHhYcURPb21LSXFOalNVdUxvNjR1RGd4cHZUeTVjdDA2dFNKaElRRXlwY3Z6OENCQXpsNDhDQm56cHpobTIrKzRjR0RCeng3OW95blQ1L3l5U2VmNkNVWWtzdmx2SGp4Z2tLRkNpR1ZTbW5YenZpNzZiOUNRRUFBdi8vK096ZHYzdVQ1YysxRXBxRll3b0xHTlVQZVdYak5tUGtuTVl1Njk4Q0R2eDV4NmNJMTdzYzhJdWJlQS82S2VZaFNvV1NUMzNLeGowcXB5azRucmpQWVZ5Z1V4RDkveWNuakY4VFB3d2Q5amNla1lUUm85REZseXpsVDJLNndXTGZ1N05WZ3NyS3l4SjkwZVFZMnR0WjZLZThsUU5zT3pmTjkvRGtGblZLcFFpS1JZR1ZsU2J1T3pYbjlXczd0Vy9mMCtqUnIyWWhmTnUvQ3d0S1M1S1FVaXRvWG9WV2JwbFN2VVprN3QyUFk1WCtBbUxzUGlJOTdKVm9nQWZ5MjdPSE9uL2Y0dEVWRDZqZW9nNVdWSlNrcGFkeUx2aytSSW5iOEdYV1h2dDFHOHZLRmRtYTRaS25pZU0zdzRPTDVheHdPUGNtZFAyTzQ4MmNNTXBtTWRoMmJvMWFyK2JpZUMwcWxpakZEcC9EZ3Z0WnQ3Zm16ZU56NmZZVlNwY3JsbW5sZy8xSEtWU2pORjEvMk5YbGRPblJweFo3QVVNNmN1b3pudExFbTNWMUxsSFNpUkVrbm5qK0w1L0tGNjlnV3R1RkdSTGJMbFkydHZodU5TKzFxNHQ5disvd1lxOG1sVktyRXNnenQ4K0VXbXBOYi84disyYkR4eDJKc25wazNZK1BHamV6WXNjUG84dEdqUnh0c0Z3WW1DUWtKVEo0OG1hZ29yVWdmTTJZTURSczI1UFhyMXp4OStwVENoUXNqazhsSVMwc1RFMXNZaTgwUnhFTitYUy9QblR2SGdnVUxSR3VOczdNemE5YXMwUk9kSlV1VzVJY2ZmbURpeElrb2xVcUNnNE01ZS9Zc00yZk9wSFhyMXN5ZlA1K3NyQ3pSQ25YMDZGRjhmSHhFTjFJaGNVcDRlRGk5ZXZXaVE0Y09kT25TaGNhTkczUHg0a1c5NCtuUW9RT3paczBpT2pvYU56YzNQWmZPS1ZPbU1IRGdRQklURS9uMjIyL1p2SGt6TDE2OHlITXdaMHE0R1JQSGFyVmF0Tm9ZNjFPb1VDSDY5KzlQblRwMW1ERmpCckd4c2FMN25rYWo0ZURCZzFTb1VJR1pNMmVTbHBZbVhvZDU4K1lSRXhPRGg0ZUgwZjl2dFZyTm4zLytpVVFpRWVNb0RmSHc0VU5Hang0dFpsOGRObXdZRXlkT3pDVzh1bmJ0U3NXS0Zaa3padzR4TVRITW5qMmJkZXZXc1gzN2R2RTVOSlZRSmlVbGhjVEVSS3lzckVRWFl3c0xDK2JQbjgvOCtmUEZmZ1d0VXdmYWJLdkc2TmV2WHk3M1MxMXlDanFsVXZtLzk1c1ZIVHQyNVBYcjE5eTZkVXV2VDh1V0xkbThlVE9XbHBZa0pTWHg2TkVqSmsrZWpFS2hRQ0tSTUczYU5ORlMvUHIxYTJReUdlbnA2Wnc0Y1FMUXVrZ0tEQjgrWEhTSkZ0RDlMSlZLeGJJaVQ1NDhZZVBHaldLNWtKbzFhL0w3NzcvclRhQU1IanlZa1NOSHNtelpNaDQ5ZXFRbklNZU1HWU5HbzhIUzBwTDA5SFFVQ2dWMmRuYi8rZ2s1b1hhaEdUUC9OY3lpN2oxdzg4WXRmbHk5TlZmNzJLRlR4YitIdUU0d3VHNzdacTcwL0t3VHlVa3BORzNlZ0VLRlpKdzlkWmtOYTdjWjdKK3pLUGtvZHpkR2pCbW96ZVFvczhLbFZqWG1MNTc2VmxZZUt5dExmbGd6bTRTRUpGWXUyYWhYQTgvT1RqdnpYck5XTlFMM2I2QjAyVks0RDUvR1h6RVB5Y2pJekxVdGErdEN0R25mak9JbG5EaDEvQUlQL25yRWc3OGVzY3YvQUtXY1N4QVkvRE5KaWNsTTlwaWpGN2h2SmJPaVo1OU9qUDFxTUI4VnNlUFRGZzBaTy81TFF2WWZZYy9PRU9MalhuSGswR25TMGw2emROVXNyS3dzS1ZlaGpDanFkR3Z6QVZoYVdtQnRZNDFNSmlQaFZTSWIxbTZqYnYxYUp0MHE2OVN0U2QzNnRiaDU0eGFIUWs3U3AzK1hQSytkamEwTks1YjhySmZvUWlLUjZOV2N5OG5iUGovR2F2c2REajFKWWtJeXRXcFg0NU9HZGZJODlwd0laUkNhdHphNzk3d05LU2twOU8zYmw3NTljMDhpQ0lOYlB6OC9neW44aGRJRjQ4ZVBGMFhWNTU5L0xzNGNxMVFxM056Y0RLWThGMmJ3dDIvZnp1clZxM010RHdrSk1Wa1FYUkE2Vzdac0VUUCtWYWxTaFhYcjFobTBnRFZ1M0poMTY5WXhiZG8wVWxKU2tNbGsxS3RYajNYcjFoRVpHU24yR1RWcUZDOWVaTWZhdG16Wmt1blRwM1Bnd0FHMmJ0MUtabVltWVdGaGhJV0Y4ZGxubjlHL2YzOVIySHp6elRlNHVycHk4dVJKMGIxUHVDYmZmdnN0VXFrVWIyOXZwaytmVHFGQ2hkN0pZUGJreVpNRzIzWEZpYkUrb0wzSGdxVkxJcEhRb1VNSDd0Mjd4NE1IRC9Eejh4UGp2d1N4UEhmdVhQNzg4MCtPSERuQ2lCRWpqSXE2bUpnWTB0UFRxVm16cHBnQjBoRGx5NWVuYWRPbVhMMTZsUmt6WnRDNmRXdWpmV3ZXckltL3Z6LysvdjVzM2JvVk56YzNySzJ0T1h4WTY3bGh5QlZRNE1XTEY2SXJwdTYrMzVhQkF3ZUs0dDlRakpudXM1UWZyS3lzV0xObURRa0pDU3hac2tRVVlwQnRZYXRWcXhiNzkrK25mUG55eE1mSE0yN2NPREZlYnV6WXNUUnQyaFNBczJmUHNuang0bHo3RU9vdmdsWUkzN3g1RTVsTVJybHk1Y1NmOHVYTFU3NThlU3BVcUVEeDRzVnAyclFwVjY1Y0VaTVFPVGs1VWJseVpmejgvRWhKU2FGWXNXSTRPam9TSFIydFYvZFNjTWZXeGNmSEI5QmVmOEVxK1crbWE5ZXVOR2pRZ0t0WHIrYksxcXFMSWV1ZDhIOHNGSzQzSjVneDgvOEpzNmg3RDFTclVabWF0YXBTcm54cHlsVW9RL255cGJHMnNjNnpYcHBBc3hZTmlibjdnUG1MdmJDenN5WDZkZ3hIRDUvaHo2aTd2SHlSUUVaR0pob2pDVDJhdGRBT3ZGeHFWMlAxVHd1b1ZidWFRWXRTNTI1YS8zK2hERUorY0hTMHg2VjJOYjEwL2U0VHRDNlNVcW1Fc3VXMTZkYmJ0Ry9HcmFpN1dOdFlVOHE1T09VcmxLRnE5VXJVcVZ1RGVwL1VGck5IdWs4Y3lwMC9ZemdXZG9ialI4N1JiMEIzTEMwdEtGK2hESjI3dCtIM0czOVN3NlVxalpyV28wMzdaaFF0cXUvSGJtZG55eGRmOXNYMWk5NGNPWGlLZlhzT01WVW5RNlRIcEdHMGFkZU1rczdGS1d4bmk1MmRMYmEyTmhTMks2eFh1bUR4Z25VMGFGZ25YL1huUEtlTlpjelFLZmo4N0UrN1RpMG9rc1BsTXlkRmkzNUVtWExPUEgzOERDc3JLNHJhRitHTEx6OFQ0K0VNOGJiUGp5RlNVdEx3K2NrZlMwc0x2dkYyZjZOdDNQcGQ2eXJVd2x5MC9LMElEUTNOY3laWnQxNVpUaTVjdUVDM2J0M1l1WE1uNDhlUFovanc0ZUt5b2tXTFVxMWFOZEd0eTlyYW1sS2xTakZnd0FBeDNrNGlrYnpWUUtWZXZYcU1HREdDRnk5ZTRPWGxwWmNBSWllTkd6Y21NRENRbFN0WE1uVG9VQndjSE9qZHV6ZG56NTVGcVZUeXd3OC84UFBQUCtQdjcwK05HalZ3ZDNjWFJjYllzV1BwMTY4Zk8zZnU1TUNCQTJMbVEwZEhSK2JQbjAvcDBxV3BVMGM3T2RHK2ZYdDY5dXpKNzcvL2pxZW5wNTZscW5QbnpseTllaFVQRHcra1Vpa2xTcFF3V0lmdTc4TEZ4UVdGUWtHYk5tM28xNjhmbFN0WFJxMVdjK1RJRVJvMWFzU3dZY01vWGJvMGl4Y3Zwbmp4NHZ6MDAwOTRlM3N6Y09CQWs2NkhRdklWVXlKTllQcjA2V2cwbWp4ci80Rlc5QXdmUHB6UFAvOGNPenM3MUdvMUhoNGVyRisvUGxlWkNhRW1IR2dGZjZWS2xYajA2QkUyTmpaVXJsdzVWK2JLTjZGcTFhcjg5ZGRmbENwVnlxQ0w2Ymx6NTB6RzFCbkQwZEdSMnJWcmk2S3VTSkVpVEppZ25UeVRTcVdpSUMxUm9nUXpac3hnM3J4NWpCMDdsckZqeDRyYjBCVnZvSTJsYTlTb0VSNGUyZStsdVhQblltMXRUY21TSlUyNnBjNmRPeGRQVDAvdTNMbURsWlVWWDMvOU5SS0poTzdkdStQdjc4L1BQLzlNbVRKbENBNE81dmp4NDl5OWU1ZTB0RFNERXpvQ1E0WU0rZGRiNlFDKyswNzdycngvLzM2QjF4VW1yUEliQjJuR3pJZUVSSk5YcnV6L0J3Z3p5TytxL29xdTY0MHhxOGY3SkNNOUE0MG10NHZlMzgycmw0bGtaYWtwVVRMYnlxZFNaWkdSa2FtMWRCbHh3Vk9wc2xBb0ZHSjhXSDVRcXpWb05Pci9GeStjQS91UHNtLzNJVnEzKzVTUll3Zmx2Y0lIZ00rR0FNNmZEYWZmZ083MDd0czU3eFVNOE94cFBHZzBPSmQ1Kzdna1E2eGQ0Y1B1Z0JDKytlWWJCZzhlREdoZDB0UnF0ZmhiOTBlM0xlZnluT3RsWldVWjNKWkdvMkhzMkxHa3A2Y1RGaFptMHNLUkY4TDNSbkJ3TU9YS2xYc24xOFFVejU0OU0xZ1VXaWhPYkdscCtVNWptWFRSYURSdnRlM1UxRlJldkhoQjVjcVZ5Y3JLSWlvcWlycDE2eHJ0cjFhcmVmYnNtY2xNbGtxbEVxbFUrbzk5aDZoVUtqR0Z2S243cjFRcXhZTGxobmo2OUNuT3pzNTYxMWV0VnVjNXdFeEpTU0U1T1psaXhZcVpGTnJ2aXRUVTFIOGtZWVN4YXlHNHZ1WThKclZhTFNiUzBSV3hMMSsrSkNzclM4L0tyRktweU1qSXdOTFMwcUFWVUpmNzkrOGJMQWd2dU0xYVdWbVp2TS81SlQ0K0hqczdPejJoK3VyVks0UFpMSVh2TmwyRTUraGRDQlRoTzI3ZXZIbHZGSS8yZDdOOCtYSjI3dFNXZWNvNVBoU3M1VG01ZVBFaUsxYXN3TW5KaVUyYk5obnNVNlpNbVhkeWIvK052T3Z4dUptQ1liYlVmWUJZZnlEcDVwMktPZVJxczdTMEVGMHVqV0ZwYVlHbFpjRUdGVktwQlBqd0JSMUE3NzZkMzFnWS9WT005bkJqdEVmdURJUUZRYmVrd3Z0Q285R3dldlZxMXF4Wkk0b3VNNFl4Sk9oQXZ4ajArK0p0eGFKdUJqa0xDd3VUZ2c2MEE5SzhTaFA4MDRNc1MwdkxmSW41dkk3VFVJSDUvQXpJaXhRcDh0WkpSQXJDUDVVQjBOaTFNSFk4VXFuVTRES2h5TGN1bHBhV2VqRnBwakFrNklCOHI1OWZETVhDR2l0UElKRkkvbDlNakg0SUdJdmpGSGoxNmxXQll6M05tUG1uTVlzNk0yYk1mREJJSkpKY004MVNxVlR2UjNBZkZINWJXRmprYWhNR040YjZHMXF2WXNXSzc3UzRzeGt6WnN5WU1XUEd6TitKV2RTWk1XUG1nK0xycjc5bThPREJvZ0F6WThhTUdUTm0zaVdHM0FPZlAzOU9yMTY5eEluRmhnMGJHblhCTkdQbVE4UWNCV3JHSUJrWm1Xelp1SlBJMzI3bDNmbHZJbDJlOFkrNjR6MTdHcytXalR2WnNuRW5hYW5HVTJvTDNMZ2V4YlVya1gvRGtmMjdFTndIL3l1Q1RxVlM1ZDNwRFZBb0ZDUW5KL1AwNlZPaW82UEY1Q2w1Y2VuU0pmYnQyNWV2TElMQndjRmN2MzVkcjNZY3dLMWJ0emg5K25TdTFPMy9CZFJxTmR1M2IyZjc5dTFpbkZkVVZKVEpCQmJ2ZzR5TWpQZTZmWVZDSVpiVUFMaDI3Um8rUGo1aXJidS9HNFZDUVVSRUJCRVJFWC83dFlhM3Y5NFBIanpnM0xsem5EdDNya0RyM2JsengrRDUzcnAxSzFjNUJ6T21XYlZxRldxMW1uTGx5bUZ0YlUxRVJJUllqc09NbWY4UG1DMTFIeWhLaFJJTkJSY3d4dEpkRjVSMUszMzVOZWdJQncrY1lGdmdHamI5dElOOXV3L2x1ZDY3U2l3VGZlY3Z3a0pQVWJGeU9URitiWWpyQkY2K1NHRGF6Sy9vMGFjakNvV0N1ZE9YVStmakdnd2VidG8vUGlVbGpTOCtjOGZlb1NpajNMK2dmYWVXQlQ2bTU4L2kyYklwRUlCdXZUb1lMSnF1eTh5cGkwbE9UaFd2aVZLcFFxTXhQZGd3ZFA4Qy9QYVRtcEpHWDlkdWxDaXBqUU9KdmgyRDM1YTlsQ25uak1kRXc1a1NNekl5aVh0ZXNQVGVGU3FXTFZCL00yL0hyVnUzOFBUMDVLdXZ2cUpQbno2NXhGRk9yS3lza0Vna0JBUUVFQklTUWxaV0ZpcVZDcFZLVzdkUStNbk16TXcxMExPeHNlSDQ4ZU5ZVzFzYkxVeTliOTgrZHV6WXdlWExsOW0yYlp2SnhER3ZYcjFpNGNLRldGbFpjZkxrU2IxbmQvUG16Wnc5ZTliZ1RIZHljbkl1c1ZlMGFORjhaU2djUDM0OC9mdjNGNU5mRklUQ2hRdi9MZG5zSkJLSldES2lkZXZXckZxMWlsOS8vUlZYVjFlOHZiM0ZmaytlUE9HcnI3N0s5M1ovL1ZYN1BaS1FrTUQrL2Z0eGMzTmoxYXBWQkFVRk1YbnlaSHIyN0Vsb2FDaURCZzNpNGNPSERCZ3dnT3JWcTR1SkluS1NueUxxdW9TRWhJanhmbks1bkFrVEpuRHIxaTIrLy81NzJyZHZ6NGtUSjlpOWV6YzFhdFRJVmNyZzd5QStQbDdNUkhucDBpV1Q3MEpCYk9jSEN3c0x2U1Fsb0szdEI3Qmt5UklVQ2dYTGx5OUhMcGZqNCtPak54blZxVk1uRkFvRksxZXV6UE42aDRTRXNIWHJWaUIvU1Nia2NqbnU3dTVFUlVYUm8wY1A1czJiSno3ZlVWRlJEQjgrSEh0N2U5YXVYWXVMaTB1K3ovZS95b1lOR3poKy9EZ0FFeVpNSURJeWtvQ0FBT2JQbjQrZm41L1JHR1l6Wmo0a3pLTHVBNlZiK3lGa3BCZDg1dTlkaWFxaEkxMEpDejFGM1BNWHJGcTJtY0tGMzM4Mk5WMU9IYnZBN29BRHRHcmJsTjU5Ty9QcVphSW9VS3JWMEFhbzMvenRUeTZldThhNTAxZUl1UmZMOUxtVHNMS3lSSzNXa0pxaS85SU9DVDVHY25JcXljbXBsQ3Bka3VRazR4YUVvdmJ2SjluQXlNR2UzSTk1YUxKUHp2dVhuSlRDMXMyN2tNdlRTVS9QWUxMWEdBRE9uYjdDNlJNWHNaSlo4Vm0vTGdZelV2NFpkWmVKWTJjVzZCai9pV3l2LzFWdTNMakIxMTkvVFZwYUdwczNiNloxNjlaMDdOalI1RHJDd0xwWXNXSkVSMGZuYXo4eW1ReHJhMnRzYkd5NGVmTW1UWm8wRVF1TzUwUXVsM1A5K25Wc2JXM3pIQWpldUhFRDBKWXQwQjMwdm56NVVpd1Ezck5uejF6cmJkbXlKVmZoOVZHalJvbXB4RTBoMUFZVDNLUUtncTRvZVo4SWhheVZTaVZxdFpxaFE0ZHk4dVJKVHB3NHdhQkJnOFFFQzBxbGtzZVBIeGQ0KzN2MjdHSFRwazM4OGNjZm91aFdLQlJNbVRLRm16ZHYwcng1YzY1ZHV3WkFreVpOOHR5ZW41OGZwVXFWTXJxOGMrZmNTYUZzYkd4d2RuWW1NaklTYjI5dnRtelpJZ29sZTN2N1BQZjU2dFVyZzl2TkMxTmlSM2cyUUp2d3hCUnQyN2JOOXo0clZLakF2bjM3OU5xRThoR1ptWm1rcEtSdzZkSWxOQm9OQnc0Y29FK2ZQbUsvcEtRazFPcjNrOVhaMXRhV0hqMTZFQlVWeFlrVEoyamZ2ajF0MjdaRnFWUXlmLzU4MUdvMXpaczMvMDhLT3FGNHU2NFhoTkFHV3RFdmtKS1N3cElsU3poeTVBZ0FIVHQycEdQSGpqUnAwb1N3c0RBU0VoSVlPM1lzcTFldnBrcVZLbi9UR1pneDgyYVlSWjBaZzVRc1ZaeEJRL3JndDJVdmpvNzJ1RS84a2srYk42QnUvVnJZZlZTWWxnMjFMeTcvb0IrcFVMRXNlM2FHVUtkdXpYZTIvL05ud3dGbzNGUmI5K2UzQ08xTDFOckdtcXJWdGFLdVVkTjZMUHJoVytaNC8wQmlRckpvQll0Ny9nTFhYbU9NYmx1M2lMZkJmVWY4S3A2Zk1ReHR2MFBubHN4ZjdNV1VDZk80Y3VrM3NiMWx3ejV2WFBwZzdRcGY1UEowWkRJWlEzU3NrWU8rL0l4OXV3K1JuSnpLOS9QWHNuYmpvditNdStLL2dkRFFVTDc3N2pzVUNvVll3TnZCSVhlMldXTjgrdW1uekowN2w2U2tKS3BYcjQ1TUp1UHUzYnRzM3J3WmQzZDMyclZySndxNThQQndJaUlpR0RObWpKNzE0clBQUG1QOCtQRWtKaVlTRUJCQWNIQXdKMCtlRksxOWhnVEIrZlBuU1VsSlllSENoVHg1OGdUUXBnQVhyQkJCUVVFY08zWk1IRXl0WExsU3I5RDV5cFVyalo2VDdvQjkzTGh4WEx0MmpVYU5HckZ4NDhaOFg1ZS9pNHlNREQ3Ly9IT2p5NFh6OS9Ed3dOTFNrcXlzTExIV21HQngwOFdZV05FdGFDNHdjdVJJenB3NVE2OWV2Ymg4K1RLZ0ZlNnRXN2VtWExseVZLbFNSYnptd2NIQkhEcVU3V0d4ZlBseTZ0V3JwN2M5ZDNmM0Fsc3dKUklKOCtiTjQvbno1N2k0dUZDN2RtMVIxQlhrT1g2WENQdC8xeGJadkxKODFxMWJsKzdkdTNQdzRFSFdyMTlQeDQ0ZEtWeTRzRmhhQk42ZEI0MUFUcXRmUmtZR1U2Wk15ZFV2TkRTVTBOQlFBRTZmUHYyUFpTejl1ekhrOFpDelRhVlNFUndjek1hTkcwbElTQUNnUVlNR3pKOC9IOUJtazEyMGFCRVRKMDdrNmRPbkRCa3loQysvL0JJM043ZDhUVnlZTWZOUFlCWjFIeWpIeis4Uy94WUV4dXFmRnRDb2FmWUxPZmJCWXdiMzF4WnpmUjhXRnJkaC9haFR6NFZtTFJxeWVQNWFEaDQ0d2V3RmsrblNvNTFldnhmeHIxaTMwaGUxV3NQME9SUHAwY2UwdFNFL0NCYXRsVXMzc25KcDlxQXVJejJEMW8zNzV1cC85Y29OMmpkenhkSFJubzNibHIzMS90OEgyM2V2SzFELzB5Y3VjdVRRYVFDR2pYS2xXUEhzN0l5RkM5dmlNV2tZU3hhdTU3ZUlQL2hsODY1Y3d2R1RoblhNbHJjUGtKaVlHQllzV0VCV1ZoYXRXN2RtNnRTcFl0cnkvTmIya1Vna0JBWUdrcFNVeEk0ZE8zQjBkT1RKa3lja0ppYXliZHMyZXZic2liVzFOWThmUDJiNjlPbWtwS1NnVUNqdzlQVFUyNDYvdno5YnQyNFZYUi8zN05rRGFBZm11cE1FZ3NWQktwV1NucDZ1TjlPdFMzcDZPb0dCZ2VKblEyNXVucDZlZlA3NTUrSStEWjF6VEV3TVlMcmVtNEFwVnp1RlFxRTNRLyt1RU9ybTVZVnVYS0pjTGljcEtjbGdQMTNyamk2RzRpMTc5KzVOZkh3OFhsNWVZcHV1Y0o0NmRhcG9xVXRMUzh0emUzSzUzTVFaNUNZbUprYlB2ZkxHalJ0NkxwNWhZV0dFaFlVWlhOZlgxNWY2OWV2ajRPRHd6Z3ZBeDhYRkFkcDdubGN0UU9HWnUzLy92aWpPZFovRGx5OWYwcjkvZjlMUzB2TGxJanRod2dTT0hUdEdRa0lDdnI2K1RKbzBTVTlFRkNwa3VLYnIyMUsrZkhueC8xU2xVb2tUTFJVcVZCRDdHTFBLLzV2SjYzdFVwVkl4Y3VSSXZaalFMbDI2TUhmdVhMMTcxYlJwVTc3NzdqdG16NTZOUXFIQTE5ZVh2WHYzRWh3Yy9MZVdEekZqSnIrWVJaMlpYS2hVV2FqVldWaFpXZEt3OGNjQTFLMWZpNE1IVG5EbTFPVmNvaTdzNENuVWFnMzJEa1hwMEtYVk96bUdva1d6WnhRMUdnMHBLZHJCaVoyZHJVbFhsaUwySCtGY3VvUW9adExTNUxqMTlTQWhJWW1oSTEwWk8zNUlMaXVqS1phdm5TTzZOdjc1eDEwV3pkVU9ubFp2V0VEeEV0cGFRVUc3RHVyRkd5NWVPWVBvMjMvaFB1SmJBSTZkMjRWU3BjclQraWR3UHVKWDdrWGZaOUhjTlFCVXJWNkp3Y1A3NXlyNDNQT3pUaHdMTzB2RTFadjhzaW1RTW1WS2l2Zm0yZFA0Zk8zTEVIOUhQYnIvTWxXcVZHSE9uRG5pd0hIbzBLSFkyTmd3Yjk0OHFsZXZucTl0Mk5uWllXOXZ6NTA3ZDVnMWF4YnIxNituWjgrZUJBWUdFaDBkemVYTGw2bGJ0eTdqeDQ4bkpTV0ZLbFdxTUc3Y3VEeTMrOGNmZitEaTRzS1NKVXNvVTZhTStMeDE2dFNKaElTRVhOWmdJYWxEcTFiYS8vc2RPM2FRbEpTRVRDYmpsMTkrRVlzOXU3bTVJWmZMVGY3dkdvbzUycjkvUC92Mzd4Yy9HeEp3NzBPMEZZVHc4UEJjNTlXdlh6OWlZMlA1NVpkZnFGdTNMcG1abVNZSDlnVnh3K3pldlR1cHFhbWNPM2VPK0hqdC8vbkhIMzhzUGp0SGpoeEJvVkF3YU5BZ3ZMeThDQXNMWStiTW1Yenh4UmMwYk5nUXRWcU5TcVVpSkNTa1FPZnA0T0NRWjh4blhnZzEzSVF5SXU4U29aaTBVcWtrT2pxYTJyVnI1N21PcnN2bWpSczNxRjlmNnhteVpNa1MwdExTNk5TcEUwMmJOczF6T3lWS2xHREFnQUVjT25SSXZBKzYyeTZvcGM3US8wS2RPblhZdG0yYlhwdWZuNTlvZmRPMTZ1cTZpeFkwZHZLL2dLV2xKWXNXTFdMTW1ERW9sVXErK2VZYmc2N2lvUDN1YzNaMlpzNmNPY1RHeGpKdDJqU3pvRFB6d1dJV2RXWnlNVy9HY2s2ZnVDaCtQaC94SzgxYU5rUWlrUkIrNlRjeU03TmY3Qm9OaEFZZkEyRGc0TjVZVzcrYkdjbURKN05qYm82Rm5XWCt6QlhZMkZxejk2QnZuc1hQZGRtNHpvK0VoQ1RxTjZqTktQY3ZDbndjem1WS2lzSXY0VlgyTEh1WnNzNmkrTEhQRVlNbms4a0kxM0cvbEJVcVdGSGttTHNQK05wakRobnBHWHhVeEk3dmxubGphV25Ca1VPbjJiRTFpSUZ1dmVuU294MVdWcGJNV2ZRTkk5dzhTWGlWeUhmejFwQ2xWdE85VndlVDdxZDVZYmJ1dlg5Njl1eEpWbFlXWDMvOU5ROGZQcVJzMmJJOGV2U0lMNzdJK3hrVjNLam16cDJMcTZzcnFhbXB5T1Z5N096c2NISnlvbFdyVnRTdlh4K0ZRb0dWbFJYRmloVmp6Wm8xdVpJOUdLSjgrZktNR3plT2dRTUhVclZxMVZ5RHlKeWlMdWMyVlNvVk1wbU1mdjM2VWJObWJuZnN2R0tkUUR0QTFoVkphclZhdE1MOGYwRVFMM0s1SEkxR3c0Z1JJeWhldkRnVEowNmthdFdxQUZTc1dESGZsbGxkM056Y1dMdDJMZkh4OFVpbFV0UnFOWm1abWR5L2Y1L0preWN6Yjk0OFFHczFCVVRoSjhUTkhUeDRVT3p6Smx5OWVwWFRwMC9ydFdrMEdycDA2WUpDb1dEYXRHbDA3OTVkWENhWHk4WFA3N293dHk0M2I5NFUvNzU0OFdLK1JKMXVIT2YyN2R0RlVYZnExQ2tBamgwN3hyRmoydmZiMkxGalRVNk1qQjQ5bXRHalI0c2lTOWNDYW0xdFhZQXp5VC9HWWdQTlFpNXZ5cGN2ajQrUEQvYjI5bm02cGRhcFU0ZmR1M2R6OWVyVmYzd1N5WXdaVTVoRjNRZklqcTFCL0x6T0wxZjc1Sy9tR0YxSDF3cjBQZ2Jsams0T1ZLMWVrWlRrTko0K2ZpNjJ4ejEvUVVaR0poOFZzYVAvd0I3dmZMOXF0WVlkdit6Vi9wMmxOaGtQOTQzM09CbzF5WFpQUFg4bW5QMTdEd1B3NVBGenZuU2RxTmQvNnFRRldPVVlaQWJzKytrZEhMT2FReUVueGMvREJrNWlndWRJVGw3YUk3WTlpbjNLc0VGZkEraTFBMXk1ZUozVWxGU3Mzdk9meVFBQUlBQkpSRUZVWkZZc1hEcU5NbVZMa1pHZXdjYjFmc1RIdmNKdnkxNDZkbTJObFpVbFRzVWMrRzZaTjU1ZnpVRXFsWnF6Vi80L1FhMVdNMmZPSE5HTmNmWHExZUxnTzcrVUxGbVNaY3VXVWJkdVhXeHN0SW1NTGx5NEFHamRKU3RXcklpdnJ5OHZYNzdNZCtZMmYzOS93c0xDeU1qSW9FR0RCdXpjdVpPK2ZiUGRuWE9LdXB5dWV4NGVIZ3diTm94dDI3YVJrSkFnRm5RWDNQN3lJK3A4ZlgwcFZhb1VEeDgrUkNLUllHZG5aektweGovaGZxbEx6dGpEZmZ2MmlURTNTVWxKbkRsemhqdDM3bkRuemgxUkZEeCsvQmgzZC9jQzcrdkFnUU80dXJxU25KeE0xNjVkc2JLeUlpUWtCSlZLUldSa0pFT0habWZDRlVwWTNMdDNENEJLbGJTeHlCMDZkS0JodzRhOGV2V3FRUHQyY0hCQUtwVWlsVXB6RFlJZlBIZ2dXdkVxVmFyRXpaczNhZEdpQmFDZjZsOVgxRTJaTWlXWE9EU0ZLUUg4K3ZWcnJsKy9MbjQrZXZRb1k4YmtQYkVsdUNzQ25EbHpocWlvS0tOaVVMQTZHeVBuTmRGMVBTNm9aY2VRYTZvaFMyK1BIajFFTjlPMHREUXhlNk51SnRuZzRPQUM3ZnUvUkg3Y3V3VXNMUzNOZ3M3TUI0OVoxSm5KeGFJZnZpVTVLWVVlSGI3VWEvOWg5V3lLRlhmVUc5aVZjaTdPM3BETjNMLy9DRnZiZDU4aE0zanZZV0x1YVdNQ01qTVZQSXg5WXJSdnVqeDc4UEJYVEN3TFptVW5aWGdSbjNzQTgreEozclAvOHRmcFlrMjZkSG02VHJ0Y2JNOVVLUFhXT1hYOElzK2ZaUS9RSDl4L3pPWU4vbmhZRFdQSDFpRGF0RzlHZzBZZmk4dVRFbFBZR3hoSzkxNGRxRmk1SEszYWZzcWtLYU1wVzg1WkZLaytQd2NRSC9jS2lVVEM5TGtUc2JZdVJGWldGaFlXRm54Y3J5WkxWczNFMHNLQzJoL1hBUFNGNHF1WFNUZ1YwdzR5ajRXZFkvSDh0WHA5MHVVWjJOaStuNWxrTTdsUktCVE1taldMRXlkT2lHMlZLbFdpUW9VS3VXTFYrdlRwUTN4OFBMTm16YUpIRCsya2lVd215M01tUG1keURRRkhSMGZSOG1BSWEydHJBZ0lDS0ZLa0NDVktsR0Q1OHVYWTJOaUk5U0Z6aWpyQjdWTDMzTHk5dmNYNHZwOS8vaG1wVkZvZ1VRZmE3SWo5Ky9kSEpwT0ppUjQrVklSNFNFR1VGeXBVU014SytmanhZdzRjT0FCQSsvYnRxVldyRnFBVnVmbUp5Y3VKVkNxbFVhTkd0R2pSQW9WQ3djNmRPeWxSb2dSanhveWhTcFVxQkFRRWNPZk9IZUxqNDRtT2ppWWxKVVdNcnhPeUlOcmEybUpwYVZuZzdLSEJ3Y0ZHczRjS2t3bFNxWlJmZnZtRjhQQndKazZjeVBEaHcwWGhMNUZJOG1VdGZoTkNRa0pRS0JUSVpESTBHZzEvL2ZVWGx5OWY1dE5QUHpXNW5pQjhCWXZuaWhVcjhQWDFGUVhraGcwYjhQSHhRU2FUNlZrZjg4UERoOXE0Y0FjSGh3TEgxT1hYTmRYTHkwdlAvVklRZGJObnp4YjdtRVdkR1RQL0hjeWk3Z1BFYldoZkJyaHBYN2pQbnNhTHlWQjhkNnlrVXBYc21TVlQxcDUzamJGNE1PSFlCQ3BWS1YvZ2hDREdlUFlramswL2J0ZHJXN2gwR3UwNmFtZUExV29OTTZaK3ova3o0WlFvNlVUREpuVUJiVDI1eVI1emtldUlNTjM0dVp3eGRjK2V4aHQxVnh4anhESW9YSGREN045N1dIUkR6Y2pJeEhWUVR6cDFhOFBoa0pOY3V4S0prNU9EbnFnN2Vld0NBWDc3U1V1VE0yMm1OaWovODBIWi92MS9SdDFsZDRBMi9zWDFpMTdVYjFDYmc3OGVaL01HZnhhdm1JRkw3V3A2RmtySWp1RzRGWFdYOGFPODZkYXpQWk9tak1MUzBrS3Z6K2tURjFtNWRCTWVrNGJTcldkN28rZGs1dDF4OU9oUlBVRW5JSlZLalZxY0xDMHQ5WllaeXU2WHN5NmRSQ0xKSmNKeWlpcVZTcVczcmVEZ1lPN2Z2OC9Zc1dQcDJiTW5hOWV1NWNDQkEwWkZYVTVrTWhtREJnMWl4WW9WUkVSRTRPUGp3NWd4WThSank2K29lL255SllCbzZUUEZQekY3cm11aFBIejRNR3ExbXNhTkd3TmFVU2U0T203YnRnMjVYSTVNSm1QeTVNa0d0NlZyZ1hyKy9EbVJrWkU0T0RpSUZzQ2NHVEJyMWFwRlZGUVVSNDhlSlRVMWxjYU5HM1B0MmpXdVhidUdoWVVGNjlldlorZk9uZmo0K0xCNjlXcmk0dUtvV3JXcTBXc3BXSGtoMjJWVHR5MGpJME84LzhZUU1ubzJhOWFNU3BVcUVSNGV6cnAxNjhqSXlCQ0Z2NDJOamQ2ejl1MjMzekp4NGtTRDJ5c0lDUWtKYk42OEdkQmFJWlZLSmNlUEgyZk5talUwYWRMRVpDYk04SEJ0bHVYQmd3Y1RGQlJFWkdRay92NytEQmt5aEppWUdQejh0QjR6UTRjT05ma3NabVZsY2ZUb1VicDE2eWEyQ2ZjMXYzR3liNExaL2RLTUdUTzZ2UDlLckdZS2pEQzRrOGxrZXNXalN6a1hGOXRsTWhtV1Z0a0RKTjMyZndPWm1RcG1lQzBtTFUxT2laTEZ4SFQraStldjQ0K2J0MUVxVlN5Y3ZaTHpaOEt4dExSZzN2ZFRSVXVoU3BWRndxdEUyclQvWjF3bGloVnpvRVBubGhRcXBMMFhYM3VOb1laTEZVNzlMMDZ4WTlmV2V2M2JkV3dPd05GRHAwbE4wYzlXbDVtcDRMdTVxMUdyMVZTcFdnSDNpVitpVXFyWUV4akt5eGNKVEoveVBRa0poalBxS1JRS3ZwKzdHcVZTeFozYk1jZ016QlpmQzQ4azRWVWlLNWR1NUZIczA3Yytkek41STVRYmNITnplK050WEwxNlZmdzVmdnk0d1lGajBhSkYyYlJwazE3Znc0ZTE3c2d5bVF4TFMwdGV2SGhCNGNLRnNiYTJ4dEhSa1dYTHRKbGpBd0lDYU4rK1BRcUZnc2pJU05HVkxPY0FPU0lpSXBkYm5KQ1FBN1R1bkltSmllSXlZNGxTY21abEZPS2pxbFdybHU5cjhuY2lGRThYWXFVRU1RUmFOejBoKzZBZy9zYU5HNGVUazFPZTJ3ME5EV1hHakJrbXJTdW5UcDBpS0NoSXZDZFhyMTRsS0NpSW9LQWcwZlZUR093TFlxdDllOE1UTmpLWmpQUG56NHMvQW9jUEh4YmJ5cFFwWS9LWWp4NDlLbVlyN2QyN041NmVubUxTQ1NjbkovRmE1WFJQTEZHaUJCVXJWc3ozanlIVWFqWHo1czBqS1NrSnFWVEtpQkVqeFArcjZPaG9mdnp4UjZQSGZmZnVYZEdhMXFsVEowYU9IQW5BMnJWck9YVG9FTjk4OHcwS2hZSktsU3FKeXd6eDdOa3p4b3dady9mZmZ5K0szNVNVRkRFRGFGN1g3MDJvVUtGQ3JoL2QvUmhhL2o1cTVaa3hZK2JEd215cCs4QzVlamtTMEJiRUxraFI3SFI1QnFtcHJ5bFJNdStCUkY0OGV4TEg3SVdlZE9uZVZtekxLNFBrMit4ZnFWQXlZK3BpN3Q2NWoxUXFZY2E4U1RSc1hKZUhzVTg0ZStveWt6M21VTFo4YWU1RjMwY3FsVEpyZ1NkMTY5Y1MxeTlienBtbXpUNWgrdHhKbkRscE9QVzZIZ1ptb1lWYWVONnpKNGpuOEh2a2JXWjZMUUZnczk5eVNwWXFCc0NKWXhjNGVmUzhlQjBxVlM1UHk3Wk5PWDhtWE56ZTVRdlhTVXBNeHRISmdhYk5QdUhSdzJ3QlZiSlVjYXJYckVMMDdSakNEcDNHVmNkS3QyYlpaaDdjZjR5TnJUVUxsazRUUmZ1aXBkTVlNZGlUbHk4U21PdTlqRFUvTDh3MTRGNi82aGNlM0grTVZDcGh5blFQcE5MY1ZwYXZwNHptMWg5M2liNGR3OXdaeTltMGJabWVOYy9NdTZkdzRjSnMzYm9WS3lzckFnSUMzbXBiTVRFeGVIbDVFUnNieTRBQkE5aTllemNBdzRjUFo5dTJiYmk3dXpOeTVFaEdqUnFsWnlXN2RPa1NTcVdTYnQyNmtacWFpcVdsSmNlT0hjUGQzWjJyVjYraVZDb3BWNjRjbHBhV3hNVEVrSldWbGUvYVh4S0poRm16WnJGdzRVTG16Sm1qbHlSQ09JYlhyMStMYllNR0RkS3pMS2pWYWpGN241MmRYWjVXb25jWlV5ZkVtZG5iMjVzY0JBdGl3TkhSa2Vqb2FOR056OWJXRnBsTVJzbVNKY1crbjN6eUNVT0hEdVd6eno2amJkdTJqQjQ5MnVBMlg3eDRJZDQvdVZ6Ty9mdjN4VGc0WFZhdVhFbS9mdjFJVDA5bi8vNzlsQ2xUaG9VTEZ4SWNIQ3k2VkFxMTQ2S2lvckMwdEtSZnYzNEc5NmxRS0F4YWRmSmJuRHNoSVVHY0NLaGN1YklvSG1mTm1rVzdkdTFvMjdhdEtHN2VkY1pBdFZyTmdnVUxSTmZQQVFNR2lNV2hXN2R1emRtelo5bTZkU3RPVGs0R0oxQ0UwaHZGaXhlblZxMWF1TGk0Y09uU0pTSWlJa1QzUlRzN081WXVYV3JVZmZMZ3dZUHMycldMMTY5Zkk1VktpWStQcDNqeDRpeFlzRUFVM2NIQndYVHUzRm0wNUw0TGNoWkRCK1BaTDgyWU1mUGZ3U3pxUG1BU1hpVVNFbndVUU05ZEx5L1MwdVJNblRpZko0K2ZzWFQxYkdyVmZydlo3cEZEdnFGUmszcDZvdTU5N24vNzFpQ3VYTlFHdlk5eUh5eTZGbzRkL3lYWHI5NGtMVTNPdmVqN0FQVHUxMW0wZE9teVpOVXNyS3hNUDk3cUxEVUtoWUxyL3l0c3JqdUkyN3B6ZGE3K1JYVEtMTmc3Rk1YUlNWdGsxM1ZRVHowaDFxdGZaeHdkOVl1VEJ2OHZZVXVQM2gwTURvNWJ0R3BFOU8wWVF2Y2ZGYmNWdUNPWUEvdTE5OTl6MmxpS0ZQbUkrTGhYS0RJenljaklwSHV2RGdUdE9zaHZFWCt3WldNZ296MnlCeTZod2NmRU1ndDlYYnNidlFkV01pc1dMSjdLY0RkUG9tL0g4TXZtUU1aNEREWjJ5Y3k4STZwVnF5YW1ZRGVGTVVHalVDanc4L1BEMTljWGhVSkJ0MjdkOFBMeUVrVkJyMTY5cUZhdEd2UG56MmZUcGswY09uU0ljZVBHMGJseloxRlk3ZHExaThURVJHeHRiZG14WXdlZmZQSUpjK2ZPUlNLUmlPNkRMMSsrNU1TSkU2eFpzeWFYZXljWXJrTUgyc3h5Z2t1Y1VOZ1h0SmFoNWN1WDY5VTF1M3YzTGsyYk5tWFRwazFvTkJxMmI5OHVKdmM0ZlBnd0wxNjh3TmZYRnljbko0TzF4OUxUMHczV1h3TnRldnY4OHZEaFEvcjI3WXRNSnVQVXFWTW1SZDBmZjJpL004cVdMY3ZzMmJQRjQ2MVZxeFp4Y1hGNk1VMGRPM2JrOWV2WFBIbnlCSDkvZi9yMTY0ZWpvNlBvZXFqUmFEaDU4aVRMbHk4WFJlVzVjK2M0ZCs0Y0xpNHVkTzdjbWJWcjE0cWk2TlNwVXlnVUNyS3lzaGd5WkFndUxpNWN1WEtGc21YTGluVUk3OTY5SzlZblU2dlZYTGx5UlM5bHUwcWxNamloSUlnZkh4K2ZYUEZ2T1lXTlhDN0gwOU5UTEhYaDdlMHRmcmRaV1ZtSndsQndwUzFhdEtoNHZycFpKd3VLdmIwOUtTa3BUSjgrWFN5K1hxMWFOU1pObWlUMjhmYjI1c2FORzZTa3BMQml4UXBpWW1LWU1tV0tlRTZ4c2JGaVNZY2VQWG9na1VqUWFEUTBidHhZei9KY3ExYXRYR0pVdDZ6RGxpMWJBRzNTb2tXTEZsR2tTQkc4dmIzRjdKbU9qbzRrSkNRd2ZmcDAvUDM5OWNUK201SWYxMHBqZmFaTW1mSldIZ0ptekpqNXNER0x1ZzhVdVR3ZHI2OFhpc2s0ZXZYdGxPOTFVNUpUZVBVeWdjU0VaQ2FObThVUHEyY1ZTQlNDZm1JUkNkQzJRMjdoOUw3MlgrMS9WckplbjNYaTgwRTlPSExvTkVjTy9oOTc5eDBXeGZVMWNQeTd5NEt3QWdwV0ZMSEYySk5ZRTJ1TUxmYUdMV3Bzc2Y2TVNUUjJKS0xHWG1PTmlvYlgzcUxZUWV4b2pDMXFZamRHTVpiWVFKQzZiSG4vMk96SXl0SVVSZVA1UEUrZWg1MmRjbmQyc3M2WmUrODVCemg1L0F4R28vVk5idURHSVBZRWgxSzU2dnVVZTY4VXBVb1g1NE5LNWRJTTZBREN3eC96ZWZ1bmN6b3lLM1Brc3dGZFlxSWVsVXFGdmIyR1QrcFhKeVltbGtzWC9yUmFwMXJOeXZ5MFpCMTJHZzJSajZQNC9jd0Y1czM2U1hsL290K2NWSSs1Zk5sNnFuejBBZTlYS0VQazR5am16VExmYkhnVXpFZTNYdTI1Y080S1RrNk9uUDQzZ0UwYVdIcDZGZUNyd1QyWk9tRUJhNVlIMHJaRE05emNjN3pRT1JEUEp5b3FDcFBKaEtPakk5ZXVYVk51OHBNR016ZHYzcVJYcjE3S2U5MjZkV1Bnd0lISjVyczFhdFNJSWtXSzhOMTMzM0h0MmpWOGZYMlpPM2N1SzFhczRQTGx5OHliTnc4UER3K21UcDFLang0OUdEdDJMR3ZXckNGLy92ekV4TVJnTXBsd2NYR2hlUEhpSkNRazJFejdiYXRIeDJBd2NPblNKYVdITGpnNEdFREptbWhKSW1KblowZTVjdVdvWExreURSczJKQ0lpZ2tXTEZuSDY5R2xVS2hVREJ3NWsrL2J0bkR4NWtxRkRoekoxNmxTYjJlcFNHbHFZVVpaQ3hGV3FWRWsxQmIzSlpGSnUyc3VVS2NPZE8zZVVzaFF0Vzdia2l5KytzRXFDc25UcFVxVUl1VmFySldmT25GeTVjZ1ZYVjFmT256OVA0OGFObGZmejU4L1BxRkdqT0h6NE1OdTNiK2ZpeFl0Y3ZIZ1JCd2NINnRldmo5Rm9wRzNidHBRclY0NVJvMFlSRmhiR3NXUEhsSGJ0MkxHRHdvVUw0K1BqUTNSMHRKSUF4TS9QajJ2WHJ0Ry9mMzhjSEJ4WXRHZ1JLMWV1SkNVcDlTWmFBcDd3OEhDKytlWWI1WnoxN3QyYlNwVXFFUk1UdzUwN2Q4aWVQVHNPRGc1RVIwY3JpWGtzQ1dYQ3c4TlR6V2FhbHRtelp6TnUzRGpsWVlHSGh3Yy8vUENEVmRDWkwxOCtwazZkeXNDQkEwbE1UQ1F3TUpCRGh3N2g0K05EN2RxMUdUdDJMQWFEUWVuRjNMMTdOLzcrL3Nvd1VzdDVPMzc4T00yYk42ZGV2WHA4K3VtblZLbFNoVjkrK2NXcVBmWHExV1AwNk5GY3VYS0ZUcDA2V1EzcC9QYmJiK25Rb1FNUkVSRU1IejZjSlV1VzhPREJnelNUMUtRV3VGbUM0MmNaalVibElVdEs2N3lzSXVoQ2lOZURCSFd2b2R1My9tSFkxK01KdTJFdVNGdS9VVzJxZmxRaDNkc1hLSmlmQlVzbjgzVS9YMjZHM1diazRJbHMzTDRFRjlmMDF3aEtUTlJqNzJCUDZUSWxHRHRwaUZKbysxVWMvNE9LWlducC9TbHQyaldoV2IzUFNVeDgraFMrU0xGQzlPelRrWGZlTGNyaStTczV0UDhvMFU5aU9MRDNGdzdzL1lYUFBtL05CNVhLcGVzNHVmTzRrOU10Qi9GeDhYZ1ZMc2lnNFdrWFozNGU5dllhcHY3Z1MzajRZMlpPWG1SVkE5QlNjNjlVbVJLczNid1FUeTl6ZHJrUEtwYkRTZXRvbGRIVFFxMVdvOVU2b3MzdWhGYnJ4SVA3NGNURXhESnQ0Z0pXcko5TGpweXVMRnM5aTVsVEZ0UHRpL1pvdFU3MDd6a0NnOEdnN01PcmlQVThqeFp0UHVYYzc1ZHAzcnFoQkhSWmFQZnUzVXlhTkNuWjhxUno1cnk4dlBqd3d3ODVjZUlFbzBhTm9uYnQyc25XdHloVnFoU3JWcTFpMWFwVkJBUUUwS2xUSjg2Y09jUElrU05ScTlXTUd6ZU9NbVhLMEwxN2QvejkvVGx5NUFqZTN0NHNYcnc0MlUyL0pYTmpXdXpzN0JnMWFsU3lndG9WS2xUQXpzNk8yclZyVTdCZ1FhcFZxMGIyN05tNWN1VUtBd1lNVUhwMEhCd2NHRGx5SkMxYXRLQmR1M2I0K2ZteGQrOWUrdlhyaDUrZm4xVXlpc3hrNlgxTDdYeUN1VVNBcFJlc1JvMGFWS3hZRVREWFBHdlZxaFZSVVZGb3RWcW1USm5DeElrVHVYdjNMZ0VCQVFCVXIxNmR5TWhJK3ZmdmI5WHo2ZURnUU11V0xmbmYvLzZIcTZzck5XclVZTUNBQVd6ZXZKazFhOVp3Nzk0OWR1N2NTWFIwTkRkdjNsUjZlVlVxRmZYcTFlUFBQLy9reG8wYkxGKytYTW5DYVFsMnhvd1p3OFdMRndrT0RxWkhqeDdFeDhmVHVuVnJxMUlWRnBiaGU4dVhMN2Vad3Q5U3VtREFnQUZLVU5XMmJWdWxWSU5lcjZkVHAwNDJlM1UvK2VTVFZNOXJlcm02dWlvOWZjV0xGMmZ1M0xrMmU4Q3FWS25DM0xsekdUWnNHRkZSVVRnNE9QRCsrKzh6ZCs1Y3pwNDlxNnp6eFJkZktFRTFRTTJhTlJrNWNpUmJ0MjRsSUNDQWhJUUVnb0tDQ0FvS29sV3JWa3BXVm9EQmd3ZlRybDA3OXUzYng5Q2hRNVY5dEczYmx1SERoNk5XcXhreFlnUWpSNDRrVzdac21US3ZiZCsrZlRhWEp4MSttZEk2UW9qL05nbnFYa081Y3J1Uks3Y2JZVGR1VWFOMkZVYU55WGlHc0R4NWN6RjM4UVMrN3U5TDcvNmRNeFRRQVpRdVc0TFpDOFpScG13SjdCMlNEM2xxMlBoakFKeWRiZGZ1ZVpIanU3ZzZNM1NVT1F0a3pZK3JjdmpRQ2FyWHJFeUwxZzJwV3EyQzBpUHgvZFRoM0w3MUQ4RTc5blBvd0RIQ0gwYlF2WGQ3cTMzOXRObzhqTEpBQWR2RFhyYnZTVjRQOEdWeGQ4OUo2YklsbEtET3hkV1pmbCthNjBxcDFTb2xvTE84OTkzNHdRRGt5NThicmRaSkNlSWNuYXg3RWZZRUhXTHRxaTM0amgra25Kc0NCZk16ZmM3VHVvYkYzeW5NbjFkdjRPaVlEYThpQlJsc0k0QWQ1ZmRWc21YaTFVbzY3MGFsVXVIdTdrN1hybDBwVnF5WTFYb2pSNDdFWkRLbFdUc0x6TDE4M2J0M3AyM2J0amc3T3hNWkdVbisvUGtaTkdpUUVwRDA2TkdEZlBueUtYT3YzbnZQbkVuV3pzNE9yVlpMc1dMRkdENThlTEo5VzNwdUxMMWxscHZXS2xXcWNQdjJiVFFhRGRtelo2ZGN1WElNR3pZTU1KZHZTRHBYN04xMzM2VkFnUUk4ZlBpUWp6NzZpTUdEQnl0em95ekIwWklsUy9EMzkxY1NrQ1IxOE9EQlZPZlVmZnp4eDJtZUk0QS8vdmdEU0Y2bTRWa2xTcFJnMXF4WitQdjdVNkhDMDRkdE9YTGtZUExreVl3ZE81WnAwNlpSdG14WjVzK2ZqNCtQRHhjdlhpUi8vdnowN2R1WHdvVUwwNlJKRTg2Y09VUHAwcVg1OE1NUHFWdTNickxlRldkblp6Ny8vSE0rKyt3emR1ell3WVlOR3hnNWNpUno1c3hSUGxlYk5tMG9WcXdZUnFPUjRPQmdLbGV1VExkdTNTaFFvQUNUSmswaVQ1NDhMRml3Z0JFalJ0Q2hRd2RjWFYxWnZYbzFNMmJNU1BVekpxMTM5NndqUjQ3UXVIRmoxcXhadzRBQkEramV2YnZWT1NoUm9vUXl4OURSMFpIOCtmUFR2bjE3NVJweGQzZTNtZjAxdlhMbXpFbVBIajE0OE9BQlE0Y090Y3JVK2F3cVZhcXdkdTFhWnM2Y1NkZXVYWEZ6YzZORml4WWNPblNJeE1SRXBrNmR5bzgvL3NpcVZhc29XYklrL2ZyMVU0TDZQbjM2MEtaTkc5YXNXY1BXclZ1Smo0OW53SUFCdUx1N00zYnNXQW9VS0VDNWN1WUhpSFhyMXFWWnMyYjg4Y2NmREJvMHlPb2FhdGl3SVNkT25LQi8vLzZvMVdyeTVzMXJzdzZkRUVLOEtKVXByVm5vYndETFVJWFVpcE0rei83ZzVSVHlUbys0MkhqMjd6MUM0MloxVTB3akhoOFh6OW5URndENHNIcEZtK3RZYXBsbGxSYzlmbFJVTkJxTlhicHE0Q1VtNnRNMTdOTFNZL1d5ejh1amh4RVlERWFyWkRGNnZZSDQrQVEwR2p1bDdFRm15T3J2T1RQTW1lSFArdFhiR0R4NE1KMDd2M256K2l5L0c0R0JnUmtxYXZ1czJOaFlOQm9OOXZiMmFaWVFlRjRKQ1FscERzVXltVXd2N2ZqUHNneDdzd1J6dGlSTkhCSWJHOHZ1M2ViNXBpMWF0RWd4aVl2UmFGVHF4RFZzMkREVk9tbDM3dHpCWkRLbE8xdWhYcSszV2FJaE1URXgyZHkvSjArZTRPenNuQ25uMDliK2s3cHo1dzRlSGg1V3h6SWFqZWxPZEpOZWQrL2V0Vm5VM21Bd1lEUWEwV2cwTCszNmVkRnI4OG1USnp4NDhJQml4WXBoTUJnNGYvNjg4aURERnFQUnlOMjdkMU85TmhJVEUxR3IxVm4yTzV5MDl1R0wvUDZreHZJYjUrZm5sK0U2aCtMdGtObjM0eUpqcEtmdU5lV2tkYVJKODNxcHJ1UG81SmhpTUdlUjFUZjZMM3A4MXd6MDhLVW5vSU5YZDA1eTVYWkx0a3lqc1ZPR1hHYW1yUDZlUmVaNVdRV2FrMHJQM0pwWEZkQkI2c0djUmRMZVBhMVdTNnRXcmRMY1JxMVdwMnM5SU1YQzJpbEpxZWFlcllETDFuekU1NVZhUUFlMlAwZG1CM1NBellBT3pMOUZML3YzNkVXdlRSY1hGK1U3c2JPelN6V2dBL1A1U3l2WVQrdDdlZGswR3MxTEMrYUVFRzhHcVZNbmhCQkNDQ0dFRUc4d0NlcUVFRUlJSVlRUTRnMG1RWjBRUXJ5RzR1T1RaejRWUWdnaGhMQkZnam9oaEhpRndzUERXYnAwS1hGeGNVeWNPSkZLbFNxeFlzVUtJaUlpV0xGaUJZbUppVnk3ZG8wYU5XcncyV2VmWlhWemhSQkNDUEVHa0VRcFFnanhDbTNZc0lIRml4ZHo3dHc1cFJDM1RxZmoyMisvNWZmZmY2ZDY5ZXFjUEhrU2dLcFZxMlpsVTRVUVFnanhocENlT2lHRWVJVjY5dXhKeVpJbHJWS0NPemc0VUx0MmJabzJiVXJ4NHNVNWZQZ3dZQzZQMEtCQkErVS9TOUZrSVlRUVFvaWtwS2RPQ0NGZW9SWXRXbkQvL24yR0RoMnFMSnM5ZTdieTk1QWhRNVNldXVqb2FLdHQ5WHI5cTJta0VFSUlJZDRvMGxNbmhCQ3ZVSk1tVGZEMjlpWnYzcnpLc3ZMbHkrUHQ3WTIzdHpmQndjSG9kRG82ZHV6SXFWT25tREJoQWdDZmZmYVpVdGhWQ0NHRUVDS3AvMlJQbmNGZzRPKy8vOGJEd3lOZFJYWlQwNkJXaDB4cWxSQWlOWEd4YjBlMngwNmRPakZuemh6dTM3K1BXcTNHYURTU2tKREE5ZXZYK2VhYmIvRHo4d01nTGk0T2dQdjM3d09RUDMvK3JHcXlFRUlJSVY1ei84bWc3dUhEaDNoN2UrUGk0a0tUSmsxbzNibzFKVXFVZUs1OXZTMDNta0s4RHRScU5XWEtsTW5xWnJ4VTdkcTFJekl5a2thTkdtRnZiOCsyYmR2UTYvV2NQWHVXcmwyN0t1dGR2bndaZ0QvLy9CT0Fva1dMWmtsN2hSQkNDUEg2KzA4R2RSWlBuanhoM2JwMXJGdTNqckpseTlLbVRSc2FObXlJVnF0TmMxdVR5Y1RCZ3dkZlFTdEZacXBUcHc0QUJ3NGN5TkoyaU9lajBXaHdjbkxLNm1hOFZKVXJWNlpHalJyb2REcldyRmxEM3J4NTZkMjdOOFdMRjJmMTZ0VmN2bnlaKy9mdmMrWEtGYUtpb3BUNWRhVkxsODdpbGdzaGhCRGlkZldmRHVyVWFqVlZxbFRoMkxGam5EOS9udlBuenpOanhnd2FOV3BFNjlhdFUrMFJVS2xVdUxpNHZNTFdpc3drMzUxNFhaVXBVNGJ6NTgremUvZHVuang1UXBVcVZUaDU4aVFuVDU3RXpzNk9lZlBtc1diTkd2ejkvWms5ZXpiMzd0M2puWGZld2QzZFBhdWJMb1FRUW9qWDFIODZxTk5vTkN4WXNJQnIxNjZ4ZHUxYWR1N2NTV3hzTEpzMmJXTFRwazJVTEZtUzFxMWIwN2h4WTV5ZG5iTzZ1VUtJdDhEKy9mczVkKzZjOHZyRWlST2NPSEVDTUQ5TUdqVnFGSFhxMU1IZjM1OHRXN1lBVUxkdTNTeHBxeEJDQ0NIZURHOUY5c3ZpeFl2ajQrUERybDI3R0Rod0lQbnk1UVBNYzFZbVQ1NU13NFlOczdpRlFvaTN4Y3laTTNGMmRzYk96bzZ0VzdkeTZ0UXBXclZxQmFEVXJpdGR1alJseTVZRnpBK24yclJwWTdVUG85R29CSU1taytuVmZnQWhoQkJDdkhiKzB6MTF6M0oxZGFWNzkrNTA3ZHFWZmZ2MnNXYk5HczZjT1VOQ1FrSldOMDBJOFpiWXYzOC9PcDBPZzhGQWx5NWRLRjI2Tk1lT0hjUFQwNU5CZ3dZQmNQWHFWY0xDd2dCekFIZnMyREdhTld1bTdHUElrQ0hLbk4vNjllc3paY3FVVi85QmhCQkNDUEhhZUt1Q09ndTFXazM5K3ZXcFg3OCtseTVkWXMyYU5WbmRKQ0hFVzZKdDI3YVVLMWVPVWFOR0VSWVd4ckZqeHdCemNxWWRPM1pRdUhCaGZIeDhpSTZPVmtvZStQbjVjZTNhTmZyMzc4KzllL2M0ZVBBZ2d3WU5RcTFXTTJQR0RPN2V2WXVIaDBjV2Z6SWhoQkJDWkpXM1l2aGxha3FWS3NYWXNXT3p1aGxDaUxlRXQ3YzNuVHQzSml3c0RKVktSZjM2OVNsU3BBaTNiOTltK2ZMbERCdzRrS2lvS0R3OFBGaTdkaTJsUzVmR1pESVJIQnhNZkh3OHJxNnUyTnZiYy9yMGFVNmZQbzFHb3lGNzl1eFovYkdFRUVJSWtZWCtrejExdVhMbFl2WHExYWpWYjMzTUtvUjR6WlF1WFJxZFRzZkhIMzlNbXpadEtGYXNHRWFqa2VEZ1lDcFhya3kzYnQwb1VLQUFreVpOSWsrZVBDeFlzSUFSSTBiUW9VTUhYRjFkQVJnOWVqVFRwMC9IYURReWF0UW9aYmtRUWdnaDNrNy95YUJPbzlGUXNtVEpyRzZHRUVJa00yYk1HT3p0N2EyV3FkVnFHamR1RElDL3Z6OGVIaDZvVkNyQVBCZDQzcng1VmcrcG1qVnJSdE9tVFFHVTlZUVFRZ2p4OXZwUEJuVkNDUEc2ZWphZ2UxYUJBZ1dTTGJNMTZrQ0NPU0dFRUVKWXlQaEVJWVFRUWdnaGhIaURTVkFuaEJCQ0NDR0VFRzh3Q2VxRUVFSUlJWVFRNGcwbVFaMFFRZ2doaEJCQ3ZNRlVKcFBKbE5XTmVCSERoZzFqNzk2OVdkME1JY1JickdqUm9seS9maDJBd01CQUNoVXFsTVV0RWtLSXpGV3BVcVdzYm9KNFF3UUVCRkMrZlBtc2JzWmI1NDBQNnVSSFJnZ2hoQkJDaU5mRHQ5OStTNmRPbmJLNkdXK2QvMHhKZzFPblRtWHEvaXpCWW1idlY3eGM4cjJKbDAwZUpBa2gzbWJ5NzZ0SXlZZ1JJd2dKQ2NIUjBUR3JtL0pXK3M4RWRVSUk4U3JKalkwUTRtMGlEN1NFZUwxSlVDZmVhQnMzYnVTSEgzNUl0cnhXclZySzM1MDdkNlpmdjM2dnNsbENDQ0dFRUVLOE1oTFVpVGRhMWFwVmlZMk5UYlk4NmJKUFB2bmtWVFpKQ0NHRUVFS0lWMHBLR29nM21wZVhGKys4ODA2SzczdDZlbEt5Wk1sdDdyVlZBQUFnQUVsRVFWUlgyQ0loaEJCQ0NDRmVMUW5xeEJ1dmNlUEdLYjVYczJiTlY5Z1NJWVFRUWdnaFhqMEo2c1FiTCtuOHVXYzFhdFRvRmJaRUNDR0VFRUtJVjArQ092SEdLMTY4T0Y1ZVhzbVc1OCtmWDRwZkNpR0VFRUtJL3p3SjZzUi9RcE1tVFpJdHExR2pSaGEwUkFnaGhCQkNpRmRMZ2pyeG4yQnJDS1lNdlJSQ0NDR0VFRzhEQ2VyRWYwS3BVcVhJbnorLzhqcDM3dHhVcUZBaEMxc2toQkJDQ0NIRXF5RkJuZmpQU0RvRXMzcjE2cWhVcWl4c2pSQkNDQ0dFRUsrR0JIWGlQK1Bqano5Vy92NzAwMCt6c0NWQ0NDR0VFRUs4T3Bxc2JvQVFtYVZzMmJMa3lwVUx2VjVQMWFwVnM3bzVRZ2doaEJCQ3ZCSVMxSW4vREpWS1JaTW1UWGp3NEFGcXRYUkNDeUdFRUVLSXQ0TUVkUzlSdjM3OU9ISGlSRlkzNDYxaU1wbFFxVlFFQlFWbGRWUGVPaHFOaGttVEpsRzNidDJzYm9vUVFnZ2h4RnRGdWpOZUlnbm9zb2JKWk1ycUpyeVY5SG85cDArZnp1cG1DQ0dFRUVLOGRhU243aFU0ZkdwTFZqZEJpSmRxN2NwQTVzMzZTVEtPQ2lHRUVFSmtBZW1wRTBJSUlZUVFRb2czbUFSMVFnZ2hoQkJDQ1BFR2s2Qk9DQ0dFRUVJSUlkNWdFdFFKSVlRUVFnZ2h4QnRNZ2pvaGhCQkNDQ0dFZUlOSlVDZUVFRUlJSVlRUWJ6QUo2b1FRUWdnaGhCRGlEU1pCblJCQ0NDR0VFRUs4d1NTb0UwSUlJWVFRUW9nM21BUjFRZ2lSQmM2ZVBVdEFRQUFiTjI1TWM5M2ZmdnVOWThlT1pkcXhJeUlpK1BISEh4azJiQmkvL3ZycmMrL0hhRFN5WXNVS1ZxeFl3Wk1uVHdBNGYvNDhScU14czVyNlNqMSsvSmpIangrbjJmN1kyRmhNSmxPRzloMFRFOE9CQXdlU0xYLzA2QkdIRHg4bU5qWTIzZnU2YytjT2l4WXRZdEdpUmNwNVQ4MkxYai94OGZIUHZhM1JhT1RJa1NQODg4OC96NzJQcE9MaTRnZ05EU1UwTkRUWmUrSGg0Wmx5aktRTUJrT0s3OFhIeC9Qa3lSTmlZbUl5dE05SGp4NXg4T0JCUWtKQ012WC9heUhFMjAyVDFRMFFRb2kzMGZyMTZ3a0tDc0xkM1owMmJkcWdWcWY4akczSWtDRkVSa1p5NnRRcEFCSVRFOU1NS2h3Y0hGSjh6OW5abWZYcjF4TVpHWW1qb3lNZmZmVFJjMzBHbFVyRjdObXpBYWhkdXphelpzMWl5NVl0dEd2WGpoRWpSdGpjUnFmVEVSTVRRM1IwTkZGUlVVUkdSaEllSHM3RGh3KzVkKzhlN3U3dTlPN2RXMWsvUFVHTGhaMmRIVnF0MW1wWlN0czdPenVqVXFtc2x0V3JWdytBbjMvK21TSkZpZ0J3K2ZKbHRtL2ZUckZpeFdqZHVqVUE3ZHExNDhHREIvajQrTkN5WlV0ME9oMGpSNDZrZlBueWRPL2VQZG14d3NQRGFkR2lCWEZ4Y1N4YXRJaktsU3NyNzRXR2hqSisvSGk4dkx6WXZIbHp1ajduM2J0M1dieDRNUURObXpmSHhjVWwxZldmOS9veEdvMzQrL3V6ZHUxYWxpMWJScEVpUlJnelpreTYyamg4K0hDMFdpMFhMMTdrcTYrK3dzbkppWU1IRDJKblo2ZXNrMXJBbEhTOXBPN2R1OGMzMzN3RG9Id2VnTGx6NTdKaHd3YUdEaDFLOCtiTjA5WEd0UHp4eHg4TUhUcVVnUU1IMHJScFU2djNIajkrVEpzMmJZaU1qT1M5OTk3anA1OStTdmQrSXlJaUdEeDRNQUJGaXhaTjE0T2RwSGJ0MnNYTW1UTUJxRnk1TXBNbVRjclE5a0tJL3lZSjZvUVE0aVZxMEtDQnplVUpDUW1BK1lhL1ljT0d5UUtNWmN1V1VhaFFJWnZiZHU3Y21XdlhycVY2WE1zTmI1VXFWV3krYittTjJyRmpCN3QyN1VyMi9zYU5HeWxjdUhDcXgxQ3BWTmpiMjVPWW1JalJhS1JyMTY3czI3ZVB2WHYzMHJGalI0b1VLVUpFUkFUdDI3Y25JU0dCK1BqNFZHL2tMZkxuejYvY21OZXBVeWZOOVMwS0Z5N01wazJibE5jR2d5SEY3UThjT0pCbU1BUVFFaExDNnRXcnFWT25EcTFidCtiaHc0ZEtyMVBKa2lVQk9IMzZOS0dob1J3NGNJQS8vL3lUTVdQR1lHOXZyK3pEM2QyZDZ0V3JzM2Z2WHRhdlgyOFYxRm0rcCtjTnJKOUhlcThmbFVyRnVYUG5pSXlNWk1pUUlheGN1Wkx0MjdlbjZ4aURCZzFDcTlWeTZOQWhBQ3BVcUpBc1VLdGF0V3FLMjIvYnRvMENCUXFrNjFoR281R0VoQVJpWTJQeDgvUGoxMTkvWmZUbzBUZzVPYVZyKzVUOCt1dXZQSGp3Z08rKys0N0Rody9qNit1TFZxdkZaREl4YWRJa0lpTWpBZmo5OTkveDkvZW5WNjlleWZaUnFWS2xWSTl4L2ZwMW0rczhleTFiSER0MmpISGp4cUhUNlFBNGV2UW9WNjVjNGQxMzMzMmVqeWlFK0ErUm9FNElJVjZpOUF3Smk0aUlTTGJNWUREdzVaZGZjdlRvVVdWWnBVcVY2Tk9uVDRhT241NmhrTGJXc2ZUa3hNZkgwN1p0MnhTMzFldjFBUFR2M3grTlJvUEJZTURlM3A2dnYvNmFMVnUyWURRYWJaNERKeWNubkoyZGNYVjF4ZFhWbFp3NWMrTHU3bzY3dTN1cXZaYXBTVStRWnVIbjUyZHpPQ1NBdDdjM0F3Y09wSHYzN2twUTh1R0hId0pQZ3pBbkp5ZmxSdnJERHo5azZ0U3BqQmd4Z3ZEd2NPWGNCUVVGTVdQR0RPQnBFSC9xMUNrbDBOKzFhNWN5akhEOSt2V3NYNzllYVlPVGt4T0hEeDlPTXlpdzFTdlZzR0ZESmsyYTlNTFhqMHFsWXZ6NDhiUnIxNDdyMTYremVmTm1UcDA2eFo0OWUvRDE5YVZseTViMDZkTUh2VjdQc21YTENBd014TVhGaFc3ZHV1SHE2b3JSYUZRZUdQenl5eTlXbjhYYjJ6dGRiZGk3ZHkrVEowOVdYaWU5VnA5OVlLSldxekVZREFRRkJWRzdkbTArL2ZUVGRIOVdXM3IzN2szUm9rVVpNMllNNTgrZkp6NCtIcTFXeTl5NWM5bXpaNDl5bmMrYU5ZdUZDeGRpTkJxVG5kKzBIb3lreE5QVE05bXlIVHQyOFAzMzM2UFQ2U2hidGl4NnZaN0xseS9UdDI5ZnBrK2ZudWExSW9UNGI1T2dUZ2doWG9Ha1EvcFNrNTRiczZRMy95LzcrRWFqa2J0Mzc2YTUzWU1IRDVTL1kyTmplZno0Y2JKMU5tN2NTSjQ4ZWRCcXRla08zQ3hCMVBYcjE1WGdNdW13dTRjUEgrTHQ3VTEwZERULys5Ly9VdHhQYUdnb1dxMDJ3emUrbGg2dEtWT21NR1hLRkdWNVhGeWN6VjdRWThlT1VhMWFOZHpkM1Jrd1lFQ3lnRGJwZVRsMDZGQ0docGRtbG94Y1B6bHk1TURQejQrSWlBaWFObTNLWDMvOVJaNDhlYWhhdFNvYk5teGd4NDRkNlBWNjlIbzlqUm8xb2tPSERqZzVPYUZXcXdrSkNlSDI3ZHVvMVdyVWFqVjZ2UjZOUm9POXZiM1Y4T0FOR3piZzZlbUp3V0NnWnMyYVZzZFBTRWhJOGNHSXJlVjkrL1pGcTlXK2NFQm5VYjkrZlFvVUtJQldxOFhGeFlWeDQ4YXhaY3NXVkNvVnZyNitORzNhbEd6WnNqRmh3Z1FXTFZyRTFhdFhHVDE2TkRseTVBQ3c2bTBiUDM0OGUvYnNvVnUzYnZUczJWTlp2blRwVXBZdlgwNnpaczBZT25Sb3NqYkV4TVF3WThZTXRtelpBa0RGaWhXWk9YTW1KcE9KLy8zdmYxeThlSkYrL2ZyUnMyZFB2dmppaTFTSFhnc2gvcnNrcUJOQ2lKZkljZ05kc0dEQkRLOC9jK1pNTGwyNlJJOGVQUUJ6WUtMWDY5TWRtSnc2ZFlwdDI3WUJrRGR2M25SdGs5cjZ4NDhmVHphRXJrMmJOb1NGaGZIVFR6L3gzbnZ2a1pDUVFMWnMyV3p1TzdVZXYyZDk4ODAzZlA3NTU4cHJTMDhYd0prelovamdndzhBbUR4NU10SFIwVFJvMEVEcFRVdVBZY09HNGV2cmE3WE1NcWN1SUNCQTZZV3ozSnlEdWZjeUtpb0tNTS9KUzJuZUYwRE9uRGxwMEtBQlpjcVU0YlBQUHNQQndTRlpNUFhkZDk4QjBLMWJON3AyN1lyUmFLUng0OFlZalVhMmJ0MXF0ZTZjT1hPVWEramN1WFBLM0xhRkN4Y3EzOVc2ZGV1c2pwRVoxdzlBOWVyVmxXV2RPM2RXaHY0QlZnbGVkdTdjeWM2ZE81VnRRMEpDQU9qVnF4ZXhzYkdzWExtU2poMDdNbWpRSUFEV3JGa0RvQVI1dG9ibU5tblNoQ1pObWlpdmI5eTRvZlR5SlEzdXExV3JoazZubzFTcFV0U3VYVHRkbnk4dHAwK2ZadG15WmZqNit2TDQ4V002ZGVyRVgzLzloVXFsWXZqdzRjbzh1elp0Mm1BMEdwazhlVEw3OXUzajVNbVR6Smd4ZzRvVkt4SWJHMHVYTGwwQWxMbWtDeGN1dEJyR2V2UG1UVXdtRS92MzcxZDZWdi92Ly80UFoyZG5nb09EK2VHSEg3aC8vejRBSFRwMFlQRGd3V2cwNXRzM2YzOS94bzRkeSs3ZHUvSDM5MmZYcmwzMDc5K2ZUei85OUxsN3ZJVVFieVlKNm9RUTRpVnEzNzc5YzIxWHRXcFZGaTVjYURWOExxVmdLVFVGQ2hUZzh1WExHVW9lc1hQblR1V21NUzNPenM3QTA0eVFQWHIwSUUrZVBBd2NPSkIzM25rbncrMU5pV1grRXNDS0ZTdVVvRzcvL3YyQWVlNmJKWWpvMDZjUGZmdjJUWFYvMmJKbFk5V3FWWFR1M0ptY09YTmF2ZWZpNHFLYzYzMzc5aW5MZzRLQzhQSHhRYXZWc21QSER1V3pwOGJEd3dNQWpVWmpOVWR5OSs3ZC9QNzc3NEI1bUdQT25EbTVjK2NPZXIyZUFnVUs0Tzd1YnJXZmdnVUxLajJ0ang0OVVwWjdlbm9xYzgrZS9Sd09EZzR2ZFAwRUJnWXlmdng0NE9sd1VJdWxTNWNDNXVENDBhTkh5dXQrL2ZxUm1KZ0ltSU5XRnhjWGV2YnN5Yng1OHpKMDdJeUlqNDlYQWsxWFY5ZE0yYWZSYUdUU3BFbGN1M2FOVHAwNjBhZFBIMjdjdUlGYXJWWUN1S1REUXBQUzZYUVVLMVlNTUErakRnc0xTN2J2WjVlQk9RbU1oY0Znd01mSGgrRGdZS3QxMXExYng3cDE2MUpzOSszYnR4azllalNob2FGTW5EZ3gzWjlYQ1BIbWs2Qk9DQ0Zlb3FROVBVa1pqVVpsNkoydGRaeWRuVEVhalVyUEdaaWYwZzhhTk1qcVJqMHNMSXlPSFRzQ1dDMVBTcTFXWjJoSTFyTkpXeXllVFd5eGFkTW1KWkI0L1BneEJ3OGU1UExseThvOG4yZHQzYnFWN05tenA2c056eWE1dUgzN3R2TDN3WU1IT1gvK1BHWExsclc1cmExajFLcFZ5K3IxckZtejJMNTlPMWV2WGxVeWVLYkdhRFFxR1E0TkJnTmR1M1pOY2QwUkkwWW81OG95dnk0Mk50YXFoeXhmdm56SzMxZXZYZ1hnMHFWTEFFcEE4S0plOVBxeDlMclo4c1VYWDZUNkdtRGF0R25zM2J1WDRPQmdKZEJidTNZdFAvLzhjOFkvVENvc3ZhZVFzWG1WcVZHcjFTeGF0SWdoUTRadzVzd1pybHk1UXZmdTNhbFpzeVpmZmZWVml0dDk4c2tuZlBEQkI4a0NiREQzTEY2NGNJRWZmL3dSSHg4Zjh1WEx4OTI3ZDVrK2ZUcmR1M2VuZlBueVZ0ZEkzNzU5T1hyMEtCMDdkbVRMbGkxV1FaOHRFeVpNWU5PbVRkeTRjVVBwRFJXdk40UEJ3S0pGaXdEenZPU1VmbnVGU0E4SjZvUVE0aVhhdDIrZmtzYmZ6YzFOV1o1MEdGblMzcUNrZHUvZWJUV2Y3ZnIxNnl4Y3VCQjdlM3NDQWdLb1c3ZXVWU2JGaUlnSTFxNWRTL1BtemEwQ2d4SWxTcVFZOEdXRVpaaWZaU2hZdG16WnlKTW5Ed0MzYnQxU2hneldyVnVYTW1YS0FOWTF6bkxuenAydW14WjdlL3RrNjEyK2ZCbEE2U21aTVdNR1M1Y3VWWWJnTFZ5NEVIOS9meHdjSEt5RzY2V2tmZnYyaElTRUVCb2F5b1lORzJqWHJsMnE2Mi9jdUpFLy8vd1RNQThGdGRYVFlwRjBTS0lsa1l4YXJTWjM3dHc4ZWZLRXVMZzQycmR2ajFxdFp1WEtsWnc5ZXhhOVhxOThGa3N2WkZJeE1USEtRNENrKzArNlBPbXdTSUE5ZS9hODBQWFR0R2xUNnRXclp6T0RxSitmSDJBT2ppTWpJNVhYNDhlUFY0WlI2blE2NHVMaXJMYXp6TDlMajBXTEZpbWxHMnl4Tll6VTBqTytkdTFhU3BRb2thN2pwTVROelkyRkN4ZXlmdjE2T25YcXBBeG5QSGp3NEhQdGIrM2F0Y3llUFp1OGVmUHk5OTkva3k5ZlB1N2R1OGU5ZS9mbzJiTm5zbDc5d29VTHMyUEhEalFhalRLRU5pMTE2OVlGVWk5cElwN1BuVHQzTXJ5Tmk0dExxZzhhZERxZFZTKzNCSFhpUlVoUUo0UVFMOW14WThmNDVwdHYwR3ExYk4yNjFTcTRTODNHalJ0eGRIUUV6TUZSeDQ0ZGFkeTRNZHUyYmVQWXNXUGt5cFhMNnFZOEpDU0U1Y3VYRXgwZGpZK1BEMkNlYS9ROGF0U293ZlRwMDYwQ2lGMjdkbUUwR3BVRUlkbXlaU04vL3Z5QWVRNVFiR3dzRGc0T1NoMHhnT2pvYU9CcFpzSm5lOHhzc1pYVTVmang0NEI1VHRmUFAvL00yYk5uV2JWcUZWMjZkT0hhdFdzc1g3NGNnSzVkdXlZYnVnakpFNlY0ZVhuUnQyOWY1c3ladyt6WnMxT2RqM2Y3OW0zbXo1OXZ0V3pLbENuVXIxOGZNUGVJRFJreWhJTUhENUl2WHo2ckhrMUx3RldvVUNFMmJkckUrUEhqQ1F3TXhNbkppUTRkT25EcDBpV0NnNE01Y09DQUV0elhxRkVqV1J0UzZobTA5TExaOHFMWGo3Mjl2VlZwaG95YU5Ha1NreVpOd21nMFVyOStmU0lqSTVrMmJab1NlS1ExdHk5YnRtekpocmdhalVibG1yUTEvTlZ5dlZrKzk0dUtpWW5oMHFWTG5EMTdsZ29WS3FSclBtSktTWWxtekppQnlXVGk5dTNieVhxeU5ScU56UjdNNTBudWszU3U0ZHRNcjljelk4WU1qaHc1d2ovLy9FTzJiTmtvVWFJRVhicDBVYTVCaTdpNE9CWXZYa3h3Y0REaDRlRjRlSGpnN2UxTjU4NmRsVURyZWVvZnBqVVUzTktERFNtUGtCQWl2U1NvZThQOGNmWVNaMCtmSjd1emx0WnRHNmU2N3BuZnpxTlAxRlA1dy9kZlVldFNGeGNiajZOVHRnejljTVhFeFBMYmlkK3BWY2U2aGxQNG93Z3VYYnpHQnhYTG90V21yeGJSM1R2MzJiVnRMd0R0TzdYQTJTWDFZV0F2ZXY3aTR4TndkTXo0SENndzM3Z2NPM3FhWXNXOXlKYy96M1B0dzZvdGNmSDhkdklQQUtyWHNzN1lGeDcrR0hmMzVFT0ZST2F4OURLNXVMallET2hzM2JRRkJBU1FPM2R1R2pac3lNR0RCNG1QajJmbzBLRVlEQVlsYUdyVXFKSFZOdlhyMTJmV3JGbnMzTG1UZ1FNSDR1cnFtcXozSnIwc054dVdvVzJXbStTa1BTL1pzMmRYVXJaYmJyVDc5dTFMcmx5NWxIV3VYNzhPdk5oY3A2dFhyM0x6NWszQW5NWStSNDRjekpzM2p6bHo1dUR1N3M2aVJZdlE2WFFVTFZyVUtxdGdXcnAwNmFMMGhLUjBuaElTRWhnNmRDalIwZEhreTVlUHhvMGJFeEFRd05peFk4bWJOeStsUzVmR3o4K1Bnd2NQb3RGb21EaHhvbFVCZE11d1VjdjNidW01dE14dmE5aXdJY0hCd1V5WU1JR29xQ2lLRnkrZWFUWEhNdVA2U1ltbFp5NmwxMGtkUFhwVW1STzVZTUVDS2xhc2FITjQ0ck82ZCsrZXJKaDcwaDd1WjN2TVRDYVRFcVMrYUkwNml5TkhqckJyMXk3T25UdEhZR0Nnc3R4V0JsZExRSm1TQlFzV01HclVLTUxEdzJuV3JKbXlmUHYyN2JpNnVqSi8vbncrKyt5elRHbTNNUDlXV1JJSHFkVnFZbU5qT1h2MkxHZlBudVdISDM1UU1xMmFUQ1lHRFJyRWlSTW5BSE53ZGZQbVRXYk5ta1ZNVEV5YTgzUFRLNjNnUE9rRGxxUWtTQmZwSlVIZEcyYlQraDJFQkIzQ3pUMEhMZHVrbnQzS1o4Z2tJaU9mY1BpVU9RMXlZcUlla3luMW1sV1pOV1RqeXVXL0NOcStueUxGQ3RHaWRVTUF1clQ3a29jUHdobm04eithdHF5UFRxZGp6TWpwbEN0ZmtzN2RrOWNzQ2c5L1RQc1dmWW1QaTJmT291K3BXTG04OHQ0dm9TZVpQSDRlbmw0RldMdDVZYnJhOU0vZCt5eGJ2QmFBeHMzcnBSblVQZS81TXhxTkJQaXY1K2UxMjFtd2JES0ZpM2d5WWN3UDZXcmo0T0Y5Y2RJNmN2bmlOWVorTlE1SEowZUNENjYyeXJLWFd2SG1sTEx4M2J2M2tHSGZmQStnZkI2QWhYT1hFN2hoRjE4UDdVV1Q1dlhTMVVhUmNVZU9IQUZJTVhHSXJUbDFHbzJHWXNXS1VhZE9IYXViMXlOSGpoQVJFVUd1WExtb1ZxMmFFdXlBdVdoM3FWS2x1SFRwRWp0MzdxUmp4NDVXTndRblQ1NmtiOSsrcUZRcURoNDhpS09qbzlLckZCZ1lTS0ZDaFhqMDZCRTZuVTVKOEdIWnY3dTdPMWV1WEZFQ1ZLMVdpNE9EZzlYY3NBb1ZLdEMxYTFkYXRXcEZuVHAxNk5Xcmw1SU01Tmw2WFR0MzdyVGFGbEsrNlZtNzF2ei9iWjQ4ZVNoVHBneWxTNWZtNk5Ham5EcDFTc2xnNmV6c3pKUXBVektVRE1UT3pvNjVjK2VTSjA4ZW03K2xPcDJPSVVPR2NQbnlaZFJxTlg1K2ZsU3BVb1d3c0REMjc5OVAvLzc5OGZMeTRzcVZLNmpWYXNhTkc1ZHM2T1Q1OCtjQmxDUXBscURPRWlUWHFsVUxUMDlQYnQyNkJTVHZrYk1FZUw2K3ZzcjVPbnYyckpMNmZ2bnk1VXB2YVVoSUNMdDM3MVo2aVRMaitrbUo1YnBxMXF3WmQrL2U1Y1NKRThUR3h2TEpKNThvOHdqQi9JREtNbWZJMGRHUjY5ZXZNM0Rnd0ZTSFZUNnZwT1VoMHBxN2FVazJrek5uemxTem1GcDZUei81NUJPcjVTdFdyRWpXRzVmV1RYdlNFaGhqeDQ1Vi9yWmt3a3dybUUrdElQdWRPM2VlcXlmcHZ5eGJ0bXpNbnorZkNoVXE0T0Rnd0srLy9zcVhYMzRKd0crLy9hWUVkYnQzNzFZQ3VuSGp4bEcvZm4yKy9mWmJqaDQ5U2tCQUFKMDZkY0xGeGNWbWNHVjV5S0JTcVRoKy9MaGtIQlZaU29LNjExU0xCdDFzTGs5SU1EOU5qZ2lQcEVYRDdxaWY2ZlZhc0d3eW5vVThiRzdicy9NZ3JsKzdhZk05aTZRMy9DOWlmOGdSMXEvZVNxMDZIOUtpZFVNZVBZemczai9tT2xZbFNoWUY0UGZURi9rbDlDU2hCNDV4N2M4d1JvNzVDbnY3cDVla3UzdE9QcXBla1FON2YySFQrcDFXUWQzcFUrY0FxUHBSOHJrbkwwdDZ6NTlLcGVMaXVTdEVSajdCWjhnay9GZk9aTmQyMjNPbW52WGxvQjQ0YVIwNWZNZzgxT3o5Q21XUzNYQjhYTFZOaXR0djJMWUVqd0xwUzExdk5CclJKZWlJalkxam90OGNUdng2aHVHakIrRG9sRG5EbG9SWldGZ1k1ODZacjllalI0OXkvUGp4WkFsSFVwcFRseTlmdm1SRENUZHUzQWhBaXhZdGJONUExS3BWaTB1WExyRjU4MmFybS9Lb3FDaG16Wm9GUU5teVpjbWVQYnZOQndTblRwMWk1TWlSbEM5Zm5vQ0FBS1h0bnA2ZStQcjZLdlBLeXBRcHc3MTc5NnpLQXRTdlg1K1ltQmh1Mzc3TnFsV3JhTm15cFpLUjhubVRmNFNGaFNuSlBwbzJiWXBLcGNKa01sR2xTaFdybTZ3eVpjcWsyck9VMHJCUFM2Qmtxd0I3UUVBQXYvenlDMkNlNzJMNTNnWU1HTUNKRXllSWpvN215cFVyZ0RtdHZXVTRabEtXNzdaY3VYSkE4cUR1eG8wYlZ0OUQwam1JOERUdGYxSkpId0s0dWJrcFBhTWRPM2EwK3M3YnRHbnp3dGVQSlZBeUdBeFdROFdlNWV2clMzQndNQ2FUeVNyTDU4S0ZDemwvL2p3cWxZb2ZmL3lSOGVQSGMrSENCYXZycGxXclZpbnVOeTBQSHo0a01qSVNCd2NINVRweGNuSkt0YWZ1NXMyYnRHN2RHZ2NIQi9idjM1OWlVQmNWRmFWOC83Ym1GYjRJS1JUKzhqazRPUERSUitaUlBvbUppVlpCZjlLSEw3dDM3d2JNRDU0c1pTbysvL3h6amg0OWlrNm40OFNKRThtR2ExcFllcUF0dFJuVFk4T0dEY3FEbU11WEw5T3JWeS95NU1salZkUHduMy8rU1hPZXJ4RFBldXVDdXN1WEwxT3laTW1zYmthYXdzT1RGKzU5MXVPSXlHVExEQVlEMzM3cHg3R2pwNVZsTlN1MXBHZWZsSis0dmd5V29LVEtoK1lmVGtzUTV1amt5RHZ2bW9PNnloKyt6L2RUaC9QZGlLbEVoRWNxdldBaFFZZVlPOE04Y2RnU3hKNCtkVTRKZERmdFdzYVJVUE5UdFUzcmQ3SnAvZE1NYlk1T2p1dzV2STZhbFZxbTJyNTJ6WHNuVzFhdllVM0dUaHI2d3VkUHBWSXhldndnUG04M2tCdlhiN0Z0ODI0T245ckMvajFIR09jN2kyWXRHOUNqVHdjTWVnUExsMjFrZStCdW5GMnkwN2xiRzF4Y25URWFUZXplWlg2eWZ1eVgzNncrUzB2djlCWFVQYkQzRjJaT1hxUzhOaVM1WVgzMmdZRmxybE5JMENGcTFLNUsvVS9UbnZNazBtL3g0c1VZalVZY0hCelE2WFI4L2ZYWGZQYlpaNm4rRGhrTUJuUTZYYktobW9tSmlhaFVLdXp0N1pVQTZzS0ZDMWJyMUt4Wmt5VkxscURSYUhqOCtERU9EZzdzM0xrVGYzOS9wVUI0bno1OUFPczVIT0hoNFJRc1dKQ1RKMDhxeDdMVXpnSnowSFRuemgxdTNyeUpwNmNuTFZ1MjVJc3Z2ckJLeExGMDZWTGxHRnF0bHBNblR5b0ZvcCtkczVhZVpDWkdvNUd4WThkaU1CalFhRFMwYWROR3FjZGxLUXB1U1p4eS9QaHhtamR2VHIxNjlmajAwMCtwVXFWS21pTVBIajU4U0hSME5QYjI5c3JuQnBSNVpKYWVrMWF0V3RHeFkwZDI3dHpKamgwN09INzhlTElnY09QR2pRUUhCMU8xYWxYZWUrODlTcGN1alU2bjQ4cVZLNmhVS29vV0xjcmZmLy9OWDMvOUJaaUg0bTdldkptWk0yY1NHeHVyQkt1VEprM2k5T25UZlBYVlY4bDZNalBxMllBdW85ZlArZlBubGVCTHA5UFJ2MzkvYXRhc1NjbVNKVEVhamFqVmFnWU1HRUJNVEF4ZVhsNjR1cnFpMVdwcDBxUUpCb09CSlV1V3NHelpNc0FjUkpZdlg1N3AwNmZUdVhObjNuLy9mZVhhZWhGWHIxNVZlbDhzMHFwWGFPazlyVktsU3FwejcvYnMyVU5pWWlKdWJtNlVMMS9lNnIya2M2MmV4N005MTI1dWJzb0RFN0E5YWtaNjRqTE9NcC9aOG50V3JGZ3h1blhyWmxYTDBKSjF0bFNwVXNxeXBMMm1OMjdjNE1hTkd6YjNiN21Xbkp5Y1VseW5ZTUdDVm5OVEhSMGRsU0hhbHU4OFg3NThWc08yTTJ0T3FIaTd2RlZCWFd4c0xQMzY5Y3VVZjBoZWxWVS96NmR3RWM4MDEwc3JpQUZZc1g1dVpqUXBYU3c5V2pPbkxHTG1sS2ZCUlh4Y1BMV3J0RTYyL29salo2aGJyUjN1N2pucFBhQkxzcUEyOHZIVGxOVkhEaDBuK2tuTVMycDV5akp5L25Ma2NNSEg3eXNlUjBUeWFkTlB1UEhYMytUT2s0c3FWZDluODRhZEJPM1loMTV2d0tBMzBLQlJiYnc3Tk1YUktSdHF0WnA5SVllNWUvc2VhclVLdFZxTlhtOUFvN0ZEODIrQlhvdVZHK1pSd0RNZlJvT1IralU3V0IwL0lVR1g0b01CVzh0Nzl2ME1yZFpSQXJwTWR2cjBhWUtDZ2xDcjFjeWZQNStaTTJkeThlSkYvdS8vL3M5cXZjcVZLeXMzaUpaZ29YRGh3bXpjdU5IcXh0SGUzcDRmZnZpQjhQQndKaytlek42OWU1WDNMRWtqeXBRcHcrYk5tL0h5OGlJbUpvWldyVm9wUTgzczdlMFpNV0tFa29oRHJWYmo1dVpHUkVSRXNybG9GU3RXNU04Ly8xU3lQTmFvVVlPS0ZTc0M1cWZUclZxMUlpb3FDcTFXeTVRcFU1ZzRjU0ozNzk0bElDQUFzQzVZN2VEZ2tLSEM0Qlp6NTg3bDdObXpnUGtHL0lzdnZsQ0NSakFISUNOSGptVHIxcTBFQkFTUWtKQkFVRkFRUVVGQnRHclZpbEdqUmlucmJ0KytIU2NuSjZYQU9KaUhJbzRiTjg3cW1DNHVMc3BUOUlvVksrTHQ3VTI3ZHUyb1Y2K2VWVTlWc1dMRjZOT25EKysrK3k3ejU4OW4vLzc5UEhueWhMMTc5N0ozNzE0Ky8veHpaYmh0elpvMW1UeDVzaExRcVZRcTl1elpvOHozY1haMlpzYU1HV3pidG8zdDI3Y1RGQlRFdlh2MzhQZjN6L0E1UzAxR3I1OGpSNDRRRmhaRzd0eTVLVmFzbUpLc1p0KytmU3hjYUI3MmJtZG5wL1IwR1kxRzgvRHpnQUJxMTY2dFpFRDE5UFJVVXV4N2VYbXhkT2xTM24zM1hhV1V4T3JWcXlsUW9BQkdvekhGSHBHVUpMMFJWNnZWVkt4WWtlSERoNmU2amFYM09hMGk1Wlpoa1RWcTFFaldDL05zajJwNitmajRrSkNRd0tlZlBuMUF0M3IxYWpaczJLQU12UzFRb0lEVkRiNTRmcFlIWkJhM2J0M2k5T25UTkdqUVFCbXFiWG53bExRSFBPbmZUNTQ4VWVaeHB1VFJvMGNwcnBOUzRoeWowYWowbkQ5NDhJQ3JWNisrY01aVzhYWjdxNEs2VzdkdVdkV3plWjB0WHo4SGdBSUY4MmQ0L1VrelIzSGwwbC8wNjJIK2h5MGtkQjJKZW4yNkFqL0luQ0dZT1hJOFRlRnJNcG1JaWpKUElIZDIxcVk2ZjhFMXB3dDFHOVNnZEpsMzZQN1pOemc0T0NpZnplTDc3OHczQXAyN3RhRlQxOVlZalNaYU4rNkIwV2hpdzFicmVSclQ1M3lIUjBIejArNkw1Njd5L1JqenRyTVhqaU5QWHZPUXBaL1g3YkRxN2N1czgvZGg5WXJLc2g2ZEI1R29lM3BER0JmNzlJWWdlT2NCZ25jZVVMYmRGMktlZjlXOVZ3ZGlZK05ZdTNJTGJUczI1OHRCNXBUV0c5YVloeGhwN0RVNE9EallIRUwzYVpNNmZOcWtqdkk2N01ZdE9uc1BzR29md0NmVjJwS29TNlJrcWVMVXFGM2wyZDJJRjFTbVRCazhQRHhvMGFJRkZTdFdaTW1TSmF4YXRZclEwRkR1M0xsRGRIUTBPcDBPazhsa05ROEp6RWs4VWhyTzQrN3VUdG15WlpXYmNsZFhWNlczUXExVzQrWGxCWmpuRlgzMTFWZU1HVE9HV3JWcThmWFhYeEtFS3hVQUFDQUFTVVJCVkZPMGFGR3JmUTBaTW9UWnMyY1RIaDZPeVdRaWUvYnNWS3BVaVY2OWVwRWpSdzVtelpxRnY3OC9GU3BVVUxiSmtTTUhreWRQWnV6WXNVeWJObzJ5WmNzeWYvNThmSHg4dUhqeEl2bno1NmR2Mzc0VUsxYU15TWhJN3Q2OWk2dXJxMVVtelUyYk5pbmxFQ3llSFNMWm9rVUxEaDA2UkdKaUlsT25UdVhISDM5azFhcFZsQ3haa243OStpazM1WDM2OUtGTm16YXNXYk9HclZ1M0VoOGZ6NEFCQTFDcjFYejc3YmVBZVQ2ZUpaRUptSitzdi8rK2RSSWtOemMzUm80Y3FmeEd1YnE2S29IaHh4OS96S0ZEaDZoWnN5YXRXN2VtV3JWcVNzQTlkZXBVYnQyNnhZNGRPemh3NEFBUEh6NmtkKy9lT0RrNXNXYk5HdnIxNjhlNmRlc0lDd3ZEM2QyZExsMjYwS0pGQzRLQ2dpaFVxQkRqeDQrbmNPSENWS3BVaVNKRmlyQnMyVEpHang1dDg3dlBET205ZnFwVnEwYWhRb1dZUEhreTc3NzdMb0dCZ1FRRkJSRVdGa1o4Zkx3U3hCbU54bVRYY1BQbXphbFJvd2I3OSs5bndvUUpWbW5kTGIwZ3hZc1hCOHp6Mmx4Y1hEQWFqY29RMS9UMlZMaTV1WEhpeEFuMGVqMGFqU1pkUStEKytNT2NOQ3F0VEt4ang0N2x4eDkvdExtZXJSdjE5QXlwdERXTTA5UFRrNXMzYjZMVmFpbFJvZ1JEaGd5eHVXM1NZWHZQa3VGNnRsV3ZYcDFUcDA0UkZSVkZVRkFRMDZkUEp6QXdFRHM3TytYLzdhUmxSMng1V2ZQa2xpMWJwdlRVM2J0M2o2NWR1ekpvMEtCa3BTMkVTSyszS3FncldyU28xVmovMTFuWDlpa1hOMDFOcGFydjg4UENjUnhQTW56UUlkdnpwNlIrWGp2MnJWVCtEZ2s2eEZpZkdUaHBIZG00WXluT3ptay9nY3p2WVo0WHB0SFlXYzBSM0x2N01PZCtOdytWUUtVaVIwNVg3dDY1ajE1dndLTkFYdHpjclJOT2VCVE1wL1IwaGo5NjJrTlYwTk5EbVh1V002ZjFQQndIQjRjWE9uL2JBa09ZTW40ZThIUTRxTVdDcFpNQUdEMXNLdUdQSXBUWFgvZnpKVEhSL0EvTGlPOEc0dXlTbmM5N3RtUFJ2T1VaT25aR3hNY25LSUdtaTJ2NkNrS0xqTW1XTFJ0ejU4NVZBaWtuSnlkNjllcEZyMTY5ck5iVDYvWEs4Q0RMRFhMU1JBL3IxNjlQRnJ4Mzd0d1piMjl2TkJwTnFqZkF6Wm8xNC8zMzMwL3h0NjlSbzBiSnNpQW1WYXRXTGFzQXh1TEREejlreTVZdHlyQ2l3b1VMczNMbFNwNDhlWUt6czdPeWZwOCtmYXd5YUZwNnB6dzlQWk05NExHOFY3QmdRY0Q4bXgwUUVNQ0RCdy9RYXJWOC9mWFgxSzlmbi9mZWV5OVpPM1BuenMzQWdRTVpNR0FBZCsvZVZZWWVkdXJVeVdxOXBEMGtSWW9VSVRRMEZMVmFuV2FCZGg4Zkg4YU1HWk5pRDRxbnB5ZDkrL2FsYjkrK0pDWW1LdWRsd1lJRjVNaVJnekZqeGpCbXpCaXJiWDc2NlNjS0Z5NnNuQ3VWU2tXUEhqM3c5dlpPZFg1Z3BVcVZNcFFSNzNtdkg3VmFUVUJBZ0pLcHNrMmJOclJway9LY1hsdVdMMStPUm1QN1ZzUHlmU2M5bnFVSE1DVmVYbDVXUFl5VzdUS1M1R3Z5NU1tWVRLWTBoN2NXS2xTSUNSTW1XQzJ6RkdUUG5UdDNzdldUQnNrV0tTWFlTS3AyN2RxcHJtT3BZK2JwNlpuaTUvVDA5RlRXRThtNXVyclN2bjE3enB3NVEzQndNTUhCd1VwUTUrenNURlJVbE5XY3U4ZVBuOTR2dUxtNTJmeCsvdm5uSDVvM2I2Nk1ycWhVcVZLNkV3RDk5Tk5QeXJYZXJGa3puSjJkV2J0MkxWT21UT0czMzM2amQrL2tVMFNFU010YkZkVFoyOXNyV2JoZWQwbDd1cEl5R0kzSzBFTmI2emc3YXpFYWplemM5alR4UXJjT1gvSGxvSjdzTzdwQldmWjMyQjI2ZGZ3YXdHcDVaak1hVGF6OHlUeTh3R2d3MHFlcjdTZVFBSU5IOUtWeVZmT1RjK08vVDN4alkrT3Nlc2p5NW51YUt2MnZxemNBdUhMSlBMZW1hREd2VEdyemk1Mi80SjBwRjZiOTN4Y2pVMzBOOE1PMEplemYrd3Q3Z2tQUi96dmNhK1BhYlFUK0hKVHhENU9LSjFGUDAyK25sUWxVUEw5bmU4WnMwV2cwS2Q3NGd1MGJTSTFHWTdOT2x5MHYrakFycGJiWnFtRm1xOUN1NVNaWHJWWXJ2VE8yMkhvdmFmRmVPenM3bXdGZFVtcTFXZ2tLMHlPOXc5d3lVcEloNlhteGxkblV3dGFRckl3ZUt6MWU1UHBKVCttQjFLUjJYVDhQdFZyOXdtMUtLWU5rZXFRV0NMNW91MUppcXhqOXN4d2NITksxM3R2Tzh2OW0wb2NjUllzVzVlelpzMHJTSXpEUDFiUklhZjd6ckZtek1CcU5GQ3BVaUFjUEhuRHExQ2tPSHo2c1pOVk15YkpseTlpOGVUTUE3NzMzSGlOSGpzVFIwUkVQRHc5bXo1NU5TRWhJc2xFTVFxVEhXeFhVQWZ6eXl5KzBicDE4VHRmclpzZStsU1RxRW9tSmlTV24yOU9iZ3FURDZKTDJoaVcxZC9kaC9ybDdYM2w5NC9vdGxpeGNSWC83YnF3TStKbVA2MWF6eWlUNU9DS0tqV3UzMDZSNVBZb1V5OXllek1DTnU3ajJwM2xPVGtLQ2pwdGh0MU5jTittUVJJUGUvSU9yVnF2SmxkdU5KMDlpaUkrTHg3dDlVMVJxTld0WGJ1R1BzeGZSNncxS0VwYnlINVJPdHMvWW1EZ2xDSTZMalV1eVBGWlpucUN6enVpMmY4OHZMM1QrR2pYOWhFL3FWYWRSSGVzZUFvQlJmdVllMlBtemZpSXk4b255ZXNyNCtjby9NanFkanZnNDYva2FlcjBCdlQ3bFVnWkpMVnUwUmluZFlJdXRZYVNXbnVIL1cvc0R4VXNVU2RkeGhCQkNpTmZWeG8wYnlaWXRHM1hyMWtXcjFYTDA2RkgyN05rRFlQVndxR2JObXB3OWU1YXJWNit5Zi85K3FsV3Jwc3g3enAwN3R6S1hPS21GQ3hjcSsvcnl5eTg1ZS9Zc3ExZXZadXpZc1N4ZnZsd3BDV05MMTY1ZGVmVG9FUnFOaG5Ianhpazk1VjI2ZE1IRnhZVjc5KzdSckZrelZxOWVuV25uUXJ3ZDNxcWc3c21USjB5Yk51Mk5DT3JBbkR4azJEZmZvOVU2c1g3cklxdmdMaldiTis1U2lsN0h4eWZRcm1NekdqVCttRjNiOW5IeTJGbHk1WEt6Q2tyMmhSeGg5ZkxOUkVmSE1zem5mNW5XL3J1Mzc3RjQvZ3FyWmVPbkRPT1QrdVlrRFVhamlWRkRKbkw0NEhIeTVzdEZwYXBQZjJRdEFWZkJRdmxaczJraFU4YlBZMXRnQ0k1T2puaDNhTXFWUzlmWUV4eEs2SUZqSE54M0ZJQnFOWkxQWitpZFFzK2dwWmZObGhjOWYvYjJHcXZTREJrMWR0SlF4azRhaXRGb3BIbjlya1JHUG1IQ3RCRjhYTGNha0haU0hJZHNEc21HdUJxTkptTC9EV3B0RFgrTmpqYlBkY3Iybk1YU2hSQkNpTmZKbzBlUFdMeDRNWDUrZmtxV1hEQVBnLy9xcTZkVFhEcDA2TUNtVFp1NGUvY3VRNFlNVVRMUkFuejc3YmRXdzhTam9xS1lQSGt5d2NIQmdMbU1TLzM2OWFsYXRTcEJRVUdFaDRmVHAwOGZacytlbmVLb0JJMUd3N1JwMDJ6MllyZHNhZjczL2M2ZE81bHpFc1JiNWEycWtuam56aDBTRWhLeXVobnBkdVd5T1ZPYXM0dldaa0JYczFMTFpQK2QvK015dVhPN1VhOWhUYkpsTTQrOS8zcG9iMHFXTHM3K3ZlWjZPL1ViV1dmOCtxUytPVXZkN3AwSHJJYmt2WWlFQkIyamhrNGlPanFXdlBseTArWGY0dUtUeHM3bDNPK1hTRXpVTTk1M0pvY1BIa2Vqc2NOdjRoQzAycWQxaGU3Yy9nY0FOemZ6Y0piNGVQUDNadmxNOVJxYWh6ZE1uVENmQi9jZlVheDRZYVZVd290Nm1lZHZvdDhjSnZyTklUTHlpZFZyVzhsT2poODlyYXkzWk1GS3F3eWdxZW5TM1p1Z2cydXMvbHV5WXJyeS9yUHY3VHJ3OUdtZ2s5U29lMjFkdkhpUkN4Y3VLSm5ha3JwdzRRSm56cHdoT2pwei92OU5TM3g4UEFjT0hPREFnUVBQdFgxRVJBU2hvYUVFQmdaeTlPalJ6RzJjRUVKZ3pwaGJzV0pGWlppeHU3czdqUm8xWXVYS2xWWlpVN05uejQ2L3Z6OE5HemJFMWRVVmUzdDdTcGN1emJScDAyallzQ0ZnbnZlOGNlTkd2TDI5bFlDdVlzV0tTaEY1VjFkWHZ2LytlK3pzN0xoejV3NWR1blJod1lJRlZuUHprcklWMENVa0pLRFg2ekdaVEVxbVhDbG1MakxpcmVxcHM5VFJlVlA4ZXVRM0FJcTlVOFRtKzdibTFHazBHb29XODZKbW5RODVmUEM0MWI0ZVIwVGluc3VORDZ0VjRPK2JUNThDNWN1ZmgzZExGZWZLcFdzRTdUeEF1NDdOVW14VCtLTUk4N0Z6dXFhWXhUSlJsOGlvSVpPNGV2azZhcldLVVg1ZlVhbktlOXdNdTgyaC9iL3lUZi92OFBRcXdKOVhycU5XcXhrOWJoRHZmVkRHYWg4WHpwdkhzMXVTcE1USG0xTVNXM3FTcXRlcVFrSFAvTnkrWlE3K09uVzE3bjIxQkhnamZMOVU1dUg5Y2ZZU1BrTW5BN0JrK1hUeTVUZlBNOWtiY29SOXV3OHJDVlZlNXZtelpKNXMyNnczLzl5OXo2RVRnY1RHeHRIa2s4NVdtZU9NUmhQTEZwbUxEanM2WnVQRzlWdDhPM0FzOHhaUHNMbmZGNUcwUEVUMjdDa1g3QlVaRnhjWFI0TUdEWjVyMjVDUUVLV0FjbEJRRUQ0K1BxalZhdGF0VzJkVmYrejY5ZXQwN2RvVkZ4Y1hKWWxEVWhjdlhtVDY5T25VclZ1WHpwMDdFeGNYeDhPSEQ5UFZobHUzYnRsOEVCWWVIcTRra0pneFk0Yk5iY3VWSzJkekxoZVk1N01NR1RJRXZWNlBoNGNIMjdadGU2R2FYMElJOFN4THh1SDB5SjgvUDVNbVRiTDVubDZ2cDJmUG5rcE5PakFuWEJvelpveFNGZ0hNeWFNbVRKaUFyNjh2T3AyT3BVdVhzbkhqUmdJREE5TjE3N2xzMmJKa1pVeWt4SUhJaUxjcXFITnljbUxPbkRscHIvZ2ErRHZzRGhmT1hRYmcrTkhmT0huOHJKSkV4Q0tsT1hWNTh1WEMzZDE2d25iZ3hsMEFORzFSeithVG54cTFLblBsMGpXMmI5NmRZbEJ5NitZZE9yYnVieTVtdkg5bGlrSGRpb0NmT2ZhTE9TRDlvbDlucGQxOUJuek9ieWQrSnpvNmxqK3ZYQWVnUlp1R1NrOVhVcFlobGFYTG1YL1FFdjd0cWJNTWk3eDU0ellHdzlQaXY1YWVQSXVBTmJPVDdkTTFTUkNjMHkwSDdybk1oWjNiZFd4bTlabWJ0Mm40d3VmUEVpZ1pEVVlscTZVdDQzeG5zamM0RkpQSlpKWGwwMy9oS2k2Y3Y0cEtwZUtISDhjelpmeDhMbDM0azNHK3M1UjFPcmJxbCtKKzAvTG9ZUVJSa1Urd2Q3Qm4xelp6eGpaSEowY2NwYWN1VTVsTUp1TGk0dEplTVlWdHdWd2dlOXEwYVlBNWlVL1N0T1VOR3piRVlERDhXellreW1xQ2ZyTm16Umc3ZGl5Ly92b3JaODZjNGR5NWMzend3UWM4ZVBCQVNmT2Zscng1ODNMLy92MVUxMGxwWHpObXpLQk9uVG9wQnJXV29WQjM3OTVWbm9ZL0t5UWtKRjN0RkVLSWwwV2owZkQ5OTkvVHUzZHZFaE1UR1R4NE1NMmEyYjVQYXRDZ0FSNGVIbnozM1hlRWhZVXhiTml3ZEhjbVZLcFVpYVZMbDZKU3FjaVdMUnZGaXhkbjVNamt5ZFNFU01sYkZkUUJsQzlmUHUyVlhnUExGcS9CYURUaDRPQ0FUcWRqNk5mamFmOVpjMHFVTEpiaU5nYURnVVJkSW03UEROVk1UTlNqVXFtd3Q5ZndTZjNxeE1URWN1bkNuMWJyVkt0Wm1aK1dyTU5Pb3lIeWNSUTVjaWIvRWJMMG5sV3FVbDRKcm13cDhXOHZXZk5XRFdqYnNhbTVEdHVPQTV3OGZnYWowYm9XVitER0lQWUVoMUs1NnZ1VWU2OFVwVW9YSjBHWHlKOVhycU5TcVNoYXRCQzMvcjdMOWIvTXhjeWRYYkt6ZGZOdTVzMWNSbXhzbkRMMmZmcWtoWnc5Zlo3K1gzVzN5cEQ1UEo0TjZESjYvaTZldjhyNGY0TXZuVTdITi8xOXFWNnpNaVZLRnNWb05LSldxK2t6b0F1eE1YRjRlbm5nNnVxTWs5YUpUNXQ4ak1GZ0lHREpPcFl2TTJmVWJOS2lIbVhMbDJUaTlCSDA3RHlZOHUrWDR0RCtYMS9vOHdIOGVmVUczMzdwWjdXc3lvZVNPZTFsQ2cwTlRUUFRZbXhzckZWTkxKMU94OUNoUTNuOCtERmFyVllac3VQbVpuNGdFUllXeHVYTGwzRndjTUREdzRPYk4yOHFOY1lzdldSZHUzWmwxNjVkWEx0MkRWOWZYL3IwNlpQdU5xOWV2Vm9aQnBUVXc0Y1BsWFRndGxKNEZ5bFNSTWxZYVd1NDZMUFNzNDRRUW1RVkx5OHYvUDM5bFpxS3FTbFhyaHpyMTYvbnhJa1RWS3RXVFZsdUdVbVJVbWJMcWxXcmN2TGt5Y3hydEhqcnZIVkIzWnZnN09rTGhBUWRRcTFXTVhPK0gzTm5MdVh5eFd1cytyOU5WdXZWcXR6cTN5RkxKaVZZS2xTNEFLczJMaURwU0NaN2V3MVRmL0FsUFB3eE15Y3Y0c0MvYzhQZ2FkS01VbVZLc0hielFqeTlVazcxZk9HY09kMXY5VFNLVkg5UXNTd3R2VCtsVGJzbU5LdjN1VlZQVlpGaWhlalpweVB2dkZ1VXhmTlhjbWovVWFLZnhIQmc3eThjMlBzTG4zM2VtdUx2RkFiTWdkTDB5VDl5NDYrL0FYTU5wLzE3amlpRndwMmR0VXljTVlxZDIvWVN0SDAvSVVHSHVIL3ZJZlA5YlEraGVGNFpQWCsvSGpuRnpiRGI1TXJ0UnBGaVhwdzZmaFl3OXo3Nkx6VFBYN096czBOdForN3hNLzFidkhkVndNL1VxRjJGVW1YTXZaTUZQZk16Y0ZCUEFEeTlDckJnNlNUZWViY284MmNIQUxCczlTd0tGTWlId1dpa2FkMHVHZnBNSlVzOWZUaWdWcXY1b0dKWkJnOVAvODIreUxnYk4yNmtXVkQ2KysrL3QzbzlmLzU4ZnYvOWQ3UmFMVE5tek1ESHg0ZkV4RVJHamh6SjBxVkxlZmp3SVdxMW1na1RKdkRQUC84d1k4WU0zbm5uSFNaUG5xejBLTnZaMlNrRnh2djA2VU9kT25XUzFhVkxXclBwMlhwTWFRV0J0dDVQdWc5TFN2K05HemRhRFJ0TlNYaDRPRzNidGsxelBTR0VlSlV5VWhwR285RllCWFNRZWprTUlUS0RCSFd2b1ZKbDNpRy9SMTZhdEtqSEJ4WExNbi9KUk5hdDJzcVIwQlBjdlhPUG1PZzRkRG9kSnBQSmFoNFd3R2RkV3FGVzI1NmI0dTZlazlKbFN5aEJpWXVyTS8yKzdBcUFXcTFLTmFBRHVQQ0hlVGhvalZxcEIzVXVyczRNSFdYT29sbno0Nm9jUG5TQzZqVXIwNkoxUTZwV3E2RE1uZmwrNm5CdTMvcUg0QjM3T1hUZ0dPRVBJK2pldXoxT1RrNnNYN09OWHYwKzQrZDFPL2c3N0E1dTdqbm8yS1VWVFZ2VVkwL1FJVHdMZVRCNi9DQzhDaGVrUXFWeUZDN2l5ZkpsR3hnMmVrQWFaL2Y1cGZmOFZhMVdBYzlDSG95YlBKUjMzaTNLOXNBUWRnY2Q0dSt3MnlURUoyQXdHakVaellHNHlXUWs2VmZZcEhrOVBxcFJpZEQ5di9MZGhHK3Q2c2RaNWdrV0xXN3VpY21aMHhWbmwrd1lqU1lxL1R2RU5adGorZ3J3NW5UTHdhRVRnUmowZXV3MG1oU3ZHWkY1ZERvZFlXRmhhYTZUVkpjdVhRZ05EY1hYMTVjS0ZTb3djZUpFbGk1ZHl1VEprN2x4NDRheTN0V3JWK25Sb3dlaG9hR1VMRmxTQ2VqMGVqMUdvNUVQUHZpQWdJQ0FEQlZvZmxiU1F1UDM3OStuZS9mdXdOT256NG1KaVVybXRxVDI3VFBYZk14STBXckxOa0lJSVlSSUg1WHAyYWpnRFZPcGtqbU4vYk5QbDErSC9WcjJZVW1Pa1JFM3J0K2lTRkhQVk5mUjZ3M29FeE14bXY3dHFUT1owR2JYS2pmb2p4NUdZREFZcllZajZ2VUc0dU1UMEdqc1VoMUNhY3ZkTy9mQlpNS2pZUHFmTmtWRlJhUFIyRmxsdGt4SllxSmVLUVVRR2Zra3hRTHNZVGR1NFZXNFlMTEVDbEZSMGJpNnBxOFljM3E4eVBsTGFRaHJldW4xQmpRYTIzTVduNGZSYUZReWM3NUl1MUt5ZG1VZzgyYjlST2ZPblJrOGVIQ203Lzkxa3BIZmhxVERLVE02L05LeXZzRmdVT2F2SGp4NGtPKy8vNTd3OEhES2xTdEhqeDQ5OFBYMUpUWTJsbWJObXZIdHQ5OWF6ZDhZTm13WWUvZnVWVjZuMU9iVWV1b3NuemNqYkIwbkkvdko3Tjl6SWNTTGUxbjNXK0svWThTSUVZU0VoT0RqNDVPaEIza2ljMGhQM1dzcXJZQU9RS094Uy9YR1AxZHVONXZiMktwVGxoNGVCZkptZUp1TUJGbEphN3VsRk5BQlNwYktGemxXZXJ6SStYdlJ3Q2t6QXpvd0Q3RjhHY0djeUppMC9wRmJ1VEo1OGlNN096dXVYYnZHdkhuek9IVG9FQUJObWpSaDlPalJaTXVXRFg5L2Y0WU9IY3IyN2R2NTdiZmZHRGh3WUlxSlI1N0hzbVhMa28wSWVQandJY09IRHdkZzZkS2x5YmFKajQ5WEN1bys2K2VmZjZaSWtTTEpsdCs0Y1FOdmIrOFhiN0FRUWdqeEZwS2dUZ2doWHBHMGhsLytQM3QzSGhaVitmWUIvRHNERElzb3NvbUFpRnRhbW1uaERpSW1pdnVDVzdtVUtTcHFaS21aYUlhYVMrSysvTlFRRGNzRk5VblpVc1I5d1ZUTXRUSlhFTVFGaDFWa25Ybi9tSGRPakRQQW9NQUlmRC9YMVhYTjJlOERSenIzUE05elB5KzdldlVxZnY3NVp4dy9mbHdsc1lxTWpOUTRmY0hEaHcvaDYrdUxIMy84RVo5OTlobjgvZjJSbXBxS2J0MjZ2WExNWGw1ZVFxVktUY2FORzZlMkxpZ29xTWlpVk92V3JSUG1qU3Fzb3ViWUl5SWlxb3FZMUJFUlZiQ1ltQmhoZkZ0dWJxN2FnSHFsaHc4ZjR0aXhZeENMeGVqVHB3K2NuWjJ4YWRNbVlYdCtmcjdLSkxaZVhsN3c5L2ZIL2Z2M3k2U2k1TU9IRDdGMjdWcTFsanFwVkFvL1B6OEFpaVJOeWMvUEQxS3BGTW5KeWNqS3l0TFkzZlJWSnl3bklpS2lvakdwSXlKNlEvWHMyUk1QSGp6QWh4OStDTEZZalBUMGRJU0VoQ0F4TVJHTEZpMUNhbW9xZHU1VVZGUzljK2NPenB3NWcrM2J0MlBIamgwWVBueDRrZWZOek16VTJGcjJzbjc5K3BXNGo0K1BqOXE2R1RObVlPYk1tUnBqWVBkTElpS2lzc2Vram9pb2duMzAwVWRhN3p0Ky9IanMzYnNYUzVjdWhaMmRIZmJ0Mndjckt5dmN1SEVEbVptWnVINzlPdDU5OTExczJiSUZodzRkd3FOSGo0VHhiaS9Mek16RXNtWExVSzllUFl3ZlA3N0VheGR1aFN1c3BKYTY2ZE9ubzB1WExocVBMVzNpSnBQSmhNSU1iZHEwVVN1UVJFUkVSRXpxaUlncVhHbkgxcm01dVdIVnFsVklURXpFYjcvOWhtSERocUZIang0SUNRbkJ3WU1IVWFOR0RSdytmQmdHQmdZWVBYcDBrZWNaT25Rb25qeDVnb0VEQjZxc0w2b0ljdnYyN2RHdVhidGlZOVBVVXRleVpVdlVyVnUzeUhzcGFreWRwcTZaTTJiTXdJa1RKd0FBN3U3dVdMcDBhYkh4RUJFUlZVZlZNcW1UeVdSNDhPQUJhdGFzcWRWa3VFUkVaVUU1ZG03MTZ0VXFZK0drVWlrTURRM3gxMTkvQ2VzS2I3ZTJ0c2FBQVFOdzh1UkpHQnNycGdjWk5td1lYRnhjNE9MaWdsbXpaa0VtaytIamp6K0dyYTJ0eWpXenM3T0Z6MCtlUElHOXZUMTY5KzZOR3pkdXdNaklDSEs1SE1lT0hRTUFZZW9FSmJGWWpNV0xGNnZkUjN4OHZEQzJyL0IyWldHVzR2ajQrQlRaL2ZMbHBPN0Jnd2M0Y2VJRXZ2cnFLNGpGWXF4WXNRSkpTVWxxOTBoRVJGVGRWZG1rN3NXTEYxaTdkaTMrK09NUFdGdGJ3OXZiRysrLy96NysrZWNmekp3NUU0bUppUUFBVjFkWExGNjhXSGhSSWlJcUwrdlhyOWU0ZnM2Y09UaC8vcnl3Ykc5dkQ0bEVnb3lNRExpNXVhbnNPMi9lUE15Yk4wL2plWGJzMklFZE8zWUFBSTRjT1lMYXRXdmo3Ny8vRnJaN2VucGkyclJwTURZMnh0Q2hRM0gzN2wyVjR4MGRIVldXUlNJUlBEdzhBQ2ltTGdnT0RvYXBxU21TazVNQkFIWHIxaFcyQTRxa1ZTYVRvV1pOeFpRa2x5OWZWcXVPcVUzM1MrVjhXRWVQSG9XQmdRSCsvUE5QaU1WaTZPdnJvMGFOR2lVZVQwUkVWTjFVMmFSdS92ejVPSHo0TUFCRlY2ZkpreWNMOHprOWZ2eFkyTy9reVpOWXZYbzFmSDE5ZFJVcUVWVnpMVnUyRkpJNkN3c0xZVXljbnA0ZTZ0VXJlYzVLVGNSaU1RQ2dTNWN1Y0haMlJ1L2V2ZEd6WjA5aCt3Y2ZmSUM3ZCs5Q1gxOGZKaVltc0xPenc5ZGZmMTNrK1JvM2JneXBWQ3BVMVd6UW9BRm16cHlwc2svaGljK1Y4V3RUa0tVb1ptWm0rUGJiYjdGOCtYTElaRExNbmoxYjdScEVSRVJVUlpPNkowK2VJRG82R21LeEdQMzc5OGVMRnk5dzZOQWhUSjA2RlNrcEtXalRwZzNHalJ1SCsvZnZZOW15WlFnTEM4T01HVE5nWUdDZzY5Q0pxQW94TVRFUmlud1V4OXZiRzE1ZVhrSnJWT0hqRHh3NDhGb3hpTVZpckYyN1ZtMzlyRm16TUd2V0xLMExqN2k1dVdsMUw0VzFiTmxTR0EvM3F2cjI3WXMrZmZvQUFJdWtFQkVSRmFGS0puVjM3dHlCWEM1SHo1NDlNWGZ1WEFDQXBhVWxkdTdjaWRxMWEyUFZxbFV3TVRGQnUzYnRjT0xFQ1p3N2R3NFBIanhBbzBhTmRCdzVFVlZIWXJGWW1MZXVvbFNtQktreXhVcEVSS1FMWWwwSFVCNlVMd0NGSzdvcFg1aHExYW9GSXlNalliMnlNRUJ1Ym00RlJraEVSRVJFUkZRMnFtUkxYZE9tVFNFV2l4RVZGWVVhTldvZ1B6OGZvYUdoME5mWFIzeDhQUHo4L09EbDVZVmJ0MjRoSmlZR0lwR0kxZFNJaUlpSWlLaFNxcEpKbllXRkJmcjE2NGNEQnc1ZzM3NTl3dnI1OCtkajVjcVZpSXlNUkdSa3BMRGUyZGtaWm1abXVnaVZpSWlJaUlqb3RWVEpwQTVRRkFHb1VhTUdqaDA3QmtORFE0d2VQUm85ZS9hRXJhMHRac3lZSVZSd2E5aXdJZWJNbWFQamFJbUlpSWlJaUY1TmxVM3FKQklKcGsrZmp1blRwNnVzYjlXcUZjTEN3bkQ5K25VWUdCamczWGZmVlp0d2w0aUlpSWlJcUxLb3NrbGRjWXlNak5DbVRSdGRoMEZFUkVSRVJQVGFxbVQxU3lJaUlpSWlvdXFpV3JiVVZiUkJ2Y2ZxT2dTaWNwWDEvSVd1UXlBaUlpS3F0cGpVbFNNSEJ3YzhlUEFBVHg4LzAzVW9SQlhDd2NGQjF5RVFFUkVSVlR0TTZzclJuajE3aENxYlZESDY5T2tEQUlpSWlOQnhKTldQZ1lFQkxDMHRkUjBHRVJFUlViWERwSzRjU1NRUzFLMWJWOWRoVkV2OHVSTVJFUkZSZGNGQ0tVUkVSRVJFUkpVWWt6b2lJaUlpSXFKS2pFa2RFUkVSRVJGUkpjYWtqb2lJaUlpSXFCSmpVa2RFUkVSRVJGU0pNYWtqSWlJaUlpS3F4SmpVRVJFUkVSRVJWV0pNNm9pSWlJaUlpQ294VGo1T1JQUWF2TDI5Y2VIQ0JWMkhRVVJVSVFZUEhxenJFT2dOOWVqUkkxMkhVSzB4cVNNaWVnMU02SWlvT3JsLy83NnVRNkEzbkpXVmxhNURxSmFZMUJFUmxZSFkyRmhkaDBCRVZHN2F0V3VIZ29JQ1hZZEJiemhEUTBPWW01dnJPb3hxaVdQcWlJaUlpS2hZVE9oSUd6azVPYmgyN1pxdXc2aVcyRkpIUkVSRVJGcGhyd1FxeXF4WnMzRDQ4R0VZR1JucE9wUnFxZEluZFhLNUhDS1JDRTVPVHVWeS92STZMNVV2L3Q2b3ZMbTV1ZWs2QkNJaUlpSUFWU0NwRTRsRXVnNkJpS29SNVJkSkdSa1p1ZzZGaUlpSUNFQVZTT3FVeXJvN2dMS2xoOTBNS2hmKzNxaThGUlFVNFBuejU4SnkxNjVkZFJnTkVSRVJVUlZLNnFoNnlzdkxnMHdtVTF1Zms1TWpmTmJUMDRPK1BoOTFLaHQ2ZW5xb1ZhdVdyc01nSWlJaUV2Qk5seXExa0pBUStQdjdxNjN2MUttVDhIbk1tREh3OGZHcHlMQ0lpSWlJaUNvTXB6U2dTcTFqeDQ3Rmpxc1VpVVR3OFBDb3dJaUlpSWlJaUNvV2t6cXExT3JYcjQ5R2pSb1Z1ZDNPemc1Tm16YXR3SWlJaUlpSWlDb1drenFxOUhyMTZsWGtObWRuNXdxTWhJaUlpSWlvNGpHcG8wcXZ1TVNOWFMrSmlJaUlxS3BqVWtlVlh0T21UVkczYmwyMTlaYVdsbWpkdXJVT0lpSWlJaUlpcWpoTTZxaEs2TjI3dDlvNmRyMGtJaUlpb3VxQVNSMVZDWjA3ZDFaYjUrN3Vyb05JaUlpSWlJZ3FGcE02cWhKYXRtd0pNek16WWRuVTFCUWRPM2JVWVVSRVJFUkVSQldEU1IxVkNTS1JTS1VMWnNlT0hTRVc4L0VtSWlJaW9xcVBiNzFVWmJpNnVncWZ1M1hycHNOSWlJaUlpSWdxanI2dUF5QXFLeDk4OEFHTWpZMGhsOHZoNXVhbTYzQ0lpSWlJaUNvRWt6cXFNdlQxOWRHOWUzZWtwcWJDd01CQTErRVFFUkVSRVZVSUpuWGx5TnZiR3hjdVhOQjFHTldTazVPVHJrT29kdlQxOWJGa3lSSjgrT0dIdWc2RmlJaUlxRnJobUxweXhJU3U0c25sY2wySFVHM2w1K2ZqenovLzFIVVlSRVJFUk5VT1crb3F3T25ZQTdvT2dhaGNCVy9mai9XcmZvSklKTkoxS0VSRVJFVFZEbHZxaUlpSWlJaUlLakVtZFVSRVJFUkVSSlVZa3pvaUlpSWlJcUpLakVrZEVSRVJFUkZSSmNha2pvaUlpSWlJcUJKalVrZEVSRVJFUkZTSmNVb0RJaUlkVzdseUpaNCtmWW9PSFRwZ3dJQUJwVDQrTnpjWDE2NWRBd0M4Ly83N0VJdTEvNzd1MGFOSHlNdkxnMFFpZ1kyTlRhbXZEUUE1T1RuNCsrKy9BUUN0VzdjdWNmL3c4SERJNVhMMDY5ZFBiVnRZV0JnQW9HdlhyakExTmRYcStuSzVIT25wNlpCS3BXalFvRUdKVTJ2Y3ZYc1hJU0VoZU8rOTk5Q2pSdytWYlFVRkJkaXdZUVB5OHZJd3MxOWFkQUFBSUFCSlJFRlViZG8wcmE2dkM5ZXZYOGM3Nzd3RFBUMDk1T1hsNGNTSkUzQnljb0s1dVhtRng1S2RuUTFEUTBPdHB6U1J5K1c0ZnYwNkFLQmx5NVlhOThuTHk4UFZxMWNCS0o0cFBUMjlzZ2tXWmYvOHBhU2tZUGZ1M2JoNzl5NDhQVDNSb1VPSFY0NU5KcE5CSnBOQlg1K3ZaMFJVT3Z5clFVU2tRN2R2MzhhT0hUc0FBSjZlbnE5MGppZFBubURDaEFrQWdKaVlHRWdrRXEyT0N3ME54WUlGQ3lDWHkrSG41NGYrL2Z1WGVNeTZkZXZVMXFXbHBlRzMzMzREQUl3Wk0wWnRlK3ZXcmRHNWMyZGhlZjc4K1pESlpPalhyeDlrTWhrT0hEZ0FOemMzbUp1Ylk5NjhlUUFVTC91bXBxYTRmUGt5bmo5L0RtZG41eUpqMnIxN041WXRXd1lBMkxoeEk5cTFhMWZrdmpLWkRJc1dMY0xseTVjaGxVb1JIeDh2Yk92WXNTUCsrZWNmQkFVRlFTd1dvMWF0V3NLMm9VT0h3c3pNVE9NNVI0NGNpUmN2WGhSNVRRQUlDUWtCQUdSbVp1TDU4K2ZGN3F0SjRZUTdLU2tKbjM3NktXclZxb1dJaUFoY3UzWU4zM3p6RFpvMWE0YWRPM2VXK3R6YWtzbGttRDU5T2xxMmJJa3hZOFpBTEJZak5UVVZ2WHYzUmw1ZUhyWnQyNGJtelpzWGU0NmNuQnlJUkNMaE9ZbU5qVVZlWGg0TURBd0FBT25wNmFoVnF4YlMwOU9GWi9yNDhlT29XYk9tV2l6S1orTE1tVE9sK2lLanJKOC9VMU5UN05tekIybHBhVEF5TWlveXFaUEpaTmk3ZDYrdzdPL3ZEd3NMQzNoNWVRbnIzbjc3YlhoNWVXSENoQWtZUDM2ODF2ZEVSTVNram9pb0FoMDZkQWl6WjgvV3VNM2IyN3ZJNDRwTDFuSnljb1RQMm43RHYzLy9maXhhdEFoeXVSeUE0a1YzL3Z6NUt2djQrdnBpeUpBaEt1dUNnb0tLUGErbTdSOS8vTEZLVWxmWXRtM2JzSDc5ZXR5OWV4ZlRwMDlYMlphYm00djU4K2NqUGo1ZWlNWEp5YW5ZNjArYU5LbkliUmN1WE1EMzMzK1B5NWN2QTFEOExncExTMHREUkVRRUFNVUwrTWFORzRWdDd1N3VlUDc4dWNiV0hXTmo0eEtUT3FWTm16WmgxNjVkV3UxYldHeHNyUEQ1eUpFakFJQ0dEUnZDeE1RRVI0OGVCUUM0dXJxVytyeWxjZmp3WVp3OGVSSW5UNTdFdVhQbnNHSERCbXpldkZsNC9rYVBIbDNrc2Q5Ly96M2k0dUlRRWhLQ0F3Y09xR3diUG53NFdyWnNpVjY5ZW1IR2pCa1lPWEtrMm5PbnBQejluejkvSHJtNXVRQVVMWDh1TGk3Ri9nNEsvL3dLSyszejE3WnRXNDNua2Nsa0FJQ0lpQWo4L3Z2dmF0dC8vZlZYMk5yYXd0L2ZYMlc5VkNwVldlZmo0d09aVElaTm16WmgwNlpOV3QwREVSSEFwSTZJcU5MTHlNZ0FBTlNvVWFQRUZndmxDK09XTFZzQUFCWVdGaXF0SUUrZVBCRmVqazFNVE5TTzEvUmllZi8rZlF3ZVBMakk3VXA1ZVhsQ0Vna29YcHA3OSs2TndNQkE3TnUzRDU5OTlwbksvcHMyYlVKOGZEd3NMQ3pRczJkUGxXMDllL2FFa1pFUm5qMTdoc1RFUkRScDBrUmp2Tm5aMlRoNDhDQUFJQ29xQ3FHaG9iQ3hzY0VQUC95QThlUEh3OVhWRlV1WExrVmlZaUlDQWdLUWxwWUdSMGRIZlBUUlIxaTJiQmw4ZlgyRkZ0U2twQ1JJSkJMazUrY0xYZVFLLzd5Vjk2NU1QR0pqWTB0TU5sNUZhR2dvQUtCWHIxN0l5OHREVkZRVUFHRHo1czNZdkhtenhtUFdyVnVIVHAwNnZkWjFQVHc4a0pHUmdXWExscUYxNjlhNGRPa1M5dXpaQTdGWURBY0hCK1RrNU9EUm8wZlExOWVIdmIwOUFDQXhNUkg1K2Ztb1diTW1talZyQnFsVWlvc1hMd3JudkhidEd1TGk0dEM3ZDI4QWdJR0JBUUlEQThzbGdTbUw1MCtadkJWSDB6NXl1UndTaVFTaG9hSEl5OHNEQUF3ZVBCajI5dlpZdTNZdEFNVzl6NTQ5RytibTV1alFvUU95czdOeDdOZ3hBQ2p5U3hFaUlpVW1kVVJFRmFoNzkrN28yclVyQUVYcm0zTGMxcjU5KzJCbloxZmtjY1YxcVh6OCtERUF4VXRxNGE1c0w1TktwZkR6ODhQWnMyZUZXT2JObXdjakl5TVVGQlFnSUNBQVc3ZHVoWW1KQ2FaUG55NjhhQmQyN2RvMWpWMHNsVFMxcENsZjBJY01HWUtFaEFSaGZjZU9IZUhpNG9LQkF3Y2lPRGdZdi83NnE3RHR4bzBiK09XWFh3QUEwNlpORThZM1dWaFlBQUJhdEdnQkV4TVRoSVNFNE83ZHUwaE5UWVczdDdmYTJLdXNyQ3ljUDM4ZU5XclVRSThlUFJBZEhRMGZIeDg0T2pxaVZhdFdTRXBLd3JGanh6Qno1a3gwN2RvVnZyNithTjY4T1N3dExiRnAweWFWODluYTJpSW1KZ1orZm40SUR3L0g4dVhMMGJselo3aTR1QUFBL1B6OFZLN3Q1K2NudENZcFRaMDZGWk1uVDFiN0dTbGYyb2NPSFlvdnZ2aWl5Si92bFN0WGNPZk9IUUJBaHc0ZDhQdnZ2eU05UGIzSS9jdmFrQ0ZEVUs5ZVBjVEh4K1BRb1VPUXlXU1lPSEVpSmt5WWdJMGJOeUl3TUJBV0ZoYjQ2YWVma0pPVGd3RURCcUJGaXhad2NYRkJkblkySkJJSlRwMDZKWnd2SkNRRUJnWUdHRFJvRUN3dExiRjE2MVpNbno0ZGd3Y1B4cDkvL3FsMVhLZFBuMVpiOS9EaFE1V1cxYko0L3BUMjdkdUhCZzBhbEJqWHkvOGVmSHg4RUJjWEp5d25KaVlLWDRpWW1KZ2dLeXNMRW9rRTA2Wk53L256NTNIczJESFVyVnNYSzFldUxQRmFSRlM5TWFraklxb2dNcGtNK2ZuNXdyS3l1SW1WbFZXeENSMmdTTmlLU3V6dTM3OFBRTkVTOGUrLy82SkZpeFlhOXdzSkNSRVNPa0JSYkVQWnpTMG5Kd2RTcVJRQUlCS0pFQmdZaU1EQVFBREF6cDA3aGZGbGRlclV3Ymh4NDFUT201YVdKcndRdjd4Tkd5TkdqSUNSa1JGR2poeUpIMy84RVlBaWFmUDM5MGRzYkN4Njllb2w3S3VNY2NXS0ZTcm5rRXFsV0x4NGNaSFhNRFEweEtOSGozRHMyREdoOVVOcDVzeVpBS0J4MjRJRkM3Qmd3UUpFUlVYQjB0S3kyUHNJRHc4dmRobFF0TVlVbFhRRGl1NnptbG9jbGJadTNTcDhGb2xFMkxadEd3Qmc0Y0tGK1BiYmJ3RUFlL2JzVVVzNFNqUG1yQ2haV1ZuWXVYTW5mdjc1Wnp4Ly9oemJ0bTNEeHg5L0RBY0hCd1FGQldIcjFxMFFpOFY0OHVRSlJvMGFoUysrK0FLUmtaSEl6YzJGU0NTQ3NiRXh0bXpaZ3ZyMTZ3dGpEQ2RQbm95dVhidkMwdElTVXFrVWxwYVcrUFhYWDVHU2t2TGE4V3FyTk0rZnNwQktuVHAxdERwM1VmdnYyN2RQcGFWdThPREJFSXZGc0xXMVJWSlNFbGF1WEltN2QrOENBTWFQSDE4bXZ6OGlxdHFZMUJFUlZaQno1ODdCeDhkSGJYMXljakk2ZHV4WTR2RkZkVWxUVmdrRWdMTm56eGFaMUhsNWVTRTVPVmtvMXBDVWxLUnh2K2ZQbjZzVTgxQjJKOU5VSkFWUVZJelU5RmxwM2JwMW1EaHhJZzRjT0lEZzRHQ2hxRWxzYkN6aTR1S0VsajlsdDBKQWtSd3FYMlFQSFRxRXNMQXdHQmtaQ2VQSmpoMDdob1VMRjBKUFR3LysvdjU0NzczM0lCYUxrWkNRZ08rKyt3NXhjWEV3TlRYRnlwVXIwYmh4WTRqRlltUm1aZ3JuVjdhT2xHVGZ2bjFhN2FlOEg2RDh1bDlldjM1ZHBVVXFMQ3dNOSsvZmg3MjlQWHIwNkNFa2RYcDZlbVZhTFZKcDFxeFpPSFBtREFEQTJka1o0ZUhoeU1qSXdObXpaNUdlbmc2SlJBSS9QejhrSkNSZzA2Wk5tRFZyRmt4TlRmSHV1KytpUjQ4ZVNFNU9SbWhvcUVvWFNHV1JrTHQzN3lJc0xBeDVlWGxZc1dLRjBDSmJsc3JpK2JPenM4UE5temMxanEwc1NtUmtwTnBZVitYelY3aWx6dExTRXNIQndSZzNicHd3THE5ejU4NnZWQkdYaUtvZkpuVkVSSlhZOCtmUGNlblNKV0U1S2lxcTJLcDVzMmJORXBLNi9mdjN3OEhCQVhLNVhCaVgxYmx6WjVpWW1DQTFOUlhkdW5WVE9iYWtJaW5GN1RObXpCaGhUSkhTOTk5L0QwOVBUNkgxcmJEVTFGU1ZaV1ZpV2J0MmJlVG01dUxDaFF1d3NMQ0FWQ3JGOU9uVFlXSmlnb1lORytMbXpadkl6OCtIbVprWjFxOWZyMUtOMGNqSUNBRUJBZGk1YzZkV1hlY0F3TTNORFNOR2pFQ3RXcldRa1pFQk56YzNZZHVYWDM2cGRZdE5XVkNPdlZKcTJyUXBSQ0tSV3JmVGp6NzZTR1Y2Z2Rtelo1Y3FDU25LMEtGRDhlalJJOHlZTVFQdDJyWERraVZMY1BEZ1FWaFlXTURUMHhPalI0OUcvZnIxQVNpNmh1N1lzUU5uenB6QnVYUG40TzN0alZ1M2JxbDBmd1FnTE10a01qUm8wQURIangvSDJMRmpoY1NyS0lVVFE1RkloSmt6WndvSmYzRmU5L2tERksyZTJsYVlWY2FuRkJJU2dxaW9LTXliTnc4NU9UbW9YNzgrbWpadENqYzNOM2g0ZUNBOVBWMmxwZmJ1M2JzSURnNkdpNHNMSEJ3Y3RMNG1FVlUvVE9xSWlDcElwMDZkaE5ZY1gxOWZSRVZGd2NuSkNRRUJBYTk4enJDd01LRnJwbHd1eDkyN2QzSHUzTGxTelpXVm01c3JWT1NNaUlnb3N2dGZiR3dzVWxOVHNXclZLcTNQL2RWWFg2RjI3ZG9BZ0QvKytBTTNiOTRVdHUzZnZ4L1hybDByc211anBzVHkrdlhydUhMbENteHRiZEd1WFR0Y3VIQUJ6NTQ5UTFaV0ZtN2N1Q0hzbDVhV2hrOCsrUVQxNjlmSDIyKy9qWjQ5ZThMVjFSVk9UazZZTUdFQ2poOC9ydlU5S0x0NjV1VGt3TlRVRk5uWjJjalB6NGV4c1RGTVRVMkZRalV2ajU4cXFWSm5hZW5yNjZObXpackM5ZDU1NXgxOC9mWFhLdDBEQVFpRk9KUTB0WjYraXM2ZE82TlRwMDVDeTFGZVhoNzA5ZlZoYUdpSW1KZ1l4TVRFcUIyakxQZGZ0MjVkdEd6WkVqTm16TUNHRFJ1RVFqMFhMMTRVa2g2WlRJWjU4K1pCWDE4ZlRabzBLVGFXd3QyWXRaMGZyeXllUHdCNDY2MjNOTjVyU1JJU0VyQjI3Vm9jT1hJRWZmdjJSWGg0T0o0K2ZZcms1R1JFUjBjakpDUUV0MjdkUWtaR0JscTNibzM4L0h4Y3YzNGR5NWN2UjJCZ0lQYnYzNjgydFFNUmtSS1RPaUlpSFZDMktzVEd4cGI0OG05bVppYVVyUzlNS3BVSzFRNjdkZXVHdkx3OFJFZEhZODJhTldqWHJwM1c0M0NlUG4wS1FQRnlyRXpBaXBLVmxhVnhyRmhSSms2Y0tKeHp3NFlORUl2RlFxdUhnNE1EOHZMeVZPYURLNGxNSmxNcEdtRnBhUWxYVjFla3BxYWlTNWN1Y0hkM3g1VXJWM0RwMGlWY3VIQUJjWEZ4aUl1THc4aVJJOVhPdFhEaHdpSzcrZVhuNTZzVkxERTFOY1dKRXllRVFpbExsaXhCNTg2ZDFlYXBVeGJDY0hSMDFQcSt0TkcwYVZOOCtPR0hXTEpraWJCdStQRGhhdnRwVzhUalZlanA2YWwxMnkycUc2OVMzYnAxaGMvUG5qMVRtVXR2NU1pUitQenp6OUdwVXllSXhXTE1temNQY3JsY3BaaElSRVFFakl5TU1IRGdRR0dkc2ppTVJDS0JTQ1JTbXlvQVVDK1VVaGJQbnpiZHBEVnhkbllXaXA4TUdEQUFZOGFNd1pFalIyQm5aNGM1YytiZ2YvLzdIejc5OUZOczNyd1o3dTd1Nk5LbEN3QkYwaHNSRVlGZXZYb3hvU09pWWpHcEl5TFNBV05qNDJLMzUrWGxDZk4vYVdxSlVMWnFwS2FtUWl3VzQ3UFBQa05tWmlhaW82UHg3Ny8vNG4vLys1L0c4WHVhS0V2TTE2OWZIMFpHUmxyZmc3TFZNUzB0RGNIQndRQ0FzV1BId3NEQVFHT2ltcDZlanA0OWUrTGd3WU9ReVdUWXZIa3pIang0QUZkWFY3VXFrVVdwVWFNR3ZMeThZR1ZsaFFZTkdnaEoyYkJodzNEMTZsVjg4TUVIZVB2dHQvSDIyMjlqeElnUlNFaEl3TjI3ZHpWT0hLNGNnL2E2bEpQSEt5bnZYVmtNcEt6MDY5Y1BqUm8xVWtucWRFbVpQR1puWnd0eitubDZlc0xSMFZGbG1vdkMvUDM5VlJMZ1c3ZHVZZHEwYWVqY3VUT1NrcEx3N05relBIdjJUS1YxY2RteVpiQzF0VlZKNmhJVEV3R2d5QW5oTlNtTDUwL2IvVjZXbDVjSE96czdmUDc1NTFpeVpJa3dWOStkTzNjd2R1eFlBUC85ZTdwMjdacGFhL2pTcFV0ZjZicEVWSDB3cVNNaTBvRTVjK2JneUpFajZOT25ENXlkblZYR1JGMjdkZzNmZlBNTkhqOStqQm8xYW1EdTNMa3F4OHBrTWl4WXNFQW9XakZzMkRBMGJ0d1lnR0lDNnBNblR5SW9LQWlXbHBZWU1XSkVzWEVrSnljTHJYMFBIanpBVjE5OWhRRURCcUJseTVaYTM4dVJJMGNRRUJBQUd4c2JUSnc0c2NqOVdyZHVEUzh2TDJIZU9HdHJhMWhiVzhQVzFsYmp5N0pNSmhPbWExQWFObXhZc2JHOFBOZVlVbFJVbE5xazMzUG16TkdxSUlkY0xpKzJpMTlSTGEyRjE0ZUZoWlZZNGJRa3l0OXhTVjVPcHJUcDR2dnMyVE1BaWpHTHBTMnljdjc4ZVd6ZnZoMGlrUWlmZlBKSmtmc2RQSGdRMGRIUnNMR3hFWDZ2Zm41KzJMUnBFMHhNVFBEMzMzOEwreGFlME4zZDNWMW9lVlFtTjMvODhRY0FsR3FjV1ZrOGY0V0xGVjI4ZUJFVEowNkVTQ1RDaVJNbllHUmtoSGJ0MmdINGI3enFzMmZQa0p1YkMxdGJXd0NLTVpvT0RnNzQvZmZma1pLU2dsNjllc0hjM0Z5WTVtTHAwcVVhVytTVXJZbFpXVm5JeU1pQWpZMk4xdmROUk5VRGt6b2lvZ3FXazVPREZTdFdDR05wek0zTjRlSGhnVDU5K3VEcTFhdFl0V29WOHZQejBhaFJJeXhmdmx5bEcxOTZlanA4ZlgxeDd0dzVBSXJ4UFlXN0NjNmFOUXVYTDE5R2VubzZWcXhZZ1R0MzdnaUZSSlNpb3FLUWw1ZUhQLzc0QXhzMmJFQnljakpxMTY2TmdvSUNuRHg1RWlkUG5vU1ZsUlZHang2TklVT0dxSFRKTkRFeFVSbkRkZkxrU2F4WnN3YUFZdUx5a1NOSG9sT25UbWpSb2dWYXRXcWxNci9YMUtsVE5YYnZMS3BGUzlPWXBpKy8vRkw0bkp5Y2pKQ1FFR1JsWmFrZDI3RmpSN1J2MzE1WU5qYzNWOXRuMGFKRkdxLzdzcGlZR0kyRk1YNzk5VmRzMkxBQk5qWTJLaTJjbXJwZnZsejlzRHdaR0Jpb0pLRWxYVHMrUGg2REJnMkNSQ0xCc1dQSFNrenFsUFB5R1JzYjQ4NmRPMExYUjVGSWhCOSsrQUh0MjdkSDgrYk4xZVl6ek03T0JxQjREcFJqT1B2MjdZc1BQL3dRcWFtcEdEQmdBS3lzckdCdGJZMnNyQ3owNk5FRGdLSkZWWm5vdUx1N0l5VWxSWmkrb2syYk50cjhTSVRydnU3enA1U2VuaTYwcHJWbzBRSTFhdFRRT0hZeE5qWVd2cjYrYU5teUpZS0NnbUJsWlFVckt5dXNYcjBhLy83N0x5WlBub3htelpvSiszL3p6VGNxeDNmczJCSHIxNjhIQUdSbVpzTEh4d2NKQ1FsWXZYcDFrVlZ1aWFoNllsSkhndXpzSEJnYVNyUWVkQzZYeS9IWDlYOEJBQzFhTnRPNFQxNWVQcTVmL1FjQThGN3JkN1QrQmxnbWswTW1rMEZmdit6TGNyOHBEb1lmZzB3dVErOSs2aThOa1dHSzhWYXVYVHZDMUxUb09hdW9jakkwTk1UV3JWdXhiOTgrSERod0FDa3BLUWdPRGhhNk1BSkFseTVkc0dqUklwVnVtcWRPbmNLQ0JRdUVhbjIydHJaWXMyWU5EQTBOaFgxc2JHemc3KzhQSHg4ZjVPWGxZZi8rL1RoNThpVG16SmtEQndjSFhMOStIYkd4c1RoOStqVFMwdElBS0NiMFhyOStQZXJWcTRmZzRHRHMzTGtUeWNuSitPV1hYN0J6NTA1MDY5WU5uM3p5Q2JLenM1R2VubzczM25zUHQyL2Z4c0NCQS9IZ3dRTUFpZ1RHMk5nWS8venpELzc1Ui9GdlBqRXhFVmxaV2VqV3JSczZkZXFrOFlWNnhZb1ZpSWlJMFBoektsemhVR25vMEtHNGVQRWlvcUtpY1Bqd1llVG01Z3BGSndCZ3dJQUJDQXNMUTB4TURCSVNFdUR1N280T0hUcG9mQUgrN3J2dmltMnBLNXhBQW9vWGRIOS9mMkgrTU9YMEFtZlBubFg1SFJUVi9mS3Z2LzdDNk5Hamk3d2VBT3phdFV1dFJiSHc5YlVSSEJ4Y3FqRjF5Z0l6YmR1MkxiYjdiVVpHQnFSU0tUNzY2Q1A4KysrL1dMQmdBYzZmUHcrWlRBYUpSSUw4L0h3Y1BYcFVHUC9adUhGanVMcTY0dnIxNjJqUm9nVmNYVjNSdTNkdmRPM2FWZVc4SmlZbU1ERXhVV25KMUpTb0E0b3ZSTDc1NWh1a3BhVkJUMDhQQXdZTXdOS2xTN0ZuejU0Uzc3TXNucitzckN4RVJrWWlNREJRR0lzNlljSUVBS3JkcEtWU0tlenQ3WVd1elM4WHJ5bktsaTFiVk9Jcy9POC9MUzBOeWNuSmtFcWxtRGh4SWxhdlhsMnFwSlowVDFsVnRWYXRXcHg3a01vY2s3cHFTQ2FUdzNmNklyUm8yUXlqeGlnbVBFMUxUWWRuNzNISXk4dER3TGJsZUx0NThaWEhjbkp5SVJJQkU4Y29KdTA5SFhzQWVYbjVNREJRUEZMcDZabW9WY3NVR2VrWjhKa3dCd0J3OFBoT21OYXNBWmxNaHQvMi9pNmNhNVYvQUN3c2F1TlRyLys2VlRWOXV4R21lTTNHWnhNK3dtZmoxUXNCYURKMjVEUmt2OGd1ZHArZElSdTBPcGUyWkRJWnVqa3I0ajV5WmsrcC9rZ3ZucjhXTXBraXFaUEpaQWcvRUExWHQvYW9iVzZHeGZNVXBjdGJ0R3dHVTFNVFhMMzhGNTQvZjRHT3ptVmJUWTkweDk3ZUhsOTg4UVc4dmIxeDVNZ1I3TjI3RjFldVhCRzJuemx6Qm41K2Z2ajY2NjloYlcwTlFQRWlvRXpFR2pkdWpIWHIxbW5zaHRXMmJWdXNXN2NPTTJmT0ZPWVBhOVdxRlk0ZlA0NkZDeGNLKzRsRUluaDRlR0RhdEdsQzliOXg0OFpoeElnUjJMMTdONEtDZ3BDUmtZR29xQ2g0ZUhnZ1BEeGNiWEp1QXdNRDlPblRCMU9uVGtXdFdyVVFIeCtQcUtnb2hJZUg0OEdEQjlpL2Z6OGVQMzZNVHAwNmFmdzVaR1ZsQ2ZkVWtyaTRPQXdiTmt5b2ZPam82SWlwVTZlaVM1Y3VRbEwzMVZkZlllVElrZGk2ZFN1aW82UHgwMDgvNGFlZmZvSllMTWFoUTRkVWtyZ0ZDeFpvZFYwbFUxTlQzTDU5R3hLSkJCMDZkRUNYTGwwUUdocGE1TDI5M0MzemwxOStLZFgxS3NyMTY5Y0JLTHJ1Rmljd01CRGJ0MjlYVzkra1NSUE1temNQTmpZMk9IcjBLS0tqb3hFYkc0czdkKzdnenAwN0NBb0t3dTdkdTlHNGNXTzFyc1NsdFdmUEhpRzU5ZlQwVkNuQzhpcEs4L3c5Zi80Y2d3WU5FcnFxR2hnWVlOYXNXWEIyZGdhZ21PckEzTndjS1NrcHdqZzVwUTgrK0FCbno1NVZHK2Y2Y3Zmb2NlUEdGWG45Mk5oWWJObXlCZDdlM29pTGk4TzBhZE1RSGg1ZXFrSXZwRTVaVFZZYmVucDZhdFdCaXpyZTFOUlU3VXR5WmN0dmVSWXpvdXFMU1YwMWRQVHdhWnc1ZVFGblRsN0ErWE9Yc1hyREFnUnQzbzJjSE1XWUFxL1IwNHM4ZHU3M1h5RStMaEdoSVlldzU0RHFHSTFQaHZ1Z1JjdG02TkdyQzJiUCtBSERSL2JIb0NHOTFNNlJuNStQVmY2cXgwcWxxU3JySnZsOEFwbE1oaTJiZG1MTHBwMHErKzROMjR5aC9kVG40VEl5TmlveHFTc3JMazZLa3Q0bnpvY2dMMWZ4RGF4Y0xvZTd5L0JpWXpnZGUwRGoraDNiUXZEaitsOXcvKzREZkRGZDlYL3FlYmw1V0R4L0hSTGlIMktHN3lRTUhOS3pqTzZDM2dRU2lRUzlldlZDcjE2OWNQdjJiZXpkdXhlUmtaSEl5c3JDbzBlUFZFcXR0MnJWQ3A5OTlobWVQbjJLcjcvK3V0aGlLMjNidGtWd2NEQldybHlKVHo3NUJPYm01aGcwYUJDT0hUdUd4TVJFdUxtNW9YLy8vaG9yTkJvYkcyUE1tREh3OVBURWxpMWI4UERoUTdpNXVhRjU4K2E0ZCs4ZXpNM04wYkJoUTdScTFRb3VMaTRxTFF2MTY5ZUhsNWNYdkx5OEVCc2JpOURRVUxXV21jTG16cDFiNUl2K3k5M2ZIQjBkMGJScFU5aloyYUZ2Mzc1d2RuYlcrRVZLNDhhTnNXalJJbno5OWRlSWpvN0c2ZE9uOGZEaFE3VldPVzl2NzJKZmlGK3VxS2c4cjZ1cnEvQmlkKzNhTmJVNXpZclNwRW1UVWsxbVhoVGw3LzNsZTFkMkVkVzJ0NFhTdFd2WEFDaW1MQ2pPbURGanNIZnZYdWpwNmFGUm8wWm8yYklsdW5UcGdqWnQyZ2pYSERKa0NJWU1HUUtwVklybzZHZ2NQSGdRZG5aMnduaEFpVVR5eXNWR0FFVzF6SFBuenVIcDA2ZVlPblVxQU9EcnI3L0dqQmt6MVBaTlNrb3FjZUx1MGp4L05XclV3QmRmZkFFL1B6OTA3dHdaVTZkT1JjT0dEVldPbVRGakJsYXZYZzJwVkFxNVhJNGFOV3JBeWNrSlhsNWVTRTFOVmV1U1dscDE2dFJCUUVBQUprMmFoRW1USmpHaEt3T0Y1NTRzaWFPam8wb0xmRUZCUVpISEh6OStuQlZMcVVKVnU2VHU1czJiS3YzWHF5TjNqODdJeU1qRW1tV2IwYXIxTzdoODZUcjI3WW1BV0N4Q1BRYzc1T1RrNHZHanA5RFgxNE9kdmVKYjBJZUpqNUNmWDRDYU5XdWdhYk5HU0pHbTRkTEZhOEk1YjF5N2lRZHhEK0hSMncwQVlHQ2dqMjJCZTNBNTlycmE5U1VTQ2ZhR0JpRDMvN3VqakJ3OEJiYjJObGkrOWp2RmRnTUQrTTFlanRybVptalhvVFd5czNOdzhwaGkvRkNuem0waEVnRUdFZ01VNU9kREpwTkRYMThQb2tJdk44ckVTWmw0blk0OVVHS3lWWkh5OHZJaGwvODNrVzF1Ymk0OGVuZkZ0c0E5T0xEdklFWi9Oa1JsLzhCTk81RVEveERtRm1adzcxbjhOK2xVdVRWcDBnUyt2cjZZT25VcUlpTWowYnAxYTdVWGQyOXZiNjFmMm0xc2JOU3E1cTFldlZyckZ1VmF0V3JocTYrK0VwYnIxS2xUcXFURXljbEpZeEdSaUlnSWpWM2JYbVptWmlaTWlxNU1aSXBxN1ZMR1ZhTkdEV0ZkN2RxMWhTU2pzUDM3OXdNQTdPenNpdTBTcm15Qk16QXdBS0FZbTlhenArcVhLcVZ0ZVNxTGIrZVYzVDVmOWlwenB3SEFEei84QUxsY1htTHhEWE56Y3h3OWVsU3JDcWtXRmhZWU5td1loZzBicGpKeE42RDRmMEJrWkdTSjF3b0xDd09nK2pzVmk4Vll2SGd4c3JPemkweHVsU3d0TFlXeGQ0Vzl6dlBYdDI5ZnRHclZxc2dDTFQxNzlsUjdSZ3FmVDl1S3RNV3hzckpDY0hCd3FRdmEwT3NyVFpJMmI5NjhJdWZESER4NE1IeDhmRjQ3eVNjcXJGb2xkVmxaV2ZEMjlsYnJQbFFkRFJyU0MvYjE2aUloUGduUmgwNUJKcE5qN01TUE1YYkNSd2pjdUJOQmdidGhibEViRzM5YWl0eWNYQXdmNEkzbUxScWhvMHNiNUdUbndFQmlnRE9uTGdqbkN3MDVCQU1EZmZRZjFBTVdsdWJZdUhVcGZLY3Z3b0RCUFhIbHo3L1Vyai9kWno3aTR4S0Y1YVRFeHhnNWVBb0F3TVRFR0ZsWkwyQWdNY0RuMDhZaTl2eFZuRHgyRGpaMXJmSER5amtRaTBVNEZ2TXJGdm10d2UvaFI3RjR1Uzg2ZFc0TGR4ZEZOODFGZm10VXJyWEliNDNRbWxiZW9rL3ZWbHVYOVBDSlNzdmlxQ0ZUa0pqd1NGaitzT05RZEhKcGc3NER1K1BYNEhEODl1dC9YVlAvdVhFTHUzNzVEUURnTTIwY3g5ZFZFeVltSm1xSmlGSnBXMkZlOWlhTTQ2aFRwNDVXKzRsRUlvMlRRbXRTbW1SSjI0cUpwYW1zV0ptVnBpcG5hYWE4VU5MMHpKV1VRSXJGNGlMak1qTXowMm9xQTJOalkzaDRlS2l0ZjkzbjcwMTRMcGpRbFIxbGQ5NTc5KzRKZjNjTGoxOU5UazdHNE1HRGtabVpLVlFwMWVUVXFWTXdNVEVwY2Q1Um92SlNyWks2aElRRVljTFM2aXdyNndYMjdnekR6cDkvdy9QbldRall0Z3hEUCs2SGVnNjIyQkcwRHo5djNRT3hXSVNuVDU3QmE5UTBUUHJpVTRSRUJpSTNOeDhpa1FoR3hrYll1T1VIMUt0dmg5Q1FRd0NBOFpOSHdiVnJSMWhZbWtNcVRZV2xaVzNzK1BWL1NFMHBmcXpDam4zL1UybXBHemw0Q3NSaUVlcmExc0dqcENkWXYzSXI3dDJOQndCOE5uNDR4T0tTWDJoL0R6OWE3UEtiYXRpSWZqQXlNc1R3a2YyeDlVZEZvWVMzVzd5RmhmNno4R2ZzZGZUbzFVWEhFUklSRVZWTnlubEJBZUR5NWN0bzNibzFBRVZMZG1abUpycDM3NjVTVWJja00yZk9WR3ZKVjNibkRRb0tRdE9tVGNzZ2FxTC9WS3Vrcm1IRGhtL0VOMnk2OXQyc1pUaDNSdkV0VkVkbkovd2VmZ3daR1prNGYvWVMwdE16SVpGSTRPdm5nOFNFSkd6WnRBdmZ6Vm9HVTFNVE5IKzNHYnIxY0VGeWNnb2lRNk5SdVBmS0ZDOWZBTUQ5dS9HSUREdUszTHc4L0xCaU5zd3RpdjgyVmRrNlY3aWx6c0xTSE51QzEyRFN1Rm1JK3YwRUFFVzN5ejREM0xXNnZ6ZTkrK1h1QXovaTErQndyRjZtbUJ2c2RPd0J4TWNsd251TW9wUjFaT2dSWWQvSjQzeWg5Ly9mY2g4NWRBcDd3Z0pnWkdTb2ZsSWlJaUo2WllVTDV2enl5eTlDVXFmczNYWDQ4R0VjUG53WWdLTGlhWEZ6Y2dLS0tzYzdkdXpBeUpFajFTcXYxcXhaVTZWaUxsRlpxRlpKbllHQkFYNzg4VWRkaDZGem5rTjc0ZkdqcDVnNnd3dHQyclhDaWlXYkVIM3dKQ3dzYXFPL3B3ZEdqQjZJZXZVVjNWN2FkWGdmdTNjY3dMa3psM0QrM0o4WTUvMHhidCs2cjlKOUVJQ3dYQ0NUb1g2RGVqaDEvQnk4eDM2RFJjdG1hWXhoWjhnR0hJazZqY1h6MWlBbkp4ZjE2dHZocmFZTjBkbXRQZHc5WEpHUm5nRVRrLytLUU55N0c0OWZnOE9HR0NPb0FBQWdBRWxFUVZUUjBhVU5hdGV1aFo1dS8xVU1tL25sUWxqWDBhNkxWbGtybk5pS1JDSjhPM01wamg4NVcrSnhFYUhSd3VlbDM2OUhQMDhQU0tYcXhSYlNVbFZibHVXeWtzZUJFQ21WVi9uc1BYdjJJREV4RWNPSEQzK3RDYldWMHlIWTJ0cXF6S1dtWEc5dmIvOUdkQmNsb3Fvdk1mRy9JU0VuVHB6QWpSczNpcHdMc1BBNFQ2V1hDdzJ0V3JVSzRlSGh1SFhyRmxhdlhsMjJ3UkpwVUsyU09rQXhuOUNnUVlOMEhZWk9kZXJjRnUwN2ZZRGhBN3dCS09iUDBkZlhnOFJRZ3ZNeGYrSjh6SjlxeDlRd05jSFBlOWJDcHE0MVdyUnNocWt6dkxCNXczWnMyN0lYQUhEcTRuNWhySTlNSnNlaWVXdWdyNitIeGswYXFKMHJNZUVSTnE3ZGh1Tkh6cUpYM3cveGUvaFJKRCtWUXBxY2dtUFJaeEFhY2dpM2I5MUhac1p6dk5lNk9mTHo4L0hYOVgreFpua2dnZ0wzWU91T2xUQTFOVUYyZGc3eTh3dGdaR3lFR3FZbXlNaDREdUMvRmpxbGw1ZkxrckswT3FEOVdLZUxmMXpCclp2M2hPV3cvWWR4L2RwTmhFWUZ3Y0pTZllMa3ROUjA5T2xXL054V1ZIbFVoZkxaQnc4ZXhKVXJWOUMxYTFmWTJkbHBOWVpFMHh4ckF3Y09CS0FvWEtMc1JWRlFVQ0NzajR5TUxISHNGUkZSV2JoNTh5WUF4WGhPbVV5R0ZTdFdZTXVXTGNMZnJvMGJOeUl3TUJBU2lRUzllL2N1OFh6RGhnM0Q0Y09IY2VyVUtlemR1eGREaHc0dDEvaUpxbFZTbDVHUmdXWExsbFg3cEE1UXZDdytTbnFpc3U3bDVaZloxTFVXUGt1ZnBXRDN6akJoZWR6SWFaajQrV2kwNy9RQnhHSVI1c3liQ3JsY2hnZHhENFY5RGtZY2c1R1JJWnphdGNMRjgxZlFaNEE3Um84WmpHTkh6c0xPemdaZno1bU1nUC85Z3BHZmV1S256YnZSMWIwVFhMb28rcTlmdW5nTmh5S09vVWN2TjlqVXRjYkJFN3VFUWlrTGxzeEFwODV0MWVhcFV4WmlxZTlvLytvL3FCSmtwR2NDVUZUakZJbEVXT2ovamRvK0x4ZEtDZGl3WGZpZkJnRFVjN0JGWGw0K2F0Wmk2ZVBxb0RxWHo5NjhlVE1DQWdMVTFudDZlbXJjdjIvZnZpckxGeTVjMExnZkVkSHJPbi8rUEFERnRCbjc5dTNEbFN0WHNHUEhEb3dhTlFwMzd0ekJ6ei8vREFENDVKTlAxS1pIQWRRTHBkU3ZYeDhUSjA3RTJyVnJzWHIxNmxLTnh5TjZGZFVxcVh2NDhLSEtRRmhTMkxIdmYzQnNVQS9aMlRrSTNLaVlFMjZBcHdjY0hPMFFkejlCR090VzJDci9BSlVFNnZhdCs1ZzFiUkU2ZFc2TFIwbFBJSDJXQ3VtelZCUVVGQWo3ckY2MkdYVnQ2NkR2d083dy92d1RMRit5RVJFSEZOMFE3OTZKdzZTeGlvVG96LytmQnVIR3RadFl2K29ubGV0K3YzUm1rZmV4ZGNkS2xXVmxDMTFaVHpoZTJNUEV4d0FBTXpQdFg2YlQwelBSdmFjckRoODhDWmxNaHZXYkZ5UGhRUko2dUg1VVlWVTZxWEo0MDhwbkJ3UUVZTWVPSGNqS3lnSUErUGo0cUhTUFBIMzZ0REJYR3FDWXJzUEZ4ZVcxcmtsRVZONXUzYnFGK0hoRlViYnUzYnZEek13TTY5ZXZ4OXExYTJGaFlZRWZmL3dSdWJtNWFOaXdvZHJFOHNVWk5Xb1VJaUlpb0srdi8xcnpNeEpwbzFvbGRmWHIxK2RFbmNXSVBYOFZ3ZHNWM1NoSGZES3d5UDBPSHp5Slk5Rm5VY2ZHQ2s4ZUp3TUFmUDE4c0dYVExoaWJHT0htMzNlRWZRdFBDTjdWM1JuMUd5aGF6VHE3dFVjOUIxdEUvWDRDcVNscDZOR3JDMnFibStITHlZcTU2cjVmT2hNMWE1cXFYYnU0MXF5aXVsa1dYcjgzYkROczdlcmdSVlkyTWpLZW80N05xNDNGKzM2cElnRzkrTWRsQUlyV05tMjFhdjBPeG5nTngrR0RKd0VBVnRZV3NMSzJRRjFiYStUbDVxdnRMNVBKaEo4elZYNlZ1WHgyVGs0T01qTXpoV1ZsY3Fla3A2ZUg4ZU1WcmRMcjE2OVhHU2NIQU9QSGo4ZjQ4ZU54Nzk0OTFLdFhEeDA2ZEFBQWhJU0VxSFMvYk5ldUhRQWdQRHljM1MrSnFOd0ZCd2NEQUt5dHJkRzhlWE84ODg0N2lJbUpRV3hzckZEQjB0VFVGRXVYTGkxVmdSTTlQVDJzVzdjTzF0YldIQjlNNWE1YUpYWEd4c1pZdTNhdHJzTjRZM1J5YVFOQThYTzVkeWNlcS93VjNhSkVJaEZXL1BBajJyWnZqYmViTjhISU1ZTlZqc3ZKVnJSMlRwNDZCdk5tTHdjQTlPcjdJYnA4MkJGcHFSbm9PNkE3ckt6TVlXVnRnYXlzRitqZll3d0E0SnR2cDhDMHBtSndzYVdWT1N5dHpMRis5VSs0L2U4OWpKODhDbTgxYXloY1krNDMvaXJYYk4veGZheFlQMC9qZmV6LzlTQUNOdXhBSFJzcmxjcVFtcnBmNnV2cklUTXpDek44NWlNeElRbExWODlGOHhadmxlcm5CZ0JkM1RzaE5TVU55eGNyV2dFL2FOTlM2Mk1uVHgwRHM5cnFYeTdzQ3Rtb2NYK09xYXVhS21QNWJCOGZIL2o0K0dEczJMRzRjdVVLdG16Wmd0YXRXd3VKWlg1K1BxNWN1VkxzT1hKeWNqQjE2bFRVcmwwYkVSRVJxRnUzcnNwMlBUMDlqZVB2aUlqS1ExeGNuRERSZlo4K2ZTQVNpU0NYeTlHMmJWdVZ2MFhObXpjdnRtSGc1VUlwU3NvdnBwUkRMb2pLUzdWSzZnQ2daVXZ0WDc2cnFzeU01MGlScG1Id1IzMXgrOTk3K0dIQk9sdzhmd1V5bVF3R0VnTVU1T2ZqeE5FWW5EZ2FBd0JvMU5nUnpxNXQ4ZGYxZi9GT2k3ZlF5YlV0UEhxN3diV3I2Z3VuaVlreFRFeU1ZV3YzMzhTdVdWa3ZYaW5HRFZ1V3FDUSt4c2IvVmNLOEhIc2RxL3dEY08rdW9rTGUyZE1YQVFCSHp1NkZvZUYvWGIrSzZuNzVNUEVSbmlWTGtTSk53eGNUdjRYLzZtOUxsWlFCUUU1T0xyNzl4aDlwYVJuUTA5TkRud0h1V0xuMFI0VHNpU3p4V0UwSjNkb1ZXM0FvNHBqRy9lVnlWcnlzaXFwaStlekMzWXVNakl4VUNna3B4Y2ZISXpVMUZZbUppUmc5ZWpRV0xseFliSXNrb0tpMjJiaHg0ektQbDRpcU41bE1odm56NTZPZ29BRDYrdnJ3OVBSRVZGUVVBZ01EY2VlT290ZVJjZ3o4K2ZQbjBhOWZQM1RyMWcwZUhoNW8yN2F0U25kelRaS1RrNUdabVFrREF3TmN2SGhSV0c5Z1lGQ3U5MFhWVTdWTDZnZ0lDdHlENE8zNzFkWTNidUtJMmZPbXd0ckdFaWVQbnNPeDZEUDRNL1k2N3Q2Snc5MDdjZGdldEEvYmRxOUJvOGFPbURYM2M4anhhc25HSDJjdlliclBmSlYxbjQzNFVtVjU4ampmSW8vZnVuTVY3dHlPZzBRaVFkc09yZEM1UzN0RWhFYWpXeWZObGFWZTdwWjVPdllBTm16NUFWTzk1eUkrTGhHKzB4YmoxL0ROcUZsTHZidG5VVUwyUk9EeS80Lzk2Ky9wb1ZKRTVsVmtaYjFBV3ByMlZSR3A4cXVNNWJPVjQrT1VyWXlUSjA5VzZWTDAvTG1pQXEyUmtWR1JYWTF5YzNQeDAwOC93Y2ZIQndNSERsVHBYbWxxcXZwdlVOblYwOGpJcU94dWdvam8vNjFidDA3b1hkQzJiVnVNR3pjT1Q1OCtGYmE3dUxqQTE5Y1hvYUdoQ0FvS1FrNU9EZzRlUElpREJ3OWk0TUNCbUQxN3RyQnZlSGc0akkyTmhSNFNBSERtekJrc1dMQkE1Wm8xYTlaVTY2RkFWQmFZMUZWRG84WjQ0cmU5a2REVDAwT0RSZzVvMGJJWlhMcTB3d2R0V2dvbDBRY082WW1CUTNvaVJacUdZOUZuY1BqZ0NkamEyYUJSWTBjQWltcVByenJvMTg2K3JscVh6dEpvMU5nUmZvdW13OW0xclRDWDNZMXJONUdXcW4xU1pGM0hFdXNDRm1IcXBMa1lQMmxrcVJJNkFCZytjZ0F1bkx1QzVLZFNUSm42S1FEZ3k2OG5ZT29NTDdWOUh5VTl4ZkFCeGJleXpKcjdPV2JOL1Z6ak5uYS9ySm9xWS9uc0Z5OVVXOTVmTGp6MTdOa3pBRkJyS1ZTS2lZbkJGMTk4Z2JadDIyTFRwazJvWDc4Kzd0Ky9MMncvY2VLRThMbncyTHFTdmcwbklub1YvZnYzeDhtVEo1R1hsd2QvZjM5czJyUUpPM2JzUUxObXplRHQ3UTFYVjFjQWl0NFNucDZlMkxWckYwSkRRNUdkblkwcFU2WkFMQlpqK3ZUcEFCVGo4ZlQxOWJGNDhXSUFpaDVHclZxMVVybWV1Yms1ZkgxOW9hZW5WN0UzU3RVQ2s3cHFxTGE1R1NLT2JsY1pmMVlVY3dzemVBN3JEYzlodlNGN2FlSnJpVVNDa01pdEpWNXJiOWhtQUlCSkRjVjhXdzZPZHBqazg4a3JScS9RdmFlcnl2STNSU1JFeGJHME1zZTI0RFd2OU1kVkxCYkRiL0YwNUdUbndzalk2UC9YaVFDb244dlNzamJtTFo2aHRuNWZSQ0MwNlZsWnk2d21RcU9DQUFCR3h1WGZoWTRxUm1Vc242MU1PTHQzN3c2cFZDcDBpMVRHa0pDUUFFRFI0bmJ6NWswMGJOaFE1ZmgzMzMwWDdkdTNSMHhNREM1ZHVvVDY5ZXVyWGFPZ29BQjZlbnJDdVFETkxaVkVSSytyWWNPR0NBb0t3dE9uVDJGaVlvS3BVNmZDM2QwZDc3MzNudHErVmxaVzhQSHh3WlFwVTVDVWxDVDhYUjR4WW9US2ZoNGVIc0xuQmcwYTROU3BVeENMeFJDTHhmeUNpc29WazdwcVNwdUU3bVdLcEVWVlNkVWp4V0t4eWhpN044M3JmRnRtWmxZVE1DdDVQeU5qSTdoN3FBK2d0cTZqWGVWTmtVaWtjVkp5cXJ3cWMvbnM5UFIwU0tWU0FNRHExYXV4WnMwYU9Eb3FXdkJ2M0xnQkFMaDkrelpHakJpQlAvNzRRNlVyVXMyYU5iRm16Um9FQkFUZ3hZc1hTRTlQVnp2LzZOR2pjZmZ1WFdFOG5yMjl2ZG9FN0VSRVphVm16WnJDOURGNmVub2FFN3JDeEdJeDdPMjFuLytXZjcrb29yQytLaEZSQlh1NWZQYW5uMzRLSnljbkZCUVVZTzdjdVVoSVNIaXQ4dG5idDI5SGt5Wk5OTzZUbFpXRng0OGZ2M0xzWjgrZUJhQVk2SC8yN0ZsczJMQUJJU0VoQ0E0T1JuUjB0TXErK3ZyNitPR0hIOUMwYVZOaGZKeWVuaDcwOWZXeGZQbHl6Smt6UiszOHJWdTNSbDVlSHVSeU9Td3RMZEdqUncrc1hMbFM2SzVLUkVSRTZwalVFUkZWSUUzbHN3SEZJUDNDdENtZnJXbU9PaHNiRzJHYzNzc3lNek14WmNvVWpCbzFTbWhWSzYzOSt4VkZsanc5UGVIdTdpNTBJMTJ4WWdXU2s1TlJwMDRkV0ZsWkNmcy9mZm9VR3pkdXhMQmh3NFIxTVRHS3lycGR1blJSTy8rMGFkTVFFeE9EQ3hjdUlDb3FDdlhxMWNPT0hUdUVjU3RFUkVTa2p0MHZpWWdxaUs3TFo2ZWxwU0U1T1JsU3FSUVRKMDdFNnRXcjBhWk5HNjNqUDNMa0NDNWN1QUFBY0hOelE0c1dMZkQzMzM5ajRjS0YrTzIzM3lBV2kvSHR0OS9DMzE4eHo2UlVLaFhHNFNtcnZhV2twT0RhdFdzUWlVVG8wcVdMU3JHVlAvLzhVNmdBbXArZmo4ZVBIeU0wTkJRQXA2TWhJaUlxRHBNNklxSUtvdXZ5MmZiMjl0aXlaUXU4dmIwUkZ4ZUhhZE9tSVR3OHZOZ1d3Y0oyNzk0TkFIQjBkRVNiTm0wZ0ZvdXhhOWN1SEQ5K0hQcjYrcGd6Wnc2Y25aMWhabWFHaElRRWRPL2VYVGoyL2ZmZkI2Q29jQ21UeWRDaVJRdFlXMXVqb0tBQTV1Ym1TRWxKZ1plWGV2VllKV2RuWjYxaUpDSWlxbzZZMUJFUlZaQTNvWHgyblRwMUVCQVFnRW1USm1IU3BFbGFKM1FBc0diTkdreWZQaDJlbnA3Q1BIVDkrdlhEdlh2MzhOMTMzd2tUcUUrYk5nMGJObXdRcGppd3Q3ZkhSeDk5QkVBeGw1MmVucDdROVZKUFR3OUxseTdGc21YTGNPZk9IWlZ1b3hLSkJMYTJ0dWpXclp0VzB6b1FFUkZWVnlLNVhKdWk2bTh1NVpnU1pSZWZOK204eW5PY2pqMVFKakVSdmFtQ3QrL0grbFUvWWVUSWtaZzJiWnF1dzZsUXBmMWJrWkdSZ2FkUG42SlJvMFlvS0NqQWpSczNpcTIySnBQSmtKU1VwSFcxdGF5c0xLM0taeXVuRGlpdC9QeDg2T3YvOTMyZ1hDNUhmbjYrME1WVEc0bUppZERYMTFlWmVKeUkzbXpsOWI1RlZjZXNXYk53K1BCaHpKa3pCNTZlbnJvT3A5cXBGaTExTDE2OFFHNXVMa3hNVEVyMTRrRkVWTmJlbFBMWnJ6cWRSK0dFRGxCTXVWSGF2NnVsdVI4aUlpSXFXWlZONm03ZHVvVnQyN2JoanovK0VPWlVBaFNWNFp5Y25EQjQ4R0NocXhBUkVSRVJFVkZsVlNXVHVxTkhqOExYMTFlWXZMYXd4NDhmSXpJeUVwR1JrZkQwOUlTdnI2OHdOb1NJaUlpSWlLaXlxWExaVEhaMk5oWXNXSUQ4L0h3NE9qcGl6Smd4R0RKa0NDUVNDUndkSGZIRkYxK2dZOGVPQUlDUWtCQUVCZ2JxT0dJaUlpSWlJcUpYVitWYTZtN2N1SUdNakF5ODlkWmIyTDU5dXpEKzQrMjMzOGJDaFF0UnAwNGRyRisvSHFHaG9aZy9mejUyN2RxRnNXUEhxbzBUSVNJaUlpSWlxZ3lxWEV0ZGJtNHVBTVZBL01LSm1xV2xKUURnM0xsekFCU2x4UjBjSEpDZW5vN0V4TVNLRDVTSWlJaUlpS2dNVkxta3JuSGp4aENKUkRoNThpUzJiTm1DZi83NUI2ZFBuOGE2ZGVzQUFJYUdoc0srZGVyVUFRRGs1T1RvSkZZaUlpSWlJcUxYVmVYNkhOYXBVd2U5ZS9kR1JFUUVObXpZZ0EwYk5xaHM5L0R3RUQ0bkpDUkFKQkp4cmlRaUlpSWlJcXEwcWx4U0J3Q3paOCtHWEM3SDc3Ly9EdVhjNmtaR1J2anl5eStGeVRNZlBYcUVEejc0QU5iVzFqQXpNOU5sdUVSRVJFUkVSSytzU2laMVJrWkcrUDc3Ny9INTU1L2oxcTFiME5QVHc3dnZ2aXRNK0FzQWRldld4Y0tGQzNVWUpSRVJFUkVSMGV1cmtrbWRrbzJORGJ0V0VoRVJFUkZSbFZhbGs3bzN4YURlWTNVZEFsRzV5bnIrUXRjaEVCRVJFVlZiVE9yS2tZT0RBeDQ4ZUlDbmo1L3BPaFNpQ3VIZzRLRHJFSWlJaUlpcUhTWjE1V2pQbmoyUVNxVzZEcU5hNmRPbkR3QWdJaUpDeDVGVVB3WUdCc0o4a0VSRVJFUlVjWmpVbFNPSlJJSzZkZXZxT294cWlUOTNJaUlpSXFvdXF0ems0MFJFUkVSRVJOVUprem9pSWlJaUlxSktqRWtkRVJFUkVSRlJKY2Fram9pSWlJaUlxQkpqVWtkRVJFUkVSRlNKTWFraklpSWlJaUtxeEpqVUVSRVJFUkVSVldKTTZvaUlpSWlJaUNveEpuVkVSRVJFUkVTVkdKTTZJaUlpSWlLaVNveEpIUkVSRVJFUlVTWEdwSTZJaUlpSWlLZ1NZMUpIUkVSRVJFUlVpZW5yT29EWE1YUG1UT0d6azVOVHVWeWp2TTVMNVl1L042cG8wNlpOdytYTGw1R1dscWJyVUlpSWlLaWFxZFJKM1pFalIzUWRBaEVSQU9ERWlSTzZEb0dJaUlpcXFVcWQxQ25GeHNhVzZmbVVyVHhsZlY0cWYvemRVVVc3ZCs4ZXZMeThrSnFhS3F6ajgwZEVWYzBISDN3QWtVakVuakJVTExsY2pxU2tKRjJIVVMxVmlhU09xcTlIang3aHlaTW5hdXV2WHIwcWZEWTNONGVEZzBORmhrWFZTTU9HRFdGb2FLanJNSWlJeXBWSUpOSjFDRlFKaUVRaVBIandRTmRoVkV0TTZxaFN1M3IxS254OWZkWFdmL2JaWjhMbkdUTm00T09QUDY3SXNJaUlpS29rOWtTZ29zeWFOUXVIRHgrR3FhbXBya09wbGxqOWtpcTE5dTNiUTA5UHI4anRZckVZUFhyMHFNQ0lpSWlJaUtxdjVzMmI2enFFYW9sSkhWVnFabVptYU5ldVhaSGJtemR2RGt0THl3cU1pSWlJaUlpb1lqR3BvMHJQdzhPanlHMnVycTRWR0FrUkVSRVJVY1ZqVWtlVlh2djI3WXNjd0YxY3drZEVSRVJFVkJVd3FhTktyMDZkT25qMzNYZlYxamRwMGdUMTZ0WFRRVVJFUkVSRVJCV0hTUjFWQ2IxNjlWSmI1K0xpb29OSWlJaUlpSWdxRnBNNnFoS2NuWjNWMW1sSzlJaUlpSWlJcWhvbWRWUWwxS3RYRDAyYU5DbHltWWlJaUlpb3FtSlNSMVZHNFpZNVRTMTNSRVJFUkVSVkVaTTZxaklLSjNLc2VrbEVSRVJFMVlXK3JnTWdLaXR2dmZVV0hCd2NrSk9UZy9mZWUwL1g0UkFSRVJFUlZRZ21kVlNsOU9qUkEwK2ZQaTF5M2pvaUlpSWlvcXFHU1YwNTh2YjJ4b1VMRjNRZFJyVWlsOHNoRW9rUUdocXE2MUNxSFgxOWZTeFpzZ1FmZnZpaHJrTWhJaUlpcWxZNHBxNGNNYUdyZUNLUkNISzVYTmRoVkV2NStmbjQ4ODgvZFIwR0VSRVJVYlhEbHJvS2NEcjJnSzVESUNwWHdkdjNZLzJxbjlqdHRSems1dWJpeFlzWGVQNzhPVEl6TXlHWHk5R3NXYk1TajR1SmlVRlNVaEk2ZCs0TWEydHJyYS8zN05rei9QWFhYNmhmdno0Y0hSMjFPaVkrUGg3MTY5ZFhXLy9peFFzaDBlL1VxWlBXTWJ5dXg0OGZBd0Nzckt5Z3A2Y0h1VnlPdkx3OFNDU1NNci9XblR0M2NPL2VQVFJxMUFpTkdqVXE5ZkdYTGwxQ1hsNGUycmR2WCtheHZZN2MzRndFQlFYQjN0NGVibTV1cUZHamhxNUQwa3BWZUg2enNySUFBQ1ltSnNXdUl5SXFqRWtkRVpHTzdOeTVFMkZoWVNnb0tFQitmajd5OC9PUm01c3IvSmVUa3dPWlRLWnlqTEd4TWFLam8yRmtaQVJQVDArTjV3MEpDY0gyN2R0eDd0dzViTnUyVGV1a0xpOHZENE1IRDBaR1JnYjY5KzhQUHorL0VvK0ppNHVEcDZjbnJLeXM0Ty92RDN0N2U0akZZbGhZV09EeDQ4Znc4ZkVCQU1UR3hxb2NOMjdjT0tTa3BHZ1YxOHRDUWtLSzNkNjdkMjhBd0w1OSsyQnVibzdaczJmajl1M2JtRGh4SWdZT0hBaXh1T3c2cVJ3NmRBaGJ0bXpCaEFrVE1ISGlSQUJBZG5ZMit2WHJwM0gvc0xBd0dCa1pDY3N6WnN4QVdscWE4UFBKeThzcnNiZEJlU1NuTDd0NTh5WisvUEZIbUppWXdOM2R2VlRISGp4NEVJY1BIOGFqUjQvd3l5Ky9sT25QdXpnVitmd3E5ZTNiVit2NGZIMTlWYW8wMzd0M0Q5dTJiY1BNbVRPRlpDMGpJd051Ym00cTE4ek56VVhuenAwQktMNnNlZm4zLyttbm55STNOeGZmZnZzdFdyUm9vWFU4UkZTMU1La2pJdElSS3lzci9QdnZ2MXJ0SzVGSVlHUmtCR05qWTF5OWVoWHQyclZEWEZ5Y3huMnpzckp3NmRJbG1KaVk0SjEzM3RFNkhnTURBM1RwMGdYaDRlR0lqbzZHcjY5dmlRbkVrU05IQUNoZVBOOSsrMjBFQkFRZ0tDZ0lvMGFOd3FCQmc0bzhMajQrSGxLcFZPdllYbFd0V3JYUXUzZHZyRjI3Rm9HQmdYajMzWGZSdEduVGNyM21peGN2aXJ5M2w1UDBsNDBjT1JKMzd0d3BkcCtpRW96Q2xpOWZqbDI3ZG1IVXFGSDQ2cXV2Tk83ajVPUlU1SG12WGJzR0FPamN1VE1NRFExTHZGNWh6NTQ5dy9Ianh3RUFwMCtmaHF1cnExYkhyVnExQ3R1M2I4ZkhIMytNR1RObWxPcWFRTVUrdjBwSlNVbGF4L2ZpeFF1VjVjV0xGK1BTcFV2SXpjM0Y0c1dMRVJZV2h1enNiR0Y3V0ZnWUFFWFhkcVdJaUFoSUpCTDA2ZE1IZ0NLUnZYNzl1bkFQeWhhOTRoZ2FHa0pQVDAvcnVJbW9jbUJTUjBTa0l4MDZkSUNmbng5U1UxUFJ0R2xUU0NRUzNMcDFDNXMzYjRhM3R6ZTZkdTBxSkhMbno1OUhiR3dzeG84ZnIvS2lPbkRnUUV5Wk1nVXBLU25ZdVhNbjl1L2ZqNk5IandxdGZlM2F0Vk83N3VuVHArSGk0bEpzYkZsWldlallzYVBHYlpHUmtiQ3hzUkUrQThDd1ljTmdhR2lJSzFldUFBQWNIQnlLUGYvaHc0ZlYxams1T2NIVzFoYmg0ZUVhbHd2THpjMUY5KzdkaTczRzZOR2poVmFpL1B4OHlPVnlqQjgvSGdCdzRzU0pZbzh0eVY5Ly9ZWFJvMGNMeXdFQkFRZ0lDRUJzYkN4dTNMZ0JBREExTlJXdW8weWduajkvRGhNVEUzeisrZWVJaVlrUmpuZHljc0tFQ1JOZUt5YWw0OGVQWTlldVhXalVxQkUrLy96elVoMzdjcUozNk5BaEhEcDBTR1dkTXZtYk9uVXFUcDgrWGV6NU5DV1U3N3p6RHJadjM2NjJmc3FVS1RoMTZoUjI3ZHFGamgwN3FyUnFsUlRueThyNytWVXFLc0crZGVzV2R1N2NpWU1IRDBJc0ZtUFlzR0ZxWFd6bnpwMkw0Y09INDlDaFEzQnpjOE84ZWZOVXRyKzhEQUFMRnk1VVNlb3lNaktFYlY1ZVhsckZQSGZ1WEF3Y09GQ3JmWW1vOG1CU1IwU2tJeUtSQ01IQndVaE5UY1gyN2R0aFlXR0J4TVJFcEtTa1lOdTJiZWpidHkrTWpJeVFrSkFBWDE5ZnBLZW5JemMzVisxRmVjZU9IUWdLQ2hKZTFQYnUzUXNBTURjM1Z4bm5tSnFhQ3BsTVZtYmQ0VzdjdUlGNzkrNEJBUHIzNzQ4WEwxNElMVHhMbGl4UjJiZndTL2ovc1hmZVlWRmMzeDkrZHhlV2JrSEZBcUtJc2ZlSXhxaXhHMk52V0xCaGlkM0UyTEhFR2h0aWlTMFcvR0pCallvbFlnVURpb3BpTUlvTlZPeW9SRUZBcEN6czd1K1AvZTJFWlhjcFNtTFVlWitINTJGblp1L2NtYmtEOTl4enp1ZU1HaldLWWNPR0daeVlQM3YyVEdkNzlzOXl1Vnd3aHBLVGszUHNueUd2UlhwNmVtNlg5VTVFUjBlemVQRmlRRk03VTR1cHFTa1pHUmwwNmRLRit2WHJHLzMrbmoxNzN1bjhTcVdTNWN1WEF6QnUzRGhNVFUxelBGNmJkNWJWNnl1VlNpbFNwSWplc2E5ZXZUSVlHaXFWU3JHeHNjbHpINDBkSzVmTEdUZHVISk1tVGNMTHk0dEdqUnI5bzZHYjd6cCtqYkYrL1hvMmI5Nk1xYWtwM2J0M3AzSGp4bGhiVzJOalkwTnFhaW9XRmhZQU9EbzZNbkRnUVA3ODgwK2NuWjN4OFBBZ1BUMWRlSDZUSjAvR3hNUUVwVkxKMHFWTEFaZ3laWXFPNXpTclVTY2lJdkpwSXhwMUlpSWlJdThKYTJ0cmloUXBRbFJVRkRObnptVE5talYwN05pUjNidDNjL3YyYlM1Y3VFQ3RXclVZTTJZTVNVbEpPRHM3QzNsYk9YSDkrbldxVnEzSzRzV0xzYmUzRnd5N05tM2FFQjhmajBRaUVUd1VJU0VoTEZxMENJbEV3clp0MnloV3JKalFUbXBxS24zNjlDRWpJNFBXclZzelljSUVBQ0ZITDZzQlltNXVUbWhvcUU2b1dGNlFTcVZDbUp1Zm54K1dscFo4ODgwM1JqOXJrY3ZsaEllSEV4OGZUMlptSm5aMmRzSSs3UVRjMTllWEtsV3FDTnRqWTJONTh1UkpybDZldkZDMWFsVkNRMFBac0dFRFBqNCtEQjA2bEVHREJqRmh3Z1FoSkMrcko2OWJ0MjRjT0hDQTlQUjBIQjBkK2U2Nzc0aU1qR1R3NE1HQTVqbGtabWJtdVcvR1BFU25UNThtSmlZR0J3Y0hJUThydjVRdFc5WmczbUxMbGkxSlRFelUyKzdrNUtSbmpENTgrSkRvNkdpZEVpY1BIanpBd2NFQkV4UGpVNDltelpwUnBrd1pIajU4eUxsejU0eGV3L3NldjFldVhHSGV2SGs2MjNidjNzM1RwMCs1ZS9jdUFIMzc5cVZ6NTg3MDZ0V0xaczJha1pDUXdLSkZpOWkwYVJQMjl2WmtabVl5YU5BZ2hnNGRpbHd1eDluWm1kZXZYd3RHM2IxNzkvampqeitZUEhteWNJNXUzYnJwZU9xMVJwMU1KdVBDaFF2L1d2NmlpSWpJZncvUnFCTVJFUkY1VDBna0VtYlBubzJycXl1dlg3OG1KU1VGYTJ0cmloVXJSdE9tVGFsVHB3NEtoUUpUVTFPS0Z5L09xbFdyOHFSKzUram95SWdSSStqZHV6Y1ZLMVprNjlhdGV1ZlZocDk5ODgwM2VIbDVvVkFvQ0EwTlplalFvY0p4Zm41K1pHUmtBT0RxNmlwOEJ5QStQcDZUSjAvcXRLdk5UK3JldlR2VHBrM2p3WU1IOU9yVkM0Q3dzRERodUt3VFR4TVRFNlpQbnk2Y3IzRGh3amwremtwcWFpcmZmLzg5Zi8zMUY4dVhMOWNUaWZqdHQ5OEVvKzdodzRlTUhqMmF4TVJFMXE1ZFMrM2F0WE85anpraGtVaVF5K1ZDYnBKTUpzUEt5b3ExYTlleWJOa3l5cFl0UzdObXpZVGpwMDZkeXRTcFUzWGF5QnArbWQrOE5XTUVCUVVCR2dQc1hkUm9GeTVjcUhPL2UvVG9ZZlJZbFVyRm5qMTdPSEhpQkt0V3JVS2hVTkN6WjA4QS9QMzlLVm15Sk9ucDZiaTV1U0dSU0ZpelpnMTE2OVkxMkpaVUtxVjU4K2JzM0xtVG9LQWdvMGJkK3g2L29hR2hPdDVOaVVSQ1ZGUVU3dTd1d3JadDI3WUpobVo0ZURobnpweEJxVlN5Yjk4K3lwUXBJM2pmUUROV3RhSXNXdS9wL3YzN1VhdlZMRnEwU05qV3AwOGZBSGJzMklHbHBhVmcxQ21WU2x4Y1hBemVxNnlzV3JVcTE5QnJFUkdSRHhOeFNVZEVSRVRrUFZLeVpFazhQVDNadUhFajF0YldBSnc3ZDQ3VHAwK1RrSkNBblowZDN0N2VyRnUzanRLbFMrZXBUVjlmWDE2OGVFRmFXaHIxNnRWajE2NWRPZ0lNV1NmN1ZsWldRbjdPamgwN0JFOU1XbG9hVzdac0FhQjY5ZXA2SVlOYnQyNUZvVkFJbnpNek00V0piNXMyYlpESlpEcGlETnJQTXBsTTUvd0toWUxQUC85YzhGQnB3eTJOZmM2S1ZDcWxSSWtTdkh6NWt1SERoM1B1M0RtZC9RY09IT0RKa3lkY3VIQUJkM2Qzbmo5L2pwbVptWjVnUlVFUUV4T0R2NzgvVTZkTzVkaXhZMnpjdUpGbXpab1ovQUdOSWFRVndnRG8zYnMzZi83NUo2R2hvY0xQN3QyN2hmMVp0MmMxQnJPanplZXJXYk5tZ1Z5WGRrem1oRlFxeGQvZm55dFhyckJ2M3o1c2JXMnBXN2N1S3BXS1k4ZU9BWnE2cmVucDZTaVZ5bHhMY3RTcVZRdEFFQURKaWZjMWZyLzg4a3ZDdzhQeDl2WUdvRXlaTWxTb1VJR05HemNLdVh5OWV2Vmk0OGFOMk52Yms0bXJZMTRBQUNBQVNVUkJWSlNVaEV3bVkrTEVpUWJ6RERNeU1uajQ4S0hPanpiVU5TWW1SbStmVXFrRUlDa3BLZGQ3bEpXc3lxc2lJaUlmRjZLblRrUkVST1E5a1Z1b25USHZpSzJ0clVHaEVTM201dWJzM0xtVFFvVUtZV2RueDdKbHk3Q3dzQkFtaWRrOU9JTUhEK2JJa1NNa0pTV3hjT0ZDbGl4Wndvb1ZLM2orL0RtZ0ViRElqdFo0MEdKaVlzS0JBd2M0ZE9oUWpqbGpPVjFmVUZBUThmSHhWSzllWFNkc012dDV0SmlabWJGczJUTG16WnZINGNPSHVYYnRtbzRIU0tGUU1IYnNXR0ppWWxDcFZOU3BVNGVGQ3hmcWVHemVsc2pJU0hidDJzV2xTNWNBalNwaFJFUUVwVXVYempYWER5QXdNRkJIT2ZIKy9mdXNYNzhlVTFOVGZIeDhhTm15cGM1OWZQWHFGYnQzNzZaVHAwNDUxc1BUMXVqTDZ3SkFicHcrZmRyb09OVWFGaktaak42OWUvUGpqeit5YytkTzNOemNhTm15SmVIaDRadzRjUUozZDNkQk1NYkZ4U1ZYYjNPWk1tV0F2Q3RMdnEveEMzK3JoRmF0V3BVLy92aURGeTllQ004L1BqNmUrL2Z2ODlsbm54RVJFY0g4K2ZPRjhoQzllL2VtZGV2V3RHM2JGb0R5NWNzVEhoNU9ZbUlpMzMzM0hkZXZYNmRQbno0Nm9aZUdhTnUyYlo1S1RuejU1WmRrWm1hS1JwMkl5RWVNYU5TSmlJaUl2Q2NNNWI5a2w3eVhTQ1I2UmxqMm5LVE16RXlkdGc0ZVBNajkrL2NaUG53NEhUdDI1T2VmZithMzMzNHphdFRaMjlzemRPaFExcTlmVDJCZ0lDTkdqT0NQUC80QU5IVzREQlhHcmxLbENpVkxsdVQ0OGVQQ05xMFhTcHNUbEpXc2hvRTJ4RFFyU3FWU0tBT1FrSkFnbk44UXYvMzJHNTA3ZHdZMDkzRDI3TmswYU5DQWpJd01IUmw2S3lzckhqOStER2hxZVkwZE83YkFjbzZlUEhtaW84cFp2SGh4V3JWcXhiaHg0d2dQRDJmVHBrMjR1YmtKY3Y2TEZpMWkzNzU5Z2hkbjM3NTl3Z1E3TFMyTlBuMzY4TTAzMzNENDhHRXVYcnhJc1dMRmRJeUxnSUFBdG0zYlJuSnlNak5tekREYUw2MzNxYURDT1hOQzYvRTBNek9qVFpzMnJGeTVrcmk0T0U2ZVBFbno1czN4OVBUazl1M2JQSHIwaUpDUUVBQ2RIRHRqWkwwdmVlRjlqRit0a1hybXpCa0E2dGV2ajYrdnIwNnVZMkJnSUlHQmdTeFlzQUEvUHordVhyMmFvd0VXRVJIQnpKa3ppWW1KQWVEOCtmTUdhMUgrOHNzdlFnNnBSQ0xKdFR5QldxMFdjZ1ZGbzA1RTVPTkZOT3BFUkVSRTNoTmFMdzlBWW1JaW8wZVBKakl5VXVlWXdvVUxzMnpaTW9NNVNISzVIQk1URTE2OGVJR1ZsUlhtNXViWTJ0cmk2ZWtKYUlxYmI5NjhHWlZLeGRXclY0WEpueUhEWnNpUUlWeStmSm1MRnk4S0UySm5aMmU5UERBdGRldldwWGJ0MmpxVDR2eGdyTVllSUV4cWpaRlZyRU90VmhNVUZJU1BqNDllZmJmSmt5Y3piOTQ4VkNvVjkrN2Q0L1hyMXhRdVhQaXQrcHVkc21YTDBybHpaMTY4ZUVGb2FDamR1M2RueElnUnFGUXF0bTdkeXFWTGw0aUtpbUxUcGszRXg4ZXpmLzkrVEV4TWhOQzc0c1dMMDdadFcwNmZQazFhV2hxVEowOUdxVlF5ZnZ4NEFOcTFhNmR6dnRhdFc3Tml4UXFPSGozS3VISGpLRlNva01GK1dWcGFrcHljekpzM2J3cmtPclBtQldaSGE0UVhMVnBVa05uZnZuMDdlL2Jzb1dQSGpsU3FWSW5uejU5eitQQmhYcng0Z1V3bW8wV0xGcm1lVTZ0YXFsV0p6QXYvOXZnRmpTZnh5cFVyU0NRU3Z2cnFLMXhkWFFHWVBYczIvdjcrVEp3NEVUYzNOeElURTVISlpCdzhlSkJodzRZWkhJTTNiOTVrNk5DaE9vczZqeDQ5TW5qZXpNeE1KazZjS05RQ3pJMS9JbmRUUkVUa3Y0ZVlVeWNpSWlMeW5vbU9qbWJ3NE1GRVJrWUt3Z3dBN3U3dUpDWW1NbkxrU0RaczJLQ256QmNhR3Nxa1NaTUlDd3ZqOWV2WG1KaVlFQkFRSUlpQVpHUmtVTFpzV1p5ZG5RR05OOHlZcCtyV3JWdDZ5b1lTaWNSb0lleFdyVnBSdkhoeG5XMWhZV0U2UDFuVkJiTnVEd29LSWp3OG5QRHdjRUpEUTRVY3F1Yk5teE1TRWlMczI3UnBFMVpXVmtpbFVwWXRXeVpzSHpCZ0FDcVZpaE1uVHRDM2IxOG1UNTVNZEhRMDl2YjJna0VMbXJ3eTdhUStKQ1NFbmoxN3NuZnZYc0dibFpLU0lvUXI1cGZLbFNzemUvWnNxbFdycHJOZEtwV3lkT2xTR2pac1NGSlNFaU5Iam1UeTVNbW9WQ3JHalJzblBJc0tGU3JRcjE4L25lK2VPM2VPVjY5ZVVheFlNYjBhYTZWS2xhSktsU3FrcGFVSnlvK0djSEJ3QUl3YkJOblI1bWdadzFnb2FXWm1KaytmUGdVMG5qSkE4SkxldkhtVCsvZnZzM2J0V2s2ZE9pVVlLZzBhTkRCWUtpRTdUNTQ4MGJtV3ZQQnZqMStBLy8zdmY2aFVLaG8yYk1peFk4ZUUzRSt0QjlmTHk0dlBQLytjZ1FNSDh0VlhYNUdTa3NLS0ZTc005dWZvMGFNNE9Ubmg1T1FrYk5PT2QrM1AyNUkxaDFUMDFJbUlmTHlJbmpvUkVSR1I5NFJDb1dEYnRtMTRlM3VqVUNqNDVwdHZtRHg1c2pDWjdOU3BFNTk5OWhsejU4NWw0OGFOSEQxNmxCRWpSdEMyYlZzaEJQUFhYMy9sMWF0WFdGcGFzbVBIRHVyV3JjdnMyYk9SU0NTVUtsVUtnSmN2WDNMcTFDbFdyVnFsRjk0WkVSSEJ0bTNiQ0E0T0ZzSXpDeFVxUkZKU0VuZnYzc1hkM1owbVRacmc1dWFHaTR0TGp1R0wyY1BBc2d0TkdFTHJyWlRMNVFRSEI5T3NXVE9jbkp3b1c3WXNaODZjUVNhVHNXVEpFajBQVDF4Y0hMTm56eVlqSXdOemMzT0dEaDFLLy83OTlVSlR0U3FNbnA2ZXhNZkhzM2p4WWpadjNzejI3ZHVaT25VcVQ1NDhZZVhLbFhyS21lK0N1Yms1aXhjdnBuLy8vb0xYMGRuWldTZUhzSHYzN3RqYTJ1cDhiOSsrZllDbVpwcWgrOXkwYVZNaUl5TTVjT0NBb0lLWW5UcDE2aEFaR2NtZmYvNHBDSWk4QzluRENiWGN2SGxUV0dUUTVqK1dLMWVPQlFzV1VLOWVQWjI4eGQ5Ly94MkFyNy8rT2svbi9QUFBQNEcvQlZOeTRuMk4zMnZYcm5IdzRFRkFzL2hTcUZBaFFWVEczOStmYTlldTBicDFhMXhjWExDMnRzYkJ3WUdnb0NBT0h6NU1wVXFWY0hOejAybHYxNjVkZlAvOTk3UnExVW9JTGM2SlJZc1c1Ym44d29zWEw0VGY4K1A5RkJFUitiQVFqVG9SRVJHUjk4Q2pSNDhZTm13WWNYRnhnQ2JuYTl5NGNYcjVidTNhdGFOOCtmTDgrT09QUkVkSE0ydldMRmF2WHMzMjdkdUppb3BpelpvMWxDNWRtcVZMbHpKNDhHRG16cDNMcmwyN0tGV3FGRy9ldkVHdFZtTmpZNE96c3pQcDZlblkyTmlRa1pHQnI2OHZ4NDhmNTg2ZE84SzVURTFOR1RSb0VNT0dEV1BYcmwyc1g3OGVoVUxCMmJObk9YdjJMQ1ZMbHFSSmt5YU1IajA2VHg2WDNGQ3BWRlN0V3BXcFU2ZHk1ODRkOXV6Wnc4MmJONG1PamhZOExDcVZDazlQVDRLRGczRnhjY0hGeFlWU3BVcFJva1FKT25Ub1FHSmlJcE1uVHlZdExZMFhMMTV3L3Z4NW9YMnRnZGV6WjAvQnMvYnc0VU02ZCs1TVJrWUdMMSsrSkQ0K25oRWpSckJ5NWNwOENXUmtaR1RvZVBva0Vna0toWUxMbHk4VEdCaElRRUNBanBjck9qcWFqaDA3MHJWclY5cTFhNmRUbUZ6Ym5rUWl3ZFRVbE5hdFcvUG16UnR1M3J5cGMweVRKazNZdEdrVEppWW1KQ1FrR0h3R1gzLzlOYnQzN3lZb0tJZ3BVNmJvMURRelJMbHk1WEJ5Y2hLOGJscnM3ZTJwVWFNR3ljbkpTQ1FTbmp4NXd1dlhyNFh4cVRYd3REbU5zMmZQenZXZXpaa3poemx6NXVEZzRNQ2hRNGNNSHBPUmtTRjR3dHEwYVdQMG1QYzlmc1BEdzFFcWxUUnYzbHdvSlZDNWNtVWR4Yzg2ZGVvSWl3b0FIVHAwNE1pUkk4S1l5WHJQN2V6c3FGKy92czc3YnlpZlRvdGNMamY2YktPam96RXhNY0hFeElUMDlIUzJiOThPYUVKejg2Sm1LaUlpOG1FaUduVWlJaUlpN3dGSFIwY2FObXpJcFV1WG1ENTl1aUNvWVlncVZhcmc2K3VMcjY4dlBqNCt1TG01Y2VYS0ZUdzhQSkJLcGN5Yk40OXExYXJoN3U3TzVzMmJPWGZ1SEQxNjlHRGp4bzNzMkxGRHA2MXExYXBoYW1ySzNidDNoUW14UkNLaFpjdVdqQjA3RmtkSFJ3QUdEaHhJbXpadFdMdDJMU2RPbkVDbFVoRWJHOHViTjI4S3hLQTdmZm8wRXlkT0ZMd3JXaXd0TFduV3JCbWRPblhpeVpNbkJBVUY4Y2NmZjNEa3lCR09IRGxDdzRZTldiZHVIYUNwL2FhZDJMcTV1UkVWRlNXMFkyTmpJM2dxUVJPS3VYZnZYZzRmUGt6YnRtMnh0TFRFMjl1YmtTTkg4dkRoUXlaTW1JQy92Ny9SWExYc3ZIejVrbzRkT3dxZml4WXR5c2lSSTdsNjlhcXd6ZG5abWUrKys0NkVoQVNXTFZ0R1FrSUNQajQrWkdabTZzbmFtNXFhc21yVktzR2JxSzJaQm4rWEZhaFdyUm9IRGh3UW5wRWhhdFdxUlowNmRiaHk1UXFIRHgvT3NiNmN0N2MzNXVibUJwVkdCdzBheEtCQmcxaTllalUrUGo3Q2RxMEhUbHR1b0dYTGxseTZkTWxnVWZLM3dkL2ZYMUJBTmFhNitWOFl2NE1HRGVMWnMyZU1HREVDZ1A3OSsvUDgrWE1VQ29XUXo1aGRnWFRLbENtVUwxK2VJVU9HQUJyalZDcVZVclZxVlZhc1dFR3hZc1YwREwyY3dtSnpZdGFzV1RydmdwYm16WnUvVlhzaUlpSWZCcUpSSnlJaUl2S2U4UER3UUsxV1kyVmxsZXV4cHFhbXVMdTcwN05uVDZ5dHJVbE1US1JVcVZMODhNTVAxS3RYRDlCSXU1Y3NXVkpZNGRlR3I4bGtNaXd0TGFsUW9ZS1FZeloxNmxSdTNMaEIvZnIxNmRPbmo1RHJsWlhTcFV1ellNRUNSbzBhaForZkgxZXVYTWxSZVRFL05HdldqRWFOR3BHY25FeVpNbVdvVktrU05XclVvSGJ0Mm9LSHJXSERodlRvMFlQWHIxOFRGQlJFUUVDQVRuSG5ySjZLMnJWckN4UFpNbVhLTUhIaVJMMVFUSmxNUnRldVhZWFBkbloyYk55NGtWR2pSakZxMUtnOEczU2d1VGYyOXZiRXhjVlJvMFlOMnJadFM0MGFOUmd5WkFnTkdqU2dSNDhlTkczYVZQQzhOR3JVaUMxYnRuRDkrbldoeUxRaGJHMXRxVjY5dW1EVUZTcFVpTEZqeHdJYXIxaE9CcDJXS1ZPbU1IRGdRSDc1NVJmYXRHbGo5THJxMUttanQ4M2EybHJIbTFPalJnM0JnMmhyYXlzWW8ydlhybVhCZ2dXTUhqMGFsVW9sbERmSUM2YW1wZ2EzSnlVbHNXN2RPa3hNVEpnMmJWcU9iYnp2OFN1UlNQRHc4QkErVjZ0V2pWdTNiZ0dhaFluMjdkdnJMZFJZVzFzTEJoMUF2WHIxbUQ5L1BzMmFOUlBDSWsxTVRIU0tqMmRGbTI5cjdQNXBxVnUzcm81UlY2aFFJVnEwYU1HRUNSUHllNWtpSWlJZkVCSjE5bVhTRHdqdEt0NjdKQkQvaysxcTJ6a2JiampNUkVUa1kySDNqb09zV2ZFLyt2WHI5MGxPSE5xM2I2OGp1RkhRZjVPTWtaNmVucXVhblZxdDFndnBMRWkwbm9WU3BVcnA1U3RsWm1ZS3RjYktsaTM3ai9VQk5QY2lJeU1EQ3d1TFhDWGVzNk5VS3ZQOUhkQ0VobWEvNXRUVTFIemxMYjE4K1JLbFVxbVRnNWFabVVsYVdob21KaVp2TFd4eDRNQUI5dXpaUTRzV0xSZytmUGhidGZGdnMzNzllczZjT1VPdlhyMTBTbFA4a3hUVStGV3IxWUxYdWFES1p2elgrS2ZtWENJZkQ5T21UU01nSUlBWk0yYmtHRDRzOHM4Z2V1cEVSRVJFUGxEeUlrLytUeHAwOEhlaGFFT1ltSmo4NDhhY0ZqTXpzN2VXYTM4Ymd3NE1UOTd6SzBTUlhZRVJOUGZ0WFhPZnVuWHI5cThaUmdXRjFtUDZiMUpRNDlkUVBVa1JFUkdSZjVPUGN6bEpSRVJFUkVSRVJFUkVSRVRrRTBFMDZrUkVSRVJFUkVSRVJFUkVSRDVnUktOTzVGOGhRNUhCekNsTDJMdnJNQmtaZWF1dDgxL2hWWHdpRCs0OUppVWxOZmVEYzBDdFZwT1krSm9IOTUvb0tmNkppTHdMdDI3ZDR1Yk5tOFRIeCt2dHUzbnpKbGV1WERGYVJEbzdjWEZ4aElTRXZMWHlYbXBxS29HQmdRUUdCdXJWeEJONWV4SVNFa2hJU0RCNFQ4K2ZQOC81OCtkMTlzWEh4M1ArL0hrZVBIaVFhOXNGT1g3ZWhvTUhEM0w1OG1XaEtIeldjd2NIQjVPVWxQU1BuYnNnaVk2T1p1ellzVXlmUHAxcjE2Njk3KzZJL0FmSjZUMFdFWGxYeEp3NkVZTzQ5eDNQM2R2MzgvMDlRNkl3S3BXS2ViT1dFM3pxUE9mT2hGSFdzUXhmTkRZc1ZaMFRKNCtkWnMzeUxRRFVyVitEdVlzbUd6d3VMVFdOam0wRzVidDlBUCtBclpoYi9DMU04RG9wbVhIRHAvUGcvaE02ZEdtTng0L0dWZXR5dysvWEk2ejAzQVRBeXZYenFOK2c5bHUzSmZKeEVCVVZ4Zmp4NDZsUW9RSnIxNjVGcFZJUkVCQUE2QmRxWHJkdUhVcWxrcUZEaDJKcGFTbHNQMzc4T0RObXpFQXFsZkxycjcvcUZMUytmLzgrQXdjT3hNYkdocU5IaitiYW40eU1ERUZ0c25QbnpubXFQWmFkbHk5ZkNncWJJU0VoT24wdFNGUXFWWTdGbCtWeU9SRVJFYXhaczRiNjllc1h1RmhJYW1xcTBUcHF1UkVRRUlDRmhRV3ZYNzgydU4vYTJsb3ZQNnRWcTFZQStQbjVVYjU4ZVoxOVdqWE4wTkJRUVJIMHA1OStJamc0R0hkMzl4elZOdDlsL055NmRZdGx5NWJSc21WTCt2WHJSMnBxS2k5ZnZzejlCdkMzOEVoY1hCeno1OC9IMU5TVTMzLy9YVWZSZE5PbVRadzVjNGJQUC8rY2pSczM1cW5kWThlT3NYejVjZ0RxMTYvUG9rV0xEQjVYRU04dk82R2hvWVNHaGlLVlN2VktWaGpDVU1rRzdUUHMzTG16VUxnK0s5bEZTaFFLQmQyNmRhTkdqUnFNSERrU0p5Y24xcTlmRDJpSzJNZkZ4UkVVRkVTeFlzWG8zNzkvWGkveGs4TFllMmdJclpKd1hyNmYzL2RZUk9SZEVZMDZrWCtVekV3bGMyZDRFUlI0SGt0TEN4WjZlUWpHekoybysrencyY2ZrNmFPeHRzbFowdjNTeFNzc21yZWFERVVHQUJkRC8rVHU3ZnRVck9Ta2Q2eGFyVEhzM29hc0RyVEVoQ1IrR0QyYkIvZWZBSERrVUNCSERnVWEvZTZSVTlzcFhFUWpIZDdrOHk0NW5tZjhxQitON2hQVlVqOGRGQW9GZi8zMWwxQTNLek16aytuVHB3T2FHbWM3ZHV5Z1hidDJmUEhGRi96dmYvOURwVkxSdjM5L1lWTHg4dVZMUEQwOUFZMlI0K3JxS3JUZHRtMWJsRW9sYXJXYXBLUWttalJwSXV6cjJMRWpjK2ZPMWV1UHFha3B6Wm8xdzkvZm44REFRRHc4UEhJc1htMUl4ajdyQ3JReHFmdTNGU2JKeW9VTEYzSTBWazZlUEVsWVdCamg0ZUZVcmx6NW5jK1hIYlZhVFdycTIzbnYxV3ExVUxqYUVNSEJ3ZGpZMk9UYVRseGNITVdLRmRQYnZtUEhEb0tEZ3dIdzhmSFJxVE1IbWdXQ2hnMGJ2dlA0dVhEaEFsZXVYT0g2OWV2VXFWT0hGeTllTUhIaXhGejdEWDhiSjFldVhBSEF4Y1ZGWjdMODh1VkxvWkI4MW5xQU9YSHg0a1htelpzbmVQeENRME81ZmZzMmxTcFYwanYyWFo4ZkdEYktRSE12MjdWclovVDd0cmEyd3VLTk1kTFNOUC9EdElJNWI5NjhNUmpoY2VuU0paNC9mMDVzYkN5VEprMGlMUzBOWDE5ZlVsTlRhZG15SlRkdjNtVGJ0bTBVS2xRSVYxZlh0eFlUK3BqSlQvMitjdVhLNlpTYUtJajNXRVNrb1Bpa2pMcW9xS2gvNUovN3g4ZzY3MFZjdVh3RG1VeEc5UnAvLzBOczE5d05nSW5UUnRDbVhUTkFNekVOQ2p6UDErMmI2N1NSbkp6QzdHbEx1Umo2SnlYc2lyRms1VXdxVmE0QWdFcWxadEc4MWR5T2pPYjVzeGVzWERjUEMwdkQwdDBuamdTeGVNRmFNaFFaVkszK0djcE1KYmVqN2pGdXhFd1dMdk9nN3VjMWpGNUhRTWl2UnR2VmtwcVNScHVtdlhXMlJkMktadWFVeFR4NytoY0FUczZPVktsYU1kdjF2ZUhzNlREVWFqWFcxcFlHSjc5dDJuMkZtYmtaOFhFSlBJMTVqblBGY2xoWTZxL3dwcWVsRTNEOFRJNzlGUG0waUkyTjVmRGh3eWdVQ2hvMGFDQVlTMXFEU0tGUU1IbnlaQklTRXJDMHRCUnFzaFV0V2hUUUZDNk9pb3BDTHBkVHVuUnBIajE2Sk5RNEsxNjh1TkVKcVphVWxCUWFOV3BrY0ovV2E5TytmZnNjMjJqV3JKblI3MmVWOFArbk9IMzZOQUE3ZCs1azU4NmR3bmFwVk1xbFM1Y0s3RHg1OFVpbXBLVFF0R25UUExVM1o4NGN3U2pMVG84ZVBSZzNiaHgzN3R6aDFLbFRuRHg1VW1mLzRjT0hXYmx5SmVibTVqcjNPQ01qUTZldzlidU9IOUFVK0Q1MjdCalIwZEhNbWpVclg5N1EyTmhZNXMrZkwzaWp6cDgvTDR4SlB6OC9BZ0lDQkUvczh1WExXYmx5cGZEZDVjdVg2OVhZTzNMa0NBc1dMRUNoVUZDOWVuVXlNek9KaW9waXhJZ1JMRnUyTE1meFh0RFBMejlveDJMTGxpMkZBdTRxbFlxa3BDUk1UVTJGTWR5eFkwZWVQWHRHY25LeWpqTHE4ZVBIQVUzTnV4SWxTckJueng1U1UxT3BVS0VDbFN0WHBsU3BVcXhaczRha3BDUjI3ZHFsVStkUkpQL2t4MGpMeTNzc1BnK1JndVNUTWVwU1VsSVlPWElrUVVGQjc3c3JId1IvWEx6S3pDbUxLVkswQ040N3ZDaGhwN3NhYkdadUpualhsaTNheHNGOXgva3ovRG9MbG1yQ3JxTHZQdVRIcVV0NStPQUpWYXBWWlBIeUdSUXY4WGRZajFRcVljbUtHWXdjUEpVYjE2S1lQSDQreTlmTTFqR00zcnhKNFdjdmI4RTdWcWRlZFJZdm40RktyZWFIMFQ4U2RTdWE3MGZPWXNDUW5yZ1A3WVdwWEw4ZzY4TUhUNWczYzNtTzEvcmpBdDI2YW9FblFwZy9hd1ZLcFJLWGhuVzRkdlVXRCs4L29VN2Q2Z3dZMGhPNTNCVC9RNEhzMm40UXRWcU5jOFZ5ekYwMFdjZDR0TFhWZUY2cVZ2OE1DMHNMZnR0L2dnZjNIcE9Za01Td2tmMlF5ckxWdGtwSkpUd3NBa3VyL01taGkzeTREQmt5aEt0WHJ3SncrL1p0UHYvOGMwSkRRNFg5WDM3NUpRNE9Eb1NFaE9qa00ya24zMnZYcmlVaUlnSkxTMHU4dkx5WU1XTUdHUmtaZUhoNDRPM3R6Y3VYTDVGS3BmejAwMDg4Zi80Y0x5OHZLbGFzeU9MRmk1RktwWHJlbXcrTkw3LzhrcENRRUlZTUdjS2pSNDlZdlhvMXo1NDk0OWl4WS96NDQ0KzhlUEdDbXpkdi9pdDllZkRnQVRObnpzenhtQVVMRmhqZHB6VXFjak8wcytMZzRFQkdSb2FPVWZmZ3dRTVdMRmlBbVprWk0yYk00UG56NXd3Wk1nU0ZRc0dVS1ZONCt2UXBKVXVXcEdyVnF1ODhma0N6d0RCcDBpUldybHpKOE9IRGFkNjh1WjZINnNTSkU0TDNPV3ZvNElNSEQzVEdlMVpTVTFQWnZYdTM4RG1uOExnM2I5N2c1ZVhGb1VPYUNJZDY5ZXF4ZlBseTFHbzFvMGVQNXRhdFc0d2NPWkloUTRZd2RPaFFnNHR2Yi92OHRBWGlBWll0VzhheFk4ZW9VYU1HcTFhdEFpQTVPVm1ZYzNUcTFFazROcmM2ZHVmT25TTWpJME9ubklLMjMyM2J0cVZGaXhiODlOTlBKQ2NuQzMzbzNyMDdxYW1wYk4yNkZZQytmZnNDVUxod1lWeGRYZG0yYlJ2ZTN0NjBhdFhxWHlzejhxR2dIWmYzNzkrblo4K2VPdHRBNHpYdTBhTUh5Y25KakI0OTJtZzdiL01laTRnVUpKK01VZmZreVpNUEp0bjZ2OEFYamV2aFZNR1I2THNQOFppNGtQWGVpdzBhVFlISHozQnduMmFsc0ZHVCtnRDhFWGFWeWQvUEYwSWxUVXhNbURWMUNlbHBDdExUdFQvcHBLY3BTRXRMQitCSytIVm1lM2p4aytkVUpCSUpnU2RDV0xmS2h4ZC94UUhRbzNjSHhrMFlpb21KeGt1eGR2TWlGczM5bVZNbno3SjE4eDRDanAxaDJDZzNXbit0dTVLcVVDaDQ5RkEvTHlIN01WbHAxdUlMTG5kcHplY3V0V2pWdGduUmR4OHliY0pQSE5oM2pFUDdUeUNSU0ZBcWxaaWFtakI4VEgvY0JuWVgrcVVsUGo0QmdKKzl2SFcydjRwUHhIUGhPcU45a1pzWkQzVVQrYlNRU0NSMDdkcVZOV3ZXY09iTTMxNWNyVkhYdjM5L1FrSkNtRFZyRm5YcjFtWGh3b1Y0ZTN1emVQRmlIWEdNTzNmdU1IandZRUpDUXFoY3ViSXdvZFI2MjBKQ1FsaTBhQkVTaVlSdDI3YnBoUE9scHFiU3AwOGZNakl5YU4yNnRWQll2a1NKRWtpbFVzTEN3blQ2L1BqeFl3WU1HRUJLU2dxZ0NSM2J2bjA3OXZiMk9zY1ZSUGhsVWxJU2t5Wk40czZkTzdSbzBVSVE5TkNHWldwenc2cFhyODdQUC8rTVNxV2lRNGNPWkdSa2NPVElrWGMrZjFZVUNrV3V3akxaLzg3a3hKUXBVNWcxYTViT05tMHVqbytQRDVVcVZlTEJnd2RzM3J4Wko5ZXRmUG55TEYrK0hHdHJhN1p0MjBad2NEQXhNVEhjdW5XTHFLZ29iR3hzV0xGaUJZVUtGWHJuOFpPWm1ZbEtwYUpPblRyNCtQamtHS2FiR3lFaElRQ0NKMnpIamgwa0pDUWdsOHY1My8vK2g1V1ZaZ0hSemMyTmxKUVVaRElaYXJXYUV5ZE9zR3JWS3Y3NlN4TlIwYnQzYnlaTW1DQzhJNXMzYjJidTNMbWNQSG1TelpzM2MrellNVWFOR3FXWHIvcTJ6MDhiTm4zcjFpMU9uRGdCZ0t1cnE3QTlJU0ZCOERBT0dEREFZTHNxbFlvdVhib0lobXRhV3BvUUVwdTFuMTI2ZE9HWFgzNGhQVDFkZUovMjdkdEhlcnJtZjJpdFdyVll0V29WejU4L3g5SFJrUzVkL2s0QitQYmJiemx4NGdTeHNiRk1uanlaalJzM1VxaFFvUnl2OTFORWV5OUJFeGFzOVFZdlhyeVk1T1JrMnJScFE4T0dEZlBjWGw3ZVl4R1JndVNUTWVxY25KekUxYWw4SUpmTG1iTndFa1A3VHlUeTVsMVdlRzVpeWd6ZEZhcnJFWkVzbkxzYWdENzl1OUNocythUFZWbkhNaWl6Q0JoY2o0ZzBlaDZaVElhNWhUbHBxV21FQkY5ZytaSU5KTDkrUStDSkVKM2ovSDQ5Z3QrdnhpZGlUMk9lTTIvbWNzNkhYR0xxekxIQzlzOHFWY2cxUnkwMVJUZi83czZkQjFTcVhJSHJFWkg4dHY4RVVaSFJKTDkrQTJoeUtiUjVEUmtabVd4ZTc4c2h2eFBZbFN4R2thS0ZhZFB1SzFxMmFjS1JVOXNCT0IxMGdhVUwxaUtUeVZpd2RDbzFhbFZCS3BVUTgrUTVDMzVjeWFPSE1WaGJXN0o0K1F5Y25CMXpYY0VWK1hqWXNtVUwxNjVkdzkzZG5VcVZLckZyMXk2OWlXUDc5dTI1ZnYwNmRuWjJnT1o5MFU2ZVM1UW93ZDY5ZXdVREtTVWxoZWpvYU9MajQ2bFJvd2FEQnc5bTFxeFpiTnk0a2FkUG43Smt5UktkaVp3Mk5PK2JiNzdCeThzTGhVSkJhR2dvUTRjT0ZZN3g4L01qSTBPek9PUHE2cW9YTXBuVk9GTW9GTXlZTVVNdzZFRGpxWmc1Y3lhYk4yOStwMG0vSVNJakk0WFY5S0NnSUowb2pPam9hS0tqb3dGNDl1d1pSWW9VSVNZbUJvVkNRY21TSllYN1dWQlVxbFJKVDhBaU8xbnZTMjZZbVpuaDYrdEx2Mzc5QkFOQmk0Mk5EV1ptWmxTdVhKblNwVXNURVJHaHM3OXg0OGFrcEtUUXNHRkRnb09ET1hqd0lLQXgrSll1WFlxenN6UHc3dU5uK3ZUcE9wNnEzSzQvSjdLSFBtWm1aaUtYeStuZXZUdFZxbFRSTzk3RXhJUVpNMllJaHBTV1gzLzlsVjkvL2RYb2VXSmlZcGc1Y3lZaElTRTZucmwzZVg3cDZlbk1uRGtUbFVwRnNXTEZhTnUyYlk3dEdPTEpreWZDNytibTVtellzSUV0Vzdib3ZJdURCZzFpMEtDL0JjQlNVMVB4OWZVVlBnY0hCN04zNzE0a0Vna3paODdVZVRjdExTMVp0R2dSdzRjUDU4NmRPMnpac29YeDQ4Zm51NThmTzlyd1Y0RHQyN2NMUnAzMmIwdEFRSUNRQ3psOCtIQkdqQmlSWTN0NWVZOUZSQXFTVDhhb016VTFaY09HRGUrN0d4OFVUczZPakJnN2dOWEx2Ymw4S1lMRVJOMFFtSDI3L1ZFb0ZEUnIyWWpSM3c4V3RwY3NWWUpCUTN1Um1wcE9DYnRpMkJZclF1RWlOaFFwVWdoTEswc3NyU3l3dExSQUxwY2psV3FVb1JiTytabWpoMDlSenFrc0RSdlZKU3owVDNyMjZZai9vUUQraW8zTHNaOXpmcHJJb2YwbmVQZ2dockUvRE5IYjc5YmRlTGdFZ1BjTzNmRE1xNWV2czNhbGovRFoyc2FLSnMwYTBMQlJYWm8yL3dLVlNzV1pvQXVFWDRyZ3hyWGJ4RDUvUWV6ekYwZ2tFa1ovNXc1QTRTS0Z5RkJrY1BsU0JMYTJSWWlQVDhCajRrSXNMTTF4Y2lyTDdhaDdaR1lxS1Z6WUJxODFjNmhTVFRkZlQwUUVOSWFYbDVlWDRFWEluczhoazhtSWpvN1c4ZWExYjkrZW1UTm5ZbVpteHViTm01azhlVEwrL3Y1Y3ZueVpjZVBHNlUwNnJheXM2TkNoQXdjT0hHREhqaDMwN05tVHdvVUxrNWFXeHBZdEdyWFo2dFdyVTc5K2ZhUDlWS2xVZUhoNEVCa1pTYjE2OWJoOCtUSUFMVnEwSUNnb2lHblRwdUhwNmFrejBZeUxpM3VyQ2JDVzhQQndCZzBhaEtXbEpURXhNY1RGeGVIaTRrTDkrdlVaTzFhenNKT1Nra0o4ZkR3dlhyd1FKT2FyVnEzNjF1Zk1pZTdkdStlNGY4ZU9IVWIzWmMvVldyRmlCZjcrL3R5NWMwY25seXc3QVFKa3VnQUFJQUJKUkVGVU0yZk94TUhCUWZES3BLZW44LzMzMzNQNThtVWhIODNlM2g0M056ZGlZMk01Y2VJRTMzNzdMYWFtbXFpTGdoZy9CVUYyZzJuVXFGRU1HalNJclZ1M0VoOGZMM2hkdGRka1ltTENpQkVqQ0EwTnBVK2ZQaHc2ZElqWTJOZ2N6L0hUVHoreGYvOStIang0WUZDWjhtMmVuMXF0WnZiczJZSm5jOGlRSVpvb2xQLzMrTHg1ODBZNE5tc0lxYlcxdGJBNEtKUEpDQXNMRTNMcWxFb2xmZnIwQWRETGw5U3liOTgrOXUzYnAxT0NvbEtsU2tpbFVsUXFWYTY1alMxYXRNaHgvNmRLVnJYUjA2ZFBjK1BHRGFwWHIyN3dXSzMzT0N0dit4NkxpQlFVbjR4UkI1cEU3RzdkdXIzdmJueFF1UGJ0aEVRQ25idC9qYm01N3FyU3pIay9VTEdTRTczY09nbkdtWmFoSTkzeWRaNnhFNFpRdmtKWlhQdG9WTTc4am5nak01SFNmM0NQUEgzL3E1WmZJRUdDcWR4VXovT1dXL2hsZGpwMWJVdDhYQ0tIRDV6Z3M4b1ZLTzlVRm9sVXd2MTdqN2wvNzdGd1hBbTdZalJ2MVlqRWhDVGk0eExvNzk2RHN1WEtBSER6K20ydVhZMmtWR2s3UG05UWkvQkwxNGlQZTBWcVNobzNiOXdSMmtoTWZNMjNBeWZoNEZpYXlsV2NhZE91R1kyL2NzbFhmMFUrVEM1ZnZzd2ZmL3dCYUZicSsvYnRxN2Z3bEpHUndiVnIxd1FGeWF5ZXNvaUlDQ0hFTHFzcTN0R2pSdzNLeno5OStoUVBEdzgyYk5qQTRNR0RkUlFGQnc4ZXpKRWpSMGhLU21MaHdvVXNXYktFRlN0VzhQejVjd0RHakJsajlEb3lNek1GUVFBSEJ3Y21UWnFFbTV2bS9aODhlVEtSa1pHY1BuMmFxVk9uOHROUFB4WG82dlIzMzMwSGFQS1pmdnZ0TjBxVktzV0FBUU00ZnZ3NGp4NDk0dFNwVTJ6WXNJRkxseTV4OXV4WndMaGk0YnZ5dG5YOUROR3JWeThDQWdJSUNRbGg3OTY5T3FxVVdmbmlpeTkwOGkzTnpNeG8zTGd4Y1hGeE5HellrQll0V2xDM2JsMGtFb2x3M2U3dTdwaWFtcjd6K0ZtNmRDa0pDUWxDT05tN2tIMHlyRkFvbURadEdqRXhNYng2OVlwZmZ2a0ZxVlNxWTlTVksxZU9JMGVPWUdKaXd1REJndzAxcTBmTGxpMEJUU1JLZGtQeWJaN2ZpaFVyZEZRc3UzZnZibFJjS0t0QzRzbVRKNFVGbXV5aHlHcTFPdGVhZ0dxMVdxLytZSmt5WlJnOWVqUmhZV0ZDV0xTWm1SbFNxUlMxV2kyb2FZNGJONDdhdGNWeU9vYUlpb29DRUl4akx5OHZ2TDI5QlMvdSt2WHJoYWlEM0VTaUlPL3ZzWWhJUWZISkdIV3ZYNy9HMDlOVE5Pcnl3SjJvK3d4MjB3M055SjRidG5ET3p5eWM4ek1BdjZ6ZXByUHZiUGdobEVvbHpScmt2UEtabmROaGY4c0VXMWlhNTFvV0lEdTVoVm4rSHJwWENBRlRLQlMwYkdUNEQ2eTFqUlZqeHJ1emEvc0IvZ3kvenAvaDEzTTl0NjF0RVJwK1dVLzRyRktwV0wzODczdG1XNndvamI5eUlUSGhOVTJhTmFCRjY4WmN2M3FMSzVkdjhNZWxDQjQvZk1yamgwL3AxUzkvMXl6eTRmTEREejhJazdlVWxCUnUzNzR0aERvQzNMdDNqNWt6WjFLdVhEbHExTkFvdkdwRDUwQXp5UTRLQ2tJcWxkS2hRd2NhTjI3TUw3LzhJdXpQek13VWNvc0FoZzBieHRLbFMzbnc0SUZla1dsN2UzdUdEaDNLK3ZYckNRd01aTVNJRVlMQjJiRmpSNk41SkVsSlNVeWJObzJMRnk5aWFXbkowcVZMZFVMcGJHeHM4UEx5WXNpUUlRUUZCVEYwNkZDV0xGbUN2YjA5UllzV3hjL1A3MjF2SCtIaDRYb2VDVDgvUDZITjhQQncwdFBUMmJCaEE3dDM3K2JPblR0SXBkSUNNVUp5SW11dE9JVkNZWFNTbjVYc0FndU9qbzZNR0RHQ24zLyttWlVyVnhxOS94RVJFY3lZTVVQNGZQdjJiVUZ1L2R5NWM1dzdkMDd2TzlwYVpjT0hEeSt3OFZQUXlPVnkrdlRwZzVlWEYrSGg0V3pldkpsdnYvMVdVSURWOXV0dFJDbHlDN1BNNi9PN2NPR0NUdmlqdHQ5NVJmdXVaMlJrNk9UVW1aaVlFQlFVeEtwVnEvanNzODhFcjkyNmRldnc5dmFtUW9VS2xDaFJndnIxNnhNWEY4ZWZmLzRwdERsNDhHRDY5Ky9QRjE5OEFjRHUzYnR4ZEhUazZkT25nbEJMMTY1ZDg5ekhUdzJ0TWR5dlh6LzgvUHk0ZXZVcXZyNis5Ty9mbitqb2FMWnQwOHgxQmc0Y3FGUFBVY3ZidnNjaUlnWEZKMlBVUFgzNlZDY0pWdVRmdzhyS2ttejFOd1hVYW8zSzVYOFpYNysxbEN2dm9HT29uZzdiajB3bUl6RWhpUTZ0OUJQZ0xhMHNHRFNzRjhXTEY4V3h2QU5GYlFzRE1MRFhkMXlQaUtST3ZlcDhWcVVDbjFXcGdLdGJKNTQraWVYK3ZVY1VMaXpXdFBsVXFGMjdOc25KeVZ5OWVoVUhCd2RXclZxbFU5T3RYNzkrS0JRS0tsZXVMT1IwWkozQXRtdlhqc2VQSDlPeVpVdWtVaWxKU1VuczM3K2ZtSmdZZnZycEp4SVNFZ1FaLytqb2FNNmRPOGVPSFR2dzlmV2xkMi9kRWg2Z0NSMjdmUGt5Rnk5ZUZBdzZaMmRub1pCNGRzTER3NWsxYXhheHNiR1ltSml3Yk5reUtsZXV6T1BIajNXT3ExeTVNa3VYTG1YaXhJbmN1bldMWHIxNk1XWEtGTHAwNmZKT3hYZmo0bklPeXdhb1ZxMGFGU3RXNU1hTkc0REdXL0p2bEZJb0NQcjM3eTk0b2d5SmRHemN1SkZObXpicDFBVk1UMC9QMWVPazNWL1E0MGRMZHNuOXZLQTF0TEtPNzc1OSt4SWNIRXg0ZURpK3ZyNkNLaUVVak5ET3UvTDU1NTlUdkhoeFpES1pUdWhuZG9YUEhqMTY2RzBIQkhFWHRWcXRrMU1IbXJGOTlPaFJWQ29WNWNxVm8xaXhZa0w0NS9qeDQ1RklKRFJvMElER2pSdnJxR3BtYlJmK0xrK1JkYkhJM0R6bkVqK2ZLbmZ1M09IUm8wY0F0R25UaHNLRkM3Tm16UnArL3ZsbmJHMXQyYkJoQXdxRkFpY25KNFlNMFUvek1FWnU3N0dJU0VIeTBSdDFTVWxKUEg3OG1QajRlS3lzckxoMzd4Nk9qbzQ2SzVBaXVqaC9Wbzdqd1RzTjdqTlVweTQzdHU5ZGcxMUovUUs1QUgvRnh0RzlmYzUvSVBjZTNrVHBNb2FGRFo0OS9RdlhUdC9tcVIrRCtueVBCSTExcVVhL2lLc3hqdnNIVWRTMk1DclYzOS9adThzZnFWUkNhcXJoaFlLQnZiN0xzYzJSZ3cxUGxFK2RQSXZQTGpIMi9sUGc1NTkvRm9SU0xDMHRLVmV1SEV1V0xCSDJxOVZxeG84Zkw0UTBnaVkwcmtPSERrSk8xTGZmZnN2ZXZYdFpzbVFKWmNxVXdjL1BqK0xGaTNQanhnMlNrNU81ZnYwNk5XclV3TnZibXhNblR2RDgrWE9qUnRxdFc3ZDBoQUpBbzhBWkhSMU56Wm8xOVk1Lzl1d1pzYkd4eUdReU9uVG9JQWd2WkEzbHkrb1ZHejU4T0pzM2IwWWlrUmdVdjhndk5Xdlc1UERod3dCczJyU0ozMzc3alhidDJ1bUZpdGFzV1pPN2QrOEMwTGx6NXp5MXJUVVlpeFFwa204RFF1dFplVmRrTWhtclY2OFdsRWF6Yy9QbVRWUXFGYzdPem9Jb1RNMmFOVGwzN2h5alI0L20vdjM3Yk5teUJTY25KK0J2Z3lsclRiYUNIRC9KeWNsNGVucmk0T0RBdDkvbTdXOXlUbWdGUCtiUG44K1BQLzZvWTR3WSt2OTkrUEJoeXBRcFk3Q3RySjZxM01qcjh6TTFOV1hod29XVUtsVXF6K01xSzFwdnA0T0RBNGNPSGRLcFUrZms1TVQzMzMrUHA2Y25FeWRPeE1iR2h2VDBkTHAyN1VyanhvMEJUUkZzUTJqeldZc1hMeTZFZUdyRFZpVVNpU2pPWVFSdENZMFNKVXBRclZvMXFsYXRTbWhvcUxCNEJacGN5Q1ZMbHVUckh1YjJIb3VJRkNRZnJXWGo3KytQcjY4dnQyL2YxdG51NnVxS1hDN25xNisrWXZqdzRUcmhUQ0lhcEZLcFVJUE9HRm5yMUgwb1BINzROUGVERExEOWYvdjB0cTFac1NYSDc0d1o3eTc4SHZjeWdVUDdqK3ZsK2dFMGJGU1grZzMvem04b1dyU0kzakVpbndhcHFhbEVSbXFVWXN1Vks4ZWlSWXRRcTlXQ3dwcFVLaVU4UEp3RkN4WXdkKzVjNFh2Tm16ZG54WW9WeE1URWNPREFBWHIxNmtYYnRtM1p2MzgveDQ4Zng4cktpb0NBQUV4TlRRM0txaHZLclNwVXFCQkpTVW5jdlhzWGQzZDNtalJwZ3B1Ykd5NHVMc0xFcEdQSGpqeDY5SWhhdFdxaFZxdUZPbUZaeWJveTNiaHhZeG8wYU1ETGx5K3BYTG55Tzk4dnVWd3VUT0sxUmtwU1VoSmhZV0U4ZmZxVVdyVnFjZW5TSlE0Y09DQjhaOTY4ZWN5ZlA1OHZ2L3pTYUx1UEhqMmlXN2R1eU9WeWdvS0M4bTNVdlUxdWxyR2kxbHF2WWxadm5KWXZ2dmdDTXpNelpzK2VyZk45YzNOekhCMGR1WHIxS2g0ZUh1emF0UXVKc1ZBSjNuMzhhSEYxZGVXdnYvN1NDKy9MYXVRYncxZ2RPa2RIUnpadDJnU2dFL0paMEVxcVdjblA4L3Y4ODgvejVESE82VHdsU3BRd3VMOVBuejVjdm55WlU2ZE9DV1VNakJuVVd0UnFOWHYyN0FIUUdlTmF3Ulp6Yy9NY3g4S255c09IRDRVRm9nNGRPaUNSU0ZDcjFiaTR1T2g0V0t0VnE1WmpLWWkzZVk5RlJBcVNqOUtvVzd0MnJhRGFaZ2lGUWtGZ1lDQm56cHdSNDV6L0JkeTZqeUxIK010Y3lLc256aGdORzlVRllNbktXVHIxNUY3Rkp5STNNK1hXemIrRlM3TFhtNE8zQzcvczV0cWV5MzljNDlUSnN3UUZuRU9oVVBCTng1WWM4LzhkZ0E1ZFduUHM4TzljRFAyVG1DZlBhZEc2TVM1ZjFLRmE5Yy9lNlZwRlBoeVVTcVZPN1V4TFMwdldyVnVIajQ4UDd1N3VoSVdGTVd2V0xGSlNVbkJ4Y2FGSGp4NU1tellOZjM5L2V2VG9RYTFhdFFETnBMQkxseTZjT1hNR0N3dE44ZnBldlhyUnBFa1RtalJwd3JScDAxQ3BWUFR0MjVmU3BVc0RtbkFzWDE5ZmpoOC96cDA3ZjQ5L1UxTlRCZzBheExCaHc5aTFheGZyMTY5SG9WQnc5dXhaenA0OVM4bVNKV25TcEFtalI0K21TSkVpT29WNHRaT2Z4NDhmQ3hQN3JGNmhndWI4K2ZNc1g3NmNseTlmQ2tiQitmUG5PWC8rUEtBUmlkQ0czTGRvMFlMYnQyOFRFeFBEdUhIajZOQ2hBL1BtelRQWXJqWlUwOFhGSlYraGF0cmNxNVVyVitwNGt1TGo0ekV6TTlNcGhKNlhTSkdYTDErU25KeU1xYW1wRUE0TENGN2FMbDI2R1BVcWVYaDRrSmlZeU5peFk1RklKSUxnRGFBM3FYK2I4YU5GSzc0Qm1yQS9lM3Q3MnJkdno0MGJOekEzTjBldFZndWh3emtaeDFsRlJMUW9sVW9pSXlPRlo2QXRYeUNWU3ZWVVlJRThlK0tNVVJEUGIrYk1tUnc3ZHN6Z3Z1eTVmMXExelhMbHloRWJHNnNqM0JJUkVjSE9uVHY1L2ZmZmhXMHhNVEZDQWZXbVRac2E3TU82ZGV1NGVmTW1Fb21FUm8wYTRlZm5oMHdtRTBwUGlMWHA5RkdwVk15ZE94ZWxVb21KaVFuZHUzY1g2aHBxUGVCYTRaU3dzREE2ZGVwRXExYXQrUHJycjNGeGNjbDFnU0czOTFoRXBDRDU2SXk2K1BoNGZIeDhBS2hZc1NLdFdyWEMwZEZSa0JCT1NrcmkzcjE3QkFRRUVCTVR3L3o1OHpsOCtMQzRldlVQb2kwdy9yN3dXalBINFBZNU03d0lEN3NxZkM1dFg5SmdnZlYrUGZTVi8zSVNnWG4wTUlhQnZjYVJtYW5KajNJc1o4L283OTFwMHF5QllOU04rMkVJdmZ0MVp2dVdmUVFGbm1QNy8vYXgvWC83a0VxbEhEenhQMnh0UlkvZHgwNjNidDBFQ1czdEpOWFMwcExSbzBkejllcFZKazZjQ1B5ZGsxYW9VQ0hPbnovUDFhdFhxVm16SnE5ZnY5YWJETStaTTRjNWMrWVlQSit2cjY4ZzdIRHExQ251M3IwckdIUVNpWVNXTFZzeWR1eFlIQjBkQVkwWVFKczJiVmk3ZGkwblRweEFwVklSR3h2TG16ZHY5R291dlE5a01objM3OThYUHB1Ym0yTnZiNCtEZ3dQRmloVVRCRVBjM056NDRZY2YrT3V2dnhnN2RpejM3OS9Qc2Vqdjllc2FZYVN2dnZvcVgvMVpzMmFOd2UwelpzelFLZEp1YjIrUFhDN1h5Wi8wOS9mSHdzSkNKMXoxM0xsemVvYW5qWTBOcFVxVkFoQU1NRU9ZbVpteFlzVUtldmZ1emRPblR3WGp5OHJLU2pDUzNuWDhGQ2xTaEZ1M2Jnbjd1M2Z2em9RSkU3Q3dzTURWMVpWNzkrN3BmTjlZdUtBeFpESVowNmRQMThzM3ExdTM3aitTVTVmZjUvZXVhQTN0b2tXTENrcUtjcm1jT1hQbTZOVGZhOWFzR1o5OTlobGJ0bXpoMXExYlRKbzB5V0NOdE45Ly8xMVl6Tzdac3lkVnExYlY4NXJtUmJUblUyUDE2dFZjdmFxWkI3aTR1REIwNkZCZXZIZ2g3Ry9TcEFrZUhoNzg5dHR2K1BqNGtKNmV6dkhqeHpsKy9EaGR1M1psK3ZUcHdyRnY4eDZMaUJRa0g1MVJkL3YyYlZRcUZkV3JWOGZIeDhkb0RQT3dZY1BvMGFNSHo1NDk0OUdqUi9uK2gvT3A4bmtEVGFoZzhSTDZ5ay9HMkg5MHl6dmwxTzNZdTRhU3BReUhxTVErZjBGLzE3RUc5K1ZHalpxVkJLT3VxRzFoSmt6Vi9TZFp3azdUNTNyMWEySnVZVGlHUGpOVFNWam9ueFF0V2xqWTVsak9ub3FWbkNoZHhvNXZPcmJraThiMTlVbytBRlJ3THNmc255WXlmdkszL0I1NGp0Q3o0VHgvK3BkbzBIMGkxS2xUaDJmUG5sRzZkR21kSXNPZ0VWRVpOR2dRZCsvZVpkR2lSVUpOcEVtVEpoRWVIbzVFSWtFbWsrSGc0UEJXNTVaS3BVeWRPcFViTjI1UXYzNTkrdlRwWXpBVXZYVHAwaXhZc0lCUm8wYmg1K2ZIbFN0WGROUVczeWVWSzFkbTNyeDVPRGc0Q0laY1Znb1ZLa1NEQmcyRVNJeFNwVXJoNit2THpwMDdoWklMaHREV3N6TVdTcFZmYXRhc0tSZ0Z0cmEyUWdpZFZDb1ZEUGNTSlVwZ1ltTEN3b1VMQVkzQmxsMTJ2bWpSb25oNGVPVExvS2xSb3daMzc5NUZMcGRUc21SSlJvMGFKU3hndnV2NEFZM0IwYmh4WTlxM2IwKzdkdTJFL2ZYcTFlUGV2WHVZbUpoZ2FXbEptVEpsbUR4NXN0SDJ0RjVlYmNrQjdUVzZ1TGdRRXhPRGlZa0pWbFpXMUtoUmd5bFRwaGhzWSsvZXZVWW55cytmUDM5ck9YbGp6MCtMcWFtcDRJV2JQbjI2a1ArYUcwcWxrckZqeHpKczJEQisvZlZYTEMwdDZkZXZINTA3ZCtiYXRXdVltWmt4WnN3WW9hWmM2OWF0V2IxNk5iZHYzMmJnd0lGNjdiVnMyWkpuejU2UmtKREE1TW1Ua2NsazFLNWRHNFZDZ1lXRkJkV3FWY3UxV1BhblNPZk9uVGx6NWd3WkdSa3NYYnFVWDM3NUJWOWZYeXBYcnN6SWtTT0Z4WjNodzRmVHZYdDNkdTNheFcrLy9VWmFXaHBqeG96NVY5NWpFWkc4SWxIbkplRDlQNHIyRDJuV21HZXR6SFh0MnJYeDl2WTI2b0ZUcVZUMDZOR0RSNDhlc1h2M2JqNzc3Tyt3TjBQdHZrdi9jcFBhL3hoUnE5V2NPcW1wQzlXMGVVUE16QXl2Ykthbkt3Z0p2Z2hBcTdaTmRKNVh4QlZOdUV2VmFwOFo5S0FCWkNneWhQREpXbldxNWF1UEtwVUtaYVlTaVZScU1PenluK0RoQTgycWMxbEhlNE9HM29mSzdoMEhXYlBpZi9UcjE0OEpFeWE4Nys3ODY3UnYzOTZvQXA0eFZDcFZqb256MnZ5TER5MjVYcVZTQ1dHbC93V1BYbjU1K3ZRcGFyVWFlM3Y3QW1sUHBWS1JtWm1KVkNyTnQwQlhTa29LVXFrVXFWU2FvM2RJTy9iK0s4cWUybW5GdnhFQmMrWEtGVUNUNzJUc0hpa1VDaUY4c2s2ZE92bHEvMTJlWDI2a3BLUmdhV21wOTdjZ01UR1JRb1VLR2J4L2FXbHBSc09DMVdyMVAzclBDMnB1OUYvajlldlh2SGp4Z2dvVktxQlVLcmx4NDRZUTNtNElsVXJGczJmUDh2dzNJcS92OGNmQXRHblRDQWdJWU1hTUdVS0lzY2kveDBmbnFhdGF0U29XRmhaY3ZYcVZZY09HOGMwMzMrRGs1SVNOalEwU2lZVGs1R1R1M2J2SDRjT0hlZlRva1pCVUxsS3dTQ1FTV24rZCswcTNtWm5jNkhGNU1kSk01YWI1TnVhMFNLVlNwUEovZDhKY3J2emJyWXlMZkh6a1pxeDlhTWFjRnFsVStrRWFjMXFNS1NpK0xlOHlrY3RyUHVKL3haalQ4bSttTStURlNKUEw1ZmsyNXJUOGt4Tng3ZlBOL3E0WExselkwT0ZBemlVSnhEU1N0OFBHeGthbkdIeE9CaDFvbmxkK0ZuMytxYnhpRVpIc2ZIUkduYVdsSmVQSGoyZlJva1ZjdVhKRldNVXp4dURCZzBXSlh4RVJFUkVSRVJFUkVSR1JENWFQenFnRFRaS3duWjBkNjlldjF5dHBvTVhPem80aFE0YThkWnk5aUlpSWlJaUlpSWlJaUlqSWY0R1AwcWdEalhMWlYxOTlSV3hzTEhmdjNpVWhJUUcxV28yVmxSV09qbzVVcUZCQkRGVVFFUkVSeVFXRlFrRnFhaXB2M3J3aE9Ua1p0VnFkcHpwem9hR2hQSHYyaktaTm14cXR4VlhRS0JRS1pzNmNTZDI2ZGVuWnMrZC9Talk4SVNFQjBBaTRHQXF0alkrUEp5RWhnVktsU3IxVHVKWlc1VGsrUHA3eTVjdUwvK2RFUkVSRVBoRStXcU5PUzhtU0pmOXorUVlpSWlJaTJkbTJiUnRKU1VtNHVyb0tmN01pSXlQWnNtVUxaY3VXWmR5NGNYcmYyYmx6SjZ0WHI4NzN1UTRkT29TZG5SMDdkKzdrOE9IREtKVktNak16eWN6TVJLRlFDRC9wNmVsNkJYTXRMQ3dJREF6RTNOemNhQ0w4L3YzNzJiRmpCeGN1WEdEcjFxMUdqYnErZmZzYWphYklDVU5DRFNxVmlsbXpabkhxMUNuT25EbURvNk1qalJzM3pyRWRZMFd2RFNHVHlmU01MV1BmdDdhMjFqT210RExuZm41K2xDOWZYbWRmVWxJU3c0Y1A1Lzc5KzNUcDBvVWZmL3d4ei8zS3pxKy8vb3FucHljQTY5ZXZwMEdEQm0vZGxvaUlpSWpJaDhOSGI5UVpRNmxVQ3Yvc1BqWWxKeEVSa1ErTGhJUUVObTNhUkVwS0NxbXBxWUw4ZTNCd01LZE9uVUl1bDlPOWUzZTk1SHlsVW9sQ29jajMrYlRxaE1XTEY4K3pVU1dYeXpFM044ZkN3b0tJaUFnYU5HakF3NGNQRFI2YmtwTEM1Y3VYc2JTMHBHclZxdm51WDM3SnpNeGt4b3daQkFZR1ltbHBpWmVYbC9EM1BTb3FDaDhmSDZaUG42NVh0TnBRMFd0amxDdFhUcWg5QjVwN2Irejd3Y0hCQmd0a0d5SWhJWUhSbzBjTE5mY09IVHJFb1VQR0ZaTzFOZUpBdjZCMWRrYU5HbVYwbi9oL1QwUkVST1RqNHBNMTZrUkVSRVQrSzNoNWVaR1Nrb0pjTHNmZDNWM1lQbURBQVBiczJVTmlZaUp6NTg1bHc0WU5PaDZnQVFNR01HREFnRHlkSXlVbFJhLzIyaGRmZk1IczJiTkpTRWlnVXFWS3lPVnk3dHk1dzZaTm14ZzVjaVF0V3JRUURMbXdzRERDdzhQNTl0dHZkZFFBdTNidHlwZ3hZM2oxNmhVN2QrN2s0TUdEL1A3Nzc0SzN6NUNuNk96WnMxaFlXT0R0N2MzbHk1ZVJ5V1RVcUZGRDJLODFscVpObXliVVAxTW9GQVFHQmdxRm1yVWtKeWN6YmRvMFFrTkRzYk96WStYS2xVSjRxRXFsWXQ2OGVVUkdSdkxzMlRQV3JWdjMxcUdOZVRYU1FGUEVPemc0Mk9DK0hqMTZNRzdjT056ZDNibDE2eFpUcGt6aDZkT25BRGc3TytzWndjbkp5WncrZlJxMVdvMjF0YlZCSmNaMjdkcGhibTVPWEZ3Y01URXhWS3hZMGVCMXBxV2xjZno0OFR4Zmg0aUlpSWpJaDhOSFo5UTlmZnFVbzBlUDVucmNCMXllVDBSRTVDUGkxS2xUd3Qrc29VT0g2b1FxV2xsWjhkMTMzekYvL256Q3c4UFp0R2tUdzRjUEIrRHUzYnM2Qm1CdW5EeDVVbStiUkNKaDkrN2RKQ1Frc0dQSERteHRiWW1KaWVIVnExZHMzYnFWamgwN1ltNXV6cE1uVC9EdzhDQXBLUW1GUXNFUFAveWcwNDZ2cnk4K1BqNTA3ZG9WMEJTQ0JrMmgzYXhHYUVKQ2drNU5yb3NYTHpKbHloU0tGaTNLamgwN3NMT3owMm5YM054Y01LWVdMVnJFdm4zN0NBOFBaK25TcGNJOW1EcDFLZzhlUEtCYXRXb3NYNzVjNS81SnBWSldyRmpCNE1HRHVYYnRHdVBIajJmTm1qV0NZYVQxVnQyL2Y1K2VQWHZxYkFONCtmSWxQWHIwSURrNW1kR2pSeHU5dHlFaElWaGFXdWJxT2N2S2lSTW5tRFZyRmtxbGtvWU5HM0wxNmxYdTM3OVAzYnAxR1RKa0NISzVuRU9IRHJGOSszYlVhalVWSzFaazBhSkZPc2FhcmEwdEFOV3JWOGZTMHBMOSsvZHo3OTQ5RWhJU0dEbHlwRjZCNDVTVUZNTEN3b1JpOWlJaUlpSWlIdzhmblZGblltTEMrdlhyMzNjM1JFUkVSSExsOXUzYnpKNDlHNEJLbFNyaDd1NnVWMEM0YTlldUhEOStuRXVYTHJGeDQwYnM3ZTNwMEtFRFNxV1MxTlRVZHpxL3RiVTFSWW9VSVNvcWlwa3paN0ptelJvNmR1ekk3dDI3dVgzN05oY3VYS0JXclZxTUdUT0dwS1FrbkoyZEdURmlSSzd0WHI5K25hcFZxN0o0OFdMczdlMkY2Mm5UcGczeDhmSEM1OGFORzFPaFFnWHUzcjNMeElrVDhmYjJOdWlKT243OE9QdjI3UU9nU1pNbUFJU0ZoZkg5OTk4TDRhY21KaVpNblRxVnRMUTAwdFBUaForMHREVFMwdElBamNIbTRlR0JwNmVuamxoSmVucTY4UHVWSzFlRW1tYUxGeThtT1RtWk5tM2EwTEJod3p6ZjF5bFRwakJyMWl5ZGJkcWNPaDhmSHlwVnFvUkVJcUZMbHk2NHVMalF0bTFiN3Q2OXk0UUpFOWkzYngvNzkrOUhJcEdnVkNveE5UVmx6Smd4REJ3NFVLLzRkWHg4UEtEeDlHYmZ2bkRoUXFQOUU4djRpSWlJaUh4OGZIUkduWjJkSFNWS2xPREZpeGZ2dXlzaUlpSWlScmx6NXc2alJvMGlOVFdWUW9VSzRlbnBpWW1KQ1VlUEhzWEh4d2MzTnpjNmRPaUFxYWtwQ3hZc3dNM05qYmk0T09iTW1ZTktwYUpUcDA3NXlvdEtTVW5SMnlhUlNKZzllemF1cnE2OGZ2MmFsSlFVcksydEtWYXNHRTJiTnFWT25Ub29GQXBNVFUwcFhydzRxMWF0eWxQNG9xT2pJeU5HaktCMzc5NVVyRmlSclZ1MzZwMFhOSGw2Q3hjdXBILy8vdHk4ZVJOUFQwOW16SmloYzJ4RVJBUno1ODRGb0gvLy9uVHUzRms0UjJabXBzNXh4cERKWkZoWVdKQ2Fta3B3Y0RCTGxpekJ3OE5EMkorWW1Dajh2bjM3ZHNHb0N3b0tBaUFnSUlDQWdBQUFoZzhmbnF0aGEyWm1ocSt2TC8zNjlkTXJ4RzVqWTRPWm1SazNidHlnY3VYS1JFUkVzSC8vZmlJakl3WGhGYlZhTFVTVFpHUmtzSDc5ZXZ6OC9DaFpzaVJGaXhhbFhidDJ0R25UaGxPblRnbjlYTEJnQVRLWmpLVkxsMUtyVmkya1VpbFBuanpoeHg5LzVPSERoMWhiVzdOOCtYS2NuWjAvMk1MMklpSWlJaUxHK2VpTU90Q0VvZ1FIQnpObnpoeSsvdnByZzhjb2xVcGh4VmRFUkVUazN5WW1Kb2FrcENUa2NqbExsaXpCd2NHQjFOUlUxcXhaUTJ4c0xGdTJiS0ZkdTNhQ1FlWHA2Y25vMGFPUlNxVjY2b252UXNtU0pmSDA5S1JXclZwWVdGZ0FjTzdjT1VBVExsbStmSG04dmIxNStmSWxwVXVYemxPYnZyNitIRDkrbkxTME5PclZxOGV1WGJ2bzFxMmJzRCtySjlMWjJabXhZOGV5ZlBseUxsMjZwR05nQWV6ZXZSdUZRa0hMbGkzNS92dnZoZTJsU3BWaTZOQ2hwS2FtWW1kblI3Rml4U2hTcEFoRmloVEJ5c29LS3lzckxDMHRrY3ZsZ2hFelo4NGNEaDgrakpPVGs4NDVZbUppaE45UG56N05qUnMzcUY2OXVzRnJNeFM2bUQxWGNjV0tGZmo3KzNQbnpoMVdybHhwc0ozTGx5L3I3TE94c2FGWnMyWTBhdFNJNXMyYm8xS3BDQW9LNHRLbFMxeTdkbzNuejUvei9QbHpKQklKMzMzM0hRQkZpaFJCb1ZCdzZkSWxiRzF0aVkrUForTEVpVmhhV3VMazVFUlVWQlNabVprVUxseVlOV3ZXVUsxYU5ZTjlFUkVSRVJINThQa29qYm9hTldvUUhCek1yVnUzNk5TcGs4RmpsRXJsdjl3ckVSRVJrYjlwM3J3NUV5ZE9wR3pac29LWXlDKy8vRUpzYkt6Z1FUTTNOMGVwVkNLVHlhaGR1ellyVnF4QUpwTlJzMlpOb1ozYzhyZ01TZWpuOWJzOWV2UXd1TjNXMWxid1hCbkMzTnljblR0M1VxaFFJZXpzN0ZpMmJCa1dGaGFDOXltNzNIL2Z2bjJSU0NSMDc5NGRjM056blgzejVzMmpVcVZLdUxtNTZYbVlSbzRjbVdQL3N6Tmh3Z1FxVktoQW56NTlkTFpIUlVVQm1odzhsVXFGbDVjWDN0N2VnaWQwL2ZyMWJONjhHYmxjcmlmVVlvaGV2WG9SRUJCQVNFZ0llL2Z1eGRYVlZlK1lybDI3RWhjWHg0RURCNmhjdVRKT1RrNUlwVkx1M2J2SHZYdjNoT1BzN094bzFhb1ZDUWtKeE1YRjRlN3VUcmx5NVFCTm1PdlZxMWNwWGJvMERSbzA0TktsUzhURnhaR1Nrc0tOR3plRU5oSVRFeGs0Y0NDT2pvNVVxVktGZHUzYThkVlhYK1hyM29tSWlJaUkvTGY1S0kyNkw3LzhrZ2NQSHVSWThGWWlrZEMzYjk5L3NWY2lJaUlpdW1RMUxtN2N1TUhPblRzQmpaRlRyMTQ5RGgwNnhQcjE2Lyt2dmJ1UHFiTCsvemorT29kelVNNFJtQkJKdFJacEpzR3F5V0xaemZLUG1HWkIrVVBqRDNHRk56T3FzV0RLQXJwUnROd2c3UWI2UXgxSktZamkwb2JrR05pV0xjY0dVdEZXeTlXSjhDWkdhR2xFRTVCemZuL3dQZGRYOEFEbjI4RERSYy9IWDRmclhGem43V0RzZW5sOVB1OVp3ZmlsQUFBTENFbEVRVlMzdG0vZnJ2ajQrSEdmT2VackdkN3d1WFFXaStXYUVEWjhiOWVWSzFlR1hPdVRUejVSVzF1YjFxMWJwK1RrWkpXVWxLaW1wbVpJcUR0MTZwUldyRmd4NURyRDk0WnQyclJKbXpadGtxUnI1dkcxdExRTUdVM2pyNmFtcGhHUHBhZW42K09QUDFacmE2c3FLeXUxY3VWS3VWd3U3ZG16UjVMMHpEUFBHTTFKcmphOFVZcDMrV2xKU1luZWZmZGRuL3Z4UWtORGxaMmRyYjE3OTZxbHBjV3ZwYlFSRVJGNjhNRUhqYS9kYnJmZWZ2dHQ0K3ZJeUVnOThzZ2p1bmp4b2hZdVhLaWtwQ1MxdHJicXE2KytVbk56czlyYjI5WGUzcTcwOVBReFB3c0FZQzVUTXRUTm16ZlAySU14RXF2VnFnMGJObHluaWdCZ1pMMjl2ZHE0Y2FQY2JyZnV1T01PWldWbHFiKy9YL3YzNzFkWFY1ZldyMSt2ZmZ2MitRd1VYc09meVBuVGliRzV1ZGw0ZmVuU0piM3d3Z3Y2NFljZmhwd1RIaDZ1YmR1MmFmNzgrZGQ4ZjNCd3NHdzJtN3E2dXVSME9qVjkrblJGUkVRWXc2LzM3ZHVuc3JJeXVkMXV0YmEyR3QwWUoySlBsOVBwdkNaOGVuazhIdlgwOVBoODc4Y2ZmOVRwMDZjbERUWnk4UzVWTENrcFVVUkVoSGJ1M0ttK3ZqN2RmdnZ0V3IxNnRkLzFyRnk1VXA5KytxbHNOcHRmc3dTOVA3K3JnMnBUVTVPQ2dvSjA4ZUpGbzlISzFaeE9wOWF1WGFzYmJyaEJNVEV4eHU5SFdscWF2djMyV3lVa0pDZzJObGF4c2JGYXNXS0Z6cDQ5cTU5Ly9sbmg0ZUYrL3pzQUFPWXdKVU1kQUpqSlcyKzlwYmEyTmprY0RoVVZGUmtkSUl1S2lwU2VucTZ1cmk3bDVlVnB4NDRkSXdhaWtaWksrc1BsY2lrM04xZnQ3ZTFLUzB0VGRYVzFKQ2tqSTBNZmZmU1JNak16dFhyMWFxMVpzMmJJVTdyR3hrYjE5L2RyeVpJbDZ1N3VsczFtVTBORGd6SXpNOVhjM0t6Ky9uN2RldXV0c3Rsc2NybGNHaGdZTU9xZk8zZnVpTFBjZk0ycEc4dkJnd2MxYTlZc24rOTFkbmFPdUd4eS8vNzlrcVNvcUNqRnhjWHBycnZ1VW1Oam8xcGFXb3dPbGpObXpGQlJVZEgvMURVeUtDaElwYVdsaW9xSzhpdkUxdGJXS2lJaVlzaVQwcXFxS2xtdDFoRzduS2FscFkxNnpWV3JWdms4WGw5ZnI2cXFLcm5kYnVNSjRYMzMzVGRpS0FZQVRINkVPZ0FJb0lxS0NoMCtmRmpTWUN2OHNMQXdkWFoyR3UzNFUxSlNkT0RBQWJXMHRHam56cDE2L3Zubi85SG45UGYzRzYrOU4rOTlmWDNhczJlUFB2amdBL1gxOVduSmtpWEt6YzAxUWwxS1Nvcm16cDJyd3NKQzdkcTFTMGVQSHRWenp6Mm5SWXNXR2VIdXdJRUQrdU9QUCtSd09GUlJVYUg1OCtkcjQ4YU5zbGdzaW82T2xqUTQ3KzJ6eno3VGUrKzlaNFFXcTlVNjVrRHZxK2ZVVFlUMjluWWRPWEpFa3ZURUUwL0lZckhJNC9Fb01URnh5SExJdUxnNGhZV0ZqWGlkNFkxU3ZMd2hjL2lTVmwvS3k4dXZPZmJPTysrTStqM1oyZG5HNi9QbnordlFvVU0rdTV3KzhNQURRNWFBenB3NVU1SzBZY01HSFQ5K1hKS1VsSlNrb3FLaU1lc0VBRXhPaERvQUNKRFBQLzk4eUkyN2QvL1lTSGJ2M3EwRkN4YjRYQXJwcXlGS1cxdWJwazJicG5Qbnp1blFvVVBHY2FmVHFkT25UMnZ0MnJXNmNPR0NKT25aWjU5VlZsYldOVTlySG52c01jWEV4T2oxMTErWHkrWFNhNis5cHRMU1V1M2R1MWVuVHAzUysrKy9yNXR1dWtuRnhjVmF0V3FWQ2dzTFZWVlZwZWpvYVBYMDlNamo4U2cwTkZSejVzeFJiMi92aElXMDFOVFVVWmRmRHVkMnUxVllXS2lCZ1FIWmJEYWxwcWFxdnI1ZVpXVmxjcmxja3Y3Yk9LV3BxVWtwS1NsNjlORkh0WGp4WWlVbUp2cWNwM2UxOCtmUDY2Ky8vcExkYnRmSmt5ZU40M2E3M2VmNS8yVDU1ZE5QUDYyVEowK3F2cjVlRFEwTjZ1dnJVM0p5c21wcmF5VkpUejMxbEk0Y09hTEd4a2FkUFh0V1NVbEpXckJnZ2VMajQzWG16QmtkUDM1Y09UazVzbHF0MnI1OXV6bzZPdnp1Y0FvQW1Gd0lkUUFRSUFrSkNYSTRIRDZmcmxpdFZqa2NEcU0xLzIrLy9hYWVuaDV0M2JwVjFkWFZSb0R4M3V6N2FyV2ZsNWVubjM3NmFjaXh1KysrMjJqNWYvLzk5NnU1dVZrRkJRV2pka09NalkxVlpXV2xLaXNyalJsNjMzenpqZkx6ODJXMVdyVjU4MmJGeGNVcEl5TkRaV1ZsT25IaWhKWXRXNlpkdTNhcG9xSml5TFVtcXEyK2Q4QzR2MHBMUzlYYTJpcEpTa3hNMUpvMWE0Yk1OMzM0NFllVm41K3ZtcG9hZmZqaGgrcnQ3VlZkWFozcTZ1cTBkT2xTRlJRVUdPZlcxdFlxSkNSa1NQQTZjZUtFTm0vZVBPUXpRME5EamFlWHcvbGFQanRhRXhqdlVsbnZyTDdiYnJ0Tkw3MzBraFl1WEdpRXVweWNIS1ducDJ2Mzd0MDZkdXlZeXN2TFZWNWVMcXZWcW9NSEQ4cHV0K3ZycjcrVzFXcVZ6V2J6K1RzRUFEQUhRdDExOEgrUCs3KzVIakNqdjN0ODcvbkI2TUxDd3JSbHl4WkpnM1BYcmc1eDNwbHhYblYxZGFxc3JOU1dMVnVHUEpFcUxpNGU4Zm9KQ1FseXVWeXkyKzBLQ3d0VGZIeThjbk56amZmejgvUGw4WGo4dXBtMzIrM0t5TWpROHVYTE5XUEdERjI2ZEVuUjBkSEt5Y2xSUWtLQ3BNRTlYTE5telZKcWFxb2s2WjU3N3BFMHVML000WEJvOXV6WmV2bmxsOGY4TEcrWUdhMkQ4WEJIang3OW4vYlVQZm5ray9yaWl5L1UzOSt2NHVKaTdkaXhRNVdWbFpvM2I1NHlNek9Oa0x0dTNUcWxwcWFxcXFwS05UVTF1bno1c2w1ODhVVlpyVmF0WDcvZXFOTm1zMm5yMXEyU3BKQ1FFTjE3NzcxRFBtL216Sm5Lejg4M21zVjQzWGpqalpJRzk3UU4vNWw3WGJseVJZMk5qY2F5U1drd3hOMTU1NTI2K2VhYmxaeWNySWNlZXNqbjNyMDVjK2JvelRmZlZHNXVybzRkTzZZdnYveFN2Lzc2cTJKaVl2VHFxNjlxMjdadGNydmRLaWdvR0hXSktRQmdjck40ZksxTE1RbHZkemQvV2tFSDRycExseTdWbVRObnhxTWt3QlR5OHZKOHp1U2E2aDUvL0hGMWRuWWFYNC8zM3lRdjc4eTZ5YUszdDNmTTVpRWVqMmZDR25CNFBCN1YxOWRMR215dU1sSXR2YjI5UmxPV1JZc1dHZlYwZDNlcnE2dExzMmZQMXNEQWdMNzc3anNqaVByaWRydlYwZEdoVzI2NXhhLzYvdjc3YjFtdFZsbXQxakdYYTQ2blgzNzVSZExnYUlXeG1yU01ORHNRR0c2aTdya3dkZVRsNWFtaG9VR3Z2UEtLOFo5N3VINTRVamVCcXF1cjlmdnZ2d2U2RE9DNnNOdnRpb3lNREhRWlU5cGtDblNTL09vR09aRmh3V0t4YVBIaXhXT2VOMjNhTkovbmhZYUdHbnY4Z29LQ1JnMTAwdUNTV0g4RG5TUTVIQTYvengxUEl3MmI5NFV3QndCVEE2RnVBZ1VIQjQrNGZ3SUFBQUFBeHNQNFQ0QUZBQUFBQUZ3M2hEb0FBQUFBTURGQ0hRQUFBQUNZR0tFT0FBQUFBRXlNVUFjQUFBQUFKa2FvQXdBQUFBQVRJOVFCQUFBQWdJa1I2Z0FBQUFEQXhBaDFBQUFBQUdCaWhEb0FBQUFBTURGQ0hRQUFBQUNZR0tFT0FBQUFBRXpNRnVnQ0FBQUFZQTV2dlBGR29FdkFKUFg5OTk4SHVvUi90U2tSNnBZdFd4Ym9FZ0RBd044a0FGT054V0tSeCtQUjRjT0hBMTBLSnJuZzRPQkFsL0N2WlBGNFBKNUFGL0ZQTFYrK1hHMXRiUk4yL2Fpb3FBbTdOb0NwbzZ1clM1SVVHUm1wQ3hjdUJMZ2FBSmdZVjk4eWhvU0VLRHM3VzBGQlFRR3NDSk5OY0hDd2twS1NOSDM2OUVDWDhxOWo2bERYMTllbmMrZk9qZnQxczdLeTFOSFJNZTdYQlRCMWhZZUhxN3E2V3QzZDNZRXVCUUFtWEVSRWhNTER3d05kQm9EL01IV29teWlYTDEvV24zLytHZWd5QUppSTArbVUwK2tNZEJrQUFPQmZpRkFIQUFBQUFDYkdTQU1BQUFBQU1ERkNIUUFBQUFDWUdLRU9BQUFBQUV5TVVBY0FBQUFBSmthb0F3QUFBQUFUSTlRQkFBQUFnSWtSNmdBQUFBREF4QWgxQUFBQUFHQmloRG9BQUFBQU1ERkNIUUFBQUFDWUdLRU9BQUFBQUV5TVVBY0FBQUFBSmthb0F3QUFBQUFUSTlRQkFBQUFnSWtSNmdBQUFBREF4QWgxQUFBQUFHQmloRG9BQUFBQU1ERkNIUUFBQUFDWUdLRU9BQUFBQUV5TVVBY0FBQUFBSmthb0F3QUFBQUFUSTlRQkFBQUFnSWtSNmdBQUFBREF4QWgxQUFBQUFHQmloRG9BQUFBQU1ERkNIUUFBQUFDWUdLRU9BQUFBQUV5TVVBY0FBQUFBSmthb0F3QUFBQUFUKzM5S2U1Vkp0c3U1OFFBQUFBQkpSVTVFcmtKZ2dnPT0iLAoJIlRoZW1lIiA6ICIiLAoJIlR5cGUiIDogImZsb3ciLAoJIlZlcnNpb24iIDogIjk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231</Pages>
  <Words>68066</Words>
  <Characters>73157</Characters>
  <TotalTime>395</TotalTime>
  <ScaleCrop>false</ScaleCrop>
  <LinksUpToDate>false</LinksUpToDate>
  <CharactersWithSpaces>94621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2022-05-26T01:45:00Z</dcterms:created>
  <dc:creator>张玉杰</dc:creator>
  <cp:lastModifiedBy>小卢</cp:lastModifiedBy>
  <dcterms:modified xsi:type="dcterms:W3CDTF">2022-11-09T08:58:06Z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WPS 文字</vt:lpwstr>
  </property>
  <property fmtid="{D5CDD505-2E9C-101B-9397-08002B2CF9AE}" pid="4" name="LastSaved">
    <vt:filetime>2022-05-26T00:00:00Z</vt:filetime>
  </property>
  <property fmtid="{D5CDD505-2E9C-101B-9397-08002B2CF9AE}" pid="5" name="KSOProductBuildVer">
    <vt:lpwstr>2052-11.1.0.12763</vt:lpwstr>
  </property>
  <property fmtid="{D5CDD505-2E9C-101B-9397-08002B2CF9AE}" pid="6" name="ICV">
    <vt:lpwstr>2FF7F6D461DC423A98E1492A53DEC27F</vt:lpwstr>
  </property>
</Properties>
</file>