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0743D">
      <w:pPr>
        <w:adjustRightInd w:val="0"/>
        <w:snapToGrid w:val="0"/>
        <w:spacing w:line="360" w:lineRule="auto"/>
        <w:rPr>
          <w:rFonts w:hint="eastAsia" w:ascii="宋体" w:hAnsi="宋体"/>
          <w:sz w:val="28"/>
          <w:szCs w:val="28"/>
        </w:rPr>
      </w:pPr>
      <w:r>
        <w:rPr>
          <w:rFonts w:hint="eastAsia" w:ascii="宋体" w:hAnsi="宋体"/>
          <w:sz w:val="28"/>
          <w:szCs w:val="28"/>
        </w:rPr>
        <w:t>附件1</w:t>
      </w:r>
    </w:p>
    <w:p w14:paraId="153A43A4">
      <w:pPr>
        <w:adjustRightInd w:val="0"/>
        <w:snapToGrid w:val="0"/>
        <w:spacing w:line="360" w:lineRule="auto"/>
        <w:jc w:val="center"/>
        <w:rPr>
          <w:rFonts w:ascii="宋体" w:hAnsi="宋体"/>
          <w:b/>
          <w:sz w:val="44"/>
          <w:szCs w:val="44"/>
          <w:u w:val="single"/>
        </w:rPr>
      </w:pPr>
    </w:p>
    <w:p w14:paraId="3E822600">
      <w:pPr>
        <w:adjustRightInd w:val="0"/>
        <w:snapToGrid w:val="0"/>
        <w:spacing w:line="360" w:lineRule="auto"/>
        <w:jc w:val="center"/>
        <w:rPr>
          <w:rFonts w:ascii="宋体" w:hAnsi="宋体"/>
          <w:b/>
          <w:sz w:val="44"/>
          <w:szCs w:val="44"/>
          <w:u w:val="single"/>
        </w:rPr>
      </w:pPr>
    </w:p>
    <w:p w14:paraId="6804E280">
      <w:pPr>
        <w:adjustRightInd w:val="0"/>
        <w:snapToGrid w:val="0"/>
        <w:spacing w:line="360" w:lineRule="auto"/>
        <w:jc w:val="center"/>
        <w:rPr>
          <w:rFonts w:hint="eastAsia" w:ascii="宋体" w:hAnsi="宋体"/>
          <w:b/>
          <w:sz w:val="44"/>
          <w:szCs w:val="44"/>
          <w:u w:val="single"/>
        </w:rPr>
      </w:pPr>
    </w:p>
    <w:p w14:paraId="11CDCE63">
      <w:pPr>
        <w:adjustRightInd w:val="0"/>
        <w:snapToGrid w:val="0"/>
        <w:spacing w:line="360" w:lineRule="auto"/>
        <w:jc w:val="center"/>
        <w:rPr>
          <w:rFonts w:hint="eastAsia" w:ascii="华文中宋" w:hAnsi="华文中宋" w:eastAsia="华文中宋" w:cs="华文中宋"/>
          <w:b/>
          <w:sz w:val="52"/>
          <w:szCs w:val="84"/>
        </w:rPr>
      </w:pPr>
      <w:r>
        <w:rPr>
          <w:rFonts w:hint="eastAsia" w:ascii="华文中宋" w:hAnsi="华文中宋" w:eastAsia="华文中宋" w:cs="华文中宋"/>
          <w:b/>
          <w:sz w:val="52"/>
          <w:szCs w:val="84"/>
        </w:rPr>
        <w:t>濉溪县四铺中心学校202</w:t>
      </w:r>
      <w:r>
        <w:rPr>
          <w:rFonts w:hint="eastAsia" w:ascii="华文中宋" w:hAnsi="华文中宋" w:eastAsia="华文中宋" w:cs="华文中宋"/>
          <w:b/>
          <w:sz w:val="52"/>
          <w:szCs w:val="84"/>
          <w:lang w:val="en-US" w:eastAsia="zh-CN"/>
        </w:rPr>
        <w:t>5</w:t>
      </w:r>
      <w:r>
        <w:rPr>
          <w:rFonts w:hint="eastAsia" w:ascii="华文中宋" w:hAnsi="华文中宋" w:eastAsia="华文中宋" w:cs="华文中宋"/>
          <w:b/>
          <w:sz w:val="52"/>
          <w:szCs w:val="84"/>
        </w:rPr>
        <w:t>年部门预算</w:t>
      </w:r>
    </w:p>
    <w:p w14:paraId="0849AB1F">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2240BFBF">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214B996C">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26FD7B92">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6552A519">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4D5524AF">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526B710F">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14560263">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194239EA">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21A91F18">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636DE61F">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583AF61D">
      <w:pPr>
        <w:pStyle w:val="6"/>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5</w:t>
      </w:r>
      <w:r>
        <w:rPr>
          <w:rFonts w:hint="eastAsia" w:ascii="黑体" w:hAnsi="黑体" w:eastAsia="黑体"/>
          <w:bCs/>
          <w:sz w:val="44"/>
          <w:szCs w:val="44"/>
        </w:rPr>
        <w:t>年</w:t>
      </w:r>
      <w:r>
        <w:rPr>
          <w:rFonts w:hint="eastAsia" w:ascii="黑体" w:hAnsi="黑体" w:eastAsia="黑体"/>
          <w:bCs/>
          <w:sz w:val="44"/>
          <w:szCs w:val="44"/>
          <w:lang w:val="en-US" w:eastAsia="zh-CN"/>
        </w:rPr>
        <w:t>1</w:t>
      </w:r>
      <w:r>
        <w:rPr>
          <w:rFonts w:hint="eastAsia" w:ascii="黑体" w:hAnsi="黑体" w:eastAsia="黑体"/>
          <w:bCs/>
          <w:sz w:val="44"/>
          <w:szCs w:val="44"/>
        </w:rPr>
        <w:t>月</w:t>
      </w:r>
    </w:p>
    <w:p w14:paraId="3E208C12">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448BE563">
      <w:pPr>
        <w:pStyle w:val="6"/>
        <w:adjustRightInd w:val="0"/>
        <w:snapToGrid w:val="0"/>
        <w:spacing w:before="0" w:beforeAutospacing="0" w:after="0" w:afterAutospacing="0" w:line="500" w:lineRule="exact"/>
        <w:jc w:val="center"/>
        <w:rPr>
          <w:rFonts w:hint="eastAsia" w:ascii="黑体" w:hAnsi="黑体" w:eastAsia="黑体"/>
          <w:bCs/>
          <w:sz w:val="44"/>
          <w:szCs w:val="44"/>
        </w:rPr>
      </w:pPr>
    </w:p>
    <w:p w14:paraId="1738BEA5">
      <w:pPr>
        <w:pStyle w:val="6"/>
        <w:adjustRightInd w:val="0"/>
        <w:snapToGrid w:val="0"/>
        <w:spacing w:before="0" w:beforeAutospacing="0" w:after="0" w:afterAutospacing="0" w:line="500" w:lineRule="exact"/>
        <w:jc w:val="center"/>
        <w:rPr>
          <w:rFonts w:hint="eastAsia" w:ascii="黑体" w:hAnsi="黑体" w:eastAsia="黑体"/>
          <w:bCs/>
          <w:sz w:val="44"/>
          <w:szCs w:val="44"/>
        </w:rPr>
      </w:pPr>
      <w:r>
        <w:rPr>
          <w:rFonts w:hint="eastAsia" w:ascii="黑体" w:hAnsi="黑体" w:eastAsia="黑体"/>
          <w:bCs/>
          <w:sz w:val="44"/>
          <w:szCs w:val="44"/>
        </w:rPr>
        <w:t>目 录</w:t>
      </w:r>
    </w:p>
    <w:p w14:paraId="4554E03D">
      <w:pPr>
        <w:pStyle w:val="6"/>
        <w:adjustRightInd w:val="0"/>
        <w:snapToGrid w:val="0"/>
        <w:spacing w:before="0" w:beforeAutospacing="0" w:after="0" w:afterAutospacing="0" w:line="500" w:lineRule="exact"/>
        <w:ind w:firstLine="640" w:firstLineChars="200"/>
        <w:jc w:val="both"/>
        <w:rPr>
          <w:rFonts w:hint="eastAsia" w:ascii="仿宋_GB2312" w:hAnsi="仿宋" w:eastAsia="仿宋_GB2312" w:cs="仿宋"/>
          <w:b/>
          <w:sz w:val="32"/>
          <w:szCs w:val="32"/>
        </w:rPr>
      </w:pPr>
    </w:p>
    <w:p w14:paraId="5B2A4DA3">
      <w:pPr>
        <w:pStyle w:val="6"/>
        <w:adjustRightInd w:val="0"/>
        <w:snapToGrid w:val="0"/>
        <w:spacing w:before="0" w:beforeAutospacing="0" w:after="0" w:afterAutospacing="0" w:line="500" w:lineRule="exact"/>
        <w:ind w:firstLine="640" w:firstLineChars="200"/>
        <w:jc w:val="both"/>
        <w:rPr>
          <w:rFonts w:hint="eastAsia" w:ascii="仿宋_GB2312" w:hAnsi="仿宋" w:eastAsia="仿宋_GB2312" w:cs="仿宋"/>
          <w:b/>
          <w:sz w:val="32"/>
          <w:szCs w:val="32"/>
        </w:rPr>
      </w:pPr>
      <w:r>
        <w:rPr>
          <w:rFonts w:hint="eastAsia" w:ascii="仿宋_GB2312" w:hAnsi="仿宋" w:eastAsia="仿宋_GB2312" w:cs="仿宋"/>
          <w:b/>
          <w:sz w:val="32"/>
          <w:szCs w:val="32"/>
        </w:rPr>
        <w:t>第一部分 部门概况</w:t>
      </w:r>
    </w:p>
    <w:p w14:paraId="3CC64AE1">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1.主要职责</w:t>
      </w:r>
    </w:p>
    <w:p w14:paraId="246939C9">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kern w:val="2"/>
          <w:sz w:val="32"/>
          <w:szCs w:val="32"/>
        </w:rPr>
        <w:t xml:space="preserve"> </w:t>
      </w:r>
      <w:r>
        <w:rPr>
          <w:rFonts w:hint="eastAsia" w:ascii="仿宋_GB2312" w:hAnsi="仿宋" w:eastAsia="仿宋_GB2312" w:cs="仿宋"/>
          <w:bCs/>
          <w:sz w:val="32"/>
          <w:szCs w:val="32"/>
          <w:u w:val="single"/>
        </w:rPr>
        <w:t>四铺中心学校</w:t>
      </w:r>
      <w:r>
        <w:rPr>
          <w:rFonts w:hint="eastAsia" w:ascii="仿宋_GB2312" w:hAnsi="仿宋" w:eastAsia="仿宋_GB2312" w:cs="仿宋"/>
          <w:bCs/>
          <w:sz w:val="32"/>
          <w:szCs w:val="32"/>
        </w:rPr>
        <w:t>预算构成</w:t>
      </w:r>
    </w:p>
    <w:p w14:paraId="5C52D27D">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年度主要工作任务</w:t>
      </w:r>
    </w:p>
    <w:p w14:paraId="61B0FDA2">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第二部分 202</w:t>
      </w:r>
      <w:r>
        <w:rPr>
          <w:rFonts w:hint="eastAsia" w:ascii="仿宋_GB2312" w:hAnsi="仿宋" w:eastAsia="仿宋_GB2312" w:cs="仿宋"/>
          <w:b/>
          <w:sz w:val="32"/>
          <w:szCs w:val="32"/>
          <w:lang w:val="en-US" w:eastAsia="zh-CN"/>
        </w:rPr>
        <w:t>5</w:t>
      </w:r>
      <w:r>
        <w:rPr>
          <w:rFonts w:hint="eastAsia" w:ascii="仿宋_GB2312" w:hAnsi="仿宋" w:eastAsia="仿宋_GB2312" w:cs="仿宋"/>
          <w:b/>
          <w:sz w:val="32"/>
          <w:szCs w:val="32"/>
        </w:rPr>
        <w:t>年部门预算表</w:t>
      </w:r>
    </w:p>
    <w:p w14:paraId="58BBE1B8">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1.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年收支总表</w:t>
      </w:r>
    </w:p>
    <w:p w14:paraId="020C2CFC">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年收入总表</w:t>
      </w:r>
    </w:p>
    <w:p w14:paraId="1A45F7FC">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3.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年支出总表</w:t>
      </w:r>
    </w:p>
    <w:p w14:paraId="05F504CF">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年财政拨款收支总表</w:t>
      </w:r>
    </w:p>
    <w:p w14:paraId="1FE47B2F">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5.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年一般公共预算支出表</w:t>
      </w:r>
    </w:p>
    <w:p w14:paraId="5CBD0DF5">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6.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年一般公共预算基本支出表</w:t>
      </w:r>
    </w:p>
    <w:p w14:paraId="63908E59">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7.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年政府性基金预算支出表</w:t>
      </w:r>
    </w:p>
    <w:p w14:paraId="67756405">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8.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年国有资本经营预算支出表</w:t>
      </w:r>
    </w:p>
    <w:p w14:paraId="54A8C87C">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9.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年项目支出表</w:t>
      </w:r>
    </w:p>
    <w:p w14:paraId="74A4FDA7">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10.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年政府采购支出表</w:t>
      </w:r>
    </w:p>
    <w:p w14:paraId="3B64B387">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年政府购买服务支出表</w:t>
      </w:r>
    </w:p>
    <w:p w14:paraId="325E371C">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第三部分 202</w:t>
      </w:r>
      <w:r>
        <w:rPr>
          <w:rFonts w:hint="eastAsia" w:ascii="仿宋_GB2312" w:hAnsi="仿宋" w:eastAsia="仿宋_GB2312" w:cs="仿宋"/>
          <w:b/>
          <w:sz w:val="32"/>
          <w:szCs w:val="32"/>
          <w:lang w:val="en-US" w:eastAsia="zh-CN"/>
        </w:rPr>
        <w:t>5</w:t>
      </w:r>
      <w:r>
        <w:rPr>
          <w:rFonts w:hint="eastAsia" w:ascii="仿宋_GB2312" w:hAnsi="仿宋" w:eastAsia="仿宋_GB2312" w:cs="仿宋"/>
          <w:b/>
          <w:sz w:val="32"/>
          <w:szCs w:val="32"/>
        </w:rPr>
        <w:t>年部门预算情况说明</w:t>
      </w:r>
    </w:p>
    <w:p w14:paraId="251B5250">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年收支总表的说明</w:t>
      </w:r>
    </w:p>
    <w:p w14:paraId="6FBF6D15">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年收入总表的说明</w:t>
      </w:r>
    </w:p>
    <w:p w14:paraId="1A4A678D">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年支出总表的说明</w:t>
      </w:r>
    </w:p>
    <w:p w14:paraId="48F9B161">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年财政拨款收支总表的说明</w:t>
      </w:r>
    </w:p>
    <w:p w14:paraId="6C30796D">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年一般公共预算支出表的说明</w:t>
      </w:r>
    </w:p>
    <w:p w14:paraId="6DDA4AD0">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年一般公共预算基本支出表的说明</w:t>
      </w:r>
    </w:p>
    <w:p w14:paraId="243F014B">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年政府性基金预算支出表的说明</w:t>
      </w:r>
    </w:p>
    <w:p w14:paraId="5725E245">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年国有资本经营预算支出表的说明</w:t>
      </w:r>
    </w:p>
    <w:p w14:paraId="0C825D29">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年项目支出表的说明</w:t>
      </w:r>
    </w:p>
    <w:p w14:paraId="65C22AAD">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年政府采购支出表的说明</w:t>
      </w:r>
    </w:p>
    <w:p w14:paraId="48050A56">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年政府购买服务支出表的说明</w:t>
      </w:r>
    </w:p>
    <w:p w14:paraId="6E817413">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14:paraId="07B1D2FE">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14:paraId="642F52DE">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第五部分 其它公开事项</w:t>
      </w:r>
    </w:p>
    <w:p w14:paraId="55FB1B32">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1.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年部门预算纳入绩效考评项目表</w:t>
      </w:r>
    </w:p>
    <w:p w14:paraId="109304A3">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2. 濉溪县四铺中心学校202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年部门预算专项资金管理清单（专栏公开）</w:t>
      </w:r>
    </w:p>
    <w:p w14:paraId="56AA9F94">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p>
    <w:p w14:paraId="0CFFAD0C">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r>
        <w:rPr>
          <w:rStyle w:val="9"/>
          <w:rFonts w:hint="eastAsia" w:ascii="黑体" w:eastAsia="黑体"/>
          <w:color w:val="000000"/>
          <w:sz w:val="36"/>
          <w:szCs w:val="36"/>
        </w:rPr>
        <w:tab/>
      </w:r>
    </w:p>
    <w:p w14:paraId="2935EE85">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071C563D">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62A2D138">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30D00352">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63F1A3DF">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76EE6CA5">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308162CB">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5D272AEA">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1F8F378D">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2ECF9F94">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511B7B1A">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60BECF9B">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14:paraId="4C926657">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120EEBAB">
      <w:pPr>
        <w:pStyle w:val="6"/>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黑体" w:hAnsi="黑体" w:eastAsia="黑体"/>
          <w:bCs/>
          <w:sz w:val="36"/>
          <w:szCs w:val="36"/>
        </w:rPr>
        <w:t>第一部分 部门概况</w:t>
      </w:r>
    </w:p>
    <w:p w14:paraId="1F900F17">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19A98845">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14:paraId="41A3119C">
      <w:pPr>
        <w:pStyle w:val="6"/>
        <w:adjustRightInd w:val="0"/>
        <w:snapToGrid w:val="0"/>
        <w:spacing w:before="0" w:beforeAutospacing="0" w:after="0" w:afterAutospacing="0" w:line="360" w:lineRule="auto"/>
        <w:ind w:firstLine="640" w:firstLineChars="200"/>
        <w:jc w:val="both"/>
        <w:rPr>
          <w:rFonts w:hint="eastAsia"/>
        </w:rPr>
      </w:pPr>
      <w:r>
        <w:rPr>
          <w:rFonts w:hint="eastAsia" w:ascii="仿宋_GB2312" w:hAnsi="黑体" w:eastAsia="仿宋_GB2312"/>
          <w:bCs/>
          <w:sz w:val="32"/>
          <w:szCs w:val="32"/>
        </w:rPr>
        <w:t>（一）全面贯彻执行党的路线、方针、政策，依法行政，按照教育法律法规办事。</w:t>
      </w:r>
    </w:p>
    <w:p w14:paraId="53DDC16A">
      <w:pPr>
        <w:widowControl/>
        <w:adjustRightInd w:val="0"/>
        <w:snapToGrid w:val="0"/>
        <w:spacing w:line="360" w:lineRule="auto"/>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（二）组织并指导德育工作，全面落实《教师法》、《未成年人保护法》、《教师道德规范细则》、《中小学教师职业道德规范》、《中小学生守则》，抓好学校校风、教风、学风建设。</w:t>
      </w:r>
    </w:p>
    <w:p w14:paraId="33277753">
      <w:pPr>
        <w:widowControl/>
        <w:adjustRightInd w:val="0"/>
        <w:snapToGrid w:val="0"/>
        <w:spacing w:line="360" w:lineRule="auto"/>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（三）抓好学校教育教学常规管理，加强学校教育科研和教学研究管理，全面推进素质教育，不断提高教育教学质量。</w:t>
      </w:r>
    </w:p>
    <w:p w14:paraId="779C98F3">
      <w:pPr>
        <w:widowControl/>
        <w:adjustRightInd w:val="0"/>
        <w:snapToGrid w:val="0"/>
        <w:spacing w:line="360" w:lineRule="auto"/>
        <w:ind w:firstLine="640" w:firstLineChars="200"/>
        <w:rPr>
          <w:rFonts w:ascii="仿宋_GB2312" w:hAnsi="黑体" w:eastAsia="仿宋_GB2312" w:cs="宋体"/>
          <w:bCs/>
          <w:kern w:val="0"/>
          <w:sz w:val="32"/>
          <w:szCs w:val="32"/>
        </w:rPr>
      </w:pPr>
      <w:r>
        <w:rPr>
          <w:rFonts w:hint="eastAsia" w:ascii="仿宋_GB2312" w:hAnsi="黑体" w:eastAsia="仿宋_GB2312" w:cs="宋体"/>
          <w:bCs/>
          <w:kern w:val="0"/>
          <w:sz w:val="32"/>
          <w:szCs w:val="32"/>
        </w:rPr>
        <w:t>（四）抓好中小学校体育卫生、美育、健康教育工作和安全稳定工作。</w:t>
      </w:r>
    </w:p>
    <w:p w14:paraId="2DBA457E">
      <w:pPr>
        <w:widowControl/>
        <w:adjustRightInd w:val="0"/>
        <w:snapToGrid w:val="0"/>
        <w:spacing w:line="360" w:lineRule="auto"/>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（五）指导学校加强组织建设，行风建设和勤政廉政建设。</w:t>
      </w:r>
    </w:p>
    <w:p w14:paraId="3D8AAB7A">
      <w:pPr>
        <w:widowControl/>
        <w:adjustRightInd w:val="0"/>
        <w:snapToGrid w:val="0"/>
        <w:spacing w:line="360" w:lineRule="auto"/>
        <w:rPr>
          <w:rFonts w:ascii="仿宋_GB2312" w:hAnsi="黑体" w:eastAsia="仿宋_GB2312" w:cs="宋体"/>
          <w:bCs/>
          <w:kern w:val="0"/>
          <w:sz w:val="32"/>
          <w:szCs w:val="32"/>
        </w:rPr>
      </w:pPr>
      <w:r>
        <w:rPr>
          <w:rFonts w:hint="eastAsia" w:ascii="仿宋_GB2312" w:hAnsi="黑体" w:eastAsia="仿宋_GB2312" w:cs="宋体"/>
          <w:bCs/>
          <w:kern w:val="0"/>
          <w:sz w:val="32"/>
          <w:szCs w:val="32"/>
        </w:rPr>
        <w:t>规范中小学校收费行为，落实义务教育经费保障机制。严格财经制度，严肃财经纪律，增收节支，不断改善办学条件。</w:t>
      </w:r>
    </w:p>
    <w:p w14:paraId="0D5E8AB3">
      <w:pPr>
        <w:widowControl/>
        <w:adjustRightInd w:val="0"/>
        <w:snapToGrid w:val="0"/>
        <w:spacing w:line="360" w:lineRule="auto"/>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（六）加快教育信息化建设步伐，抓好中小学教师继续教育和有关培训工作，努力建设一支思想好、作风正、业务精的教师队伍。</w:t>
      </w:r>
    </w:p>
    <w:p w14:paraId="45C6D3A2">
      <w:pPr>
        <w:widowControl/>
        <w:adjustRightInd w:val="0"/>
        <w:snapToGrid w:val="0"/>
        <w:spacing w:line="360" w:lineRule="auto"/>
        <w:ind w:firstLine="640" w:firstLineChars="200"/>
        <w:rPr>
          <w:rFonts w:ascii="仿宋_GB2312" w:hAnsi="黑体" w:eastAsia="仿宋_GB2312" w:cs="宋体"/>
          <w:bCs/>
          <w:kern w:val="0"/>
          <w:sz w:val="32"/>
          <w:szCs w:val="32"/>
        </w:rPr>
      </w:pPr>
      <w:r>
        <w:rPr>
          <w:rFonts w:hint="eastAsia" w:ascii="仿宋_GB2312" w:hAnsi="黑体" w:eastAsia="仿宋_GB2312" w:cs="宋体"/>
          <w:bCs/>
          <w:kern w:val="0"/>
          <w:sz w:val="32"/>
          <w:szCs w:val="32"/>
        </w:rPr>
        <w:t>（七）切实做好上级党委、政府布置的各项中心工作。</w:t>
      </w:r>
    </w:p>
    <w:p w14:paraId="576418D8">
      <w:pPr>
        <w:widowControl/>
        <w:numPr>
          <w:ilvl w:val="0"/>
          <w:numId w:val="1"/>
        </w:numPr>
        <w:adjustRightInd w:val="0"/>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部门</w:t>
      </w:r>
      <w:r>
        <w:rPr>
          <w:rFonts w:hint="eastAsia" w:ascii="黑体" w:hAnsi="黑体" w:eastAsia="黑体" w:cs="宋体"/>
          <w:bCs/>
          <w:kern w:val="0"/>
          <w:sz w:val="32"/>
          <w:szCs w:val="32"/>
          <w:u w:val="single"/>
        </w:rPr>
        <w:t>（单位）</w:t>
      </w:r>
      <w:r>
        <w:rPr>
          <w:rFonts w:hint="eastAsia" w:ascii="黑体" w:hAnsi="黑体" w:eastAsia="黑体" w:cs="宋体"/>
          <w:bCs/>
          <w:kern w:val="0"/>
          <w:sz w:val="32"/>
          <w:szCs w:val="32"/>
        </w:rPr>
        <w:t>预算构成</w:t>
      </w:r>
    </w:p>
    <w:p w14:paraId="05773605">
      <w:pPr>
        <w:widowControl/>
        <w:adjustRightInd w:val="0"/>
        <w:snapToGrid w:val="0"/>
        <w:spacing w:line="600" w:lineRule="exact"/>
        <w:ind w:firstLine="640" w:firstLineChars="200"/>
        <w:jc w:val="left"/>
        <w:outlineLvl w:val="0"/>
        <w:rPr>
          <w:rFonts w:ascii="楷体_GB2312" w:hAnsi="仿宋" w:eastAsia="楷体_GB2312"/>
          <w:color w:val="FF0000"/>
          <w:sz w:val="32"/>
          <w:szCs w:val="32"/>
        </w:rPr>
      </w:pPr>
      <w:r>
        <w:rPr>
          <w:rFonts w:hint="eastAsia" w:ascii="仿宋_GB2312" w:hAnsi="仿宋" w:eastAsia="仿宋_GB2312" w:cs="宋体"/>
          <w:kern w:val="0"/>
          <w:sz w:val="32"/>
          <w:szCs w:val="32"/>
        </w:rPr>
        <w:t>从预算单位构成看，</w:t>
      </w:r>
      <w:r>
        <w:rPr>
          <w:rFonts w:hint="eastAsia" w:ascii="仿宋_GB2312" w:hAnsi="仿宋" w:eastAsia="仿宋_GB2312" w:cs="仿宋"/>
          <w:bCs/>
          <w:kern w:val="0"/>
          <w:sz w:val="32"/>
          <w:szCs w:val="32"/>
        </w:rPr>
        <w:t>濉溪四铺中心学校</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年度部门预算仅包括</w:t>
      </w:r>
      <w:r>
        <w:rPr>
          <w:rFonts w:hint="eastAsia" w:ascii="仿宋_GB2312" w:hAnsi="仿宋" w:eastAsia="仿宋_GB2312" w:cs="仿宋"/>
          <w:bCs/>
          <w:kern w:val="0"/>
          <w:sz w:val="32"/>
          <w:szCs w:val="32"/>
        </w:rPr>
        <w:t>局（委）</w:t>
      </w:r>
      <w:r>
        <w:rPr>
          <w:rFonts w:hint="eastAsia" w:ascii="仿宋_GB2312" w:hAnsi="仿宋" w:eastAsia="仿宋_GB2312" w:cs="宋体"/>
          <w:kern w:val="0"/>
          <w:sz w:val="32"/>
          <w:szCs w:val="32"/>
        </w:rPr>
        <w:t>本级预算，无其他下属单位预算。</w:t>
      </w:r>
    </w:p>
    <w:p w14:paraId="005A48E8">
      <w:pPr>
        <w:pStyle w:val="6"/>
        <w:adjustRightInd w:val="0"/>
        <w:snapToGrid w:val="0"/>
        <w:spacing w:before="0" w:beforeAutospacing="0" w:after="0" w:afterAutospacing="0" w:line="360" w:lineRule="auto"/>
        <w:ind w:firstLine="627" w:firstLineChars="196"/>
        <w:rPr>
          <w:rFonts w:hint="eastAsia" w:ascii="黑体" w:hAnsi="黑体" w:eastAsia="黑体"/>
          <w:bCs/>
          <w:sz w:val="32"/>
          <w:szCs w:val="32"/>
        </w:rPr>
      </w:pPr>
      <w:r>
        <w:rPr>
          <w:rFonts w:hint="eastAsia" w:ascii="黑体" w:hAnsi="黑体" w:eastAsia="黑体"/>
          <w:bCs/>
          <w:sz w:val="32"/>
          <w:szCs w:val="32"/>
        </w:rPr>
        <w:t>三、202</w:t>
      </w:r>
      <w:r>
        <w:rPr>
          <w:rFonts w:hint="eastAsia" w:ascii="黑体" w:hAnsi="黑体" w:eastAsia="黑体"/>
          <w:bCs/>
          <w:sz w:val="32"/>
          <w:szCs w:val="32"/>
          <w:lang w:val="en-US" w:eastAsia="zh-CN"/>
        </w:rPr>
        <w:t>5</w:t>
      </w:r>
      <w:r>
        <w:rPr>
          <w:rFonts w:hint="eastAsia" w:ascii="黑体" w:hAnsi="黑体" w:eastAsia="黑体"/>
          <w:bCs/>
          <w:sz w:val="32"/>
          <w:szCs w:val="32"/>
        </w:rPr>
        <w:t>年度主要工作任务</w:t>
      </w:r>
    </w:p>
    <w:p w14:paraId="63B89C7C">
      <w:pPr>
        <w:pStyle w:val="6"/>
        <w:ind w:firstLine="640" w:firstLineChars="200"/>
        <w:rPr>
          <w:rFonts w:ascii="仿宋_GB2312" w:hAnsi="黑体" w:eastAsia="仿宋_GB2312"/>
          <w:bCs/>
          <w:sz w:val="32"/>
          <w:szCs w:val="32"/>
        </w:rPr>
      </w:pPr>
      <w:r>
        <w:rPr>
          <w:rFonts w:hint="eastAsia" w:ascii="仿宋_GB2312" w:hAnsi="黑体" w:eastAsia="仿宋_GB2312"/>
          <w:bCs/>
          <w:sz w:val="32"/>
          <w:szCs w:val="32"/>
        </w:rPr>
        <w:t>（一）强化党建引领，持续加强思想政治建设。</w:t>
      </w:r>
    </w:p>
    <w:p w14:paraId="4519C375">
      <w:pPr>
        <w:pStyle w:val="6"/>
        <w:ind w:firstLine="640" w:firstLineChars="200"/>
        <w:rPr>
          <w:rFonts w:ascii="仿宋_GB2312" w:hAnsi="黑体" w:eastAsia="仿宋_GB2312"/>
          <w:bCs/>
          <w:sz w:val="32"/>
          <w:szCs w:val="32"/>
        </w:rPr>
      </w:pPr>
      <w:r>
        <w:rPr>
          <w:rFonts w:hint="eastAsia" w:ascii="仿宋_GB2312" w:hAnsi="黑体" w:eastAsia="仿宋_GB2312"/>
          <w:bCs/>
          <w:sz w:val="32"/>
          <w:szCs w:val="32"/>
        </w:rPr>
        <w:t>（二）严守纪律规矩，全力推进师德师风建设。</w:t>
      </w:r>
    </w:p>
    <w:p w14:paraId="11B2D79F">
      <w:pPr>
        <w:pStyle w:val="6"/>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（三）更新德育理念，努力提高德育工作实效。</w:t>
      </w:r>
    </w:p>
    <w:p w14:paraId="301A661D">
      <w:pPr>
        <w:pStyle w:val="6"/>
        <w:ind w:firstLine="640" w:firstLineChars="200"/>
        <w:rPr>
          <w:rFonts w:ascii="仿宋_GB2312" w:hAnsi="黑体" w:eastAsia="仿宋_GB2312"/>
          <w:bCs/>
          <w:sz w:val="32"/>
          <w:szCs w:val="32"/>
        </w:rPr>
      </w:pPr>
      <w:r>
        <w:rPr>
          <w:rFonts w:hint="eastAsia" w:ascii="仿宋_GB2312" w:hAnsi="黑体" w:eastAsia="仿宋_GB2312"/>
          <w:bCs/>
          <w:sz w:val="32"/>
          <w:szCs w:val="32"/>
        </w:rPr>
        <w:t>（三）适应时代需求，建设高质量教师队伍。</w:t>
      </w:r>
    </w:p>
    <w:p w14:paraId="72D2FF4F">
      <w:pPr>
        <w:pStyle w:val="6"/>
        <w:ind w:firstLine="640" w:firstLineChars="200"/>
        <w:rPr>
          <w:rFonts w:ascii="仿宋_GB2312" w:hAnsi="黑体" w:eastAsia="仿宋_GB2312"/>
          <w:bCs/>
          <w:sz w:val="32"/>
          <w:szCs w:val="32"/>
        </w:rPr>
      </w:pPr>
      <w:r>
        <w:rPr>
          <w:rFonts w:hint="eastAsia" w:ascii="仿宋_GB2312" w:hAnsi="黑体" w:eastAsia="仿宋_GB2312"/>
          <w:bCs/>
          <w:sz w:val="32"/>
          <w:szCs w:val="32"/>
        </w:rPr>
        <w:t>（四）落实精细管理，全面提升教育教学质量。</w:t>
      </w:r>
    </w:p>
    <w:p w14:paraId="4EC6839B">
      <w:pPr>
        <w:pStyle w:val="6"/>
        <w:ind w:firstLine="640" w:firstLineChars="200"/>
        <w:rPr>
          <w:rFonts w:ascii="仿宋_GB2312" w:hAnsi="黑体" w:eastAsia="仿宋_GB2312"/>
          <w:bCs/>
          <w:sz w:val="32"/>
          <w:szCs w:val="32"/>
        </w:rPr>
      </w:pPr>
      <w:r>
        <w:rPr>
          <w:rFonts w:hint="eastAsia" w:ascii="仿宋_GB2312" w:hAnsi="黑体" w:eastAsia="仿宋_GB2312"/>
          <w:bCs/>
          <w:sz w:val="32"/>
          <w:szCs w:val="32"/>
        </w:rPr>
        <w:t>（五）多措并举，促进学区教育和谐发展。</w:t>
      </w:r>
    </w:p>
    <w:p w14:paraId="79265A46">
      <w:pPr>
        <w:pStyle w:val="6"/>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（六）落实督导督查，巩固义务教育成果。</w:t>
      </w:r>
    </w:p>
    <w:p w14:paraId="119C031F">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p>
    <w:p w14:paraId="5C226EF2">
      <w:pPr>
        <w:pStyle w:val="6"/>
        <w:adjustRightInd w:val="0"/>
        <w:snapToGrid w:val="0"/>
        <w:spacing w:before="0" w:beforeAutospacing="0" w:after="0" w:afterAutospacing="0" w:line="360" w:lineRule="auto"/>
        <w:jc w:val="center"/>
        <w:rPr>
          <w:rFonts w:hint="eastAsia" w:ascii="黑体" w:hAnsi="黑体" w:eastAsia="黑体"/>
          <w:bCs/>
          <w:sz w:val="36"/>
          <w:szCs w:val="36"/>
        </w:rPr>
      </w:pPr>
    </w:p>
    <w:p w14:paraId="5E0E22C8">
      <w:pPr>
        <w:pStyle w:val="6"/>
        <w:adjustRightInd w:val="0"/>
        <w:snapToGrid w:val="0"/>
        <w:spacing w:before="0" w:beforeAutospacing="0" w:after="0" w:afterAutospacing="0" w:line="600" w:lineRule="exact"/>
        <w:jc w:val="center"/>
        <w:rPr>
          <w:rFonts w:ascii="黑体" w:hAnsi="黑体" w:eastAsia="黑体"/>
          <w:bCs/>
          <w:sz w:val="36"/>
          <w:szCs w:val="36"/>
        </w:rPr>
      </w:pPr>
    </w:p>
    <w:p w14:paraId="2F53090E">
      <w:pPr>
        <w:pStyle w:val="6"/>
        <w:adjustRightInd w:val="0"/>
        <w:snapToGrid w:val="0"/>
        <w:spacing w:before="0" w:beforeAutospacing="0" w:after="0" w:afterAutospacing="0" w:line="600" w:lineRule="exact"/>
        <w:jc w:val="center"/>
        <w:rPr>
          <w:rFonts w:ascii="黑体" w:hAnsi="黑体" w:eastAsia="黑体"/>
          <w:bCs/>
          <w:sz w:val="36"/>
          <w:szCs w:val="36"/>
        </w:rPr>
      </w:pPr>
    </w:p>
    <w:p w14:paraId="615F289B">
      <w:pPr>
        <w:pStyle w:val="6"/>
        <w:adjustRightInd w:val="0"/>
        <w:snapToGrid w:val="0"/>
        <w:spacing w:before="0" w:beforeAutospacing="0" w:after="0" w:afterAutospacing="0" w:line="600" w:lineRule="exact"/>
        <w:jc w:val="center"/>
        <w:rPr>
          <w:rFonts w:ascii="黑体" w:hAnsi="黑体" w:eastAsia="黑体"/>
          <w:bCs/>
          <w:sz w:val="36"/>
          <w:szCs w:val="36"/>
        </w:rPr>
      </w:pPr>
    </w:p>
    <w:p w14:paraId="5E710BE2">
      <w:pPr>
        <w:pStyle w:val="6"/>
        <w:adjustRightInd w:val="0"/>
        <w:snapToGrid w:val="0"/>
        <w:spacing w:before="0" w:beforeAutospacing="0" w:after="0" w:afterAutospacing="0" w:line="600" w:lineRule="exact"/>
        <w:jc w:val="center"/>
        <w:rPr>
          <w:rFonts w:ascii="黑体" w:hAnsi="黑体" w:eastAsia="黑体"/>
          <w:bCs/>
          <w:sz w:val="36"/>
          <w:szCs w:val="36"/>
        </w:rPr>
      </w:pPr>
    </w:p>
    <w:p w14:paraId="28B13CDC">
      <w:pPr>
        <w:pStyle w:val="6"/>
        <w:adjustRightInd w:val="0"/>
        <w:snapToGrid w:val="0"/>
        <w:spacing w:before="0" w:beforeAutospacing="0" w:after="0" w:afterAutospacing="0" w:line="600" w:lineRule="exact"/>
        <w:jc w:val="center"/>
        <w:rPr>
          <w:rFonts w:ascii="黑体" w:hAnsi="黑体" w:eastAsia="黑体"/>
          <w:bCs/>
          <w:sz w:val="36"/>
          <w:szCs w:val="36"/>
        </w:rPr>
      </w:pPr>
    </w:p>
    <w:p w14:paraId="6A9473D8">
      <w:pPr>
        <w:pStyle w:val="6"/>
        <w:adjustRightInd w:val="0"/>
        <w:snapToGrid w:val="0"/>
        <w:spacing w:before="0" w:beforeAutospacing="0" w:after="0" w:afterAutospacing="0" w:line="600" w:lineRule="exact"/>
        <w:jc w:val="center"/>
        <w:rPr>
          <w:rFonts w:ascii="黑体" w:hAnsi="黑体" w:eastAsia="黑体"/>
          <w:bCs/>
          <w:sz w:val="36"/>
          <w:szCs w:val="36"/>
        </w:rPr>
      </w:pPr>
    </w:p>
    <w:p w14:paraId="009072A2">
      <w:pPr>
        <w:pStyle w:val="6"/>
        <w:adjustRightInd w:val="0"/>
        <w:snapToGrid w:val="0"/>
        <w:spacing w:before="0" w:beforeAutospacing="0" w:after="0" w:afterAutospacing="0" w:line="600" w:lineRule="exact"/>
        <w:jc w:val="center"/>
        <w:rPr>
          <w:rFonts w:ascii="黑体" w:hAnsi="黑体" w:eastAsia="黑体"/>
          <w:bCs/>
          <w:sz w:val="36"/>
          <w:szCs w:val="36"/>
        </w:rPr>
      </w:pPr>
    </w:p>
    <w:p w14:paraId="24672B99">
      <w:pPr>
        <w:pStyle w:val="6"/>
        <w:adjustRightInd w:val="0"/>
        <w:snapToGrid w:val="0"/>
        <w:spacing w:before="0" w:beforeAutospacing="0" w:after="0" w:afterAutospacing="0" w:line="600" w:lineRule="exact"/>
        <w:jc w:val="center"/>
        <w:rPr>
          <w:rFonts w:hint="eastAsia" w:ascii="黑体" w:hAnsi="黑体" w:eastAsia="黑体"/>
          <w:bCs/>
          <w:sz w:val="36"/>
          <w:szCs w:val="36"/>
        </w:rPr>
      </w:pPr>
      <w:r>
        <w:rPr>
          <w:rFonts w:hint="eastAsia" w:ascii="黑体" w:hAnsi="黑体" w:eastAsia="黑体"/>
          <w:bCs/>
          <w:sz w:val="36"/>
          <w:szCs w:val="36"/>
        </w:rPr>
        <w:t>第二部分202</w:t>
      </w:r>
      <w:r>
        <w:rPr>
          <w:rFonts w:hint="eastAsia" w:ascii="黑体" w:hAnsi="黑体" w:eastAsia="黑体"/>
          <w:bCs/>
          <w:sz w:val="36"/>
          <w:szCs w:val="36"/>
          <w:lang w:val="en-US" w:eastAsia="zh-CN"/>
        </w:rPr>
        <w:t>5</w:t>
      </w:r>
      <w:r>
        <w:rPr>
          <w:rFonts w:hint="eastAsia" w:ascii="黑体" w:hAnsi="黑体" w:eastAsia="黑体"/>
          <w:bCs/>
          <w:sz w:val="36"/>
          <w:szCs w:val="36"/>
        </w:rPr>
        <w:t>年部门预算表</w:t>
      </w:r>
    </w:p>
    <w:p w14:paraId="38500F3F">
      <w:pPr>
        <w:pStyle w:val="6"/>
        <w:adjustRightInd w:val="0"/>
        <w:snapToGrid w:val="0"/>
        <w:spacing w:before="0" w:beforeAutospacing="0" w:after="0" w:afterAutospacing="0" w:line="600" w:lineRule="exact"/>
        <w:jc w:val="center"/>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见“附件1-2 202</w:t>
      </w:r>
      <w:r>
        <w:rPr>
          <w:rFonts w:hint="eastAsia" w:ascii="仿宋_GB2312" w:hAnsi="仿宋" w:eastAsia="仿宋_GB2312" w:cs="Times New Roman"/>
          <w:kern w:val="2"/>
          <w:sz w:val="32"/>
          <w:szCs w:val="32"/>
          <w:lang w:val="en-US" w:eastAsia="zh-CN"/>
        </w:rPr>
        <w:t>5</w:t>
      </w:r>
      <w:r>
        <w:rPr>
          <w:rFonts w:hint="eastAsia" w:ascii="仿宋_GB2312" w:hAnsi="仿宋" w:eastAsia="仿宋_GB2312" w:cs="Times New Roman"/>
          <w:kern w:val="2"/>
          <w:sz w:val="32"/>
          <w:szCs w:val="32"/>
        </w:rPr>
        <w:t>年部门预算表”</w:t>
      </w:r>
    </w:p>
    <w:p w14:paraId="07FE8501">
      <w:pPr>
        <w:pStyle w:val="6"/>
        <w:adjustRightInd w:val="0"/>
        <w:snapToGrid w:val="0"/>
        <w:spacing w:before="0" w:beforeAutospacing="0" w:after="0" w:afterAutospacing="0" w:line="600" w:lineRule="exact"/>
        <w:jc w:val="center"/>
        <w:rPr>
          <w:rFonts w:hint="eastAsia" w:ascii="黑体" w:hAnsi="黑体" w:eastAsia="黑体"/>
          <w:bCs/>
          <w:sz w:val="36"/>
          <w:szCs w:val="36"/>
        </w:rPr>
      </w:pPr>
    </w:p>
    <w:p w14:paraId="54161EA6">
      <w:pPr>
        <w:pStyle w:val="6"/>
        <w:adjustRightInd w:val="0"/>
        <w:snapToGrid w:val="0"/>
        <w:spacing w:before="0" w:beforeAutospacing="0" w:after="0" w:afterAutospacing="0" w:line="600" w:lineRule="exact"/>
        <w:jc w:val="center"/>
        <w:rPr>
          <w:rFonts w:hint="eastAsia" w:ascii="黑体" w:hAnsi="黑体" w:eastAsia="黑体"/>
          <w:bCs/>
          <w:sz w:val="36"/>
          <w:szCs w:val="36"/>
        </w:rPr>
      </w:pPr>
      <w:r>
        <w:rPr>
          <w:rFonts w:hint="eastAsia" w:ascii="黑体" w:hAnsi="黑体" w:eastAsia="黑体"/>
          <w:bCs/>
          <w:sz w:val="36"/>
          <w:szCs w:val="36"/>
        </w:rPr>
        <w:t xml:space="preserve"> </w:t>
      </w:r>
      <w:r>
        <w:rPr>
          <w:rFonts w:ascii="黑体" w:hAnsi="黑体" w:eastAsia="黑体"/>
          <w:bCs/>
          <w:sz w:val="36"/>
          <w:szCs w:val="36"/>
        </w:rPr>
        <w:t xml:space="preserve">  </w:t>
      </w:r>
      <w:r>
        <w:rPr>
          <w:rFonts w:hint="eastAsia" w:ascii="黑体" w:hAnsi="黑体" w:eastAsia="黑体"/>
          <w:bCs/>
          <w:sz w:val="36"/>
          <w:szCs w:val="36"/>
        </w:rPr>
        <w:t>第三部分 202</w:t>
      </w:r>
      <w:r>
        <w:rPr>
          <w:rFonts w:hint="eastAsia" w:ascii="黑体" w:hAnsi="黑体" w:eastAsia="黑体"/>
          <w:bCs/>
          <w:sz w:val="36"/>
          <w:szCs w:val="36"/>
          <w:lang w:val="en-US" w:eastAsia="zh-CN"/>
        </w:rPr>
        <w:t>5</w:t>
      </w:r>
      <w:r>
        <w:rPr>
          <w:rFonts w:hint="eastAsia" w:ascii="黑体" w:hAnsi="黑体" w:eastAsia="黑体"/>
          <w:bCs/>
          <w:sz w:val="36"/>
          <w:szCs w:val="36"/>
        </w:rPr>
        <w:t>年部门预算情况说明</w:t>
      </w:r>
    </w:p>
    <w:p w14:paraId="06B0E30D">
      <w:pPr>
        <w:pStyle w:val="6"/>
        <w:adjustRightInd w:val="0"/>
        <w:snapToGrid w:val="0"/>
        <w:spacing w:before="0" w:beforeAutospacing="0" w:after="0" w:afterAutospacing="0" w:line="600" w:lineRule="exact"/>
        <w:rPr>
          <w:rFonts w:hint="eastAsia" w:ascii="黑体" w:hAnsi="黑体" w:eastAsia="黑体"/>
          <w:bCs/>
          <w:sz w:val="32"/>
          <w:szCs w:val="32"/>
        </w:rPr>
      </w:pPr>
    </w:p>
    <w:p w14:paraId="3B58A735">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一、关于202</w:t>
      </w:r>
      <w:r>
        <w:rPr>
          <w:rFonts w:hint="eastAsia" w:ascii="黑体" w:hAnsi="仿宋" w:eastAsia="黑体"/>
          <w:color w:val="000000"/>
          <w:sz w:val="32"/>
          <w:szCs w:val="32"/>
          <w:lang w:val="en-US" w:eastAsia="zh-CN"/>
        </w:rPr>
        <w:t>5</w:t>
      </w:r>
      <w:r>
        <w:rPr>
          <w:rFonts w:hint="eastAsia" w:ascii="黑体" w:hAnsi="仿宋" w:eastAsia="黑体"/>
          <w:color w:val="000000"/>
          <w:sz w:val="32"/>
          <w:szCs w:val="32"/>
        </w:rPr>
        <w:t>年收支总表的说明</w:t>
      </w:r>
    </w:p>
    <w:p w14:paraId="3DDAF42F">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按照综合预算的原则，濉溪县四铺中心学校所有收入和支出均纳入</w:t>
      </w:r>
      <w:r>
        <w:rPr>
          <w:rFonts w:hint="eastAsia" w:ascii="仿宋_GB2312" w:hAnsi="仿宋" w:eastAsia="仿宋_GB2312"/>
          <w:sz w:val="32"/>
          <w:szCs w:val="32"/>
          <w:u w:val="single"/>
        </w:rPr>
        <w:t>单位</w:t>
      </w:r>
      <w:r>
        <w:rPr>
          <w:rFonts w:hint="eastAsia" w:ascii="仿宋_GB2312" w:hAnsi="仿宋" w:eastAsia="仿宋_GB2312"/>
          <w:sz w:val="32"/>
          <w:szCs w:val="32"/>
        </w:rPr>
        <w:t>预算管理。濉溪县四铺中心学校202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4359.41</w:t>
      </w:r>
      <w:r>
        <w:rPr>
          <w:rFonts w:hint="eastAsia" w:ascii="仿宋_GB2312" w:hAnsi="仿宋" w:eastAsia="仿宋_GB2312"/>
          <w:sz w:val="32"/>
          <w:szCs w:val="32"/>
        </w:rPr>
        <w:t>万元，收入包括一般公共预算拨款收入、财政专户管理资金收入等，支出包括：一般公共服务支出等。</w:t>
      </w:r>
    </w:p>
    <w:p w14:paraId="5B83CADC">
      <w:pPr>
        <w:pStyle w:val="6"/>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二、关于202</w:t>
      </w:r>
      <w:r>
        <w:rPr>
          <w:rFonts w:hint="eastAsia" w:ascii="黑体" w:hAnsi="仿宋" w:eastAsia="黑体"/>
          <w:color w:val="000000"/>
          <w:sz w:val="32"/>
          <w:szCs w:val="32"/>
          <w:lang w:val="en-US" w:eastAsia="zh-CN"/>
        </w:rPr>
        <w:t>5</w:t>
      </w:r>
      <w:r>
        <w:rPr>
          <w:rFonts w:hint="eastAsia" w:ascii="黑体" w:hAnsi="仿宋" w:eastAsia="黑体"/>
          <w:color w:val="000000"/>
          <w:sz w:val="32"/>
          <w:szCs w:val="32"/>
        </w:rPr>
        <w:t>年收入总表的说明</w:t>
      </w:r>
    </w:p>
    <w:p w14:paraId="0B6FAF4A">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濉溪县四铺中心学校</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4359.41</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4359.41</w:t>
      </w:r>
      <w:r>
        <w:rPr>
          <w:rFonts w:hint="eastAsia" w:ascii="仿宋_GB2312" w:hAnsi="仿宋" w:eastAsia="仿宋_GB2312"/>
          <w:sz w:val="32"/>
          <w:szCs w:val="32"/>
        </w:rPr>
        <w:t>万元。</w:t>
      </w:r>
    </w:p>
    <w:p w14:paraId="63EB4A33">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（一）本年收入</w:t>
      </w:r>
      <w:r>
        <w:rPr>
          <w:rFonts w:hint="eastAsia" w:ascii="仿宋_GB2312" w:hAnsi="仿宋" w:eastAsia="仿宋_GB2312"/>
          <w:sz w:val="32"/>
          <w:szCs w:val="32"/>
          <w:lang w:val="en-US" w:eastAsia="zh-CN"/>
        </w:rPr>
        <w:t>4359.41</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4254.41</w:t>
      </w:r>
      <w:r>
        <w:rPr>
          <w:rFonts w:hint="eastAsia" w:ascii="仿宋_GB2312" w:hAnsi="仿宋" w:eastAsia="仿宋_GB2312"/>
          <w:sz w:val="32"/>
          <w:szCs w:val="32"/>
        </w:rPr>
        <w:t>万元，占</w:t>
      </w:r>
      <w:r>
        <w:rPr>
          <w:rFonts w:ascii="仿宋_GB2312" w:hAnsi="仿宋" w:eastAsia="仿宋_GB2312"/>
          <w:sz w:val="32"/>
          <w:szCs w:val="32"/>
        </w:rPr>
        <w:t>97.</w:t>
      </w:r>
      <w:r>
        <w:rPr>
          <w:rFonts w:hint="eastAsia" w:ascii="仿宋_GB2312" w:hAnsi="仿宋" w:eastAsia="仿宋_GB2312"/>
          <w:sz w:val="32"/>
          <w:szCs w:val="32"/>
          <w:lang w:val="en-US" w:eastAsia="zh-CN"/>
        </w:rPr>
        <w:t>59</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74.15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1.77</w:t>
      </w:r>
      <w:r>
        <w:rPr>
          <w:rFonts w:hint="eastAsia" w:ascii="仿宋_GB2312" w:hAnsi="仿宋" w:eastAsia="仿宋_GB2312"/>
          <w:sz w:val="32"/>
          <w:szCs w:val="32"/>
        </w:rPr>
        <w:t>%，原因主要是工资提高标准、一次奖励的发放、相应的社保缴费提高等；财政专户管理资金收入</w:t>
      </w:r>
      <w:r>
        <w:rPr>
          <w:rFonts w:hint="eastAsia" w:ascii="仿宋_GB2312" w:hAnsi="仿宋" w:eastAsia="仿宋_GB2312"/>
          <w:sz w:val="32"/>
          <w:szCs w:val="32"/>
          <w:lang w:val="en-US" w:eastAsia="zh-CN"/>
        </w:rPr>
        <w:t>105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2.41</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减少2.78</w:t>
      </w:r>
      <w:r>
        <w:rPr>
          <w:rFonts w:hint="eastAsia" w:ascii="仿宋_GB2312" w:hAnsi="仿宋" w:eastAsia="仿宋_GB2312"/>
          <w:sz w:val="32"/>
          <w:szCs w:val="32"/>
        </w:rPr>
        <w:t>%，原因主要是课后服务费的减免等。</w:t>
      </w:r>
    </w:p>
    <w:p w14:paraId="3DB978D1">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三、关于202</w:t>
      </w:r>
      <w:r>
        <w:rPr>
          <w:rFonts w:hint="eastAsia" w:ascii="黑体" w:hAnsi="仿宋" w:eastAsia="黑体" w:cs="宋体"/>
          <w:color w:val="000000"/>
          <w:kern w:val="0"/>
          <w:sz w:val="32"/>
          <w:szCs w:val="32"/>
          <w:lang w:val="en-US" w:eastAsia="zh-CN"/>
        </w:rPr>
        <w:t>5</w:t>
      </w:r>
      <w:r>
        <w:rPr>
          <w:rFonts w:hint="eastAsia" w:ascii="黑体" w:hAnsi="仿宋" w:eastAsia="黑体" w:cs="宋体"/>
          <w:color w:val="000000"/>
          <w:kern w:val="0"/>
          <w:sz w:val="32"/>
          <w:szCs w:val="32"/>
        </w:rPr>
        <w:t>年支出总表的说明</w:t>
      </w:r>
    </w:p>
    <w:p w14:paraId="025954B8">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仿宋_GB2312" w:hAnsi="仿宋" w:eastAsia="仿宋_GB2312"/>
          <w:sz w:val="32"/>
          <w:szCs w:val="32"/>
        </w:rPr>
        <w:t>濉溪县四铺中心学校202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4359.41</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71.15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1.66</w:t>
      </w:r>
      <w:r>
        <w:rPr>
          <w:rFonts w:hint="eastAsia" w:ascii="仿宋_GB2312" w:hAnsi="仿宋" w:eastAsia="仿宋_GB2312"/>
          <w:sz w:val="32"/>
          <w:szCs w:val="32"/>
        </w:rPr>
        <w:t>%，原因主要是一、工资提高标准、一次奖励的发放、相应的社保缴费提高等；二、财政专户管理资金纳入预算。其中，基本支出</w:t>
      </w:r>
      <w:r>
        <w:rPr>
          <w:rFonts w:hint="eastAsia" w:ascii="仿宋_GB2312" w:hAnsi="仿宋" w:eastAsia="仿宋_GB2312"/>
          <w:color w:val="auto"/>
          <w:sz w:val="32"/>
          <w:szCs w:val="32"/>
          <w:lang w:val="en-US" w:eastAsia="zh-CN"/>
        </w:rPr>
        <w:t>4331.51</w:t>
      </w:r>
      <w:r>
        <w:rPr>
          <w:rFonts w:hint="eastAsia" w:ascii="仿宋_GB2312" w:hAnsi="仿宋" w:eastAsia="仿宋_GB2312"/>
          <w:sz w:val="32"/>
          <w:szCs w:val="32"/>
        </w:rPr>
        <w:t>万元，占</w:t>
      </w:r>
      <w:r>
        <w:rPr>
          <w:rFonts w:hint="eastAsia" w:ascii="仿宋_GB2312" w:hAnsi="仿宋" w:eastAsia="仿宋_GB2312"/>
          <w:color w:val="auto"/>
          <w:sz w:val="32"/>
          <w:szCs w:val="32"/>
          <w:lang w:val="en-US" w:eastAsia="zh-CN"/>
        </w:rPr>
        <w:t>99.36</w:t>
      </w:r>
      <w:r>
        <w:rPr>
          <w:rFonts w:hint="eastAsia" w:ascii="仿宋_GB2312" w:hAnsi="仿宋" w:eastAsia="仿宋_GB2312"/>
          <w:color w:val="auto"/>
          <w:sz w:val="32"/>
          <w:szCs w:val="32"/>
        </w:rPr>
        <w:t>%，</w:t>
      </w:r>
      <w:r>
        <w:rPr>
          <w:rFonts w:hint="eastAsia" w:ascii="仿宋_GB2312" w:hAnsi="仿宋" w:eastAsia="仿宋_GB2312"/>
          <w:sz w:val="32"/>
          <w:szCs w:val="32"/>
        </w:rPr>
        <w:t>主要用于保障机构日常运转、完成日常工作任务等。</w:t>
      </w:r>
      <w:r>
        <w:rPr>
          <w:rFonts w:hint="eastAsia" w:ascii="黑体" w:hAnsi="仿宋" w:eastAsia="黑体" w:cs="宋体"/>
          <w:color w:val="000000"/>
          <w:kern w:val="0"/>
          <w:sz w:val="32"/>
          <w:szCs w:val="32"/>
        </w:rPr>
        <w:t>四、关于202</w:t>
      </w:r>
      <w:r>
        <w:rPr>
          <w:rFonts w:hint="eastAsia" w:ascii="黑体" w:hAnsi="仿宋" w:eastAsia="黑体" w:cs="宋体"/>
          <w:color w:val="000000"/>
          <w:kern w:val="0"/>
          <w:sz w:val="32"/>
          <w:szCs w:val="32"/>
          <w:lang w:val="en-US" w:eastAsia="zh-CN"/>
        </w:rPr>
        <w:t>5</w:t>
      </w:r>
      <w:r>
        <w:rPr>
          <w:rFonts w:hint="eastAsia" w:ascii="黑体" w:hAnsi="仿宋" w:eastAsia="黑体" w:cs="宋体"/>
          <w:color w:val="000000"/>
          <w:kern w:val="0"/>
          <w:sz w:val="32"/>
          <w:szCs w:val="32"/>
        </w:rPr>
        <w:t>年财政拨款收支总表的说明</w:t>
      </w:r>
    </w:p>
    <w:p w14:paraId="60936DE0">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濉溪县四铺中心学校202</w:t>
      </w:r>
      <w:r>
        <w:rPr>
          <w:rFonts w:hint="eastAsia" w:ascii="仿宋_GB2312" w:hAnsi="仿宋" w:eastAsia="仿宋_GB2312" w:cs="Times New Roman"/>
          <w:kern w:val="2"/>
          <w:sz w:val="32"/>
          <w:szCs w:val="32"/>
          <w:lang w:val="en-US" w:eastAsia="zh-CN"/>
        </w:rPr>
        <w:t>5</w:t>
      </w:r>
      <w:r>
        <w:rPr>
          <w:rFonts w:hint="eastAsia" w:ascii="仿宋_GB2312" w:hAnsi="仿宋" w:eastAsia="仿宋_GB2312" w:cs="Times New Roman"/>
          <w:kern w:val="2"/>
          <w:sz w:val="32"/>
          <w:szCs w:val="32"/>
        </w:rPr>
        <w:t>年财政拨款收支预算</w:t>
      </w:r>
      <w:r>
        <w:rPr>
          <w:rFonts w:hint="eastAsia" w:ascii="仿宋_GB2312" w:hAnsi="仿宋" w:eastAsia="仿宋_GB2312"/>
          <w:sz w:val="32"/>
          <w:szCs w:val="32"/>
          <w:lang w:val="en-US" w:eastAsia="zh-CN"/>
        </w:rPr>
        <w:t>4254.41</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sz w:val="32"/>
          <w:szCs w:val="32"/>
          <w:lang w:val="en-US" w:eastAsia="zh-CN"/>
        </w:rPr>
        <w:t>4254.41</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sz w:val="32"/>
          <w:szCs w:val="32"/>
          <w:lang w:val="en-US" w:eastAsia="zh-CN"/>
        </w:rPr>
        <w:t>4254.41</w:t>
      </w:r>
      <w:r>
        <w:rPr>
          <w:rFonts w:hint="eastAsia" w:ascii="仿宋_GB2312" w:hAnsi="仿宋" w:eastAsia="仿宋_GB2312" w:cs="Times New Roman"/>
          <w:kern w:val="2"/>
          <w:sz w:val="32"/>
          <w:szCs w:val="32"/>
        </w:rPr>
        <w:t>万元。支出按功能分类分为：一般公共服务支出</w:t>
      </w:r>
      <w:r>
        <w:rPr>
          <w:rFonts w:hint="eastAsia" w:ascii="仿宋_GB2312" w:hAnsi="仿宋" w:eastAsia="仿宋_GB2312"/>
          <w:sz w:val="32"/>
          <w:szCs w:val="32"/>
          <w:lang w:val="en-US" w:eastAsia="zh-CN"/>
        </w:rPr>
        <w:t>4254.41</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100</w:t>
      </w:r>
      <w:r>
        <w:rPr>
          <w:rFonts w:hint="eastAsia" w:ascii="仿宋_GB2312" w:hAnsi="仿宋" w:eastAsia="仿宋_GB2312" w:cs="Times New Roman"/>
          <w:kern w:val="2"/>
          <w:sz w:val="32"/>
          <w:szCs w:val="32"/>
        </w:rPr>
        <w:t>%。</w:t>
      </w:r>
    </w:p>
    <w:p w14:paraId="01040C05">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五、关于202</w:t>
      </w:r>
      <w:r>
        <w:rPr>
          <w:rFonts w:hint="eastAsia" w:ascii="黑体" w:hAnsi="仿宋" w:eastAsia="黑体"/>
          <w:color w:val="000000"/>
          <w:sz w:val="32"/>
          <w:szCs w:val="32"/>
          <w:lang w:val="en-US" w:eastAsia="zh-CN"/>
        </w:rPr>
        <w:t>5</w:t>
      </w:r>
      <w:r>
        <w:rPr>
          <w:rFonts w:hint="eastAsia" w:ascii="黑体" w:hAnsi="仿宋" w:eastAsia="黑体"/>
          <w:color w:val="000000"/>
          <w:sz w:val="32"/>
          <w:szCs w:val="32"/>
        </w:rPr>
        <w:t>年一般公共预算支出表的说明</w:t>
      </w:r>
    </w:p>
    <w:p w14:paraId="48E8DF79">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14:paraId="063D3776">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濉溪县四铺中心学校202</w:t>
      </w:r>
      <w:r>
        <w:rPr>
          <w:rFonts w:hint="eastAsia" w:ascii="仿宋_GB2312" w:hAnsi="仿宋" w:eastAsia="仿宋_GB2312" w:cs="Times New Roman"/>
          <w:kern w:val="2"/>
          <w:sz w:val="32"/>
          <w:szCs w:val="32"/>
          <w:lang w:val="en-US" w:eastAsia="zh-CN"/>
        </w:rPr>
        <w:t>5</w:t>
      </w:r>
      <w:r>
        <w:rPr>
          <w:rFonts w:hint="eastAsia" w:ascii="仿宋_GB2312" w:hAnsi="仿宋" w:eastAsia="仿宋_GB2312" w:cs="Times New Roman"/>
          <w:kern w:val="2"/>
          <w:sz w:val="32"/>
          <w:szCs w:val="32"/>
        </w:rPr>
        <w:t>年一般公共预算支出</w:t>
      </w:r>
      <w:r>
        <w:rPr>
          <w:rFonts w:hint="eastAsia" w:ascii="仿宋_GB2312" w:hAnsi="仿宋" w:eastAsia="仿宋_GB2312"/>
          <w:sz w:val="32"/>
          <w:szCs w:val="32"/>
          <w:lang w:val="en-US" w:eastAsia="zh-CN"/>
        </w:rPr>
        <w:t>4254.41</w:t>
      </w:r>
      <w:r>
        <w:rPr>
          <w:rFonts w:hint="eastAsia" w:ascii="仿宋_GB2312" w:hAnsi="仿宋" w:eastAsia="仿宋_GB2312" w:cs="Times New Roman"/>
          <w:kern w:val="2"/>
          <w:sz w:val="32"/>
          <w:szCs w:val="32"/>
        </w:rPr>
        <w:t>万元，比202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年预算增加</w:t>
      </w:r>
      <w:r>
        <w:rPr>
          <w:rFonts w:hint="eastAsia" w:ascii="仿宋_GB2312" w:hAnsi="仿宋" w:eastAsia="仿宋_GB2312"/>
          <w:sz w:val="32"/>
          <w:szCs w:val="32"/>
          <w:lang w:val="en-US" w:eastAsia="zh-CN"/>
        </w:rPr>
        <w:t>74.15</w:t>
      </w:r>
      <w:r>
        <w:rPr>
          <w:rFonts w:hint="eastAsia" w:ascii="仿宋_GB2312" w:hAnsi="仿宋" w:eastAsia="仿宋_GB2312" w:cs="Times New Roman"/>
          <w:kern w:val="2"/>
          <w:sz w:val="32"/>
          <w:szCs w:val="32"/>
        </w:rPr>
        <w:t>万元，增长</w:t>
      </w:r>
      <w:r>
        <w:rPr>
          <w:rFonts w:hint="eastAsia" w:ascii="仿宋_GB2312" w:hAnsi="仿宋" w:eastAsia="仿宋_GB2312"/>
          <w:sz w:val="32"/>
          <w:szCs w:val="32"/>
          <w:lang w:val="en-US" w:eastAsia="zh-CN"/>
        </w:rPr>
        <w:t>1.66</w:t>
      </w:r>
      <w:r>
        <w:rPr>
          <w:rFonts w:hint="eastAsia" w:ascii="仿宋_GB2312" w:hAnsi="仿宋" w:eastAsia="仿宋_GB2312" w:cs="Times New Roman"/>
          <w:kern w:val="2"/>
          <w:sz w:val="32"/>
          <w:szCs w:val="32"/>
        </w:rPr>
        <w:t>%，主要原因：一、工资提高标准、一次奖励的发放、相应的社保缴费提高等。</w:t>
      </w:r>
    </w:p>
    <w:p w14:paraId="237E7D92">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14:paraId="4FAEF872">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一般公共服务支出</w:t>
      </w:r>
      <w:r>
        <w:rPr>
          <w:rFonts w:hint="eastAsia" w:ascii="仿宋_GB2312" w:hAnsi="仿宋" w:eastAsia="仿宋_GB2312"/>
          <w:sz w:val="32"/>
          <w:szCs w:val="32"/>
          <w:lang w:val="en-US" w:eastAsia="zh-CN"/>
        </w:rPr>
        <w:t>4254.41</w:t>
      </w:r>
      <w:r>
        <w:rPr>
          <w:rFonts w:hint="eastAsia" w:ascii="仿宋_GB2312" w:hAnsi="仿宋" w:eastAsia="仿宋_GB2312" w:cs="Times New Roman"/>
          <w:kern w:val="2"/>
          <w:sz w:val="32"/>
          <w:szCs w:val="32"/>
        </w:rPr>
        <w:t>万元，占100%。</w:t>
      </w:r>
    </w:p>
    <w:p w14:paraId="71D33590">
      <w:pPr>
        <w:adjustRightInd w:val="0"/>
        <w:snapToGrid w:val="0"/>
        <w:spacing w:line="600" w:lineRule="exact"/>
        <w:ind w:firstLine="640"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14:paraId="533ED040">
      <w:pPr>
        <w:pStyle w:val="6"/>
        <w:adjustRightInd w:val="0"/>
        <w:snapToGrid w:val="0"/>
        <w:spacing w:before="0" w:beforeAutospacing="0" w:after="0" w:afterAutospacing="0" w:line="600" w:lineRule="exact"/>
        <w:ind w:firstLine="627" w:firstLineChars="196"/>
        <w:rPr>
          <w:rFonts w:ascii="仿宋_GB2312" w:hAnsi="仿宋" w:eastAsia="仿宋_GB2312"/>
          <w:sz w:val="32"/>
          <w:szCs w:val="32"/>
        </w:rPr>
      </w:pPr>
      <w:r>
        <w:rPr>
          <w:rFonts w:hint="eastAsia" w:ascii="仿宋_GB2312" w:hAnsi="仿宋" w:eastAsia="仿宋_GB2312"/>
          <w:b/>
          <w:sz w:val="32"/>
          <w:szCs w:val="32"/>
        </w:rPr>
        <w:t>1.一般公共服务支出（类）财政事务（款）行政运行（项）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4254.416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71.15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1.66</w:t>
      </w:r>
      <w:r>
        <w:rPr>
          <w:rFonts w:hint="eastAsia" w:ascii="仿宋_GB2312" w:hAnsi="仿宋" w:eastAsia="仿宋_GB2312"/>
          <w:sz w:val="32"/>
          <w:szCs w:val="32"/>
        </w:rPr>
        <w:t>%，增长原因主要是</w:t>
      </w:r>
      <w:r>
        <w:rPr>
          <w:rFonts w:hint="eastAsia" w:ascii="仿宋_GB2312" w:hAnsi="仿宋" w:eastAsia="仿宋_GB2312" w:cs="Times New Roman"/>
          <w:kern w:val="2"/>
          <w:sz w:val="32"/>
          <w:szCs w:val="32"/>
        </w:rPr>
        <w:t>一、工资提高标准、一次奖励的发放、相应的社保缴费提高等。</w:t>
      </w:r>
    </w:p>
    <w:p w14:paraId="6DABFB89">
      <w:pPr>
        <w:pStyle w:val="6"/>
        <w:adjustRightInd w:val="0"/>
        <w:snapToGrid w:val="0"/>
        <w:spacing w:before="0" w:beforeAutospacing="0" w:after="0" w:afterAutospacing="0" w:line="600" w:lineRule="exact"/>
        <w:ind w:firstLine="627" w:firstLineChars="196"/>
        <w:rPr>
          <w:rFonts w:ascii="仿宋_GB2312" w:hAnsi="仿宋" w:eastAsia="仿宋_GB2312"/>
          <w:sz w:val="32"/>
          <w:szCs w:val="32"/>
        </w:rPr>
      </w:pPr>
      <w:r>
        <w:rPr>
          <w:rFonts w:hint="eastAsia" w:ascii="仿宋_GB2312" w:hAnsi="仿宋" w:eastAsia="仿宋_GB2312"/>
          <w:b/>
          <w:sz w:val="32"/>
          <w:szCs w:val="32"/>
        </w:rPr>
        <w:t>2.一般公共服务支出（类）财政事务（款）一般行政管理事务（项）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4254.416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71.15</w:t>
      </w:r>
      <w:r>
        <w:rPr>
          <w:rFonts w:hint="eastAsia" w:ascii="仿宋_GB2312" w:hAnsi="仿宋" w:eastAsia="仿宋_GB2312"/>
          <w:sz w:val="32"/>
          <w:szCs w:val="32"/>
        </w:rPr>
        <w:t>，增长</w:t>
      </w:r>
      <w:r>
        <w:rPr>
          <w:rFonts w:hint="eastAsia" w:ascii="仿宋_GB2312" w:hAnsi="仿宋" w:eastAsia="仿宋_GB2312"/>
          <w:sz w:val="32"/>
          <w:szCs w:val="32"/>
          <w:lang w:val="en-US" w:eastAsia="zh-CN"/>
        </w:rPr>
        <w:t>1.66</w:t>
      </w:r>
      <w:r>
        <w:rPr>
          <w:rFonts w:hint="eastAsia" w:ascii="仿宋_GB2312" w:hAnsi="仿宋" w:eastAsia="仿宋_GB2312"/>
          <w:sz w:val="32"/>
          <w:szCs w:val="32"/>
        </w:rPr>
        <w:t>%，增长原因主要是</w:t>
      </w:r>
      <w:r>
        <w:rPr>
          <w:rFonts w:hint="eastAsia" w:ascii="仿宋_GB2312" w:hAnsi="仿宋" w:eastAsia="仿宋_GB2312" w:cs="Times New Roman"/>
          <w:kern w:val="2"/>
          <w:sz w:val="32"/>
          <w:szCs w:val="32"/>
        </w:rPr>
        <w:t>一、工资提高标准、一次奖励的发放、相应的社保缴费提高等。</w:t>
      </w:r>
    </w:p>
    <w:p w14:paraId="38453AEE">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b/>
          <w:sz w:val="32"/>
          <w:szCs w:val="32"/>
        </w:rPr>
        <w:t>3.社会保障和就业支出（类）行政事业单位离退休（款）归口管理的行政事业单位离退休（项）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560.32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51.11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10.03</w:t>
      </w:r>
      <w:r>
        <w:rPr>
          <w:rFonts w:hint="eastAsia" w:ascii="仿宋_GB2312" w:hAnsi="仿宋" w:eastAsia="仿宋_GB2312"/>
          <w:sz w:val="32"/>
          <w:szCs w:val="32"/>
        </w:rPr>
        <w:t>%，增长原因主要是一、离退休人员工资增资和基础绩效奖；二、遗属补助提高。</w:t>
      </w:r>
    </w:p>
    <w:p w14:paraId="6E86036A">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4.住房保障支出（类）住房改革支出（款）住房公积金（项）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288.66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增加0.11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增长0.4</w:t>
      </w:r>
      <w:r>
        <w:rPr>
          <w:rFonts w:hint="eastAsia" w:ascii="仿宋_GB2312" w:hAnsi="仿宋" w:eastAsia="仿宋_GB2312"/>
          <w:sz w:val="32"/>
          <w:szCs w:val="32"/>
        </w:rPr>
        <w:t>%，</w:t>
      </w:r>
      <w:r>
        <w:rPr>
          <w:rFonts w:hint="eastAsia" w:ascii="仿宋_GB2312" w:hAnsi="仿宋" w:eastAsia="仿宋_GB2312"/>
          <w:sz w:val="32"/>
          <w:szCs w:val="32"/>
          <w:lang w:val="en-US" w:eastAsia="zh-CN"/>
        </w:rPr>
        <w:t>变化</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有新进人员及部分教师退休</w:t>
      </w:r>
      <w:r>
        <w:rPr>
          <w:rFonts w:hint="eastAsia" w:ascii="仿宋_GB2312" w:hAnsi="仿宋" w:eastAsia="仿宋_GB2312"/>
          <w:sz w:val="32"/>
          <w:szCs w:val="32"/>
        </w:rPr>
        <w:t>等。</w:t>
      </w:r>
    </w:p>
    <w:p w14:paraId="31CF23FE">
      <w:pPr>
        <w:pStyle w:val="6"/>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六、关于202</w:t>
      </w:r>
      <w:r>
        <w:rPr>
          <w:rFonts w:hint="eastAsia" w:ascii="黑体" w:hAnsi="仿宋" w:eastAsia="黑体" w:cs="Times New Roman"/>
          <w:color w:val="000000"/>
          <w:kern w:val="2"/>
          <w:sz w:val="32"/>
          <w:szCs w:val="32"/>
          <w:lang w:val="en-US" w:eastAsia="zh-CN"/>
        </w:rPr>
        <w:t>5</w:t>
      </w:r>
      <w:r>
        <w:rPr>
          <w:rFonts w:hint="eastAsia" w:ascii="黑体" w:hAnsi="仿宋" w:eastAsia="黑体" w:cs="Times New Roman"/>
          <w:color w:val="000000"/>
          <w:kern w:val="2"/>
          <w:sz w:val="32"/>
          <w:szCs w:val="32"/>
        </w:rPr>
        <w:t>年一般公共预算基本支出表的说明</w:t>
      </w:r>
    </w:p>
    <w:p w14:paraId="698C0C35">
      <w:pPr>
        <w:ind w:firstLine="640" w:firstLineChars="200"/>
        <w:rPr>
          <w:rFonts w:ascii="仿宋_GB2312" w:hAnsi="仿宋" w:eastAsia="仿宋_GB2312"/>
          <w:sz w:val="32"/>
          <w:szCs w:val="32"/>
        </w:rPr>
      </w:pPr>
      <w:r>
        <w:rPr>
          <w:rFonts w:hint="eastAsia" w:ascii="仿宋_GB2312" w:hAnsi="仿宋" w:eastAsia="仿宋_GB2312"/>
          <w:sz w:val="32"/>
          <w:szCs w:val="32"/>
        </w:rPr>
        <w:t>濉溪县四铺中心学校202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4254.41</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4238.39</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16.02</w:t>
      </w:r>
      <w:r>
        <w:rPr>
          <w:rFonts w:hint="eastAsia" w:ascii="仿宋_GB2312" w:hAnsi="仿宋" w:eastAsia="仿宋_GB2312"/>
          <w:sz w:val="32"/>
          <w:szCs w:val="32"/>
        </w:rPr>
        <w:t>万元。</w:t>
      </w:r>
    </w:p>
    <w:p w14:paraId="0DA66BC5">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4238.39</w:t>
      </w:r>
      <w:r>
        <w:rPr>
          <w:rFonts w:hint="eastAsia" w:ascii="仿宋_GB2312" w:hAnsi="仿宋" w:eastAsia="仿宋_GB2312"/>
          <w:sz w:val="32"/>
          <w:szCs w:val="32"/>
        </w:rPr>
        <w:t>万元，主要包括:基本工资、津贴补贴、奖金、伙食补助费、绩效工资、机关事业单位基本养老保险费、职业年金缴费、职工基本医疗保险缴费、公务员医疗补助缴费、其他社会保障缴费、住房公积金、离休费、对其他个人和家庭的补助支出。</w:t>
      </w:r>
    </w:p>
    <w:p w14:paraId="333A1C0C">
      <w:pPr>
        <w:ind w:firstLine="640" w:firstLineChars="200"/>
        <w:rPr>
          <w:rFonts w:ascii="仿宋_GB2312" w:hAnsi="仿宋" w:eastAsia="仿宋_GB2312"/>
          <w:sz w:val="32"/>
          <w:szCs w:val="32"/>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16.02</w:t>
      </w:r>
      <w:r>
        <w:rPr>
          <w:rFonts w:hint="eastAsia" w:ascii="仿宋_GB2312" w:hAnsi="仿宋" w:eastAsia="仿宋_GB2312"/>
          <w:sz w:val="32"/>
          <w:szCs w:val="32"/>
        </w:rPr>
        <w:t>万元，主要包括：办公费、印刷费、咨询费、手续费、水费、电费、邮电费、取暖费、物业管理费、差旅费、维修（护）费、租赁费、培训费、专用材料费、被装购置费、劳务费、委托业务费、其他交通费用、其他商品服务支出、房屋建筑物购建、办公设备购置、专用设备购置、基础设施建设、大型修缮、信息网络及软件购置更新、其他交通工具购置、其他资本性支出等。</w:t>
      </w:r>
    </w:p>
    <w:p w14:paraId="371D0AD7">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w:t>
      </w:r>
      <w:r>
        <w:rPr>
          <w:rFonts w:hint="eastAsia" w:ascii="黑体" w:hAnsi="仿宋" w:eastAsia="黑体"/>
          <w:sz w:val="32"/>
          <w:szCs w:val="32"/>
          <w:lang w:val="en-US" w:eastAsia="zh-CN"/>
        </w:rPr>
        <w:t>5</w:t>
      </w:r>
      <w:r>
        <w:rPr>
          <w:rFonts w:hint="eastAsia" w:ascii="黑体" w:hAnsi="仿宋" w:eastAsia="黑体"/>
          <w:sz w:val="32"/>
          <w:szCs w:val="32"/>
        </w:rPr>
        <w:t>年政府性基金预算支出表的说明</w:t>
      </w:r>
    </w:p>
    <w:p w14:paraId="163B557D">
      <w:pPr>
        <w:pStyle w:val="6"/>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濉溪县四铺中心学校202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年没有政府性基金预算拨款收入，也没有使用政府性基金预算拨款安排的支出。</w:t>
      </w:r>
    </w:p>
    <w:p w14:paraId="1F2AC270">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w:t>
      </w:r>
      <w:r>
        <w:rPr>
          <w:rFonts w:hint="eastAsia" w:ascii="黑体" w:hAnsi="仿宋" w:eastAsia="黑体"/>
          <w:sz w:val="32"/>
          <w:szCs w:val="32"/>
          <w:lang w:val="en-US" w:eastAsia="zh-CN"/>
        </w:rPr>
        <w:t>5</w:t>
      </w:r>
      <w:r>
        <w:rPr>
          <w:rFonts w:hint="eastAsia" w:ascii="黑体" w:hAnsi="仿宋" w:eastAsia="黑体"/>
          <w:sz w:val="32"/>
          <w:szCs w:val="32"/>
        </w:rPr>
        <w:t>年国有资本经营预算支出表的说明</w:t>
      </w:r>
    </w:p>
    <w:p w14:paraId="5FF8A166">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濉溪县四铺中心学校202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年没有国有资本经营预算拨款收入，也没有使用国有资本经营预算拨款安排的支出。</w:t>
      </w:r>
    </w:p>
    <w:p w14:paraId="1E3F515F">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w:t>
      </w:r>
      <w:r>
        <w:rPr>
          <w:rFonts w:hint="eastAsia" w:ascii="黑体" w:hAnsi="仿宋" w:eastAsia="黑体"/>
          <w:sz w:val="32"/>
          <w:szCs w:val="32"/>
          <w:lang w:val="en-US" w:eastAsia="zh-CN"/>
        </w:rPr>
        <w:t>5</w:t>
      </w:r>
      <w:r>
        <w:rPr>
          <w:rFonts w:hint="eastAsia" w:ascii="黑体" w:hAnsi="仿宋" w:eastAsia="黑体"/>
          <w:sz w:val="32"/>
          <w:szCs w:val="32"/>
        </w:rPr>
        <w:t>年项目支出表的说明</w:t>
      </w:r>
    </w:p>
    <w:p w14:paraId="1B0DB3F2">
      <w:pPr>
        <w:pStyle w:val="6"/>
        <w:adjustRightInd w:val="0"/>
        <w:snapToGrid w:val="0"/>
        <w:spacing w:before="0" w:beforeAutospacing="0" w:after="0" w:afterAutospacing="0"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濉溪县四铺中心学校202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年预算共安排项目支出</w:t>
      </w:r>
      <w:r>
        <w:rPr>
          <w:rFonts w:hint="eastAsia" w:ascii="仿宋_GB2312" w:hAnsi="仿宋" w:eastAsia="仿宋_GB2312"/>
          <w:color w:val="auto"/>
          <w:sz w:val="32"/>
          <w:szCs w:val="32"/>
          <w:lang w:val="en-US" w:eastAsia="zh-CN"/>
        </w:rPr>
        <w:t>20.99</w:t>
      </w:r>
      <w:r>
        <w:rPr>
          <w:rFonts w:hint="eastAsia" w:ascii="仿宋_GB2312" w:hAnsi="仿宋" w:eastAsia="仿宋_GB2312"/>
          <w:color w:val="auto"/>
          <w:sz w:val="32"/>
          <w:szCs w:val="32"/>
        </w:rPr>
        <w:t>万元，比202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减少6.06</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val="en-US" w:eastAsia="zh-CN"/>
        </w:rPr>
        <w:t>减少22.4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减少</w:t>
      </w:r>
      <w:r>
        <w:rPr>
          <w:rFonts w:hint="eastAsia" w:ascii="仿宋_GB2312" w:hAnsi="仿宋" w:eastAsia="仿宋_GB2312"/>
          <w:color w:val="auto"/>
          <w:sz w:val="32"/>
          <w:szCs w:val="32"/>
        </w:rPr>
        <w:t>原因主要是县级配套资金的采购</w:t>
      </w:r>
      <w:r>
        <w:rPr>
          <w:rFonts w:hint="eastAsia" w:ascii="仿宋_GB2312" w:hAnsi="仿宋" w:eastAsia="仿宋_GB2312"/>
          <w:color w:val="auto"/>
          <w:sz w:val="32"/>
          <w:szCs w:val="32"/>
          <w:lang w:val="en-US" w:eastAsia="zh-CN"/>
        </w:rPr>
        <w:t>指标缩减</w:t>
      </w:r>
      <w:r>
        <w:rPr>
          <w:rFonts w:hint="eastAsia" w:ascii="仿宋_GB2312" w:hAnsi="仿宋" w:eastAsia="仿宋_GB2312"/>
          <w:color w:val="auto"/>
          <w:sz w:val="32"/>
          <w:szCs w:val="32"/>
        </w:rPr>
        <w:t xml:space="preserve">。主要包括：本年财政拨款安排 </w:t>
      </w:r>
      <w:r>
        <w:rPr>
          <w:rFonts w:hint="eastAsia" w:ascii="仿宋_GB2312" w:hAnsi="仿宋" w:eastAsia="仿宋_GB2312"/>
          <w:color w:val="auto"/>
          <w:sz w:val="32"/>
          <w:szCs w:val="32"/>
          <w:lang w:val="en-US" w:eastAsia="zh-CN"/>
        </w:rPr>
        <w:t>20.99</w:t>
      </w:r>
      <w:r>
        <w:rPr>
          <w:rFonts w:hint="eastAsia" w:ascii="仿宋_GB2312" w:hAnsi="仿宋" w:eastAsia="仿宋_GB2312"/>
          <w:color w:val="auto"/>
          <w:sz w:val="32"/>
          <w:szCs w:val="32"/>
        </w:rPr>
        <w:t xml:space="preserve">万元（其中，一般公共预算拨款安排 </w:t>
      </w:r>
      <w:r>
        <w:rPr>
          <w:rFonts w:hint="eastAsia" w:ascii="仿宋_GB2312" w:hAnsi="仿宋" w:eastAsia="仿宋_GB2312"/>
          <w:color w:val="auto"/>
          <w:sz w:val="32"/>
          <w:szCs w:val="32"/>
          <w:lang w:val="en-US" w:eastAsia="zh-CN"/>
        </w:rPr>
        <w:t>20.99</w:t>
      </w:r>
      <w:r>
        <w:rPr>
          <w:rFonts w:hint="eastAsia" w:ascii="仿宋_GB2312" w:hAnsi="仿宋" w:eastAsia="仿宋_GB2312"/>
          <w:color w:val="auto"/>
          <w:sz w:val="32"/>
          <w:szCs w:val="32"/>
        </w:rPr>
        <w:t>万元，政府性基金预算拨款安排0万元，国有资本经营预算拨款安排0万元）。</w:t>
      </w:r>
    </w:p>
    <w:p w14:paraId="3411D1B9">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w:t>
      </w:r>
      <w:r>
        <w:rPr>
          <w:rFonts w:hint="eastAsia" w:ascii="黑体" w:hAnsi="仿宋" w:eastAsia="黑体"/>
          <w:sz w:val="32"/>
          <w:szCs w:val="32"/>
          <w:lang w:val="en-US" w:eastAsia="zh-CN"/>
        </w:rPr>
        <w:t>5</w:t>
      </w:r>
      <w:r>
        <w:rPr>
          <w:rFonts w:hint="eastAsia" w:ascii="黑体" w:hAnsi="仿宋" w:eastAsia="黑体"/>
          <w:sz w:val="32"/>
          <w:szCs w:val="32"/>
        </w:rPr>
        <w:t>年政府采购支出表的说明</w:t>
      </w:r>
    </w:p>
    <w:p w14:paraId="52A1FD05">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濉溪县四铺中心学校202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20.99</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减少17.29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降低45</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 xml:space="preserve">原因主要是县级配套资金的采购。主要包括：本年财政拨款安排 </w:t>
      </w:r>
      <w:r>
        <w:rPr>
          <w:rFonts w:hint="eastAsia" w:ascii="仿宋_GB2312" w:hAnsi="仿宋" w:eastAsia="仿宋_GB2312"/>
          <w:sz w:val="32"/>
          <w:szCs w:val="32"/>
          <w:lang w:val="en-US" w:eastAsia="zh-CN"/>
        </w:rPr>
        <w:t>20.99</w:t>
      </w:r>
      <w:r>
        <w:rPr>
          <w:rFonts w:hint="eastAsia" w:ascii="仿宋_GB2312" w:hAnsi="仿宋" w:eastAsia="仿宋_GB2312"/>
          <w:sz w:val="32"/>
          <w:szCs w:val="32"/>
        </w:rPr>
        <w:t xml:space="preserve">万元（其中，一般公共预算拨款安排 </w:t>
      </w:r>
      <w:r>
        <w:rPr>
          <w:rFonts w:hint="eastAsia" w:ascii="仿宋_GB2312" w:hAnsi="仿宋" w:eastAsia="仿宋_GB2312"/>
          <w:sz w:val="32"/>
          <w:szCs w:val="32"/>
          <w:lang w:val="en-US" w:eastAsia="zh-CN"/>
        </w:rPr>
        <w:t>20.99</w:t>
      </w:r>
      <w:r>
        <w:rPr>
          <w:rFonts w:hint="eastAsia" w:ascii="仿宋_GB2312" w:hAnsi="仿宋" w:eastAsia="仿宋_GB2312"/>
          <w:sz w:val="32"/>
          <w:szCs w:val="32"/>
        </w:rPr>
        <w:t>万元，政府性基金预算拨款安排0万元，国有资本经营预算拨款安排0万元）。</w:t>
      </w:r>
    </w:p>
    <w:p w14:paraId="79D45200">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w:t>
      </w:r>
      <w:r>
        <w:rPr>
          <w:rFonts w:hint="eastAsia" w:ascii="黑体" w:hAnsi="仿宋" w:eastAsia="黑体"/>
          <w:sz w:val="32"/>
          <w:szCs w:val="32"/>
          <w:lang w:val="en-US" w:eastAsia="zh-CN"/>
        </w:rPr>
        <w:t>5</w:t>
      </w:r>
      <w:r>
        <w:rPr>
          <w:rFonts w:hint="eastAsia" w:ascii="黑体" w:hAnsi="仿宋" w:eastAsia="黑体"/>
          <w:sz w:val="32"/>
          <w:szCs w:val="32"/>
        </w:rPr>
        <w:t>年政府购买服务支出表的说明</w:t>
      </w:r>
    </w:p>
    <w:p w14:paraId="2189CFF8">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濉溪县四铺中心学校202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年没有安排政府购买服务支出。</w:t>
      </w:r>
    </w:p>
    <w:p w14:paraId="1DBFBF84">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14:paraId="23DA5434">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14:paraId="37410A89">
      <w:pPr>
        <w:adjustRightInd w:val="0"/>
        <w:snapToGrid w:val="0"/>
        <w:spacing w:line="600" w:lineRule="exact"/>
        <w:ind w:firstLine="640" w:firstLineChars="200"/>
        <w:rPr>
          <w:rFonts w:hint="eastAsia" w:ascii="仿宋_GB2312" w:hAnsi="楷体" w:eastAsia="仿宋_GB2312"/>
          <w:b/>
          <w:sz w:val="32"/>
          <w:szCs w:val="32"/>
        </w:rPr>
      </w:pPr>
      <w:r>
        <w:rPr>
          <w:rFonts w:hint="eastAsia" w:ascii="仿宋_GB2312" w:hAnsi="楷体" w:eastAsia="仿宋_GB2312"/>
          <w:b/>
          <w:sz w:val="32"/>
          <w:szCs w:val="32"/>
        </w:rPr>
        <w:t>无</w:t>
      </w:r>
    </w:p>
    <w:p w14:paraId="215B0D3A">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14:paraId="16FCA60D">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濉溪县四铺中心学校</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年机关运行经费财政拨款预算0万元，比202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年预算增加（减少）0万元，增长（下降）0%，主要原因是学校无</w:t>
      </w:r>
      <w:r>
        <w:rPr>
          <w:rFonts w:hint="eastAsia" w:ascii="仿宋_GB2312" w:hAnsi="楷体" w:eastAsia="仿宋_GB2312"/>
          <w:b/>
          <w:sz w:val="32"/>
          <w:szCs w:val="32"/>
        </w:rPr>
        <w:t>机关运行经费</w:t>
      </w:r>
      <w:r>
        <w:rPr>
          <w:rFonts w:hint="eastAsia" w:ascii="仿宋_GB2312" w:hAnsi="仿宋" w:eastAsia="仿宋_GB2312"/>
          <w:sz w:val="32"/>
          <w:szCs w:val="32"/>
        </w:rPr>
        <w:t>。</w:t>
      </w:r>
      <w:bookmarkStart w:id="0" w:name="_GoBack"/>
      <w:bookmarkEnd w:id="0"/>
    </w:p>
    <w:p w14:paraId="0BF31DE4">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14:paraId="5D73219D">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rPr>
        <w:t>濉溪县四铺中心学校</w:t>
      </w:r>
      <w:r>
        <w:rPr>
          <w:rFonts w:hint="eastAsia" w:ascii="仿宋_GB2312" w:hAnsi="楷体" w:eastAsia="仿宋_GB2312"/>
          <w:sz w:val="32"/>
          <w:szCs w:val="32"/>
        </w:rPr>
        <w:t>202</w:t>
      </w:r>
      <w:r>
        <w:rPr>
          <w:rFonts w:hint="eastAsia" w:ascii="仿宋_GB2312" w:hAnsi="楷体" w:eastAsia="仿宋_GB2312"/>
          <w:sz w:val="32"/>
          <w:szCs w:val="32"/>
          <w:lang w:val="en-US" w:eastAsia="zh-CN"/>
        </w:rPr>
        <w:t>5</w:t>
      </w:r>
      <w:r>
        <w:rPr>
          <w:rFonts w:hint="eastAsia" w:ascii="仿宋_GB2312" w:hAnsi="楷体" w:eastAsia="仿宋_GB2312"/>
          <w:sz w:val="32"/>
          <w:szCs w:val="32"/>
        </w:rPr>
        <w:t>年政府采购预算</w:t>
      </w:r>
      <w:r>
        <w:rPr>
          <w:rFonts w:hint="eastAsia" w:ascii="仿宋_GB2312" w:hAnsi="仿宋" w:eastAsia="仿宋_GB2312"/>
          <w:sz w:val="32"/>
          <w:szCs w:val="32"/>
          <w:lang w:val="en-US" w:eastAsia="zh-CN"/>
        </w:rPr>
        <w:t>20.99</w:t>
      </w:r>
      <w:r>
        <w:rPr>
          <w:rFonts w:hint="eastAsia" w:ascii="仿宋_GB2312" w:hAnsi="楷体" w:eastAsia="仿宋_GB2312"/>
          <w:sz w:val="32"/>
          <w:szCs w:val="32"/>
        </w:rPr>
        <w:t>万元。其中：政府采购货物预算</w:t>
      </w:r>
      <w:r>
        <w:rPr>
          <w:rFonts w:hint="eastAsia" w:ascii="仿宋_GB2312" w:hAnsi="仿宋" w:eastAsia="仿宋_GB2312"/>
          <w:sz w:val="32"/>
          <w:szCs w:val="32"/>
          <w:lang w:val="en-US" w:eastAsia="zh-CN"/>
        </w:rPr>
        <w:t>20.99</w:t>
      </w:r>
      <w:r>
        <w:rPr>
          <w:rFonts w:hint="eastAsia" w:ascii="仿宋_GB2312" w:hAnsi="楷体" w:eastAsia="仿宋_GB2312"/>
          <w:sz w:val="32"/>
          <w:szCs w:val="32"/>
        </w:rPr>
        <w:t>万元，政府采购工程预算0万元，政府采购服务预算0万元。</w:t>
      </w:r>
    </w:p>
    <w:p w14:paraId="0284E113">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14:paraId="25526394">
      <w:pPr>
        <w:ind w:firstLine="640" w:firstLineChars="200"/>
        <w:rPr>
          <w:rFonts w:ascii="仿宋_GB2312" w:hAnsi="仿宋" w:eastAsia="仿宋_GB2312"/>
          <w:sz w:val="32"/>
          <w:szCs w:val="32"/>
        </w:rPr>
      </w:pPr>
      <w:r>
        <w:rPr>
          <w:rFonts w:hint="eastAsia" w:ascii="仿宋_GB2312" w:hAnsi="仿宋" w:eastAsia="仿宋_GB2312"/>
          <w:sz w:val="32"/>
          <w:szCs w:val="32"/>
        </w:rPr>
        <w:t>国有资产全部无闲置，无国有资产浪费现象，发挥国有资产的作用。</w:t>
      </w:r>
    </w:p>
    <w:p w14:paraId="393C2834">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14:paraId="3ED01060">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cs="宋体"/>
          <w:kern w:val="0"/>
          <w:sz w:val="32"/>
          <w:szCs w:val="32"/>
        </w:rPr>
        <w:t>濉溪县四铺中心学校</w:t>
      </w:r>
      <w:r>
        <w:rPr>
          <w:rFonts w:hint="eastAsia" w:ascii="仿宋_GB2312" w:hAnsi="仿宋" w:eastAsia="仿宋_GB2312"/>
          <w:sz w:val="32"/>
          <w:szCs w:val="32"/>
        </w:rPr>
        <w:t>0个项目实行了绩效目标管理，涉及一般公共预算当年财政拨款0万元、政府性基金预算当年财政拨款0万元、财政专户管理资金当年安排0万元。</w:t>
      </w:r>
    </w:p>
    <w:p w14:paraId="43D3C67D">
      <w:pPr>
        <w:tabs>
          <w:tab w:val="left" w:pos="3316"/>
        </w:tabs>
        <w:adjustRightInd w:val="0"/>
        <w:snapToGrid w:val="0"/>
        <w:spacing w:line="600" w:lineRule="exact"/>
        <w:outlineLvl w:val="0"/>
        <w:rPr>
          <w:rFonts w:ascii="黑体" w:eastAsia="黑体" w:cs="宋体"/>
          <w:sz w:val="36"/>
          <w:szCs w:val="36"/>
        </w:rPr>
      </w:pPr>
    </w:p>
    <w:p w14:paraId="559D78AF">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14:paraId="4A99F000">
      <w:pPr>
        <w:adjustRightInd w:val="0"/>
        <w:snapToGrid w:val="0"/>
        <w:spacing w:line="600" w:lineRule="exact"/>
        <w:jc w:val="center"/>
        <w:rPr>
          <w:rFonts w:ascii="黑体" w:hAnsi="黑体" w:eastAsia="黑体"/>
          <w:sz w:val="32"/>
          <w:szCs w:val="32"/>
        </w:rPr>
      </w:pPr>
    </w:p>
    <w:p w14:paraId="2D326BB4">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14:paraId="7960C61A">
      <w:pPr>
        <w:pStyle w:val="6"/>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14:paraId="39ACFEF4">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14:paraId="09B76F7B">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14:paraId="14C0DBE7">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五、上年结转：</w:t>
      </w:r>
      <w:r>
        <w:rPr>
          <w:rFonts w:hint="eastAsia" w:ascii="仿宋_GB2312" w:hAnsi="仿宋" w:eastAsia="仿宋_GB2312" w:cs="Times New Roman"/>
          <w:kern w:val="2"/>
          <w:sz w:val="32"/>
          <w:szCs w:val="32"/>
        </w:rPr>
        <w:t>指以前年度安排、结转到本年仍按原用途继续使用的资金。</w:t>
      </w:r>
    </w:p>
    <w:p w14:paraId="696A703C">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14:paraId="023CA282">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七、基本支出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14:paraId="2F01181D">
      <w:pPr>
        <w:pStyle w:val="6"/>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黑体" w:hAnsi="黑体" w:eastAsia="黑体"/>
          <w:sz w:val="32"/>
          <w:szCs w:val="32"/>
        </w:rPr>
        <w:t>八、项目支出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黑体" w:hAnsi="黑体" w:eastAsia="黑体"/>
          <w:sz w:val="32"/>
          <w:szCs w:val="32"/>
        </w:rPr>
        <w:t xml:space="preserve">    </w:t>
      </w:r>
    </w:p>
    <w:sectPr>
      <w:footerReference r:id="rId3"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B246">
    <w:pPr>
      <w:pStyle w:val="4"/>
      <w:jc w:val="center"/>
    </w:pPr>
    <w:r>
      <w:fldChar w:fldCharType="begin"/>
    </w:r>
    <w:r>
      <w:instrText xml:space="preserve"> PAGE   \* MERGEFORMAT </w:instrText>
    </w:r>
    <w:r>
      <w:fldChar w:fldCharType="separate"/>
    </w:r>
    <w:r>
      <w:rPr>
        <w:lang w:val="zh-CN"/>
      </w:rPr>
      <w:t>11</w:t>
    </w:r>
    <w:r>
      <w:fldChar w:fldCharType="end"/>
    </w:r>
  </w:p>
  <w:p w14:paraId="5AC5A61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884EF3"/>
    <w:rsid w:val="00001C4D"/>
    <w:rsid w:val="0000665B"/>
    <w:rsid w:val="000107F9"/>
    <w:rsid w:val="00020DE5"/>
    <w:rsid w:val="0002245A"/>
    <w:rsid w:val="000228E5"/>
    <w:rsid w:val="000235D0"/>
    <w:rsid w:val="0004172E"/>
    <w:rsid w:val="00041A3C"/>
    <w:rsid w:val="00044AF5"/>
    <w:rsid w:val="00046C78"/>
    <w:rsid w:val="00066783"/>
    <w:rsid w:val="00066E8F"/>
    <w:rsid w:val="0007222A"/>
    <w:rsid w:val="000767EB"/>
    <w:rsid w:val="00080FA1"/>
    <w:rsid w:val="000876F2"/>
    <w:rsid w:val="000A2B6B"/>
    <w:rsid w:val="000A440A"/>
    <w:rsid w:val="000A7793"/>
    <w:rsid w:val="000B102E"/>
    <w:rsid w:val="000B7C34"/>
    <w:rsid w:val="000E4F06"/>
    <w:rsid w:val="000F591D"/>
    <w:rsid w:val="000F678E"/>
    <w:rsid w:val="001003FB"/>
    <w:rsid w:val="00101A9A"/>
    <w:rsid w:val="00102014"/>
    <w:rsid w:val="00103721"/>
    <w:rsid w:val="001055D0"/>
    <w:rsid w:val="001119B2"/>
    <w:rsid w:val="00112450"/>
    <w:rsid w:val="00116634"/>
    <w:rsid w:val="00120CF9"/>
    <w:rsid w:val="001278AA"/>
    <w:rsid w:val="00130175"/>
    <w:rsid w:val="00130975"/>
    <w:rsid w:val="001431FA"/>
    <w:rsid w:val="00144CED"/>
    <w:rsid w:val="00153162"/>
    <w:rsid w:val="00154EB8"/>
    <w:rsid w:val="0015647F"/>
    <w:rsid w:val="001576E5"/>
    <w:rsid w:val="00165ECB"/>
    <w:rsid w:val="001672C6"/>
    <w:rsid w:val="001748CD"/>
    <w:rsid w:val="0017717F"/>
    <w:rsid w:val="001822C2"/>
    <w:rsid w:val="00194180"/>
    <w:rsid w:val="00197EB0"/>
    <w:rsid w:val="001A022B"/>
    <w:rsid w:val="001A1297"/>
    <w:rsid w:val="001A252D"/>
    <w:rsid w:val="001B3434"/>
    <w:rsid w:val="001C0BD2"/>
    <w:rsid w:val="001C0F29"/>
    <w:rsid w:val="001D029A"/>
    <w:rsid w:val="001D561C"/>
    <w:rsid w:val="001D7312"/>
    <w:rsid w:val="001E46D7"/>
    <w:rsid w:val="001F0790"/>
    <w:rsid w:val="001F07F0"/>
    <w:rsid w:val="001F37B1"/>
    <w:rsid w:val="0020030E"/>
    <w:rsid w:val="00201BB6"/>
    <w:rsid w:val="00204AF2"/>
    <w:rsid w:val="00204EFF"/>
    <w:rsid w:val="00210E2A"/>
    <w:rsid w:val="00212A5F"/>
    <w:rsid w:val="00213575"/>
    <w:rsid w:val="002161FA"/>
    <w:rsid w:val="00216582"/>
    <w:rsid w:val="00216F14"/>
    <w:rsid w:val="00223DD6"/>
    <w:rsid w:val="002258E7"/>
    <w:rsid w:val="00232957"/>
    <w:rsid w:val="0023587C"/>
    <w:rsid w:val="00235E7C"/>
    <w:rsid w:val="002378BB"/>
    <w:rsid w:val="00240354"/>
    <w:rsid w:val="00241D6B"/>
    <w:rsid w:val="0024264B"/>
    <w:rsid w:val="00244ADF"/>
    <w:rsid w:val="00264952"/>
    <w:rsid w:val="00264AC5"/>
    <w:rsid w:val="00266F6F"/>
    <w:rsid w:val="00271BD2"/>
    <w:rsid w:val="002731B1"/>
    <w:rsid w:val="00274682"/>
    <w:rsid w:val="00281B96"/>
    <w:rsid w:val="002822B7"/>
    <w:rsid w:val="002843F3"/>
    <w:rsid w:val="002912FF"/>
    <w:rsid w:val="0029292C"/>
    <w:rsid w:val="002A0119"/>
    <w:rsid w:val="002A15BD"/>
    <w:rsid w:val="002A201D"/>
    <w:rsid w:val="002A6E39"/>
    <w:rsid w:val="002C451D"/>
    <w:rsid w:val="002D1FE7"/>
    <w:rsid w:val="002D3CBA"/>
    <w:rsid w:val="002D5BA6"/>
    <w:rsid w:val="002E6EE7"/>
    <w:rsid w:val="002F50BC"/>
    <w:rsid w:val="002F6B5C"/>
    <w:rsid w:val="00315AC7"/>
    <w:rsid w:val="003202A5"/>
    <w:rsid w:val="00322E4D"/>
    <w:rsid w:val="0033096E"/>
    <w:rsid w:val="0034241B"/>
    <w:rsid w:val="003479E4"/>
    <w:rsid w:val="003607C5"/>
    <w:rsid w:val="003613BE"/>
    <w:rsid w:val="00361D0B"/>
    <w:rsid w:val="00364339"/>
    <w:rsid w:val="003708B2"/>
    <w:rsid w:val="0037368D"/>
    <w:rsid w:val="00374A95"/>
    <w:rsid w:val="003764C5"/>
    <w:rsid w:val="003853BB"/>
    <w:rsid w:val="003872E9"/>
    <w:rsid w:val="00387A5C"/>
    <w:rsid w:val="00392333"/>
    <w:rsid w:val="00396026"/>
    <w:rsid w:val="003A1262"/>
    <w:rsid w:val="003A3AB3"/>
    <w:rsid w:val="003B70C8"/>
    <w:rsid w:val="003C11AF"/>
    <w:rsid w:val="003C18FB"/>
    <w:rsid w:val="003C3C10"/>
    <w:rsid w:val="003C5996"/>
    <w:rsid w:val="003C69BD"/>
    <w:rsid w:val="003D2A66"/>
    <w:rsid w:val="003D5C34"/>
    <w:rsid w:val="003D7E92"/>
    <w:rsid w:val="003E20CD"/>
    <w:rsid w:val="003E43F8"/>
    <w:rsid w:val="003E4E65"/>
    <w:rsid w:val="003F17B8"/>
    <w:rsid w:val="003F4E12"/>
    <w:rsid w:val="003F6420"/>
    <w:rsid w:val="003F736F"/>
    <w:rsid w:val="003F7F66"/>
    <w:rsid w:val="0040046F"/>
    <w:rsid w:val="00405697"/>
    <w:rsid w:val="004074D7"/>
    <w:rsid w:val="004164F6"/>
    <w:rsid w:val="00416F0B"/>
    <w:rsid w:val="004205EB"/>
    <w:rsid w:val="00422A81"/>
    <w:rsid w:val="004271C2"/>
    <w:rsid w:val="0043251E"/>
    <w:rsid w:val="004348D5"/>
    <w:rsid w:val="00456891"/>
    <w:rsid w:val="00464B12"/>
    <w:rsid w:val="00465890"/>
    <w:rsid w:val="00466472"/>
    <w:rsid w:val="00475984"/>
    <w:rsid w:val="00477601"/>
    <w:rsid w:val="00477896"/>
    <w:rsid w:val="0048209E"/>
    <w:rsid w:val="00486114"/>
    <w:rsid w:val="004869A4"/>
    <w:rsid w:val="0048782D"/>
    <w:rsid w:val="004A17BF"/>
    <w:rsid w:val="004A34C0"/>
    <w:rsid w:val="004A4E47"/>
    <w:rsid w:val="004A63C3"/>
    <w:rsid w:val="004B18F7"/>
    <w:rsid w:val="004B45C1"/>
    <w:rsid w:val="004B7D26"/>
    <w:rsid w:val="004C2D13"/>
    <w:rsid w:val="004C2FB4"/>
    <w:rsid w:val="004C39F8"/>
    <w:rsid w:val="004D16C1"/>
    <w:rsid w:val="004D5AFE"/>
    <w:rsid w:val="005035AE"/>
    <w:rsid w:val="00511848"/>
    <w:rsid w:val="00513252"/>
    <w:rsid w:val="00514A2C"/>
    <w:rsid w:val="00515E34"/>
    <w:rsid w:val="0052098F"/>
    <w:rsid w:val="00527460"/>
    <w:rsid w:val="00530BC3"/>
    <w:rsid w:val="00532451"/>
    <w:rsid w:val="00536194"/>
    <w:rsid w:val="00542C85"/>
    <w:rsid w:val="005560DF"/>
    <w:rsid w:val="005566B5"/>
    <w:rsid w:val="005569F3"/>
    <w:rsid w:val="005672DB"/>
    <w:rsid w:val="00570085"/>
    <w:rsid w:val="00573536"/>
    <w:rsid w:val="005738ED"/>
    <w:rsid w:val="005749F4"/>
    <w:rsid w:val="00581EDD"/>
    <w:rsid w:val="0059103C"/>
    <w:rsid w:val="005A0A22"/>
    <w:rsid w:val="005B0ECF"/>
    <w:rsid w:val="005B4458"/>
    <w:rsid w:val="005B68B7"/>
    <w:rsid w:val="005C2D46"/>
    <w:rsid w:val="005C66FF"/>
    <w:rsid w:val="005D141D"/>
    <w:rsid w:val="005D30F8"/>
    <w:rsid w:val="005D7F46"/>
    <w:rsid w:val="005E39D1"/>
    <w:rsid w:val="005F42CE"/>
    <w:rsid w:val="005F43C4"/>
    <w:rsid w:val="005F67C0"/>
    <w:rsid w:val="005F7E38"/>
    <w:rsid w:val="006056A7"/>
    <w:rsid w:val="00612140"/>
    <w:rsid w:val="00614EC4"/>
    <w:rsid w:val="00615C41"/>
    <w:rsid w:val="006206C6"/>
    <w:rsid w:val="00620E62"/>
    <w:rsid w:val="00622F70"/>
    <w:rsid w:val="0062426F"/>
    <w:rsid w:val="00624941"/>
    <w:rsid w:val="006308F5"/>
    <w:rsid w:val="00631013"/>
    <w:rsid w:val="00633459"/>
    <w:rsid w:val="00634A98"/>
    <w:rsid w:val="006376DB"/>
    <w:rsid w:val="00645436"/>
    <w:rsid w:val="006456B8"/>
    <w:rsid w:val="0064594E"/>
    <w:rsid w:val="00654F07"/>
    <w:rsid w:val="00657A31"/>
    <w:rsid w:val="00670D77"/>
    <w:rsid w:val="00670DCE"/>
    <w:rsid w:val="00671243"/>
    <w:rsid w:val="00680702"/>
    <w:rsid w:val="006A0FCD"/>
    <w:rsid w:val="006A288D"/>
    <w:rsid w:val="006A49EE"/>
    <w:rsid w:val="006A54A2"/>
    <w:rsid w:val="006A59F4"/>
    <w:rsid w:val="006B04A0"/>
    <w:rsid w:val="006B309C"/>
    <w:rsid w:val="006B5BB8"/>
    <w:rsid w:val="006B7FC5"/>
    <w:rsid w:val="006C0606"/>
    <w:rsid w:val="006C0D39"/>
    <w:rsid w:val="006C46C1"/>
    <w:rsid w:val="006C5CA9"/>
    <w:rsid w:val="006F077B"/>
    <w:rsid w:val="00707041"/>
    <w:rsid w:val="00710E1F"/>
    <w:rsid w:val="007110A4"/>
    <w:rsid w:val="00714275"/>
    <w:rsid w:val="00715743"/>
    <w:rsid w:val="0071575A"/>
    <w:rsid w:val="00716783"/>
    <w:rsid w:val="00732B18"/>
    <w:rsid w:val="0073588B"/>
    <w:rsid w:val="007361AD"/>
    <w:rsid w:val="00740224"/>
    <w:rsid w:val="0074635D"/>
    <w:rsid w:val="00753AFD"/>
    <w:rsid w:val="00755B89"/>
    <w:rsid w:val="0075679D"/>
    <w:rsid w:val="00776EE1"/>
    <w:rsid w:val="00787632"/>
    <w:rsid w:val="007905E1"/>
    <w:rsid w:val="00795B9A"/>
    <w:rsid w:val="007A0D9E"/>
    <w:rsid w:val="007B76CC"/>
    <w:rsid w:val="007C24BB"/>
    <w:rsid w:val="007C719C"/>
    <w:rsid w:val="007E78AE"/>
    <w:rsid w:val="00802C05"/>
    <w:rsid w:val="008274B3"/>
    <w:rsid w:val="008307EC"/>
    <w:rsid w:val="00837C89"/>
    <w:rsid w:val="00850D77"/>
    <w:rsid w:val="00855475"/>
    <w:rsid w:val="008619C0"/>
    <w:rsid w:val="008671E1"/>
    <w:rsid w:val="00870B98"/>
    <w:rsid w:val="008715A1"/>
    <w:rsid w:val="00873BAD"/>
    <w:rsid w:val="00880749"/>
    <w:rsid w:val="0088165C"/>
    <w:rsid w:val="00884EF3"/>
    <w:rsid w:val="00887E4C"/>
    <w:rsid w:val="008938B9"/>
    <w:rsid w:val="008A5956"/>
    <w:rsid w:val="008B096B"/>
    <w:rsid w:val="008B6CBB"/>
    <w:rsid w:val="008C4CF4"/>
    <w:rsid w:val="008C576D"/>
    <w:rsid w:val="008C7933"/>
    <w:rsid w:val="008E0086"/>
    <w:rsid w:val="008E2EAA"/>
    <w:rsid w:val="008E3B53"/>
    <w:rsid w:val="008F429C"/>
    <w:rsid w:val="009004CD"/>
    <w:rsid w:val="009014F5"/>
    <w:rsid w:val="0090196E"/>
    <w:rsid w:val="0090208D"/>
    <w:rsid w:val="0091270C"/>
    <w:rsid w:val="00912832"/>
    <w:rsid w:val="00913636"/>
    <w:rsid w:val="0092492B"/>
    <w:rsid w:val="0092634C"/>
    <w:rsid w:val="009340C8"/>
    <w:rsid w:val="00937421"/>
    <w:rsid w:val="0094235B"/>
    <w:rsid w:val="00952F19"/>
    <w:rsid w:val="00954BA6"/>
    <w:rsid w:val="009636BD"/>
    <w:rsid w:val="00964BEC"/>
    <w:rsid w:val="00966E69"/>
    <w:rsid w:val="00971CE5"/>
    <w:rsid w:val="009772DC"/>
    <w:rsid w:val="0098072D"/>
    <w:rsid w:val="00994F0E"/>
    <w:rsid w:val="00996EB5"/>
    <w:rsid w:val="009A2AC0"/>
    <w:rsid w:val="009A2D76"/>
    <w:rsid w:val="009A4818"/>
    <w:rsid w:val="009B052D"/>
    <w:rsid w:val="009B63C8"/>
    <w:rsid w:val="009C2A87"/>
    <w:rsid w:val="009C7E66"/>
    <w:rsid w:val="009D6373"/>
    <w:rsid w:val="009E1D5C"/>
    <w:rsid w:val="009E2DE8"/>
    <w:rsid w:val="009E4968"/>
    <w:rsid w:val="00A012BA"/>
    <w:rsid w:val="00A01DE6"/>
    <w:rsid w:val="00A04B86"/>
    <w:rsid w:val="00A067BC"/>
    <w:rsid w:val="00A0692F"/>
    <w:rsid w:val="00A07986"/>
    <w:rsid w:val="00A07B94"/>
    <w:rsid w:val="00A101B6"/>
    <w:rsid w:val="00A10362"/>
    <w:rsid w:val="00A21B48"/>
    <w:rsid w:val="00A30C8F"/>
    <w:rsid w:val="00A33E37"/>
    <w:rsid w:val="00A3675B"/>
    <w:rsid w:val="00A519AE"/>
    <w:rsid w:val="00A60F6F"/>
    <w:rsid w:val="00A635B6"/>
    <w:rsid w:val="00A64936"/>
    <w:rsid w:val="00A655D0"/>
    <w:rsid w:val="00A656E1"/>
    <w:rsid w:val="00A661BA"/>
    <w:rsid w:val="00A666E6"/>
    <w:rsid w:val="00A80281"/>
    <w:rsid w:val="00A879E7"/>
    <w:rsid w:val="00A91B46"/>
    <w:rsid w:val="00AA6510"/>
    <w:rsid w:val="00AB18BA"/>
    <w:rsid w:val="00AB3162"/>
    <w:rsid w:val="00AC7D74"/>
    <w:rsid w:val="00AD022C"/>
    <w:rsid w:val="00AD303C"/>
    <w:rsid w:val="00AD4670"/>
    <w:rsid w:val="00AD48C7"/>
    <w:rsid w:val="00AE423C"/>
    <w:rsid w:val="00AE59A2"/>
    <w:rsid w:val="00AE6D7A"/>
    <w:rsid w:val="00AF11AD"/>
    <w:rsid w:val="00AF35B1"/>
    <w:rsid w:val="00AF79A3"/>
    <w:rsid w:val="00B122F7"/>
    <w:rsid w:val="00B133EB"/>
    <w:rsid w:val="00B1516E"/>
    <w:rsid w:val="00B160C4"/>
    <w:rsid w:val="00B20BA8"/>
    <w:rsid w:val="00B20F47"/>
    <w:rsid w:val="00B222C0"/>
    <w:rsid w:val="00B32A12"/>
    <w:rsid w:val="00B32CDF"/>
    <w:rsid w:val="00B346B9"/>
    <w:rsid w:val="00B34ACF"/>
    <w:rsid w:val="00B35D0E"/>
    <w:rsid w:val="00B41180"/>
    <w:rsid w:val="00B421CD"/>
    <w:rsid w:val="00B43BD6"/>
    <w:rsid w:val="00B451F6"/>
    <w:rsid w:val="00B613F4"/>
    <w:rsid w:val="00B62D55"/>
    <w:rsid w:val="00B67C2F"/>
    <w:rsid w:val="00B71D99"/>
    <w:rsid w:val="00B73BA8"/>
    <w:rsid w:val="00B741E0"/>
    <w:rsid w:val="00B74799"/>
    <w:rsid w:val="00B833E6"/>
    <w:rsid w:val="00B92470"/>
    <w:rsid w:val="00B93AC4"/>
    <w:rsid w:val="00B951A4"/>
    <w:rsid w:val="00BA5EAE"/>
    <w:rsid w:val="00BA698B"/>
    <w:rsid w:val="00BB08AD"/>
    <w:rsid w:val="00BB790A"/>
    <w:rsid w:val="00BC5748"/>
    <w:rsid w:val="00BC76E7"/>
    <w:rsid w:val="00BD5856"/>
    <w:rsid w:val="00BE7EE3"/>
    <w:rsid w:val="00BF119D"/>
    <w:rsid w:val="00BF1A11"/>
    <w:rsid w:val="00BF31A2"/>
    <w:rsid w:val="00BF6887"/>
    <w:rsid w:val="00C00534"/>
    <w:rsid w:val="00C0101E"/>
    <w:rsid w:val="00C0278A"/>
    <w:rsid w:val="00C04464"/>
    <w:rsid w:val="00C101A5"/>
    <w:rsid w:val="00C26F63"/>
    <w:rsid w:val="00C339D0"/>
    <w:rsid w:val="00C33EBC"/>
    <w:rsid w:val="00C359C1"/>
    <w:rsid w:val="00C36363"/>
    <w:rsid w:val="00C36EB0"/>
    <w:rsid w:val="00C37E62"/>
    <w:rsid w:val="00C4788B"/>
    <w:rsid w:val="00C47F0E"/>
    <w:rsid w:val="00C52432"/>
    <w:rsid w:val="00C54FF6"/>
    <w:rsid w:val="00C5738B"/>
    <w:rsid w:val="00C61127"/>
    <w:rsid w:val="00C6175F"/>
    <w:rsid w:val="00C6189A"/>
    <w:rsid w:val="00C76AC9"/>
    <w:rsid w:val="00C80099"/>
    <w:rsid w:val="00C8284A"/>
    <w:rsid w:val="00C84238"/>
    <w:rsid w:val="00C85201"/>
    <w:rsid w:val="00C956E8"/>
    <w:rsid w:val="00C96A16"/>
    <w:rsid w:val="00CA0519"/>
    <w:rsid w:val="00CA0DAB"/>
    <w:rsid w:val="00CA5E16"/>
    <w:rsid w:val="00CA632A"/>
    <w:rsid w:val="00CB0AD1"/>
    <w:rsid w:val="00CB28A4"/>
    <w:rsid w:val="00CB770B"/>
    <w:rsid w:val="00CC3738"/>
    <w:rsid w:val="00CC43B8"/>
    <w:rsid w:val="00CC5AE2"/>
    <w:rsid w:val="00CE0C13"/>
    <w:rsid w:val="00CE4FAE"/>
    <w:rsid w:val="00CF70F3"/>
    <w:rsid w:val="00D075AC"/>
    <w:rsid w:val="00D078E9"/>
    <w:rsid w:val="00D1401D"/>
    <w:rsid w:val="00D170D2"/>
    <w:rsid w:val="00D1757B"/>
    <w:rsid w:val="00D251D8"/>
    <w:rsid w:val="00D27256"/>
    <w:rsid w:val="00D278CF"/>
    <w:rsid w:val="00D40487"/>
    <w:rsid w:val="00D40C65"/>
    <w:rsid w:val="00D46408"/>
    <w:rsid w:val="00D528ED"/>
    <w:rsid w:val="00D5339B"/>
    <w:rsid w:val="00D53DD9"/>
    <w:rsid w:val="00D60F41"/>
    <w:rsid w:val="00D61843"/>
    <w:rsid w:val="00D62DAF"/>
    <w:rsid w:val="00D6754B"/>
    <w:rsid w:val="00D7721D"/>
    <w:rsid w:val="00D84005"/>
    <w:rsid w:val="00D84594"/>
    <w:rsid w:val="00D90837"/>
    <w:rsid w:val="00D93D87"/>
    <w:rsid w:val="00DA10CB"/>
    <w:rsid w:val="00DA58C2"/>
    <w:rsid w:val="00DB5900"/>
    <w:rsid w:val="00DB7C3C"/>
    <w:rsid w:val="00DC5B60"/>
    <w:rsid w:val="00DD6909"/>
    <w:rsid w:val="00DE2AB7"/>
    <w:rsid w:val="00DF76BC"/>
    <w:rsid w:val="00E0276C"/>
    <w:rsid w:val="00E05FB7"/>
    <w:rsid w:val="00E06BD4"/>
    <w:rsid w:val="00E1520F"/>
    <w:rsid w:val="00E17CAB"/>
    <w:rsid w:val="00E2266D"/>
    <w:rsid w:val="00E30532"/>
    <w:rsid w:val="00E335B2"/>
    <w:rsid w:val="00E36BA2"/>
    <w:rsid w:val="00E548F8"/>
    <w:rsid w:val="00E56542"/>
    <w:rsid w:val="00E6028D"/>
    <w:rsid w:val="00E6105A"/>
    <w:rsid w:val="00E615FA"/>
    <w:rsid w:val="00E76927"/>
    <w:rsid w:val="00E817E9"/>
    <w:rsid w:val="00E81888"/>
    <w:rsid w:val="00E957C9"/>
    <w:rsid w:val="00EA0180"/>
    <w:rsid w:val="00EA0C02"/>
    <w:rsid w:val="00EA2965"/>
    <w:rsid w:val="00EA6CBA"/>
    <w:rsid w:val="00EB0CE3"/>
    <w:rsid w:val="00EB4098"/>
    <w:rsid w:val="00EC3187"/>
    <w:rsid w:val="00ED307F"/>
    <w:rsid w:val="00ED414E"/>
    <w:rsid w:val="00EE32E9"/>
    <w:rsid w:val="00EE482B"/>
    <w:rsid w:val="00EE7E9C"/>
    <w:rsid w:val="00EF4421"/>
    <w:rsid w:val="00EF44B3"/>
    <w:rsid w:val="00EF459A"/>
    <w:rsid w:val="00EF56E9"/>
    <w:rsid w:val="00F00150"/>
    <w:rsid w:val="00F00E14"/>
    <w:rsid w:val="00F0139E"/>
    <w:rsid w:val="00F051CA"/>
    <w:rsid w:val="00F0626F"/>
    <w:rsid w:val="00F06647"/>
    <w:rsid w:val="00F143AE"/>
    <w:rsid w:val="00F24679"/>
    <w:rsid w:val="00F33052"/>
    <w:rsid w:val="00F33190"/>
    <w:rsid w:val="00F34855"/>
    <w:rsid w:val="00F35CFB"/>
    <w:rsid w:val="00F4131B"/>
    <w:rsid w:val="00F4338B"/>
    <w:rsid w:val="00F52364"/>
    <w:rsid w:val="00F57D7D"/>
    <w:rsid w:val="00F6132D"/>
    <w:rsid w:val="00F662EC"/>
    <w:rsid w:val="00F73070"/>
    <w:rsid w:val="00F85E23"/>
    <w:rsid w:val="00F8649C"/>
    <w:rsid w:val="00F86876"/>
    <w:rsid w:val="00F91ABE"/>
    <w:rsid w:val="00F91C9C"/>
    <w:rsid w:val="00FA0AEA"/>
    <w:rsid w:val="00FA4ECF"/>
    <w:rsid w:val="00FA4F06"/>
    <w:rsid w:val="00FB28D6"/>
    <w:rsid w:val="00FC6C4B"/>
    <w:rsid w:val="00FD7647"/>
    <w:rsid w:val="00FE4839"/>
    <w:rsid w:val="00FF0413"/>
    <w:rsid w:val="04387C48"/>
    <w:rsid w:val="04D255BF"/>
    <w:rsid w:val="06436049"/>
    <w:rsid w:val="06E6249B"/>
    <w:rsid w:val="08A71940"/>
    <w:rsid w:val="0A1C2D5F"/>
    <w:rsid w:val="0A544CC8"/>
    <w:rsid w:val="0C790A16"/>
    <w:rsid w:val="0CFF53BF"/>
    <w:rsid w:val="0D18335F"/>
    <w:rsid w:val="0E325320"/>
    <w:rsid w:val="0F4D5D3B"/>
    <w:rsid w:val="11AB1672"/>
    <w:rsid w:val="149D2DE5"/>
    <w:rsid w:val="15175270"/>
    <w:rsid w:val="15E038B4"/>
    <w:rsid w:val="16515577"/>
    <w:rsid w:val="16970417"/>
    <w:rsid w:val="17424826"/>
    <w:rsid w:val="1AF23E6D"/>
    <w:rsid w:val="1BDB6FF7"/>
    <w:rsid w:val="1C427076"/>
    <w:rsid w:val="21386239"/>
    <w:rsid w:val="23863D97"/>
    <w:rsid w:val="23A777BF"/>
    <w:rsid w:val="24466FD8"/>
    <w:rsid w:val="2483194D"/>
    <w:rsid w:val="24EA6446"/>
    <w:rsid w:val="26E825C8"/>
    <w:rsid w:val="274D6682"/>
    <w:rsid w:val="27625362"/>
    <w:rsid w:val="28952AC8"/>
    <w:rsid w:val="28B82A64"/>
    <w:rsid w:val="2927562A"/>
    <w:rsid w:val="2D6C3F53"/>
    <w:rsid w:val="2E344D4E"/>
    <w:rsid w:val="2EAA4635"/>
    <w:rsid w:val="30362387"/>
    <w:rsid w:val="320C542C"/>
    <w:rsid w:val="34BE7C60"/>
    <w:rsid w:val="368A02F9"/>
    <w:rsid w:val="37D50947"/>
    <w:rsid w:val="382D42DF"/>
    <w:rsid w:val="38313411"/>
    <w:rsid w:val="38BD1B07"/>
    <w:rsid w:val="3BE17610"/>
    <w:rsid w:val="3DF0788F"/>
    <w:rsid w:val="3E5B2051"/>
    <w:rsid w:val="3E746FE2"/>
    <w:rsid w:val="415B7219"/>
    <w:rsid w:val="42877B1D"/>
    <w:rsid w:val="43E048FB"/>
    <w:rsid w:val="441B1DD7"/>
    <w:rsid w:val="447A2E1A"/>
    <w:rsid w:val="45171F5F"/>
    <w:rsid w:val="48B55ED8"/>
    <w:rsid w:val="49B97DD2"/>
    <w:rsid w:val="4A705166"/>
    <w:rsid w:val="4BF6414B"/>
    <w:rsid w:val="4CE0771A"/>
    <w:rsid w:val="4DE2243D"/>
    <w:rsid w:val="4E421491"/>
    <w:rsid w:val="4F717968"/>
    <w:rsid w:val="4F871A69"/>
    <w:rsid w:val="51D620DD"/>
    <w:rsid w:val="52BA1BF3"/>
    <w:rsid w:val="52C94A44"/>
    <w:rsid w:val="530C1269"/>
    <w:rsid w:val="535F5F38"/>
    <w:rsid w:val="53D31D87"/>
    <w:rsid w:val="547A6A60"/>
    <w:rsid w:val="556F4099"/>
    <w:rsid w:val="55A439DB"/>
    <w:rsid w:val="57DD43E8"/>
    <w:rsid w:val="590B5B1F"/>
    <w:rsid w:val="5A5E709D"/>
    <w:rsid w:val="5F36141C"/>
    <w:rsid w:val="6085265B"/>
    <w:rsid w:val="60FB2E34"/>
    <w:rsid w:val="615C33BC"/>
    <w:rsid w:val="616E30EF"/>
    <w:rsid w:val="619A4C7D"/>
    <w:rsid w:val="639A641D"/>
    <w:rsid w:val="65897A36"/>
    <w:rsid w:val="660712E0"/>
    <w:rsid w:val="669C66E8"/>
    <w:rsid w:val="6A6769CA"/>
    <w:rsid w:val="6B9923BB"/>
    <w:rsid w:val="6BA53BB1"/>
    <w:rsid w:val="6BBA3D96"/>
    <w:rsid w:val="6C5775A1"/>
    <w:rsid w:val="6C7041BF"/>
    <w:rsid w:val="6E7365C0"/>
    <w:rsid w:val="75E17EDC"/>
    <w:rsid w:val="77874AC8"/>
    <w:rsid w:val="79DC7338"/>
    <w:rsid w:val="7C07777C"/>
    <w:rsid w:val="7C977546"/>
    <w:rsid w:val="7D562F5D"/>
    <w:rsid w:val="7E7F0292"/>
    <w:rsid w:val="7F3177DE"/>
    <w:rsid w:val="7F6B40A9"/>
    <w:rsid w:val="7FCC11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rPr>
  </w:style>
  <w:style w:type="character" w:customStyle="1" w:styleId="10">
    <w:name w:val="页脚 Char"/>
    <w:link w:val="4"/>
    <w:qFormat/>
    <w:uiPriority w:val="99"/>
    <w:rPr>
      <w:kern w:val="2"/>
      <w:sz w:val="18"/>
      <w:szCs w:val="18"/>
    </w:rPr>
  </w:style>
  <w:style w:type="character" w:customStyle="1" w:styleId="11">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3612</Words>
  <Characters>4132</Characters>
  <Lines>30</Lines>
  <Paragraphs>8</Paragraphs>
  <TotalTime>17</TotalTime>
  <ScaleCrop>false</ScaleCrop>
  <LinksUpToDate>false</LinksUpToDate>
  <CharactersWithSpaces>4168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2014-03-10T02:52:00Z</dcterms:created>
  <dc:creator>微软用户</dc:creator>
  <cp:lastModifiedBy>2016.12.29</cp:lastModifiedBy>
  <cp:lastPrinted>2018-12-27T23:50:00Z</cp:lastPrinted>
  <dcterms:modified xsi:type="dcterms:W3CDTF">2025-04-29T06:22:39Z</dcterms:modified>
  <dc:title>安徽省财政厅2015年部门预算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63652526B7CF4DA2ADB683D7C3C4C25B_13</vt:lpwstr>
  </property>
  <property fmtid="{D5CDD505-2E9C-101B-9397-08002B2CF9AE}" pid="4" name="KSOTemplateDocerSaveRecord">
    <vt:lpwstr>eyJoZGlkIjoiMjg2OWZjNjcyYzBmYWY4ZmJlOGM5NmEzYjE4ODk2ZGIiLCJ1c2VySWQiOiIzNTcyNzk0MDIifQ==</vt:lpwstr>
  </property>
</Properties>
</file>