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78626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濉溪县民政局2023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</w:t>
      </w:r>
    </w:p>
    <w:p w14:paraId="2B79EFAB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 w14:paraId="069B8859">
      <w:pPr>
        <w:jc w:val="center"/>
        <w:rPr>
          <w:rFonts w:ascii="楷体_GB2312" w:eastAsia="楷体_GB2312"/>
          <w:szCs w:val="32"/>
        </w:rPr>
      </w:pPr>
    </w:p>
    <w:p w14:paraId="2583E7EB">
      <w:pPr>
        <w:jc w:val="center"/>
        <w:rPr>
          <w:rFonts w:ascii="楷体_GB2312" w:eastAsia="楷体_GB2312"/>
          <w:szCs w:val="32"/>
        </w:rPr>
      </w:pPr>
      <w:bookmarkStart w:id="0" w:name="_GoBack"/>
      <w:bookmarkEnd w:id="0"/>
    </w:p>
    <w:p w14:paraId="20A990BC"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 w14:paraId="17A2A02F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</w:t>
      </w:r>
      <w:r>
        <w:rPr>
          <w:rFonts w:hint="eastAsia" w:ascii="黑体" w:hAnsi="黑体" w:eastAsia="黑体"/>
          <w:szCs w:val="32"/>
          <w:lang w:eastAsia="zh-CN"/>
        </w:rPr>
        <w:t>2023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 w14:paraId="173C5232">
      <w:pPr>
        <w:ind w:firstLine="6594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3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 w14:paraId="35D5F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6FE5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2CC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1483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 w14:paraId="3BCF1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821E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F78BB"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11.00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800FC">
            <w:pPr>
              <w:widowControl/>
              <w:jc w:val="center"/>
              <w:rPr>
                <w:rFonts w:hint="default" w:ascii="宋体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2.31</w:t>
            </w:r>
          </w:p>
        </w:tc>
      </w:tr>
      <w:tr w14:paraId="39485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60AD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FBBECBA"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0.70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EBB8C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47CB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959F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8B41A3E"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10.00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CD698FD"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2.31</w:t>
            </w:r>
          </w:p>
        </w:tc>
      </w:tr>
      <w:tr w14:paraId="72D0E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230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D685F8B"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0.30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365A81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E4C5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AA06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2BD8E92"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0.30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33AC4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5E1C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D544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A62A5C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2C8FF6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 w14:paraId="2013E118">
      <w:pPr>
        <w:ind w:firstLine="628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 w14:paraId="404A93EF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</w:t>
      </w:r>
      <w:r>
        <w:rPr>
          <w:rFonts w:hint="eastAsia" w:ascii="黑体" w:hAnsi="黑体" w:eastAsia="黑体"/>
          <w:szCs w:val="32"/>
          <w:lang w:eastAsia="zh-CN"/>
        </w:rPr>
        <w:t>2023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 w14:paraId="73108E39">
      <w:pPr>
        <w:ind w:firstLine="628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 w14:paraId="71B3648F">
      <w:pPr>
        <w:ind w:firstLine="628" w:firstLineChars="200"/>
        <w:rPr>
          <w:rFonts w:hint="eastAsia" w:ascii="仿宋_GB2312" w:hAnsi="仿宋" w:eastAsia="仿宋_GB2312"/>
          <w:color w:val="FF0000"/>
          <w:szCs w:val="32"/>
          <w:lang w:eastAsia="zh-CN"/>
        </w:rPr>
      </w:pPr>
      <w:r>
        <w:rPr>
          <w:rFonts w:hint="eastAsia" w:ascii="仿宋_GB2312" w:hAnsi="仿宋"/>
          <w:szCs w:val="32"/>
          <w:lang w:eastAsia="zh-CN"/>
        </w:rPr>
        <w:t>濉溪县民政局2023</w:t>
      </w:r>
      <w:r>
        <w:rPr>
          <w:rFonts w:hint="eastAsia" w:ascii="仿宋_GB2312" w:hAnsi="仿宋"/>
          <w:szCs w:val="32"/>
        </w:rPr>
        <w:t>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11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2.31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21</w:t>
      </w:r>
      <w:r>
        <w:rPr>
          <w:rFonts w:hint="eastAsia" w:ascii="仿宋_GB2312" w:hAnsi="仿宋"/>
          <w:szCs w:val="32"/>
        </w:rPr>
        <w:t>%</w:t>
      </w:r>
      <w:r>
        <w:rPr>
          <w:rFonts w:hint="eastAsia" w:ascii="仿宋_GB2312" w:hAnsi="仿宋"/>
          <w:szCs w:val="32"/>
          <w:lang w:eastAsia="zh-CN"/>
        </w:rPr>
        <w:t>，</w:t>
      </w:r>
      <w:r>
        <w:rPr>
          <w:rFonts w:hint="eastAsia" w:ascii="仿宋_GB2312" w:hAnsi="仿宋"/>
          <w:szCs w:val="32"/>
        </w:rPr>
        <w:t>决算数小于预算数的主要原因是</w:t>
      </w:r>
      <w:r>
        <w:rPr>
          <w:rFonts w:hint="eastAsia" w:ascii="仿宋_GB2312" w:hAnsi="仿宋"/>
          <w:szCs w:val="32"/>
          <w:lang w:eastAsia="zh-CN"/>
        </w:rPr>
        <w:t>进一步厉行节约，减少公务接待批次和人次</w:t>
      </w:r>
      <w:r>
        <w:rPr>
          <w:rFonts w:hint="eastAsia" w:ascii="仿宋_GB2312" w:hAnsi="仿宋"/>
          <w:szCs w:val="32"/>
          <w:lang w:val="en-US" w:eastAsia="zh-CN"/>
        </w:rPr>
        <w:t>,压缩开支</w:t>
      </w:r>
      <w:r>
        <w:rPr>
          <w:rFonts w:hint="eastAsia" w:ascii="仿宋_GB2312" w:hAnsi="仿宋"/>
          <w:szCs w:val="32"/>
        </w:rPr>
        <w:t>。</w:t>
      </w:r>
      <w:r>
        <w:rPr>
          <w:rFonts w:hint="eastAsia" w:ascii="仿宋_GB2312" w:hAnsi="仿宋"/>
          <w:color w:val="auto"/>
          <w:szCs w:val="32"/>
          <w:lang w:eastAsia="zh-CN"/>
        </w:rPr>
        <w:t>较上年减少</w:t>
      </w:r>
      <w:r>
        <w:rPr>
          <w:rFonts w:hint="eastAsia" w:ascii="仿宋_GB2312" w:hAnsi="仿宋"/>
          <w:color w:val="auto"/>
          <w:szCs w:val="32"/>
          <w:lang w:val="en-US" w:eastAsia="zh-CN"/>
        </w:rPr>
        <w:t>0.23万元，下降9%，</w:t>
      </w:r>
      <w:r>
        <w:rPr>
          <w:rFonts w:hint="eastAsia" w:ascii="仿宋_GB2312" w:hAnsi="仿宋"/>
          <w:color w:val="auto"/>
          <w:szCs w:val="32"/>
          <w:lang w:eastAsia="zh-CN"/>
        </w:rPr>
        <w:t>决算数较上年减少（增加）的主要原因</w:t>
      </w:r>
      <w:r>
        <w:rPr>
          <w:rFonts w:hint="eastAsia" w:ascii="仿宋_GB2312" w:hAnsi="仿宋"/>
          <w:szCs w:val="32"/>
          <w:lang w:eastAsia="zh-CN"/>
        </w:rPr>
        <w:t>进一步厉行节约，减少公务接待批次和人次</w:t>
      </w:r>
      <w:r>
        <w:rPr>
          <w:rFonts w:hint="eastAsia" w:ascii="仿宋_GB2312" w:hAnsi="仿宋"/>
          <w:szCs w:val="32"/>
          <w:lang w:val="en-US" w:eastAsia="zh-CN"/>
        </w:rPr>
        <w:t>,压缩开支</w:t>
      </w:r>
      <w:r>
        <w:rPr>
          <w:rFonts w:hint="eastAsia" w:ascii="仿宋_GB2312" w:hAnsi="仿宋"/>
          <w:szCs w:val="32"/>
        </w:rPr>
        <w:t>。</w:t>
      </w:r>
      <w:r>
        <w:rPr>
          <w:rFonts w:hint="eastAsia" w:ascii="仿宋_GB2312" w:hAnsi="仿宋"/>
          <w:b/>
          <w:bCs/>
          <w:color w:val="auto"/>
          <w:szCs w:val="32"/>
        </w:rPr>
        <w:t>为全面反映“三公”经费支出，本次公布的“三公”经费决算为部门汇总数，包含单位本级和</w:t>
      </w:r>
      <w:r>
        <w:rPr>
          <w:rFonts w:hint="eastAsia" w:ascii="仿宋_GB2312" w:hAnsi="仿宋"/>
          <w:b/>
          <w:bCs/>
          <w:color w:val="auto"/>
          <w:szCs w:val="32"/>
          <w:lang w:eastAsia="zh-CN"/>
        </w:rPr>
        <w:t>所</w:t>
      </w:r>
      <w:r>
        <w:rPr>
          <w:rFonts w:hint="eastAsia" w:ascii="仿宋_GB2312" w:hAnsi="仿宋"/>
          <w:b/>
          <w:bCs/>
          <w:color w:val="auto"/>
          <w:szCs w:val="32"/>
        </w:rPr>
        <w:t>属单位。</w:t>
      </w:r>
    </w:p>
    <w:p w14:paraId="62363A4A">
      <w:pPr>
        <w:ind w:firstLine="628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 w14:paraId="305F1AC0">
      <w:pPr>
        <w:ind w:firstLine="628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  <w:lang w:eastAsia="zh-CN"/>
        </w:rPr>
        <w:t>濉溪县民政局2023</w:t>
      </w:r>
      <w:r>
        <w:rPr>
          <w:rFonts w:hint="eastAsia" w:ascii="仿宋_GB2312" w:hAnsi="仿宋"/>
          <w:szCs w:val="32"/>
        </w:rPr>
        <w:t>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0.70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6.4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10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90.9</w:t>
      </w:r>
      <w:r>
        <w:rPr>
          <w:rFonts w:hint="eastAsia" w:ascii="仿宋_GB2312" w:hAnsi="仿宋"/>
          <w:szCs w:val="32"/>
        </w:rPr>
        <w:t>%；公务用车购置及运行维护费支出决算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0.3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2.7</w:t>
      </w:r>
      <w:r>
        <w:rPr>
          <w:rFonts w:hint="eastAsia" w:ascii="仿宋_GB2312" w:hAnsi="仿宋"/>
          <w:szCs w:val="32"/>
        </w:rPr>
        <w:t>%。具体情况如下：</w:t>
      </w:r>
    </w:p>
    <w:p w14:paraId="6C5099DF">
      <w:pPr>
        <w:numPr>
          <w:ilvl w:val="0"/>
          <w:numId w:val="0"/>
        </w:numPr>
        <w:ind w:firstLine="628" w:firstLineChars="200"/>
        <w:rPr>
          <w:rFonts w:hint="eastAsia" w:ascii="仿宋_GB2312" w:hAnsi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"/>
          <w:b/>
          <w:bCs/>
          <w:color w:val="auto"/>
          <w:szCs w:val="32"/>
        </w:rPr>
        <w:t>1.因公出国（境）费</w:t>
      </w:r>
      <w:r>
        <w:rPr>
          <w:rFonts w:hint="eastAsia" w:ascii="仿宋_GB2312" w:hAnsi="仿宋"/>
          <w:color w:val="auto"/>
          <w:szCs w:val="32"/>
          <w:lang w:eastAsia="zh-CN"/>
        </w:rPr>
        <w:t>预算为</w:t>
      </w:r>
      <w:r>
        <w:rPr>
          <w:rFonts w:hint="eastAsia" w:ascii="仿宋_GB2312" w:hAnsi="仿宋"/>
          <w:color w:val="auto"/>
          <w:szCs w:val="32"/>
          <w:lang w:val="en-US" w:eastAsia="zh-CN"/>
        </w:rPr>
        <w:t>0.7</w:t>
      </w:r>
      <w:r>
        <w:rPr>
          <w:rFonts w:hint="eastAsia" w:ascii="仿宋_GB2312" w:hAnsi="仿宋"/>
          <w:color w:val="auto"/>
          <w:szCs w:val="32"/>
          <w:lang w:eastAsia="zh-CN"/>
        </w:rPr>
        <w:t>万元，支出决算为</w:t>
      </w:r>
      <w:r>
        <w:rPr>
          <w:rFonts w:hint="eastAsia" w:ascii="仿宋_GB2312" w:hAnsi="仿宋"/>
          <w:color w:val="auto"/>
          <w:szCs w:val="32"/>
          <w:lang w:val="en-US" w:eastAsia="zh-CN"/>
        </w:rPr>
        <w:t>0万元</w:t>
      </w:r>
      <w:r>
        <w:rPr>
          <w:rFonts w:hint="eastAsia" w:ascii="仿宋_GB2312" w:hAnsi="仿宋"/>
          <w:color w:val="auto"/>
          <w:szCs w:val="32"/>
          <w:lang w:eastAsia="zh-CN"/>
        </w:rPr>
        <w:t>，完成预算的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  <w:lang w:eastAsia="zh-CN"/>
        </w:rPr>
        <w:t>%，</w:t>
      </w:r>
      <w:r>
        <w:rPr>
          <w:rFonts w:hint="eastAsia" w:ascii="仿宋_GB2312" w:hAnsi="仿宋"/>
          <w:color w:val="auto"/>
          <w:szCs w:val="32"/>
          <w:u w:val="none"/>
        </w:rPr>
        <w:t>决算数</w:t>
      </w:r>
      <w:r>
        <w:rPr>
          <w:rFonts w:hint="eastAsia" w:ascii="仿宋_GB2312" w:hAnsi="仿宋"/>
          <w:color w:val="auto"/>
          <w:szCs w:val="32"/>
          <w:u w:val="none"/>
          <w:lang w:eastAsia="zh-CN"/>
        </w:rPr>
        <w:t>小</w:t>
      </w:r>
      <w:r>
        <w:rPr>
          <w:rFonts w:hint="eastAsia" w:ascii="仿宋_GB2312" w:hAnsi="仿宋"/>
          <w:color w:val="auto"/>
          <w:szCs w:val="32"/>
          <w:u w:val="none"/>
        </w:rPr>
        <w:t>于预算数的主要原因</w:t>
      </w:r>
      <w:r>
        <w:rPr>
          <w:rFonts w:hint="eastAsia" w:ascii="仿宋_GB2312" w:hAnsi="仿宋"/>
          <w:color w:val="auto"/>
          <w:szCs w:val="32"/>
          <w:u w:val="none"/>
          <w:lang w:eastAsia="zh-CN"/>
        </w:rPr>
        <w:t>是</w:t>
      </w:r>
      <w:r>
        <w:rPr>
          <w:rFonts w:hint="eastAsia" w:ascii="仿宋_GB2312" w:hAnsi="仿宋"/>
          <w:szCs w:val="32"/>
          <w:lang w:eastAsia="zh-CN"/>
        </w:rPr>
        <w:t>进一步厉行节约，</w:t>
      </w:r>
      <w:r>
        <w:rPr>
          <w:rFonts w:hint="eastAsia" w:ascii="仿宋_GB2312" w:hAnsi="仿宋"/>
          <w:szCs w:val="32"/>
          <w:lang w:val="en-US" w:eastAsia="zh-CN"/>
        </w:rPr>
        <w:t>压缩开支</w:t>
      </w:r>
      <w:r>
        <w:rPr>
          <w:rFonts w:hint="eastAsia" w:ascii="仿宋_GB2312" w:hAnsi="仿宋"/>
          <w:szCs w:val="32"/>
        </w:rPr>
        <w:t>。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较上年减少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万元，下降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0%。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原因是</w:t>
      </w: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年度、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均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未安排因公出国（境）计划。故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濉溪县民政局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因公出国（境）团组0次，</w:t>
      </w: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>累计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出国（境）0人次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。</w:t>
      </w:r>
    </w:p>
    <w:p w14:paraId="3FE6DD41">
      <w:pPr>
        <w:numPr>
          <w:ilvl w:val="0"/>
          <w:numId w:val="0"/>
        </w:numPr>
        <w:ind w:firstLine="628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</w:t>
      </w:r>
      <w:r>
        <w:rPr>
          <w:rFonts w:hint="eastAsia" w:ascii="仿宋_GB2312" w:hAnsi="仿宋"/>
          <w:color w:val="auto"/>
          <w:szCs w:val="32"/>
          <w:lang w:eastAsia="zh-CN"/>
        </w:rPr>
        <w:t>预算为</w:t>
      </w:r>
      <w:r>
        <w:rPr>
          <w:rFonts w:hint="eastAsia" w:ascii="仿宋_GB2312" w:hAnsi="仿宋"/>
          <w:color w:val="auto"/>
          <w:szCs w:val="32"/>
          <w:lang w:val="en-US" w:eastAsia="zh-CN"/>
        </w:rPr>
        <w:t>10</w:t>
      </w:r>
      <w:r>
        <w:rPr>
          <w:rFonts w:hint="eastAsia" w:ascii="仿宋_GB2312" w:hAnsi="仿宋"/>
          <w:color w:val="auto"/>
          <w:szCs w:val="32"/>
          <w:lang w:eastAsia="zh-CN"/>
        </w:rPr>
        <w:t>万元，</w:t>
      </w:r>
      <w:r>
        <w:rPr>
          <w:rFonts w:hint="eastAsia" w:ascii="仿宋_GB2312" w:hAnsi="仿宋"/>
          <w:b w:val="0"/>
          <w:bCs w:val="0"/>
          <w:szCs w:val="32"/>
        </w:rPr>
        <w:t>支出</w:t>
      </w:r>
      <w:r>
        <w:rPr>
          <w:rFonts w:hint="eastAsia" w:ascii="仿宋_GB2312" w:hAnsi="仿宋"/>
          <w:b w:val="0"/>
          <w:bCs w:val="0"/>
          <w:szCs w:val="32"/>
          <w:lang w:val="en-US" w:eastAsia="zh-CN"/>
        </w:rPr>
        <w:t>决算为2.31</w:t>
      </w:r>
      <w:r>
        <w:rPr>
          <w:rFonts w:hint="eastAsia" w:ascii="仿宋_GB2312" w:hAnsi="仿宋"/>
          <w:szCs w:val="32"/>
        </w:rPr>
        <w:t xml:space="preserve">万元, </w:t>
      </w:r>
      <w:r>
        <w:rPr>
          <w:rFonts w:hint="eastAsia" w:ascii="仿宋_GB2312" w:hAnsi="仿宋"/>
          <w:szCs w:val="32"/>
          <w:lang w:val="en-US" w:eastAsia="zh-CN"/>
        </w:rPr>
        <w:t>完成预算的23.1</w:t>
      </w:r>
      <w:r>
        <w:rPr>
          <w:rFonts w:hint="eastAsia" w:ascii="仿宋_GB2312" w:hAnsi="仿宋"/>
          <w:color w:val="auto"/>
          <w:szCs w:val="32"/>
          <w:lang w:eastAsia="zh-CN"/>
        </w:rPr>
        <w:t>%</w:t>
      </w:r>
      <w:r>
        <w:rPr>
          <w:rFonts w:hint="eastAsia" w:ascii="仿宋_GB2312" w:hAnsi="仿宋"/>
          <w:szCs w:val="32"/>
        </w:rPr>
        <w:t>，</w:t>
      </w:r>
      <w:r>
        <w:rPr>
          <w:rFonts w:hint="eastAsia" w:ascii="仿宋_GB2312" w:hAnsi="仿宋"/>
          <w:color w:val="auto"/>
          <w:szCs w:val="32"/>
          <w:u w:val="none"/>
        </w:rPr>
        <w:t>决算数</w:t>
      </w:r>
      <w:r>
        <w:rPr>
          <w:rFonts w:hint="eastAsia" w:ascii="仿宋_GB2312" w:hAnsi="仿宋"/>
          <w:color w:val="auto"/>
          <w:szCs w:val="32"/>
          <w:u w:val="none"/>
          <w:lang w:eastAsia="zh-CN"/>
        </w:rPr>
        <w:t>小</w:t>
      </w:r>
      <w:r>
        <w:rPr>
          <w:rFonts w:hint="eastAsia" w:ascii="仿宋_GB2312" w:hAnsi="仿宋"/>
          <w:color w:val="auto"/>
          <w:szCs w:val="32"/>
          <w:u w:val="none"/>
        </w:rPr>
        <w:t>于预算数的主要原因是</w:t>
      </w:r>
      <w:r>
        <w:rPr>
          <w:rFonts w:hint="eastAsia" w:ascii="仿宋_GB2312" w:hAnsi="仿宋"/>
          <w:szCs w:val="32"/>
          <w:lang w:eastAsia="zh-CN"/>
        </w:rPr>
        <w:t>进一步厉行节约，减少公务接待批次和人次</w:t>
      </w:r>
      <w:r>
        <w:rPr>
          <w:rFonts w:hint="eastAsia" w:ascii="仿宋_GB2312" w:hAnsi="仿宋"/>
          <w:szCs w:val="32"/>
          <w:lang w:val="en-US" w:eastAsia="zh-CN"/>
        </w:rPr>
        <w:t>,压缩开支</w:t>
      </w:r>
      <w:r>
        <w:rPr>
          <w:rFonts w:hint="eastAsia" w:ascii="仿宋_GB2312" w:hAnsi="仿宋"/>
          <w:szCs w:val="32"/>
        </w:rPr>
        <w:t>。</w:t>
      </w:r>
      <w:r>
        <w:rPr>
          <w:rFonts w:hint="eastAsia" w:ascii="仿宋_GB2312" w:hAnsi="仿宋"/>
          <w:color w:val="auto"/>
          <w:szCs w:val="32"/>
          <w:u w:val="none"/>
          <w:lang w:val="en-US" w:eastAsia="zh-CN"/>
        </w:rPr>
        <w:t>决算数</w:t>
      </w:r>
      <w:r>
        <w:rPr>
          <w:rFonts w:hint="eastAsia" w:ascii="仿宋_GB2312" w:hAnsi="仿宋"/>
          <w:color w:val="auto"/>
          <w:szCs w:val="32"/>
          <w:lang w:eastAsia="zh-CN"/>
        </w:rPr>
        <w:t>较上年减少</w:t>
      </w:r>
      <w:r>
        <w:rPr>
          <w:rFonts w:hint="eastAsia" w:ascii="仿宋_GB2312" w:hAnsi="仿宋"/>
          <w:color w:val="auto"/>
          <w:szCs w:val="32"/>
          <w:lang w:val="en-US" w:eastAsia="zh-CN"/>
        </w:rPr>
        <w:t>0.23万元，下降10%，决算数较上年减少的主要原因是</w:t>
      </w:r>
      <w:r>
        <w:rPr>
          <w:rFonts w:hint="eastAsia" w:ascii="仿宋_GB2312" w:hAnsi="仿宋"/>
          <w:szCs w:val="32"/>
          <w:lang w:eastAsia="zh-CN"/>
        </w:rPr>
        <w:t>进一步厉行节约，减少公务接待批次和人次</w:t>
      </w:r>
      <w:r>
        <w:rPr>
          <w:rFonts w:hint="eastAsia" w:ascii="仿宋_GB2312" w:hAnsi="仿宋"/>
          <w:szCs w:val="32"/>
          <w:lang w:val="en-US" w:eastAsia="zh-CN"/>
        </w:rPr>
        <w:t>,压缩开支</w:t>
      </w:r>
      <w:r>
        <w:rPr>
          <w:rFonts w:hint="eastAsia" w:ascii="仿宋_GB2312" w:hAnsi="仿宋"/>
          <w:szCs w:val="32"/>
        </w:rPr>
        <w:t>。</w:t>
      </w:r>
      <w:r>
        <w:rPr>
          <w:rFonts w:hint="eastAsia" w:ascii="仿宋_GB2312" w:hAnsi="仿宋"/>
          <w:szCs w:val="32"/>
          <w:lang w:eastAsia="zh-CN"/>
        </w:rPr>
        <w:t>2023</w:t>
      </w:r>
      <w:r>
        <w:rPr>
          <w:rFonts w:hint="eastAsia" w:ascii="仿宋_GB2312" w:hAnsi="仿宋"/>
          <w:szCs w:val="32"/>
        </w:rPr>
        <w:t>年</w:t>
      </w:r>
      <w:r>
        <w:rPr>
          <w:rFonts w:hint="eastAsia" w:ascii="仿宋_GB2312" w:hAnsi="仿宋"/>
          <w:szCs w:val="32"/>
          <w:lang w:eastAsia="zh-CN"/>
        </w:rPr>
        <w:t>濉溪县民政局</w:t>
      </w:r>
      <w:r>
        <w:rPr>
          <w:rFonts w:hint="eastAsia" w:ascii="仿宋_GB2312" w:hAnsi="仿宋"/>
          <w:szCs w:val="32"/>
        </w:rPr>
        <w:t>国内公务接待共</w:t>
      </w:r>
      <w:r>
        <w:rPr>
          <w:rFonts w:hint="eastAsia" w:ascii="仿宋_GB2312" w:hAnsi="仿宋"/>
          <w:szCs w:val="32"/>
          <w:lang w:val="en-US" w:eastAsia="zh-CN"/>
        </w:rPr>
        <w:t>26</w:t>
      </w:r>
      <w:r>
        <w:rPr>
          <w:rFonts w:hint="eastAsia" w:ascii="仿宋_GB2312" w:hAnsi="仿宋"/>
          <w:szCs w:val="32"/>
        </w:rPr>
        <w:t>批次，</w:t>
      </w:r>
      <w:r>
        <w:rPr>
          <w:rFonts w:hint="eastAsia" w:ascii="仿宋_GB2312" w:hAnsi="仿宋"/>
          <w:szCs w:val="32"/>
          <w:lang w:val="en-US" w:eastAsia="zh-CN"/>
        </w:rPr>
        <w:t>193</w:t>
      </w:r>
      <w:r>
        <w:rPr>
          <w:rFonts w:hint="eastAsia" w:ascii="仿宋_GB2312" w:hAnsi="仿宋"/>
          <w:szCs w:val="32"/>
        </w:rPr>
        <w:t>人次。经费使用严格贯彻中央八项规定要求，严格执行《党政机关厉行节约反对浪费条例》、</w:t>
      </w:r>
      <w:r>
        <w:rPr>
          <w:rFonts w:hint="eastAsia" w:ascii="仿宋_GB2312" w:hAnsi="仿宋"/>
          <w:szCs w:val="32"/>
          <w:lang w:eastAsia="zh-CN"/>
        </w:rPr>
        <w:t>濉溪县</w:t>
      </w:r>
      <w:r>
        <w:rPr>
          <w:rFonts w:hint="eastAsia" w:ascii="仿宋_GB2312" w:hAnsi="仿宋"/>
          <w:szCs w:val="32"/>
        </w:rPr>
        <w:t>公务接待相关规定等。</w:t>
      </w:r>
    </w:p>
    <w:p w14:paraId="36C6F12C">
      <w:pPr>
        <w:ind w:firstLine="628" w:firstLineChars="200"/>
        <w:rPr>
          <w:rFonts w:hint="eastAsia" w:eastAsia="仿宋_GB2312"/>
          <w:color w:val="auto"/>
          <w:lang w:eastAsia="zh-CN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</w:t>
      </w:r>
      <w:r>
        <w:rPr>
          <w:rFonts w:hint="eastAsia" w:ascii="仿宋_GB2312" w:hAnsi="仿宋"/>
          <w:color w:val="auto"/>
          <w:szCs w:val="32"/>
          <w:lang w:eastAsia="zh-CN"/>
        </w:rPr>
        <w:t>预算为</w:t>
      </w:r>
      <w:r>
        <w:rPr>
          <w:rFonts w:hint="eastAsia" w:ascii="仿宋_GB2312" w:hAnsi="仿宋"/>
          <w:color w:val="auto"/>
          <w:szCs w:val="32"/>
          <w:lang w:val="en-US" w:eastAsia="zh-CN"/>
        </w:rPr>
        <w:t>0.3</w:t>
      </w:r>
      <w:r>
        <w:rPr>
          <w:rFonts w:hint="eastAsia" w:ascii="仿宋_GB2312" w:hAnsi="仿宋"/>
          <w:color w:val="auto"/>
          <w:szCs w:val="32"/>
          <w:lang w:eastAsia="zh-CN"/>
        </w:rPr>
        <w:t>万元，支出决算</w:t>
      </w:r>
      <w:r>
        <w:rPr>
          <w:rFonts w:hint="eastAsia" w:ascii="仿宋_GB2312" w:hAnsi="仿宋"/>
          <w:color w:val="auto"/>
          <w:szCs w:val="32"/>
          <w:lang w:val="en-US" w:eastAsia="zh-CN"/>
        </w:rPr>
        <w:t>为0万元</w:t>
      </w:r>
      <w:r>
        <w:rPr>
          <w:rFonts w:hint="eastAsia" w:ascii="仿宋_GB2312" w:hAnsi="仿宋"/>
          <w:color w:val="auto"/>
          <w:szCs w:val="32"/>
          <w:lang w:eastAsia="zh-CN"/>
        </w:rPr>
        <w:t>，完成预算的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  <w:lang w:eastAsia="zh-CN"/>
        </w:rPr>
        <w:t>%，</w:t>
      </w:r>
      <w:r>
        <w:rPr>
          <w:rFonts w:hint="eastAsia" w:ascii="仿宋_GB2312" w:hAnsi="仿宋"/>
          <w:color w:val="auto"/>
          <w:szCs w:val="32"/>
          <w:u w:val="none"/>
        </w:rPr>
        <w:t>决算数</w:t>
      </w:r>
      <w:r>
        <w:rPr>
          <w:rFonts w:hint="eastAsia" w:ascii="仿宋_GB2312" w:hAnsi="仿宋"/>
          <w:color w:val="auto"/>
          <w:szCs w:val="32"/>
          <w:u w:val="none"/>
          <w:lang w:eastAsia="zh-CN"/>
        </w:rPr>
        <w:t>小</w:t>
      </w:r>
      <w:r>
        <w:rPr>
          <w:rFonts w:hint="eastAsia" w:ascii="仿宋_GB2312" w:hAnsi="仿宋"/>
          <w:color w:val="auto"/>
          <w:szCs w:val="32"/>
          <w:u w:val="none"/>
        </w:rPr>
        <w:t>于预算数的主要原因是</w:t>
      </w:r>
      <w:r>
        <w:rPr>
          <w:rFonts w:hint="eastAsia" w:ascii="仿宋_GB2312" w:hAnsi="仿宋"/>
          <w:color w:val="auto"/>
          <w:szCs w:val="32"/>
          <w:u w:val="none"/>
          <w:lang w:eastAsia="zh-CN"/>
        </w:rPr>
        <w:t>是</w:t>
      </w:r>
      <w:r>
        <w:rPr>
          <w:rFonts w:hint="eastAsia" w:ascii="仿宋_GB2312" w:hAnsi="仿宋"/>
          <w:szCs w:val="32"/>
          <w:lang w:eastAsia="zh-CN"/>
        </w:rPr>
        <w:t>进一步厉行节约，</w:t>
      </w:r>
      <w:r>
        <w:rPr>
          <w:rFonts w:hint="eastAsia" w:ascii="仿宋_GB2312" w:hAnsi="仿宋"/>
          <w:szCs w:val="32"/>
          <w:lang w:val="en-US" w:eastAsia="zh-CN"/>
        </w:rPr>
        <w:t>压缩开支</w:t>
      </w:r>
      <w:r>
        <w:rPr>
          <w:rFonts w:hint="eastAsia" w:ascii="仿宋_GB2312" w:hAnsi="仿宋"/>
          <w:szCs w:val="32"/>
        </w:rPr>
        <w:t>。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较上年减少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万元，下降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0%。</w:t>
      </w:r>
      <w:r>
        <w:rPr>
          <w:rFonts w:hint="eastAsia" w:ascii="仿宋_GB2312" w:hAnsi="仿宋"/>
          <w:color w:val="auto"/>
          <w:szCs w:val="32"/>
          <w:lang w:eastAsia="zh-CN"/>
        </w:rPr>
        <w:t>较上年减少（增加）</w:t>
      </w:r>
      <w:r>
        <w:rPr>
          <w:rFonts w:hint="eastAsia" w:ascii="仿宋_GB2312" w:hAnsi="仿宋"/>
          <w:color w:val="auto"/>
          <w:szCs w:val="32"/>
          <w:lang w:val="en-US" w:eastAsia="zh-CN"/>
        </w:rPr>
        <w:t>0万元，下降（增长）0%。</w:t>
      </w:r>
      <w:r>
        <w:rPr>
          <w:rFonts w:hint="eastAsia" w:ascii="仿宋_GB2312" w:hAnsi="仿宋"/>
          <w:szCs w:val="32"/>
        </w:rPr>
        <w:t>截至</w:t>
      </w:r>
      <w:r>
        <w:rPr>
          <w:rFonts w:hint="eastAsia" w:ascii="仿宋_GB2312" w:hAnsi="仿宋"/>
          <w:szCs w:val="32"/>
          <w:lang w:eastAsia="zh-CN"/>
        </w:rPr>
        <w:t>2023</w:t>
      </w:r>
      <w:r>
        <w:rPr>
          <w:rFonts w:hint="eastAsia" w:ascii="仿宋_GB2312" w:hAnsi="仿宋"/>
          <w:szCs w:val="32"/>
        </w:rPr>
        <w:t>年12月31日，</w:t>
      </w:r>
      <w:r>
        <w:rPr>
          <w:rFonts w:hint="eastAsia" w:ascii="仿宋_GB2312" w:hAnsi="仿宋"/>
          <w:szCs w:val="32"/>
          <w:lang w:eastAsia="zh-CN"/>
        </w:rPr>
        <w:t>濉溪县民政局</w:t>
      </w:r>
      <w:r>
        <w:rPr>
          <w:rFonts w:hint="eastAsia" w:ascii="仿宋_GB2312" w:hAnsi="仿宋"/>
          <w:sz w:val="32"/>
          <w:szCs w:val="32"/>
          <w:lang w:val="en-US" w:eastAsia="zh-CN"/>
        </w:rPr>
        <w:t>机关</w:t>
      </w:r>
      <w:r>
        <w:rPr>
          <w:rFonts w:hint="eastAsia" w:ascii="仿宋_GB2312" w:hAnsi="仿宋"/>
          <w:b/>
          <w:bCs/>
          <w:sz w:val="32"/>
          <w:szCs w:val="32"/>
          <w:lang w:val="en-US" w:eastAsia="zh-CN"/>
        </w:rPr>
        <w:t>及所属单位</w:t>
      </w:r>
      <w:r>
        <w:rPr>
          <w:rFonts w:hint="eastAsia" w:ascii="仿宋_GB2312" w:hAnsi="仿宋"/>
          <w:szCs w:val="32"/>
        </w:rPr>
        <w:t>开支财政拨款的公务用车保有量为</w:t>
      </w:r>
      <w:r>
        <w:rPr>
          <w:rFonts w:hint="eastAsia" w:ascii="仿宋_GB2312" w:hAnsi="仿宋"/>
          <w:szCs w:val="32"/>
          <w:lang w:val="en-US" w:eastAsia="zh-CN"/>
        </w:rPr>
        <w:t>9</w:t>
      </w:r>
      <w:r>
        <w:rPr>
          <w:rFonts w:hint="eastAsia" w:ascii="仿宋_GB2312" w:hAnsi="仿宋"/>
          <w:szCs w:val="32"/>
        </w:rPr>
        <w:t>辆</w:t>
      </w:r>
      <w:r>
        <w:rPr>
          <w:rFonts w:hint="eastAsia" w:ascii="仿宋_GB2312" w:hAnsi="仿宋"/>
          <w:szCs w:val="32"/>
          <w:lang w:eastAsia="zh-CN"/>
        </w:rPr>
        <w:t>。</w:t>
      </w:r>
    </w:p>
    <w:p w14:paraId="467A5D8D"/>
    <w:sectPr>
      <w:footerReference r:id="rId3" w:type="default"/>
      <w:pgSz w:w="11906" w:h="16838"/>
      <w:pgMar w:top="2155" w:right="1531" w:bottom="1588" w:left="1588" w:header="0" w:footer="1588" w:gutter="0"/>
      <w:pgNumType w:fmt="decimal" w:start="1"/>
      <w:cols w:space="720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FB016">
    <w:pPr>
      <w:pStyle w:val="2"/>
      <w:ind w:right="360"/>
      <w:rPr>
        <w:rFonts w:hint="eastAsia" w:ascii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58CEA1"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58CEA1"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NzllZmU0OTAyZjA1NTZlYjA2MmFjODAyMDhhYTQifQ=="/>
  </w:docVars>
  <w:rsids>
    <w:rsidRoot w:val="3E841582"/>
    <w:rsid w:val="10FE0CB7"/>
    <w:rsid w:val="315425B0"/>
    <w:rsid w:val="3E841582"/>
    <w:rsid w:val="5FE6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961</Words>
  <Characters>1071</Characters>
  <Lines>0</Lines>
  <Paragraphs>0</Paragraphs>
  <TotalTime>1</TotalTime>
  <ScaleCrop>false</ScaleCrop>
  <LinksUpToDate>false</LinksUpToDate>
  <CharactersWithSpaces>1139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2024-07-23T00:28:00Z</dcterms:created>
  <dc:creator>Administrator</dc:creator>
  <cp:lastModifiedBy>胡四平</cp:lastModifiedBy>
  <dcterms:modified xsi:type="dcterms:W3CDTF">2025-06-18T06:44:55Z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A9004D8499C64B3D88E9692D15CEDEFD_11</vt:lpwstr>
  </property>
  <property fmtid="{D5CDD505-2E9C-101B-9397-08002B2CF9AE}" pid="4" name="KSOTemplateDocerSaveRecord">
    <vt:lpwstr>eyJoZGlkIjoiZDEzMzVhNjlkZGJhOTUwMzEyMjBjNDk1OWYyOWEzMDkifQ==</vt:lpwstr>
  </property>
</Properties>
</file>