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B697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宋体" w:hAnsi="宋体" w:eastAsia="宋体" w:cs="宋体"/>
          <w:b/>
          <w:bCs/>
          <w:i w:val="0"/>
          <w:iCs w:val="0"/>
          <w:caps w:val="0"/>
          <w:color w:val="333333"/>
          <w:spacing w:val="0"/>
          <w:kern w:val="0"/>
          <w:sz w:val="36"/>
          <w:szCs w:val="36"/>
          <w:shd w:val="clear" w:fill="FFFFFF"/>
          <w:lang w:val="en-US" w:eastAsia="zh-CN" w:bidi="ar"/>
        </w:rPr>
      </w:pPr>
      <w:bookmarkStart w:id="3" w:name="_GoBack"/>
      <w:r>
        <w:rPr>
          <w:rFonts w:hint="default"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濉溪</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县政府信访局2022年度部门决算</w:t>
      </w:r>
      <w:bookmarkEnd w:id="3"/>
      <w:r>
        <w:rPr>
          <w:rFonts w:hint="eastAsia" w:ascii="宋体" w:hAnsi="宋体" w:eastAsia="宋体" w:cs="宋体"/>
          <w:b/>
          <w:bCs/>
          <w:i w:val="0"/>
          <w:iCs w:val="0"/>
          <w:caps w:val="0"/>
          <w:color w:val="333333"/>
          <w:spacing w:val="0"/>
          <w:kern w:val="0"/>
          <w:sz w:val="36"/>
          <w:szCs w:val="36"/>
          <w:shd w:val="clear" w:fill="FFFFFF"/>
          <w:lang w:val="en-US" w:eastAsia="zh-CN" w:bidi="ar"/>
        </w:rPr>
        <w:t> </w:t>
      </w:r>
    </w:p>
    <w:p w14:paraId="4FD30617">
      <w:pPr>
        <w:rPr>
          <w:rFonts w:hint="eastAsia" w:ascii="宋体" w:hAnsi="宋体" w:eastAsia="宋体" w:cs="宋体"/>
          <w:b/>
          <w:bCs/>
          <w:i w:val="0"/>
          <w:iCs w:val="0"/>
          <w:caps w:val="0"/>
          <w:color w:val="333333"/>
          <w:spacing w:val="0"/>
          <w:kern w:val="0"/>
          <w:sz w:val="36"/>
          <w:szCs w:val="36"/>
          <w:shd w:val="clear" w:fill="FFFFFF"/>
          <w:lang w:val="en-US" w:eastAsia="zh-CN" w:bidi="ar"/>
        </w:rPr>
      </w:pPr>
    </w:p>
    <w:p w14:paraId="448ADB14">
      <w:pPr>
        <w:rPr>
          <w:rFonts w:hint="eastAsia" w:ascii="宋体" w:hAnsi="宋体" w:eastAsia="宋体" w:cs="宋体"/>
          <w:b/>
          <w:bCs/>
          <w:i w:val="0"/>
          <w:iCs w:val="0"/>
          <w:caps w:val="0"/>
          <w:color w:val="333333"/>
          <w:spacing w:val="0"/>
          <w:kern w:val="0"/>
          <w:sz w:val="36"/>
          <w:szCs w:val="36"/>
          <w:shd w:val="clear" w:fill="FFFFFF"/>
          <w:lang w:val="en-US" w:eastAsia="zh-CN" w:bidi="ar"/>
        </w:rPr>
      </w:pPr>
    </w:p>
    <w:p w14:paraId="17AE9CC6">
      <w:pPr>
        <w:rPr>
          <w:rFonts w:hint="eastAsia" w:ascii="宋体" w:hAnsi="宋体" w:eastAsia="宋体" w:cs="宋体"/>
          <w:b/>
          <w:bCs/>
          <w:i w:val="0"/>
          <w:iCs w:val="0"/>
          <w:caps w:val="0"/>
          <w:color w:val="333333"/>
          <w:spacing w:val="0"/>
          <w:kern w:val="0"/>
          <w:sz w:val="36"/>
          <w:szCs w:val="36"/>
          <w:shd w:val="clear" w:fill="FFFFFF"/>
          <w:lang w:val="en-US" w:eastAsia="zh-CN" w:bidi="ar"/>
        </w:rPr>
      </w:pPr>
    </w:p>
    <w:p w14:paraId="3A81194E">
      <w:pPr>
        <w:rPr>
          <w:rFonts w:hint="eastAsia" w:ascii="宋体" w:hAnsi="宋体" w:eastAsia="宋体" w:cs="宋体"/>
          <w:b/>
          <w:bCs/>
          <w:i w:val="0"/>
          <w:iCs w:val="0"/>
          <w:caps w:val="0"/>
          <w:color w:val="333333"/>
          <w:spacing w:val="0"/>
          <w:kern w:val="0"/>
          <w:sz w:val="36"/>
          <w:szCs w:val="36"/>
          <w:shd w:val="clear" w:fill="FFFFFF"/>
          <w:lang w:val="en-US" w:eastAsia="zh-CN" w:bidi="ar"/>
        </w:rPr>
      </w:pPr>
    </w:p>
    <w:p w14:paraId="03F4C925">
      <w:pPr>
        <w:rPr>
          <w:rFonts w:hint="eastAsia" w:ascii="宋体" w:hAnsi="宋体" w:eastAsia="宋体" w:cs="宋体"/>
          <w:b/>
          <w:bCs/>
          <w:i w:val="0"/>
          <w:iCs w:val="0"/>
          <w:caps w:val="0"/>
          <w:color w:val="333333"/>
          <w:spacing w:val="0"/>
          <w:kern w:val="0"/>
          <w:sz w:val="36"/>
          <w:szCs w:val="36"/>
          <w:shd w:val="clear" w:fill="FFFFFF"/>
          <w:lang w:val="en-US" w:eastAsia="zh-CN" w:bidi="ar"/>
        </w:rPr>
      </w:pPr>
    </w:p>
    <w:p w14:paraId="0451EEEE">
      <w:pPr>
        <w:rPr>
          <w:rFonts w:hint="eastAsia" w:ascii="宋体" w:hAnsi="宋体" w:eastAsia="宋体" w:cs="宋体"/>
          <w:b/>
          <w:bCs/>
          <w:i w:val="0"/>
          <w:iCs w:val="0"/>
          <w:caps w:val="0"/>
          <w:color w:val="333333"/>
          <w:spacing w:val="0"/>
          <w:kern w:val="0"/>
          <w:sz w:val="36"/>
          <w:szCs w:val="36"/>
          <w:shd w:val="clear" w:fill="FFFFFF"/>
          <w:lang w:val="en-US" w:eastAsia="zh-CN" w:bidi="ar"/>
        </w:rPr>
      </w:pPr>
    </w:p>
    <w:p w14:paraId="4DC703B2">
      <w:pPr>
        <w:rPr>
          <w:rFonts w:hint="eastAsia" w:ascii="宋体" w:hAnsi="宋体" w:eastAsia="宋体" w:cs="宋体"/>
          <w:b/>
          <w:bCs/>
          <w:i w:val="0"/>
          <w:iCs w:val="0"/>
          <w:caps w:val="0"/>
          <w:color w:val="333333"/>
          <w:spacing w:val="0"/>
          <w:kern w:val="0"/>
          <w:sz w:val="36"/>
          <w:szCs w:val="36"/>
          <w:shd w:val="clear" w:fill="FFFFFF"/>
          <w:lang w:val="en-US" w:eastAsia="zh-CN" w:bidi="ar"/>
        </w:rPr>
      </w:pPr>
    </w:p>
    <w:p w14:paraId="46C0883D">
      <w:pPr>
        <w:rPr>
          <w:rFonts w:hint="eastAsia" w:ascii="宋体" w:hAnsi="宋体" w:eastAsia="宋体" w:cs="宋体"/>
          <w:b/>
          <w:bCs/>
          <w:i w:val="0"/>
          <w:iCs w:val="0"/>
          <w:caps w:val="0"/>
          <w:color w:val="333333"/>
          <w:spacing w:val="0"/>
          <w:kern w:val="0"/>
          <w:sz w:val="36"/>
          <w:szCs w:val="36"/>
          <w:shd w:val="clear" w:fill="FFFFFF"/>
          <w:lang w:val="en-US" w:eastAsia="zh-CN" w:bidi="ar"/>
        </w:rPr>
      </w:pPr>
    </w:p>
    <w:p w14:paraId="0CB1FC12">
      <w:pPr>
        <w:rPr>
          <w:rFonts w:hint="eastAsia" w:ascii="宋体" w:hAnsi="宋体" w:eastAsia="宋体" w:cs="宋体"/>
          <w:b/>
          <w:bCs/>
          <w:i w:val="0"/>
          <w:iCs w:val="0"/>
          <w:caps w:val="0"/>
          <w:color w:val="333333"/>
          <w:spacing w:val="0"/>
          <w:kern w:val="0"/>
          <w:sz w:val="36"/>
          <w:szCs w:val="36"/>
          <w:shd w:val="clear" w:fill="FFFFFF"/>
          <w:lang w:val="en-US" w:eastAsia="zh-CN" w:bidi="ar"/>
        </w:rPr>
      </w:pPr>
    </w:p>
    <w:p w14:paraId="153B7FDE">
      <w:pPr>
        <w:rPr>
          <w:rFonts w:hint="eastAsia" w:ascii="宋体" w:hAnsi="宋体" w:eastAsia="宋体" w:cs="宋体"/>
          <w:b/>
          <w:bCs/>
          <w:i w:val="0"/>
          <w:iCs w:val="0"/>
          <w:caps w:val="0"/>
          <w:color w:val="333333"/>
          <w:spacing w:val="0"/>
          <w:kern w:val="0"/>
          <w:sz w:val="36"/>
          <w:szCs w:val="36"/>
          <w:shd w:val="clear" w:fill="FFFFFF"/>
          <w:lang w:val="en-US" w:eastAsia="zh-CN" w:bidi="ar"/>
        </w:rPr>
      </w:pPr>
    </w:p>
    <w:p w14:paraId="06C5859B">
      <w:pPr>
        <w:rPr>
          <w:rFonts w:hint="eastAsia" w:ascii="宋体" w:hAnsi="宋体" w:eastAsia="宋体" w:cs="宋体"/>
          <w:b/>
          <w:bCs/>
          <w:i w:val="0"/>
          <w:iCs w:val="0"/>
          <w:caps w:val="0"/>
          <w:color w:val="333333"/>
          <w:spacing w:val="0"/>
          <w:kern w:val="0"/>
          <w:sz w:val="36"/>
          <w:szCs w:val="36"/>
          <w:shd w:val="clear" w:fill="FFFFFF"/>
          <w:lang w:val="en-US" w:eastAsia="zh-CN" w:bidi="ar"/>
        </w:rPr>
      </w:pPr>
    </w:p>
    <w:p w14:paraId="73F5464E">
      <w:pPr>
        <w:jc w:val="center"/>
        <w:rPr>
          <w:rFonts w:hint="default" w:ascii="宋体" w:hAnsi="宋体" w:eastAsia="宋体" w:cs="宋体"/>
          <w:b/>
          <w:bCs/>
          <w:i w:val="0"/>
          <w:iCs w:val="0"/>
          <w:caps w:val="0"/>
          <w:color w:val="333333"/>
          <w:spacing w:val="0"/>
          <w:kern w:val="0"/>
          <w:sz w:val="36"/>
          <w:szCs w:val="36"/>
          <w:shd w:val="clear" w:fill="FFFFFF"/>
          <w:lang w:val="en-US" w:eastAsia="zh-CN" w:bidi="ar"/>
        </w:rPr>
      </w:pPr>
      <w:r>
        <w:rPr>
          <w:rFonts w:hint="eastAsia" w:ascii="宋体" w:hAnsi="宋体" w:eastAsia="宋体" w:cs="宋体"/>
          <w:b/>
          <w:bCs/>
          <w:i w:val="0"/>
          <w:iCs w:val="0"/>
          <w:caps w:val="0"/>
          <w:color w:val="333333"/>
          <w:spacing w:val="0"/>
          <w:kern w:val="0"/>
          <w:sz w:val="36"/>
          <w:szCs w:val="36"/>
          <w:shd w:val="clear" w:fill="FFFFFF"/>
          <w:lang w:val="en-US" w:eastAsia="zh-CN" w:bidi="ar"/>
        </w:rPr>
        <w:t>2023年7月</w:t>
      </w:r>
    </w:p>
    <w:p w14:paraId="0520A470">
      <w:pPr>
        <w:rPr>
          <w:rFonts w:hint="eastAsia" w:ascii="宋体" w:hAnsi="宋体" w:eastAsia="宋体" w:cs="宋体"/>
          <w:b/>
          <w:bCs/>
          <w:i w:val="0"/>
          <w:iCs w:val="0"/>
          <w:caps w:val="0"/>
          <w:color w:val="333333"/>
          <w:spacing w:val="0"/>
          <w:kern w:val="0"/>
          <w:sz w:val="36"/>
          <w:szCs w:val="36"/>
          <w:shd w:val="clear" w:fill="FFFFFF"/>
          <w:lang w:val="en-US" w:eastAsia="zh-CN" w:bidi="ar"/>
        </w:rPr>
      </w:pPr>
      <w:r>
        <w:rPr>
          <w:rFonts w:hint="eastAsia" w:ascii="宋体" w:hAnsi="宋体" w:eastAsia="宋体" w:cs="宋体"/>
          <w:b/>
          <w:bCs/>
          <w:i w:val="0"/>
          <w:iCs w:val="0"/>
          <w:caps w:val="0"/>
          <w:color w:val="333333"/>
          <w:spacing w:val="0"/>
          <w:kern w:val="0"/>
          <w:sz w:val="36"/>
          <w:szCs w:val="36"/>
          <w:shd w:val="clear" w:fill="FFFFFF"/>
          <w:lang w:val="en-US" w:eastAsia="zh-CN" w:bidi="ar"/>
        </w:rPr>
        <w:br w:type="page"/>
      </w:r>
    </w:p>
    <w:p w14:paraId="76BC964D">
      <w:pPr>
        <w:pStyle w:val="4"/>
        <w:adjustRightInd w:val="0"/>
        <w:snapToGrid w:val="0"/>
        <w:spacing w:before="0" w:beforeAutospacing="0" w:after="0" w:afterAutospacing="0" w:line="360" w:lineRule="auto"/>
        <w:jc w:val="center"/>
        <w:rPr>
          <w:rFonts w:hint="eastAsia"/>
          <w:b/>
          <w:color w:val="auto"/>
          <w:sz w:val="48"/>
          <w:szCs w:val="48"/>
        </w:rPr>
      </w:pPr>
    </w:p>
    <w:p w14:paraId="6D5908FD">
      <w:pPr>
        <w:pStyle w:val="4"/>
        <w:adjustRightInd w:val="0"/>
        <w:snapToGrid w:val="0"/>
        <w:spacing w:before="0" w:beforeAutospacing="0" w:after="0" w:afterAutospacing="0" w:line="360" w:lineRule="auto"/>
        <w:jc w:val="center"/>
        <w:rPr>
          <w:rFonts w:hint="eastAsia"/>
          <w:b/>
          <w:color w:val="auto"/>
          <w:sz w:val="48"/>
          <w:szCs w:val="48"/>
        </w:rPr>
      </w:pPr>
      <w:r>
        <w:rPr>
          <w:rFonts w:hint="eastAsia"/>
          <w:b/>
          <w:color w:val="auto"/>
          <w:sz w:val="48"/>
          <w:szCs w:val="48"/>
        </w:rPr>
        <w:t>202</w:t>
      </w:r>
      <w:r>
        <w:rPr>
          <w:rFonts w:hint="eastAsia"/>
          <w:b/>
          <w:color w:val="auto"/>
          <w:sz w:val="48"/>
          <w:szCs w:val="48"/>
          <w:lang w:val="en-US" w:eastAsia="zh-CN"/>
        </w:rPr>
        <w:t>3</w:t>
      </w:r>
      <w:r>
        <w:rPr>
          <w:rFonts w:hint="eastAsia"/>
          <w:b/>
          <w:color w:val="auto"/>
          <w:sz w:val="48"/>
          <w:szCs w:val="48"/>
        </w:rPr>
        <w:t>年部门决算公开目录</w:t>
      </w:r>
    </w:p>
    <w:p w14:paraId="5FDD0F65">
      <w:pPr>
        <w:pStyle w:val="4"/>
        <w:adjustRightInd w:val="0"/>
        <w:snapToGrid w:val="0"/>
        <w:spacing w:before="0" w:beforeAutospacing="0" w:after="0" w:afterAutospacing="0" w:line="360" w:lineRule="auto"/>
        <w:jc w:val="center"/>
        <w:rPr>
          <w:rFonts w:hint="eastAsia"/>
          <w:b/>
          <w:color w:val="auto"/>
          <w:sz w:val="48"/>
          <w:szCs w:val="48"/>
          <w:lang w:val="en-US" w:eastAsia="zh-CN"/>
        </w:rPr>
      </w:pPr>
    </w:p>
    <w:p w14:paraId="677FD94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第一部分 濉溪</w:t>
      </w: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县政府信访局</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202</w:t>
      </w: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2</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年部门决算情况说明</w:t>
      </w:r>
    </w:p>
    <w:p w14:paraId="21399A4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一、部门职责</w:t>
      </w:r>
    </w:p>
    <w:p w14:paraId="418141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二、机构设置</w:t>
      </w:r>
    </w:p>
    <w:p w14:paraId="4339C7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三、濉溪</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县政府信访局</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202</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年度部门决算说明</w:t>
      </w:r>
    </w:p>
    <w:p w14:paraId="084BA7D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（一）收入支出决算总体情况说明</w:t>
      </w:r>
    </w:p>
    <w:p w14:paraId="36F8B7C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（二）收入决算情况说明</w:t>
      </w:r>
    </w:p>
    <w:p w14:paraId="44D739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（三）支出决算情况说明</w:t>
      </w:r>
    </w:p>
    <w:p w14:paraId="1CCF1A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（四）财政拨款收入支出决算总体情况说明</w:t>
      </w:r>
    </w:p>
    <w:p w14:paraId="3218E1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（五）一般公共预算财政拨款支出决算情况说明</w:t>
      </w:r>
    </w:p>
    <w:p w14:paraId="1EA96D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（六）一般公共预算财政拨款基本支出决算情况说明</w:t>
      </w:r>
    </w:p>
    <w:p w14:paraId="6BC5E24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（七）政府性基金预算财政拨款收入支出决算情况说明</w:t>
      </w:r>
    </w:p>
    <w:p w14:paraId="06F492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（八）国有资本经营预算财政拨款支出决算情况说明</w:t>
      </w:r>
    </w:p>
    <w:p w14:paraId="1C7CBB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（九）其他重要事项情况说明</w:t>
      </w:r>
    </w:p>
    <w:p w14:paraId="558195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四、名词解释</w:t>
      </w:r>
    </w:p>
    <w:p w14:paraId="4D95D5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第二部分 濉溪</w:t>
      </w: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县政府信访局</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202</w:t>
      </w: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2</w:t>
      </w: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年部门决算公开报表</w:t>
      </w:r>
    </w:p>
    <w:p w14:paraId="3B14E8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一、收入支出决算总表</w:t>
      </w:r>
    </w:p>
    <w:p w14:paraId="11EA0F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二、收入决算表</w:t>
      </w:r>
    </w:p>
    <w:p w14:paraId="5691D7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三、支出决算表</w:t>
      </w:r>
    </w:p>
    <w:p w14:paraId="190BAE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四、财政拨款收入支出决算总表</w:t>
      </w:r>
    </w:p>
    <w:p w14:paraId="2BD107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五、一般公共预算财政拨款支出决算表</w:t>
      </w:r>
    </w:p>
    <w:p w14:paraId="29B523E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六、一般公共预算财政拨款基本支出决算表</w:t>
      </w:r>
    </w:p>
    <w:p w14:paraId="0744C6F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七、政府性基金预算财政拨款收入支出决算表</w:t>
      </w:r>
    </w:p>
    <w:p w14:paraId="1F46AEC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八、国有资本经营预算财政拨款支出决算表</w:t>
      </w:r>
    </w:p>
    <w:p w14:paraId="42D3EF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 </w:t>
      </w:r>
    </w:p>
    <w:p w14:paraId="55500964">
      <w:pPr>
        <w:rPr>
          <w:rFonts w:hint="default"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br w:type="page"/>
      </w:r>
    </w:p>
    <w:p w14:paraId="2F70D7D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濉溪</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县政府信访局20</w:t>
      </w:r>
      <w:r>
        <w:rPr>
          <w:rFonts w:hint="default"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2</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2</w:t>
      </w:r>
      <w:r>
        <w:rPr>
          <w:rFonts w:hint="default"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年度部门决算情况</w:t>
      </w:r>
    </w:p>
    <w:p w14:paraId="5E7A5C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pPr>
      <w:r>
        <w:rPr>
          <w:rFonts w:ascii="楷体_GB2312" w:hAnsi="微软雅黑" w:eastAsia="楷体_GB2312" w:cs="楷体_GB2312"/>
          <w:i w:val="0"/>
          <w:iCs w:val="0"/>
          <w:caps w:val="0"/>
          <w:color w:val="333333"/>
          <w:spacing w:val="0"/>
          <w:kern w:val="0"/>
          <w:sz w:val="32"/>
          <w:szCs w:val="32"/>
          <w:shd w:val="clear" w:fill="FFFFFF"/>
          <w:lang w:val="en-US" w:eastAsia="zh-CN" w:bidi="ar"/>
        </w:rPr>
        <w:t> </w:t>
      </w:r>
    </w:p>
    <w:p w14:paraId="1D6CF81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628"/>
        <w:jc w:val="both"/>
      </w:pPr>
      <w:r>
        <w:rPr>
          <w:rFonts w:hint="eastAsia" w:ascii="黑体" w:hAnsi="宋体" w:eastAsia="黑体" w:cs="黑体"/>
          <w:i w:val="0"/>
          <w:iCs w:val="0"/>
          <w:caps w:val="0"/>
          <w:color w:val="333333"/>
          <w:spacing w:val="0"/>
          <w:kern w:val="0"/>
          <w:sz w:val="32"/>
          <w:szCs w:val="32"/>
          <w:shd w:val="clear" w:fill="FFFFFF"/>
          <w:lang w:val="en-US" w:eastAsia="zh-CN" w:bidi="ar"/>
        </w:rPr>
        <w:t>一、部门职责</w:t>
      </w:r>
    </w:p>
    <w:p w14:paraId="41E0A54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both"/>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受理人民群众来信来访，宣传法律、法规和政策，维护信访人的合法权益，维持信访工作的正常秩序；办上级机关交办、转办的信访事项；认真准确及时办理自办信访事项；向镇（园区）及有关部门转办、交办信访事项，并负责催办、督查；协调处理重要信访案件；检查、指导镇（园区）及有关部门的信访工作，组织经验交流；做好信访信息的报送、反馈工作；制定涉及群众切身利益的重大决策；对重大项目进行稳定风险评估；组织开展群众满意度调查工作；负责人民建议征集工作；代表县人民政府受理信访事项的复查复核工作；法律、法规、规章规定的其他职责和上级临时交办的其他工作任务。</w:t>
      </w:r>
      <w:r>
        <w:rPr>
          <w:rFonts w:hint="eastAsia" w:ascii="黑体" w:hAnsi="宋体" w:eastAsia="黑体" w:cs="黑体"/>
          <w:i w:val="0"/>
          <w:iCs w:val="0"/>
          <w:caps w:val="0"/>
          <w:color w:val="333333"/>
          <w:spacing w:val="0"/>
          <w:kern w:val="0"/>
          <w:sz w:val="32"/>
          <w:szCs w:val="32"/>
          <w:shd w:val="clear" w:fill="FFFFFF"/>
          <w:lang w:val="en-US" w:eastAsia="zh-CN" w:bidi="ar"/>
        </w:rPr>
        <w:t> </w:t>
      </w:r>
    </w:p>
    <w:p w14:paraId="63F6867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628"/>
        <w:jc w:val="both"/>
      </w:pPr>
      <w:r>
        <w:rPr>
          <w:rFonts w:hint="eastAsia" w:ascii="黑体" w:hAnsi="宋体" w:eastAsia="黑体" w:cs="黑体"/>
          <w:i w:val="0"/>
          <w:iCs w:val="0"/>
          <w:caps w:val="0"/>
          <w:color w:val="333333"/>
          <w:spacing w:val="0"/>
          <w:kern w:val="0"/>
          <w:sz w:val="32"/>
          <w:szCs w:val="32"/>
          <w:shd w:val="clear" w:fill="FFFFFF"/>
          <w:lang w:val="en-US" w:eastAsia="zh-CN" w:bidi="ar"/>
        </w:rPr>
        <w:t>二、机构设置</w:t>
      </w:r>
    </w:p>
    <w:p w14:paraId="345AAD6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both"/>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从决算单位构成看，濉溪</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县政府信访局</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202</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年度部门决算包括：局本级决算，与预算比较，无增减。</w:t>
      </w:r>
    </w:p>
    <w:p w14:paraId="07075F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both"/>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纳入濉溪</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县政府信访局</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202</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年度部门决算编制范围的单位共1个，详细情况见下表：</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37"/>
        <w:gridCol w:w="7319"/>
      </w:tblGrid>
      <w:tr w14:paraId="7999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959"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CCCA6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default" w:ascii="仿宋_GB2312" w:eastAsia="仿宋_GB2312" w:cs="仿宋_GB2312" w:hAnsiTheme="minorHAnsi"/>
                <w:kern w:val="0"/>
                <w:sz w:val="24"/>
                <w:szCs w:val="24"/>
                <w:lang w:val="en-US" w:eastAsia="zh-CN" w:bidi="ar"/>
              </w:rPr>
              <w:t>序号</w:t>
            </w:r>
          </w:p>
        </w:tc>
        <w:tc>
          <w:tcPr>
            <w:tcW w:w="4040" w:type="pc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C028E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default" w:ascii="仿宋_GB2312" w:eastAsia="仿宋_GB2312" w:cs="仿宋_GB2312" w:hAnsiTheme="minorHAnsi"/>
                <w:kern w:val="0"/>
                <w:sz w:val="24"/>
                <w:szCs w:val="24"/>
                <w:lang w:val="en-US" w:eastAsia="zh-CN" w:bidi="ar"/>
              </w:rPr>
              <w:t>单位名称</w:t>
            </w:r>
          </w:p>
        </w:tc>
      </w:tr>
      <w:tr w14:paraId="1A12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959" w:type="pct"/>
            <w:tcBorders>
              <w:top w:val="nil"/>
              <w:left w:val="single" w:color="auto" w:sz="8" w:space="0"/>
              <w:bottom w:val="single" w:color="auto" w:sz="4" w:space="0"/>
              <w:right w:val="single" w:color="auto" w:sz="8" w:space="0"/>
            </w:tcBorders>
            <w:shd w:val="clear" w:color="auto" w:fill="FFFFFF"/>
            <w:tcMar>
              <w:left w:w="108" w:type="dxa"/>
              <w:right w:w="108" w:type="dxa"/>
            </w:tcMar>
            <w:vAlign w:val="center"/>
          </w:tcPr>
          <w:p w14:paraId="303F4C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default" w:ascii="仿宋_GB2312" w:eastAsia="仿宋_GB2312" w:cs="仿宋_GB2312" w:hAnsiTheme="minorHAnsi"/>
                <w:kern w:val="0"/>
                <w:sz w:val="24"/>
                <w:szCs w:val="24"/>
                <w:lang w:val="en-US" w:eastAsia="zh-CN" w:bidi="ar"/>
              </w:rPr>
              <w:t>1</w:t>
            </w:r>
          </w:p>
        </w:tc>
        <w:tc>
          <w:tcPr>
            <w:tcW w:w="4040" w:type="pct"/>
            <w:tcBorders>
              <w:top w:val="nil"/>
              <w:left w:val="nil"/>
              <w:bottom w:val="single" w:color="auto" w:sz="4" w:space="0"/>
              <w:right w:val="single" w:color="auto" w:sz="8" w:space="0"/>
            </w:tcBorders>
            <w:shd w:val="clear" w:color="auto" w:fill="FFFFFF"/>
            <w:tcMar>
              <w:left w:w="108" w:type="dxa"/>
              <w:right w:w="108" w:type="dxa"/>
            </w:tcMar>
            <w:vAlign w:val="center"/>
          </w:tcPr>
          <w:p w14:paraId="7D972E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default" w:ascii="仿宋_GB2312" w:eastAsia="仿宋_GB2312" w:cs="仿宋_GB2312" w:hAnsiTheme="minorHAnsi"/>
                <w:kern w:val="0"/>
                <w:sz w:val="24"/>
                <w:szCs w:val="24"/>
                <w:lang w:val="en-US" w:eastAsia="zh-CN" w:bidi="ar"/>
              </w:rPr>
              <w:t>濉溪</w:t>
            </w:r>
            <w:r>
              <w:rPr>
                <w:rFonts w:hint="eastAsia" w:ascii="仿宋_GB2312" w:eastAsia="仿宋_GB2312" w:cs="仿宋_GB2312"/>
                <w:kern w:val="0"/>
                <w:sz w:val="24"/>
                <w:szCs w:val="24"/>
                <w:lang w:val="en-US" w:eastAsia="zh-CN" w:bidi="ar"/>
              </w:rPr>
              <w:t>县政府信访局</w:t>
            </w:r>
            <w:r>
              <w:rPr>
                <w:rFonts w:hint="default" w:ascii="仿宋_GB2312" w:eastAsia="仿宋_GB2312" w:cs="仿宋_GB2312" w:hAnsiTheme="minorHAnsi"/>
                <w:kern w:val="0"/>
                <w:sz w:val="24"/>
                <w:szCs w:val="24"/>
                <w:lang w:val="en-US" w:eastAsia="zh-CN" w:bidi="ar"/>
              </w:rPr>
              <w:t>本级</w:t>
            </w:r>
          </w:p>
        </w:tc>
      </w:tr>
    </w:tbl>
    <w:p w14:paraId="1357DDC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628"/>
        <w:jc w:val="both"/>
      </w:pPr>
      <w:r>
        <w:rPr>
          <w:rFonts w:hint="eastAsia" w:ascii="黑体" w:hAnsi="宋体" w:eastAsia="黑体" w:cs="黑体"/>
          <w:i w:val="0"/>
          <w:iCs w:val="0"/>
          <w:caps w:val="0"/>
          <w:color w:val="333333"/>
          <w:spacing w:val="0"/>
          <w:kern w:val="0"/>
          <w:sz w:val="32"/>
          <w:szCs w:val="32"/>
          <w:shd w:val="clear" w:fill="FFFFFF"/>
          <w:lang w:val="en-US" w:eastAsia="zh-CN" w:bidi="ar"/>
        </w:rPr>
        <w:t>三、</w:t>
      </w:r>
      <w:r>
        <w:rPr>
          <w:rFonts w:hint="default" w:ascii="黑体" w:hAnsi="宋体" w:eastAsia="黑体" w:cs="黑体"/>
          <w:i w:val="0"/>
          <w:iCs w:val="0"/>
          <w:caps w:val="0"/>
          <w:color w:val="333333"/>
          <w:spacing w:val="0"/>
          <w:kern w:val="0"/>
          <w:sz w:val="32"/>
          <w:szCs w:val="32"/>
          <w:shd w:val="clear" w:fill="FFFFFF"/>
          <w:lang w:val="en-US" w:eastAsia="zh-CN" w:bidi="ar"/>
        </w:rPr>
        <w:t>濉溪</w:t>
      </w:r>
      <w:r>
        <w:rPr>
          <w:rFonts w:hint="eastAsia" w:ascii="黑体" w:hAnsi="宋体" w:eastAsia="黑体" w:cs="黑体"/>
          <w:i w:val="0"/>
          <w:iCs w:val="0"/>
          <w:caps w:val="0"/>
          <w:color w:val="333333"/>
          <w:spacing w:val="0"/>
          <w:kern w:val="0"/>
          <w:sz w:val="32"/>
          <w:szCs w:val="32"/>
          <w:shd w:val="clear" w:fill="FFFFFF"/>
          <w:lang w:val="en-US" w:eastAsia="zh-CN" w:bidi="ar"/>
        </w:rPr>
        <w:t>县政府信访局2022年度部门决算情况说明</w:t>
      </w:r>
    </w:p>
    <w:p w14:paraId="7CFEE1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628"/>
        <w:jc w:val="both"/>
      </w:pPr>
      <w:r>
        <w:rPr>
          <w:rFonts w:hint="eastAsia" w:ascii="黑体" w:hAnsi="宋体" w:eastAsia="黑体" w:cs="黑体"/>
          <w:i w:val="0"/>
          <w:iCs w:val="0"/>
          <w:caps w:val="0"/>
          <w:color w:val="333333"/>
          <w:spacing w:val="0"/>
          <w:kern w:val="0"/>
          <w:sz w:val="32"/>
          <w:szCs w:val="32"/>
          <w:shd w:val="clear" w:fill="FFFFFF"/>
          <w:lang w:val="en-US" w:eastAsia="zh-CN" w:bidi="ar"/>
        </w:rPr>
        <w:t>（一）收入支出决算情况说明</w:t>
      </w:r>
    </w:p>
    <w:p w14:paraId="59E080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both"/>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年度收入总计</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479.53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元（含使用非财政拨款结转结余和年初结转结余）、支出总计</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479.53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万元（含结余分配和年末结转结余）。与</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年相比，收、支总计各</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增加166.48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166.48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上升53.18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%，主要原因：</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事业单位引进人员、信访业务的增加</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w:t>
      </w:r>
    </w:p>
    <w:p w14:paraId="1C46AF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628"/>
        <w:jc w:val="both"/>
      </w:pPr>
      <w:r>
        <w:rPr>
          <w:rFonts w:hint="eastAsia" w:ascii="黑体" w:hAnsi="宋体" w:eastAsia="黑体" w:cs="黑体"/>
          <w:i w:val="0"/>
          <w:iCs w:val="0"/>
          <w:caps w:val="0"/>
          <w:color w:val="333333"/>
          <w:spacing w:val="0"/>
          <w:kern w:val="0"/>
          <w:sz w:val="32"/>
          <w:szCs w:val="32"/>
          <w:shd w:val="clear" w:fill="FFFFFF"/>
          <w:lang w:val="en-US" w:eastAsia="zh-CN" w:bidi="ar"/>
        </w:rPr>
        <w:t>（二）收入决算情况说明</w:t>
      </w:r>
    </w:p>
    <w:p w14:paraId="1C12A9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628"/>
        <w:jc w:val="both"/>
        <w:rPr>
          <w:rFonts w:hint="default"/>
          <w:lang w:val="en-US"/>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年度收入合计</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479.53</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万元，其中：财政拨款收入</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479.53万</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元，占100%。</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事业收入0元，占0%；经营收入0元，占0%；其他收入0元，占0%。</w:t>
      </w:r>
    </w:p>
    <w:p w14:paraId="30D94D0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628"/>
        <w:jc w:val="both"/>
      </w:pPr>
      <w:r>
        <w:rPr>
          <w:rFonts w:hint="eastAsia" w:ascii="黑体" w:hAnsi="宋体" w:eastAsia="黑体" w:cs="黑体"/>
          <w:i w:val="0"/>
          <w:iCs w:val="0"/>
          <w:caps w:val="0"/>
          <w:color w:val="333333"/>
          <w:spacing w:val="0"/>
          <w:kern w:val="0"/>
          <w:sz w:val="32"/>
          <w:szCs w:val="32"/>
          <w:shd w:val="clear" w:fill="FFFFFF"/>
          <w:lang w:val="en-US" w:eastAsia="zh-CN" w:bidi="ar"/>
        </w:rPr>
        <w:t>（三）支出决算情况说明</w:t>
      </w:r>
    </w:p>
    <w:p w14:paraId="20AB767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628"/>
        <w:jc w:val="both"/>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年度支出合计</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527.69</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万元，其中：基本支出</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185.18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35.08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项目支出342.52，占64.92%；经营支出0万元，占0%。</w:t>
      </w:r>
    </w:p>
    <w:p w14:paraId="091316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628"/>
        <w:jc w:val="both"/>
      </w:pPr>
      <w:r>
        <w:rPr>
          <w:rFonts w:hint="eastAsia" w:ascii="黑体" w:hAnsi="宋体" w:eastAsia="黑体" w:cs="黑体"/>
          <w:i w:val="0"/>
          <w:iCs w:val="0"/>
          <w:caps w:val="0"/>
          <w:color w:val="333333"/>
          <w:spacing w:val="0"/>
          <w:kern w:val="0"/>
          <w:sz w:val="32"/>
          <w:szCs w:val="32"/>
          <w:shd w:val="clear" w:fill="FFFFFF"/>
          <w:lang w:val="en-US" w:eastAsia="zh-CN" w:bidi="ar"/>
        </w:rPr>
        <w:t>（四）财政拨款收入支出决算总体情况说明</w:t>
      </w:r>
    </w:p>
    <w:p w14:paraId="61AC28B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628"/>
        <w:jc w:val="both"/>
        <w:rPr>
          <w:highlight w:val="red"/>
        </w:rPr>
      </w:pPr>
      <w:r>
        <w:rPr>
          <w:rFonts w:hint="eastAsia" w:ascii="仿宋_GB2312" w:hAnsi="微软雅黑" w:eastAsia="仿宋_GB2312" w:cs="仿宋_GB2312"/>
          <w:i w:val="0"/>
          <w:iCs w:val="0"/>
          <w:caps w:val="0"/>
          <w:color w:val="333333"/>
          <w:spacing w:val="0"/>
          <w:kern w:val="0"/>
          <w:sz w:val="32"/>
          <w:szCs w:val="32"/>
          <w:highlight w:val="none"/>
          <w:shd w:val="clear" w:fill="FFFFFF"/>
          <w:lang w:val="en-US" w:eastAsia="zh-CN" w:bidi="ar"/>
        </w:rPr>
        <w:t>2022</w:t>
      </w:r>
      <w:r>
        <w:rPr>
          <w:rFonts w:hint="default" w:ascii="仿宋_GB2312" w:hAnsi="微软雅黑" w:eastAsia="仿宋_GB2312" w:cs="仿宋_GB2312"/>
          <w:i w:val="0"/>
          <w:iCs w:val="0"/>
          <w:caps w:val="0"/>
          <w:color w:val="333333"/>
          <w:spacing w:val="0"/>
          <w:kern w:val="0"/>
          <w:sz w:val="32"/>
          <w:szCs w:val="32"/>
          <w:highlight w:val="none"/>
          <w:shd w:val="clear" w:fill="FFFFFF"/>
          <w:lang w:val="en-US" w:eastAsia="zh-CN" w:bidi="ar"/>
        </w:rPr>
        <w:t>年度财政拨款收入总计</w:t>
      </w:r>
      <w:r>
        <w:rPr>
          <w:rFonts w:hint="eastAsia" w:ascii="仿宋_GB2312" w:hAnsi="微软雅黑" w:eastAsia="仿宋_GB2312" w:cs="仿宋_GB2312"/>
          <w:i w:val="0"/>
          <w:iCs w:val="0"/>
          <w:caps w:val="0"/>
          <w:color w:val="333333"/>
          <w:spacing w:val="0"/>
          <w:kern w:val="0"/>
          <w:sz w:val="32"/>
          <w:szCs w:val="32"/>
          <w:highlight w:val="none"/>
          <w:shd w:val="clear" w:fill="FFFFFF"/>
          <w:lang w:val="en-US" w:eastAsia="zh-CN" w:bidi="ar"/>
        </w:rPr>
        <w:t>527.69</w:t>
      </w:r>
      <w:r>
        <w:rPr>
          <w:rFonts w:hint="default" w:ascii="仿宋_GB2312" w:hAnsi="微软雅黑" w:eastAsia="仿宋_GB2312" w:cs="仿宋_GB2312"/>
          <w:i w:val="0"/>
          <w:iCs w:val="0"/>
          <w:caps w:val="0"/>
          <w:color w:val="333333"/>
          <w:spacing w:val="0"/>
          <w:kern w:val="0"/>
          <w:sz w:val="32"/>
          <w:szCs w:val="32"/>
          <w:highlight w:val="none"/>
          <w:shd w:val="clear" w:fill="FFFFFF"/>
          <w:lang w:val="en-US" w:eastAsia="zh-CN" w:bidi="ar"/>
        </w:rPr>
        <w:t>万元（含年初财政拨款结转结余），支出总计</w:t>
      </w:r>
      <w:r>
        <w:rPr>
          <w:rFonts w:hint="eastAsia" w:ascii="仿宋_GB2312" w:hAnsi="微软雅黑" w:eastAsia="仿宋_GB2312" w:cs="仿宋_GB2312"/>
          <w:i w:val="0"/>
          <w:iCs w:val="0"/>
          <w:caps w:val="0"/>
          <w:color w:val="333333"/>
          <w:spacing w:val="0"/>
          <w:kern w:val="0"/>
          <w:sz w:val="32"/>
          <w:szCs w:val="32"/>
          <w:highlight w:val="none"/>
          <w:shd w:val="clear" w:fill="FFFFFF"/>
          <w:lang w:val="en-US" w:eastAsia="zh-CN" w:bidi="ar"/>
        </w:rPr>
        <w:t>527.69</w:t>
      </w:r>
      <w:r>
        <w:rPr>
          <w:rFonts w:hint="default" w:ascii="仿宋_GB2312" w:hAnsi="微软雅黑" w:eastAsia="仿宋_GB2312" w:cs="仿宋_GB2312"/>
          <w:i w:val="0"/>
          <w:iCs w:val="0"/>
          <w:caps w:val="0"/>
          <w:color w:val="333333"/>
          <w:spacing w:val="0"/>
          <w:kern w:val="0"/>
          <w:sz w:val="32"/>
          <w:szCs w:val="32"/>
          <w:highlight w:val="none"/>
          <w:shd w:val="clear" w:fill="FFFFFF"/>
          <w:lang w:val="en-US" w:eastAsia="zh-CN" w:bidi="ar"/>
        </w:rPr>
        <w:t>万元（含年末财政拨款结转结余）。与20</w:t>
      </w:r>
      <w:r>
        <w:rPr>
          <w:rFonts w:hint="eastAsia" w:ascii="仿宋_GB2312" w:hAnsi="微软雅黑" w:eastAsia="仿宋_GB2312" w:cs="仿宋_GB2312"/>
          <w:i w:val="0"/>
          <w:iCs w:val="0"/>
          <w:caps w:val="0"/>
          <w:color w:val="333333"/>
          <w:spacing w:val="0"/>
          <w:kern w:val="0"/>
          <w:sz w:val="32"/>
          <w:szCs w:val="32"/>
          <w:highlight w:val="none"/>
          <w:shd w:val="clear" w:fill="FFFFFF"/>
          <w:lang w:val="en-US" w:eastAsia="zh-CN" w:bidi="ar"/>
        </w:rPr>
        <w:t>21</w:t>
      </w:r>
      <w:r>
        <w:rPr>
          <w:rFonts w:hint="default" w:ascii="仿宋_GB2312" w:hAnsi="微软雅黑" w:eastAsia="仿宋_GB2312" w:cs="仿宋_GB2312"/>
          <w:i w:val="0"/>
          <w:iCs w:val="0"/>
          <w:caps w:val="0"/>
          <w:color w:val="333333"/>
          <w:spacing w:val="0"/>
          <w:kern w:val="0"/>
          <w:sz w:val="32"/>
          <w:szCs w:val="32"/>
          <w:highlight w:val="none"/>
          <w:shd w:val="clear" w:fill="FFFFFF"/>
          <w:lang w:val="en-US" w:eastAsia="zh-CN" w:bidi="ar"/>
        </w:rPr>
        <w:t>年相比，财政拨款收、支总计各</w:t>
      </w:r>
      <w:r>
        <w:rPr>
          <w:rFonts w:hint="eastAsia" w:ascii="仿宋_GB2312" w:hAnsi="微软雅黑" w:eastAsia="仿宋_GB2312" w:cs="仿宋_GB2312"/>
          <w:i w:val="0"/>
          <w:iCs w:val="0"/>
          <w:caps w:val="0"/>
          <w:color w:val="333333"/>
          <w:spacing w:val="0"/>
          <w:kern w:val="0"/>
          <w:sz w:val="32"/>
          <w:szCs w:val="32"/>
          <w:highlight w:val="none"/>
          <w:shd w:val="clear" w:fill="FFFFFF"/>
          <w:lang w:val="en-US" w:eastAsia="zh-CN" w:bidi="ar"/>
        </w:rPr>
        <w:t>增加166.48</w:t>
      </w:r>
      <w:r>
        <w:rPr>
          <w:rFonts w:hint="default" w:ascii="仿宋_GB2312" w:hAnsi="微软雅黑" w:eastAsia="仿宋_GB2312" w:cs="仿宋_GB2312"/>
          <w:i w:val="0"/>
          <w:iCs w:val="0"/>
          <w:caps w:val="0"/>
          <w:color w:val="333333"/>
          <w:spacing w:val="0"/>
          <w:kern w:val="0"/>
          <w:sz w:val="32"/>
          <w:szCs w:val="32"/>
          <w:highlight w:val="none"/>
          <w:shd w:val="clear" w:fill="FFFFFF"/>
          <w:lang w:val="en-US" w:eastAsia="zh-CN" w:bidi="ar"/>
        </w:rPr>
        <w:t>万元、</w:t>
      </w:r>
      <w:r>
        <w:rPr>
          <w:rFonts w:hint="eastAsia" w:ascii="仿宋_GB2312" w:hAnsi="微软雅黑" w:eastAsia="仿宋_GB2312" w:cs="仿宋_GB2312"/>
          <w:i w:val="0"/>
          <w:iCs w:val="0"/>
          <w:caps w:val="0"/>
          <w:color w:val="333333"/>
          <w:spacing w:val="0"/>
          <w:kern w:val="0"/>
          <w:sz w:val="32"/>
          <w:szCs w:val="32"/>
          <w:highlight w:val="none"/>
          <w:shd w:val="clear" w:fill="FFFFFF"/>
          <w:lang w:val="en-US" w:eastAsia="zh-CN" w:bidi="ar"/>
        </w:rPr>
        <w:t>166.48</w:t>
      </w:r>
      <w:r>
        <w:rPr>
          <w:rFonts w:hint="default" w:ascii="仿宋_GB2312" w:hAnsi="微软雅黑" w:eastAsia="仿宋_GB2312" w:cs="仿宋_GB2312"/>
          <w:i w:val="0"/>
          <w:iCs w:val="0"/>
          <w:caps w:val="0"/>
          <w:color w:val="333333"/>
          <w:spacing w:val="0"/>
          <w:kern w:val="0"/>
          <w:sz w:val="32"/>
          <w:szCs w:val="32"/>
          <w:highlight w:val="none"/>
          <w:shd w:val="clear" w:fill="FFFFFF"/>
          <w:lang w:val="en-US" w:eastAsia="zh-CN" w:bidi="ar"/>
        </w:rPr>
        <w:t>万元，主要原因：</w:t>
      </w:r>
      <w:r>
        <w:rPr>
          <w:rFonts w:hint="eastAsia" w:ascii="仿宋_GB2312" w:hAnsi="微软雅黑" w:eastAsia="仿宋_GB2312" w:cs="仿宋_GB2312"/>
          <w:i w:val="0"/>
          <w:iCs w:val="0"/>
          <w:caps w:val="0"/>
          <w:color w:val="333333"/>
          <w:spacing w:val="0"/>
          <w:kern w:val="0"/>
          <w:sz w:val="32"/>
          <w:szCs w:val="32"/>
          <w:highlight w:val="none"/>
          <w:shd w:val="clear" w:fill="FFFFFF"/>
          <w:lang w:val="en-US" w:eastAsia="zh-CN" w:bidi="ar"/>
        </w:rPr>
        <w:t>事业单位引进人员、信访业务的增加</w:t>
      </w:r>
      <w:r>
        <w:rPr>
          <w:rFonts w:hint="default" w:ascii="仿宋_GB2312" w:hAnsi="微软雅黑" w:eastAsia="仿宋_GB2312" w:cs="仿宋_GB2312"/>
          <w:i w:val="0"/>
          <w:iCs w:val="0"/>
          <w:caps w:val="0"/>
          <w:color w:val="333333"/>
          <w:spacing w:val="0"/>
          <w:kern w:val="0"/>
          <w:sz w:val="32"/>
          <w:szCs w:val="32"/>
          <w:highlight w:val="none"/>
          <w:shd w:val="clear" w:fill="FFFFFF"/>
          <w:lang w:val="en-US" w:eastAsia="zh-CN" w:bidi="ar"/>
        </w:rPr>
        <w:t>。</w:t>
      </w:r>
    </w:p>
    <w:p w14:paraId="57B355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628"/>
        <w:jc w:val="both"/>
      </w:pPr>
      <w:r>
        <w:rPr>
          <w:rFonts w:hint="eastAsia" w:ascii="黑体" w:hAnsi="宋体" w:eastAsia="黑体" w:cs="黑体"/>
          <w:i w:val="0"/>
          <w:iCs w:val="0"/>
          <w:caps w:val="0"/>
          <w:color w:val="333333"/>
          <w:spacing w:val="0"/>
          <w:kern w:val="0"/>
          <w:sz w:val="32"/>
          <w:szCs w:val="32"/>
          <w:shd w:val="clear" w:fill="FFFFFF"/>
          <w:lang w:val="en-US" w:eastAsia="zh-CN" w:bidi="ar"/>
        </w:rPr>
        <w:t>（五）一般公共预算财政拨款支出决算情况说明</w:t>
      </w:r>
    </w:p>
    <w:p w14:paraId="007002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628"/>
        <w:jc w:val="both"/>
      </w:pPr>
      <w:r>
        <w:rPr>
          <w:rFonts w:hint="default" w:ascii="仿宋_GB2312" w:hAnsi="微软雅黑" w:eastAsia="仿宋_GB2312" w:cs="仿宋_GB2312"/>
          <w:b/>
          <w:bCs/>
          <w:i w:val="0"/>
          <w:iCs w:val="0"/>
          <w:caps w:val="0"/>
          <w:color w:val="333333"/>
          <w:spacing w:val="0"/>
          <w:kern w:val="0"/>
          <w:sz w:val="32"/>
          <w:szCs w:val="32"/>
          <w:shd w:val="clear" w:fill="FFFFFF"/>
          <w:lang w:val="en-US" w:eastAsia="zh-CN" w:bidi="ar"/>
        </w:rPr>
        <w:t>1、一般公共预算财政拨款支出决算总体情况。</w:t>
      </w:r>
    </w:p>
    <w:p w14:paraId="231EA3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628"/>
        <w:jc w:val="both"/>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2022</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年度一般公共预算财政拨款支出</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479.54</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占本年支出的99.9%。</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与20</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年相比，一般公共预算财政拨款支出</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增加166.48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上升53.18%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，主要原因：</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事业单位引进人员、信访业务的增加</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w:t>
      </w:r>
    </w:p>
    <w:p w14:paraId="09D3BD41">
      <w:pPr>
        <w:ind w:firstLine="643" w:firstLineChars="200"/>
        <w:rPr>
          <w:rFonts w:hint="eastAsia" w:ascii="仿宋_GB2312" w:hAnsi="仿宋" w:eastAsia="仿宋_GB2312" w:cs="Times New Roman"/>
          <w:b/>
          <w:color w:val="000000"/>
          <w:sz w:val="32"/>
          <w:szCs w:val="32"/>
        </w:rPr>
      </w:pPr>
      <w:r>
        <w:rPr>
          <w:rFonts w:hint="eastAsia" w:ascii="仿宋_GB2312" w:hAnsi="仿宋" w:eastAsia="仿宋_GB2312" w:cs="Times New Roman"/>
          <w:b/>
          <w:color w:val="000000"/>
          <w:sz w:val="32"/>
          <w:szCs w:val="32"/>
        </w:rPr>
        <w:t>2、一般公共预算财政拨款支出决算结构情况。</w:t>
      </w:r>
    </w:p>
    <w:p w14:paraId="0BF2C4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628"/>
        <w:jc w:val="both"/>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2022年度一般公共预算财政拨款支出479.54万元，主要用于以下方面：</w:t>
      </w: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一般公共服务支出</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385.67万元，占80.42%;</w:t>
      </w: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社会保障和就业支出</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49.45万元，占10.32%；</w:t>
      </w: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卫生健康支出</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6.35万元，占1.32%;</w:t>
      </w: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城乡社区支出</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26.49万元，占5.52%；</w:t>
      </w: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住房保障支出</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11.58万元，占2.19%。</w:t>
      </w:r>
    </w:p>
    <w:p w14:paraId="375594C7">
      <w:pPr>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3、一般公共预算财政拨款支出决算具体情况。</w:t>
      </w:r>
    </w:p>
    <w:p w14:paraId="1CF9FF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628"/>
        <w:jc w:val="both"/>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2022年度一般公共预算财政拨款支出年初预算为530.00万元，支出决算为479.54万元，完成年初预算的90.5%。决算数小于预算数的主要原因:响应政策、厉行节约信访业务费用。其中:基本支出185.18万元，占35.08%；项目支出342.52万元，占64.92%。具体情况如下：</w:t>
      </w:r>
    </w:p>
    <w:p w14:paraId="02A1983F">
      <w:pPr>
        <w:ind w:firstLine="643" w:firstLineChars="200"/>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仿宋" w:eastAsia="仿宋_GB2312" w:cs="Times New Roman"/>
          <w:b/>
          <w:bCs/>
          <w:color w:val="000000"/>
          <w:sz w:val="32"/>
          <w:szCs w:val="32"/>
        </w:rPr>
        <w:t>（1）一般公共服务</w:t>
      </w:r>
      <w:r>
        <w:rPr>
          <w:rFonts w:hint="eastAsia" w:ascii="仿宋_GB2312" w:hAnsi="仿宋" w:eastAsia="仿宋_GB2312" w:cs="Times New Roman"/>
          <w:b/>
          <w:bCs/>
          <w:color w:val="000000"/>
          <w:sz w:val="32"/>
          <w:szCs w:val="32"/>
          <w:lang w:eastAsia="zh-CN"/>
        </w:rPr>
        <w:t>（</w:t>
      </w:r>
      <w:r>
        <w:rPr>
          <w:rFonts w:hint="eastAsia" w:ascii="仿宋_GB2312" w:hAnsi="仿宋" w:eastAsia="仿宋_GB2312" w:cs="Times New Roman"/>
          <w:b/>
          <w:bCs/>
          <w:color w:val="000000"/>
          <w:sz w:val="32"/>
          <w:szCs w:val="32"/>
          <w:lang w:val="en-US" w:eastAsia="zh-CN"/>
        </w:rPr>
        <w:t>类）政府办公厅（室）及相关机构（款）信访事务（项）。</w:t>
      </w:r>
      <w:r>
        <w:rPr>
          <w:rFonts w:hint="eastAsia" w:ascii="仿宋_GB2312" w:hAnsi="仿宋" w:eastAsia="仿宋_GB2312" w:cs="Times New Roman"/>
          <w:color w:val="000000"/>
          <w:sz w:val="32"/>
          <w:szCs w:val="32"/>
          <w:lang w:val="en-US" w:eastAsia="zh-CN"/>
        </w:rPr>
        <w:t>年初预算为433.82万元，支出决算为433.82万元，完成年初预算的100%，决算数大于预算数的主要原因是维护社会稳定。</w:t>
      </w:r>
    </w:p>
    <w:p w14:paraId="526ED6DC">
      <w:pPr>
        <w:ind w:firstLine="643" w:firstLineChars="200"/>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仿宋" w:eastAsia="仿宋_GB2312" w:cs="Times New Roman"/>
          <w:b/>
          <w:bCs/>
          <w:color w:val="000000"/>
          <w:sz w:val="32"/>
          <w:szCs w:val="32"/>
        </w:rPr>
        <w:t>（2）</w:t>
      </w:r>
      <w:r>
        <w:rPr>
          <w:rFonts w:hint="eastAsia" w:ascii="仿宋_GB2312" w:hAnsi="仿宋" w:eastAsia="仿宋_GB2312" w:cs="Times New Roman"/>
          <w:b/>
          <w:color w:val="000000"/>
          <w:sz w:val="32"/>
          <w:szCs w:val="32"/>
        </w:rPr>
        <w:t>社会保障和就业支出</w:t>
      </w:r>
      <w:r>
        <w:rPr>
          <w:rFonts w:hint="eastAsia" w:ascii="仿宋_GB2312" w:hAnsi="仿宋" w:eastAsia="仿宋_GB2312" w:cs="Times New Roman"/>
          <w:b/>
          <w:color w:val="000000"/>
          <w:sz w:val="32"/>
          <w:szCs w:val="32"/>
          <w:lang w:eastAsia="zh-CN"/>
        </w:rPr>
        <w:t>（</w:t>
      </w:r>
      <w:r>
        <w:rPr>
          <w:rFonts w:hint="eastAsia" w:ascii="仿宋_GB2312" w:hAnsi="仿宋" w:eastAsia="仿宋_GB2312" w:cs="Times New Roman"/>
          <w:b/>
          <w:color w:val="000000"/>
          <w:sz w:val="32"/>
          <w:szCs w:val="32"/>
          <w:lang w:val="en-US" w:eastAsia="zh-CN"/>
        </w:rPr>
        <w:t>类）退役军人管理事务</w:t>
      </w:r>
      <w:r>
        <w:rPr>
          <w:rFonts w:hint="eastAsia" w:ascii="仿宋_GB2312" w:hAnsi="仿宋" w:eastAsia="仿宋_GB2312" w:cs="Times New Roman"/>
          <w:b/>
          <w:color w:val="000000"/>
          <w:sz w:val="32"/>
          <w:szCs w:val="32"/>
          <w:lang w:eastAsia="zh-CN"/>
        </w:rPr>
        <w:t>（</w:t>
      </w:r>
      <w:r>
        <w:rPr>
          <w:rFonts w:hint="eastAsia" w:ascii="仿宋_GB2312" w:hAnsi="仿宋" w:eastAsia="仿宋_GB2312" w:cs="Times New Roman"/>
          <w:b/>
          <w:color w:val="000000"/>
          <w:sz w:val="32"/>
          <w:szCs w:val="32"/>
          <w:lang w:val="en-US" w:eastAsia="zh-CN"/>
        </w:rPr>
        <w:t>款）其他退役军人管理事务</w:t>
      </w:r>
      <w:r>
        <w:rPr>
          <w:rFonts w:hint="eastAsia" w:ascii="仿宋_GB2312" w:hAnsi="仿宋" w:eastAsia="仿宋_GB2312" w:cs="Times New Roman"/>
          <w:b/>
          <w:color w:val="000000"/>
          <w:sz w:val="32"/>
          <w:szCs w:val="32"/>
          <w:lang w:eastAsia="zh-CN"/>
        </w:rPr>
        <w:t>（</w:t>
      </w:r>
      <w:r>
        <w:rPr>
          <w:rFonts w:hint="eastAsia" w:ascii="仿宋_GB2312" w:hAnsi="仿宋" w:eastAsia="仿宋_GB2312" w:cs="Times New Roman"/>
          <w:b/>
          <w:color w:val="000000"/>
          <w:sz w:val="32"/>
          <w:szCs w:val="32"/>
          <w:lang w:val="en-US" w:eastAsia="zh-CN"/>
        </w:rPr>
        <w:t>项）</w:t>
      </w:r>
      <w:r>
        <w:rPr>
          <w:rFonts w:hint="eastAsia" w:ascii="仿宋_GB2312" w:hAnsi="仿宋" w:eastAsia="仿宋_GB2312" w:cs="Times New Roman"/>
          <w:b/>
          <w:color w:val="000000"/>
          <w:sz w:val="32"/>
          <w:szCs w:val="32"/>
          <w:lang w:eastAsia="zh-CN"/>
        </w:rPr>
        <w:t>。</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年初预算为37.74万元，支出决算为37.82万元，完成年初预算的100%，决算数大于预算数的主要原因是退役军人增加了基础绩效奖。</w:t>
      </w:r>
    </w:p>
    <w:p w14:paraId="5604CDC0">
      <w:pPr>
        <w:ind w:firstLine="643" w:firstLineChars="200"/>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仿宋" w:eastAsia="仿宋_GB2312" w:cs="Times New Roman"/>
          <w:b/>
          <w:color w:val="000000"/>
          <w:sz w:val="32"/>
          <w:szCs w:val="32"/>
          <w:lang w:eastAsia="zh-CN"/>
        </w:rPr>
        <w:t>（</w:t>
      </w:r>
      <w:r>
        <w:rPr>
          <w:rFonts w:hint="eastAsia" w:ascii="仿宋_GB2312" w:hAnsi="仿宋" w:eastAsia="仿宋_GB2312" w:cs="Times New Roman"/>
          <w:b/>
          <w:color w:val="000000"/>
          <w:sz w:val="32"/>
          <w:szCs w:val="32"/>
          <w:lang w:val="en-US" w:eastAsia="zh-CN"/>
        </w:rPr>
        <w:t>3）</w:t>
      </w:r>
      <w:r>
        <w:rPr>
          <w:rFonts w:hint="eastAsia" w:ascii="仿宋_GB2312" w:hAnsi="仿宋" w:eastAsia="仿宋_GB2312" w:cs="Times New Roman"/>
          <w:b/>
          <w:color w:val="000000"/>
          <w:sz w:val="32"/>
          <w:szCs w:val="32"/>
        </w:rPr>
        <w:t>社会保障和就业支出</w:t>
      </w:r>
      <w:r>
        <w:rPr>
          <w:rFonts w:hint="eastAsia" w:ascii="仿宋_GB2312" w:hAnsi="仿宋" w:eastAsia="仿宋_GB2312" w:cs="Times New Roman"/>
          <w:b/>
          <w:color w:val="000000"/>
          <w:sz w:val="32"/>
          <w:szCs w:val="32"/>
          <w:lang w:eastAsia="zh-CN"/>
        </w:rPr>
        <w:t>（</w:t>
      </w:r>
      <w:r>
        <w:rPr>
          <w:rFonts w:hint="eastAsia" w:ascii="仿宋_GB2312" w:hAnsi="仿宋" w:eastAsia="仿宋_GB2312" w:cs="Times New Roman"/>
          <w:b/>
          <w:color w:val="000000"/>
          <w:sz w:val="32"/>
          <w:szCs w:val="32"/>
          <w:lang w:val="en-US" w:eastAsia="zh-CN"/>
        </w:rPr>
        <w:t>类）</w:t>
      </w:r>
      <w:r>
        <w:rPr>
          <w:rFonts w:hint="eastAsia" w:ascii="仿宋_GB2312" w:hAnsi="仿宋" w:eastAsia="仿宋_GB2312" w:cs="Times New Roman"/>
          <w:b/>
          <w:color w:val="000000"/>
          <w:sz w:val="32"/>
          <w:szCs w:val="32"/>
        </w:rPr>
        <w:t>行政事业单位养老支出</w:t>
      </w:r>
      <w:r>
        <w:rPr>
          <w:rFonts w:hint="eastAsia" w:ascii="仿宋_GB2312" w:hAnsi="仿宋" w:eastAsia="仿宋_GB2312" w:cs="Times New Roman"/>
          <w:b/>
          <w:color w:val="000000"/>
          <w:sz w:val="32"/>
          <w:szCs w:val="32"/>
          <w:lang w:eastAsia="zh-CN"/>
        </w:rPr>
        <w:t>（</w:t>
      </w:r>
      <w:r>
        <w:rPr>
          <w:rFonts w:hint="eastAsia" w:ascii="仿宋_GB2312" w:hAnsi="仿宋" w:eastAsia="仿宋_GB2312" w:cs="Times New Roman"/>
          <w:b/>
          <w:color w:val="000000"/>
          <w:sz w:val="32"/>
          <w:szCs w:val="32"/>
          <w:lang w:val="en-US" w:eastAsia="zh-CN"/>
        </w:rPr>
        <w:t>款）</w:t>
      </w:r>
      <w:r>
        <w:rPr>
          <w:rFonts w:hint="eastAsia" w:ascii="仿宋_GB2312" w:hAnsi="仿宋" w:eastAsia="仿宋_GB2312" w:cs="Times New Roman"/>
          <w:b/>
          <w:color w:val="000000"/>
          <w:sz w:val="32"/>
          <w:szCs w:val="32"/>
        </w:rPr>
        <w:t>机关事业单位</w:t>
      </w:r>
      <w:r>
        <w:rPr>
          <w:rFonts w:hint="eastAsia" w:ascii="仿宋_GB2312" w:hAnsi="仿宋" w:eastAsia="仿宋_GB2312" w:cs="Times New Roman"/>
          <w:b/>
          <w:color w:val="000000"/>
          <w:sz w:val="32"/>
          <w:szCs w:val="32"/>
          <w:lang w:val="en-US" w:eastAsia="zh-CN"/>
        </w:rPr>
        <w:t>基本养老保险</w:t>
      </w:r>
      <w:r>
        <w:rPr>
          <w:rFonts w:hint="eastAsia" w:ascii="仿宋_GB2312" w:hAnsi="仿宋" w:eastAsia="仿宋_GB2312" w:cs="Times New Roman"/>
          <w:b/>
          <w:color w:val="000000"/>
          <w:sz w:val="32"/>
          <w:szCs w:val="32"/>
        </w:rPr>
        <w:t>缴费支出</w:t>
      </w:r>
      <w:r>
        <w:rPr>
          <w:rFonts w:hint="eastAsia" w:ascii="仿宋_GB2312" w:hAnsi="仿宋" w:eastAsia="仿宋_GB2312" w:cs="Times New Roman"/>
          <w:b/>
          <w:color w:val="000000"/>
          <w:sz w:val="32"/>
          <w:szCs w:val="32"/>
          <w:lang w:eastAsia="zh-CN"/>
        </w:rPr>
        <w:t>（</w:t>
      </w:r>
      <w:r>
        <w:rPr>
          <w:rFonts w:hint="eastAsia" w:ascii="仿宋_GB2312" w:hAnsi="仿宋" w:eastAsia="仿宋_GB2312" w:cs="Times New Roman"/>
          <w:b/>
          <w:color w:val="000000"/>
          <w:sz w:val="32"/>
          <w:szCs w:val="32"/>
          <w:lang w:val="en-US" w:eastAsia="zh-CN"/>
        </w:rPr>
        <w:t>项）</w:t>
      </w:r>
      <w:r>
        <w:rPr>
          <w:rFonts w:hint="eastAsia" w:ascii="仿宋_GB2312" w:hAnsi="仿宋" w:eastAsia="仿宋_GB2312" w:cs="Times New Roman"/>
          <w:b/>
          <w:color w:val="000000"/>
          <w:sz w:val="32"/>
          <w:szCs w:val="32"/>
          <w:lang w:eastAsia="zh-CN"/>
        </w:rPr>
        <w:t>。</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年初预算为7.77万元，支出决算为7.73万元，完成年初预算的100%，决算数大于预算数的主要原因是增加了基础绩效奖。</w:t>
      </w:r>
    </w:p>
    <w:p w14:paraId="51140D38">
      <w:pPr>
        <w:ind w:firstLine="643" w:firstLineChars="200"/>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仿宋" w:eastAsia="仿宋_GB2312" w:cs="Times New Roman"/>
          <w:b/>
          <w:color w:val="000000"/>
          <w:sz w:val="32"/>
          <w:szCs w:val="32"/>
          <w:lang w:eastAsia="zh-CN"/>
        </w:rPr>
        <w:t>（</w:t>
      </w:r>
      <w:r>
        <w:rPr>
          <w:rFonts w:hint="eastAsia" w:ascii="仿宋_GB2312" w:hAnsi="仿宋" w:eastAsia="仿宋_GB2312" w:cs="Times New Roman"/>
          <w:b/>
          <w:color w:val="000000"/>
          <w:sz w:val="32"/>
          <w:szCs w:val="32"/>
          <w:lang w:val="en-US" w:eastAsia="zh-CN"/>
        </w:rPr>
        <w:t>4）</w:t>
      </w:r>
      <w:r>
        <w:rPr>
          <w:rFonts w:hint="eastAsia" w:ascii="仿宋_GB2312" w:hAnsi="仿宋" w:eastAsia="仿宋_GB2312" w:cs="Times New Roman"/>
          <w:b/>
          <w:color w:val="000000"/>
          <w:sz w:val="32"/>
          <w:szCs w:val="32"/>
        </w:rPr>
        <w:t>社会保障和就业支出</w:t>
      </w:r>
      <w:r>
        <w:rPr>
          <w:rFonts w:hint="eastAsia" w:ascii="仿宋_GB2312" w:hAnsi="仿宋" w:eastAsia="仿宋_GB2312" w:cs="Times New Roman"/>
          <w:b/>
          <w:color w:val="000000"/>
          <w:sz w:val="32"/>
          <w:szCs w:val="32"/>
          <w:lang w:eastAsia="zh-CN"/>
        </w:rPr>
        <w:t>（</w:t>
      </w:r>
      <w:r>
        <w:rPr>
          <w:rFonts w:hint="eastAsia" w:ascii="仿宋_GB2312" w:hAnsi="仿宋" w:eastAsia="仿宋_GB2312" w:cs="Times New Roman"/>
          <w:b/>
          <w:color w:val="000000"/>
          <w:sz w:val="32"/>
          <w:szCs w:val="32"/>
          <w:lang w:val="en-US" w:eastAsia="zh-CN"/>
        </w:rPr>
        <w:t>类）</w:t>
      </w:r>
      <w:r>
        <w:rPr>
          <w:rFonts w:hint="eastAsia" w:ascii="仿宋_GB2312" w:hAnsi="仿宋" w:eastAsia="仿宋_GB2312" w:cs="Times New Roman"/>
          <w:b/>
          <w:color w:val="000000"/>
          <w:sz w:val="32"/>
          <w:szCs w:val="32"/>
        </w:rPr>
        <w:t>行政事业单位养老支出</w:t>
      </w:r>
      <w:r>
        <w:rPr>
          <w:rFonts w:hint="eastAsia" w:ascii="仿宋_GB2312" w:hAnsi="仿宋" w:eastAsia="仿宋_GB2312" w:cs="Times New Roman"/>
          <w:b/>
          <w:color w:val="000000"/>
          <w:sz w:val="32"/>
          <w:szCs w:val="32"/>
          <w:lang w:eastAsia="zh-CN"/>
        </w:rPr>
        <w:t>（</w:t>
      </w:r>
      <w:r>
        <w:rPr>
          <w:rFonts w:hint="eastAsia" w:ascii="仿宋_GB2312" w:hAnsi="仿宋" w:eastAsia="仿宋_GB2312" w:cs="Times New Roman"/>
          <w:b/>
          <w:color w:val="000000"/>
          <w:sz w:val="32"/>
          <w:szCs w:val="32"/>
          <w:lang w:val="en-US" w:eastAsia="zh-CN"/>
        </w:rPr>
        <w:t>款）</w:t>
      </w:r>
      <w:r>
        <w:rPr>
          <w:rFonts w:hint="eastAsia" w:ascii="仿宋_GB2312" w:hAnsi="仿宋" w:eastAsia="仿宋_GB2312" w:cs="Times New Roman"/>
          <w:b/>
          <w:color w:val="000000"/>
          <w:sz w:val="32"/>
          <w:szCs w:val="32"/>
        </w:rPr>
        <w:t>机关事业单位职业年金缴费支出</w:t>
      </w:r>
      <w:r>
        <w:rPr>
          <w:rFonts w:hint="eastAsia" w:ascii="仿宋_GB2312" w:hAnsi="仿宋" w:eastAsia="仿宋_GB2312" w:cs="Times New Roman"/>
          <w:b/>
          <w:color w:val="000000"/>
          <w:sz w:val="32"/>
          <w:szCs w:val="32"/>
          <w:lang w:eastAsia="zh-CN"/>
        </w:rPr>
        <w:t>（</w:t>
      </w:r>
      <w:r>
        <w:rPr>
          <w:rFonts w:hint="eastAsia" w:ascii="仿宋_GB2312" w:hAnsi="仿宋" w:eastAsia="仿宋_GB2312" w:cs="Times New Roman"/>
          <w:b/>
          <w:color w:val="000000"/>
          <w:sz w:val="32"/>
          <w:szCs w:val="32"/>
          <w:lang w:val="en-US" w:eastAsia="zh-CN"/>
        </w:rPr>
        <w:t>项）</w:t>
      </w:r>
      <w:r>
        <w:rPr>
          <w:rFonts w:hint="eastAsia" w:ascii="仿宋_GB2312" w:hAnsi="仿宋" w:eastAsia="仿宋_GB2312" w:cs="Times New Roman"/>
          <w:b/>
          <w:color w:val="000000"/>
          <w:sz w:val="32"/>
          <w:szCs w:val="32"/>
          <w:lang w:eastAsia="zh-CN"/>
        </w:rPr>
        <w:t>。</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年初预算为3.77万元，支出决算为3.75万元，完成年初预算的99.47%，决算数小于预算数的主要原因是2022年度有人员流出，养老保险支出相应减少。</w:t>
      </w:r>
    </w:p>
    <w:p w14:paraId="3F87E55C">
      <w:pPr>
        <w:ind w:firstLine="643" w:firstLineChars="200"/>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仿宋" w:eastAsia="仿宋_GB2312" w:cs="Times New Roman"/>
          <w:b/>
          <w:color w:val="000000"/>
          <w:sz w:val="32"/>
          <w:szCs w:val="32"/>
          <w:lang w:val="en-US" w:eastAsia="zh-CN"/>
        </w:rPr>
        <w:t>（5）社会保障和就业支出（类）其他社会保障和就业支出（款）其他社会保障和就业支出（项）。</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年初预算为0.15万元，支出决算为0.14万元，完成年初预算的100%，决算数大于预算数的主要原因是退役军人增加了基础绩效奖。</w:t>
      </w:r>
    </w:p>
    <w:p w14:paraId="6F174CE5">
      <w:pPr>
        <w:ind w:firstLine="643"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b/>
          <w:bCs/>
          <w:color w:val="000000"/>
          <w:sz w:val="32"/>
          <w:szCs w:val="32"/>
        </w:rPr>
        <w:t>（</w:t>
      </w:r>
      <w:r>
        <w:rPr>
          <w:rFonts w:hint="eastAsia" w:ascii="仿宋_GB2312" w:hAnsi="仿宋" w:eastAsia="仿宋_GB2312" w:cs="Times New Roman"/>
          <w:b/>
          <w:bCs/>
          <w:color w:val="000000"/>
          <w:sz w:val="32"/>
          <w:szCs w:val="32"/>
          <w:lang w:val="en-US" w:eastAsia="zh-CN"/>
        </w:rPr>
        <w:t>6</w:t>
      </w:r>
      <w:r>
        <w:rPr>
          <w:rFonts w:hint="eastAsia" w:ascii="仿宋_GB2312" w:hAnsi="仿宋" w:eastAsia="仿宋_GB2312" w:cs="Times New Roman"/>
          <w:b/>
          <w:bCs/>
          <w:color w:val="000000"/>
          <w:sz w:val="32"/>
          <w:szCs w:val="32"/>
        </w:rPr>
        <w:t>）</w:t>
      </w:r>
      <w:r>
        <w:rPr>
          <w:rFonts w:hint="eastAsia" w:ascii="仿宋_GB2312" w:hAnsi="仿宋" w:eastAsia="仿宋_GB2312" w:cs="Times New Roman"/>
          <w:b/>
          <w:color w:val="000000"/>
          <w:sz w:val="32"/>
          <w:szCs w:val="32"/>
          <w:lang w:val="en-US" w:eastAsia="zh-CN"/>
        </w:rPr>
        <w:t>卫生健康支出</w:t>
      </w:r>
      <w:r>
        <w:rPr>
          <w:rFonts w:hint="eastAsia" w:ascii="仿宋_GB2312" w:hAnsi="仿宋" w:eastAsia="仿宋_GB2312" w:cs="Times New Roman"/>
          <w:b/>
          <w:color w:val="000000"/>
          <w:sz w:val="32"/>
          <w:szCs w:val="32"/>
          <w:lang w:eastAsia="zh-CN"/>
        </w:rPr>
        <w:t>（</w:t>
      </w:r>
      <w:r>
        <w:rPr>
          <w:rFonts w:hint="eastAsia" w:ascii="仿宋_GB2312" w:hAnsi="仿宋" w:eastAsia="仿宋_GB2312" w:cs="Times New Roman"/>
          <w:b/>
          <w:color w:val="000000"/>
          <w:sz w:val="32"/>
          <w:szCs w:val="32"/>
          <w:lang w:val="en-US" w:eastAsia="zh-CN"/>
        </w:rPr>
        <w:t>类）行政事业单位医疗</w:t>
      </w:r>
      <w:r>
        <w:rPr>
          <w:rFonts w:hint="eastAsia" w:ascii="仿宋_GB2312" w:hAnsi="仿宋" w:eastAsia="仿宋_GB2312" w:cs="Times New Roman"/>
          <w:b/>
          <w:color w:val="000000"/>
          <w:sz w:val="32"/>
          <w:szCs w:val="32"/>
          <w:lang w:eastAsia="zh-CN"/>
        </w:rPr>
        <w:t>（</w:t>
      </w:r>
      <w:r>
        <w:rPr>
          <w:rFonts w:hint="eastAsia" w:ascii="仿宋_GB2312" w:hAnsi="仿宋" w:eastAsia="仿宋_GB2312" w:cs="Times New Roman"/>
          <w:b/>
          <w:color w:val="000000"/>
          <w:sz w:val="32"/>
          <w:szCs w:val="32"/>
          <w:lang w:val="en-US" w:eastAsia="zh-CN"/>
        </w:rPr>
        <w:t>款）行政事业单位医疗</w:t>
      </w:r>
      <w:r>
        <w:rPr>
          <w:rFonts w:hint="eastAsia" w:ascii="仿宋_GB2312" w:hAnsi="仿宋" w:eastAsia="仿宋_GB2312" w:cs="Times New Roman"/>
          <w:b/>
          <w:color w:val="000000"/>
          <w:sz w:val="32"/>
          <w:szCs w:val="32"/>
          <w:lang w:eastAsia="zh-CN"/>
        </w:rPr>
        <w:t>（</w:t>
      </w:r>
      <w:r>
        <w:rPr>
          <w:rFonts w:hint="eastAsia" w:ascii="仿宋_GB2312" w:hAnsi="仿宋" w:eastAsia="仿宋_GB2312" w:cs="Times New Roman"/>
          <w:b/>
          <w:color w:val="000000"/>
          <w:sz w:val="32"/>
          <w:szCs w:val="32"/>
          <w:lang w:val="en-US" w:eastAsia="zh-CN"/>
        </w:rPr>
        <w:t>项）</w:t>
      </w:r>
      <w:r>
        <w:rPr>
          <w:rFonts w:hint="eastAsia" w:ascii="仿宋_GB2312" w:hAnsi="仿宋" w:eastAsia="仿宋_GB2312" w:cs="Times New Roman"/>
          <w:b/>
          <w:color w:val="000000"/>
          <w:sz w:val="32"/>
          <w:szCs w:val="32"/>
        </w:rPr>
        <w:t>。</w:t>
      </w:r>
      <w:r>
        <w:rPr>
          <w:rFonts w:hint="eastAsia" w:ascii="仿宋_GB2312" w:hAnsi="仿宋" w:eastAsia="仿宋_GB2312" w:cs="Times New Roman"/>
          <w:color w:val="000000"/>
          <w:sz w:val="32"/>
          <w:szCs w:val="32"/>
        </w:rPr>
        <w:t>年初预算为</w:t>
      </w:r>
      <w:r>
        <w:rPr>
          <w:rFonts w:hint="eastAsia" w:ascii="仿宋_GB2312" w:hAnsi="仿宋" w:eastAsia="仿宋_GB2312" w:cs="Times New Roman"/>
          <w:color w:val="000000"/>
          <w:sz w:val="32"/>
          <w:szCs w:val="32"/>
          <w:lang w:val="en-US" w:eastAsia="zh-CN"/>
        </w:rPr>
        <w:t>0.16</w:t>
      </w:r>
      <w:r>
        <w:rPr>
          <w:rFonts w:hint="eastAsia" w:ascii="仿宋_GB2312" w:hAnsi="仿宋" w:eastAsia="仿宋_GB2312" w:cs="Times New Roman"/>
          <w:color w:val="000000"/>
          <w:sz w:val="32"/>
          <w:szCs w:val="32"/>
        </w:rPr>
        <w:t>万元，支出决算为</w:t>
      </w:r>
      <w:r>
        <w:rPr>
          <w:rFonts w:hint="eastAsia" w:ascii="仿宋_GB2312" w:hAnsi="仿宋" w:eastAsia="仿宋_GB2312" w:cs="Times New Roman"/>
          <w:color w:val="000000"/>
          <w:sz w:val="32"/>
          <w:szCs w:val="32"/>
          <w:lang w:val="en-US" w:eastAsia="zh-CN"/>
        </w:rPr>
        <w:t>4.00</w:t>
      </w:r>
      <w:r>
        <w:rPr>
          <w:rFonts w:hint="eastAsia" w:ascii="仿宋_GB2312" w:hAnsi="仿宋" w:eastAsia="仿宋_GB2312" w:cs="Times New Roman"/>
          <w:color w:val="000000"/>
          <w:sz w:val="32"/>
          <w:szCs w:val="32"/>
        </w:rPr>
        <w:t>万元，完成年初预算的</w:t>
      </w:r>
      <w:r>
        <w:rPr>
          <w:rFonts w:hint="eastAsia" w:ascii="仿宋_GB2312" w:hAnsi="仿宋" w:eastAsia="仿宋_GB2312" w:cs="Times New Roman"/>
          <w:color w:val="000000"/>
          <w:sz w:val="32"/>
          <w:szCs w:val="32"/>
          <w:lang w:val="en-US" w:eastAsia="zh-CN"/>
        </w:rPr>
        <w:t>100</w:t>
      </w:r>
      <w:r>
        <w:rPr>
          <w:rFonts w:hint="eastAsia" w:ascii="仿宋_GB2312" w:hAnsi="仿宋" w:eastAsia="仿宋_GB2312" w:cs="Times New Roman"/>
          <w:color w:val="000000"/>
          <w:sz w:val="32"/>
          <w:szCs w:val="32"/>
        </w:rPr>
        <w:t>%，决算数</w:t>
      </w:r>
      <w:r>
        <w:rPr>
          <w:rFonts w:hint="eastAsia" w:ascii="仿宋_GB2312" w:hAnsi="仿宋" w:eastAsia="仿宋_GB2312" w:cs="Times New Roman"/>
          <w:color w:val="000000"/>
          <w:sz w:val="32"/>
          <w:szCs w:val="32"/>
          <w:lang w:val="en-US" w:eastAsia="zh-CN"/>
        </w:rPr>
        <w:t>大于</w:t>
      </w:r>
      <w:r>
        <w:rPr>
          <w:rFonts w:hint="eastAsia" w:ascii="仿宋_GB2312" w:hAnsi="仿宋" w:eastAsia="仿宋_GB2312" w:cs="Times New Roman"/>
          <w:color w:val="000000"/>
          <w:sz w:val="32"/>
          <w:szCs w:val="32"/>
        </w:rPr>
        <w:t>预算数的主要原因是</w:t>
      </w:r>
      <w:r>
        <w:rPr>
          <w:rFonts w:hint="eastAsia" w:ascii="仿宋_GB2312" w:hAnsi="仿宋" w:eastAsia="仿宋_GB2312" w:cs="Times New Roman"/>
          <w:color w:val="000000"/>
          <w:sz w:val="32"/>
          <w:szCs w:val="32"/>
          <w:lang w:val="en-US" w:eastAsia="zh-CN"/>
        </w:rPr>
        <w:t>2022年度有人员流入，社保支出相应增加</w:t>
      </w:r>
      <w:r>
        <w:rPr>
          <w:rFonts w:hint="eastAsia" w:ascii="仿宋_GB2312" w:hAnsi="仿宋" w:eastAsia="仿宋_GB2312" w:cs="Times New Roman"/>
          <w:color w:val="000000"/>
          <w:sz w:val="32"/>
          <w:szCs w:val="32"/>
        </w:rPr>
        <w:t>。</w:t>
      </w:r>
    </w:p>
    <w:p w14:paraId="0D03A4A2">
      <w:pPr>
        <w:ind w:firstLine="643" w:firstLineChars="200"/>
        <w:rPr>
          <w:rFonts w:hint="eastAsia" w:ascii="仿宋_GB2312" w:hAnsi="仿宋" w:eastAsia="仿宋_GB2312" w:cs="Times New Roman"/>
          <w:color w:val="000000"/>
          <w:sz w:val="32"/>
          <w:szCs w:val="32"/>
        </w:rPr>
      </w:pPr>
      <w:bookmarkStart w:id="0" w:name="OLE_LINK2"/>
      <w:r>
        <w:rPr>
          <w:rFonts w:hint="eastAsia" w:ascii="仿宋_GB2312" w:hAnsi="仿宋" w:eastAsia="仿宋_GB2312" w:cs="Times New Roman"/>
          <w:b/>
          <w:bCs/>
          <w:color w:val="000000"/>
          <w:sz w:val="32"/>
          <w:szCs w:val="32"/>
        </w:rPr>
        <w:t>（</w:t>
      </w:r>
      <w:r>
        <w:rPr>
          <w:rFonts w:hint="eastAsia" w:ascii="仿宋_GB2312" w:hAnsi="仿宋" w:eastAsia="仿宋_GB2312" w:cs="Times New Roman"/>
          <w:b/>
          <w:bCs/>
          <w:color w:val="000000"/>
          <w:sz w:val="32"/>
          <w:szCs w:val="32"/>
          <w:lang w:val="en-US" w:eastAsia="zh-CN"/>
        </w:rPr>
        <w:t>7</w:t>
      </w:r>
      <w:r>
        <w:rPr>
          <w:rFonts w:hint="eastAsia" w:ascii="仿宋_GB2312" w:hAnsi="仿宋" w:eastAsia="仿宋_GB2312" w:cs="Times New Roman"/>
          <w:b/>
          <w:bCs/>
          <w:color w:val="000000"/>
          <w:sz w:val="32"/>
          <w:szCs w:val="32"/>
        </w:rPr>
        <w:t>）卫生健康支出（类）行政事业单位医疗（款）</w:t>
      </w:r>
      <w:r>
        <w:rPr>
          <w:rFonts w:hint="eastAsia" w:ascii="仿宋_GB2312" w:hAnsi="仿宋" w:eastAsia="仿宋_GB2312" w:cs="Times New Roman"/>
          <w:b/>
          <w:bCs/>
          <w:color w:val="000000"/>
          <w:sz w:val="32"/>
          <w:szCs w:val="32"/>
          <w:lang w:val="en-US" w:eastAsia="zh-CN"/>
        </w:rPr>
        <w:t>公务员医疗补助</w:t>
      </w:r>
      <w:r>
        <w:rPr>
          <w:rFonts w:hint="eastAsia" w:ascii="仿宋_GB2312" w:hAnsi="仿宋" w:eastAsia="仿宋_GB2312" w:cs="Times New Roman"/>
          <w:b/>
          <w:bCs/>
          <w:color w:val="000000"/>
          <w:sz w:val="32"/>
          <w:szCs w:val="32"/>
        </w:rPr>
        <w:t>（项）。</w:t>
      </w:r>
      <w:r>
        <w:rPr>
          <w:rFonts w:hint="eastAsia" w:ascii="仿宋_GB2312" w:hAnsi="仿宋" w:eastAsia="仿宋_GB2312" w:cs="Times New Roman"/>
          <w:color w:val="000000"/>
          <w:sz w:val="32"/>
          <w:szCs w:val="32"/>
        </w:rPr>
        <w:t>年初预算为0.</w:t>
      </w:r>
      <w:r>
        <w:rPr>
          <w:rFonts w:hint="eastAsia" w:ascii="仿宋_GB2312" w:hAnsi="仿宋" w:eastAsia="仿宋_GB2312" w:cs="Times New Roman"/>
          <w:color w:val="000000"/>
          <w:sz w:val="32"/>
          <w:szCs w:val="32"/>
          <w:lang w:val="en-US" w:eastAsia="zh-CN"/>
        </w:rPr>
        <w:t>2</w:t>
      </w:r>
      <w:r>
        <w:rPr>
          <w:rFonts w:hint="eastAsia" w:ascii="仿宋_GB2312" w:hAnsi="仿宋" w:eastAsia="仿宋_GB2312" w:cs="Times New Roman"/>
          <w:color w:val="000000"/>
          <w:sz w:val="32"/>
          <w:szCs w:val="32"/>
        </w:rPr>
        <w:t>6万元，支出决算为</w:t>
      </w:r>
      <w:r>
        <w:rPr>
          <w:rFonts w:hint="eastAsia" w:ascii="仿宋_GB2312" w:hAnsi="仿宋" w:eastAsia="仿宋_GB2312" w:cs="Times New Roman"/>
          <w:color w:val="000000"/>
          <w:sz w:val="32"/>
          <w:szCs w:val="32"/>
          <w:lang w:val="en-US" w:eastAsia="zh-CN"/>
        </w:rPr>
        <w:t>2.35</w:t>
      </w:r>
      <w:r>
        <w:rPr>
          <w:rFonts w:hint="eastAsia" w:ascii="仿宋_GB2312" w:hAnsi="仿宋" w:eastAsia="仿宋_GB2312" w:cs="Times New Roman"/>
          <w:color w:val="000000"/>
          <w:sz w:val="32"/>
          <w:szCs w:val="32"/>
        </w:rPr>
        <w:t>万元，完成年初预算的100%，决算数大于预算数的主要原因是2022年度有人员流入，社保支出相应增加。</w:t>
      </w:r>
    </w:p>
    <w:bookmarkEnd w:id="0"/>
    <w:p w14:paraId="4DAF21BC">
      <w:pPr>
        <w:ind w:firstLine="643"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b/>
          <w:bCs/>
          <w:color w:val="000000"/>
          <w:sz w:val="32"/>
          <w:szCs w:val="32"/>
        </w:rPr>
        <w:t>（</w:t>
      </w:r>
      <w:r>
        <w:rPr>
          <w:rFonts w:hint="eastAsia" w:ascii="仿宋_GB2312" w:hAnsi="仿宋" w:eastAsia="仿宋_GB2312" w:cs="Times New Roman"/>
          <w:b/>
          <w:bCs/>
          <w:color w:val="000000"/>
          <w:sz w:val="32"/>
          <w:szCs w:val="32"/>
          <w:lang w:val="en-US" w:eastAsia="zh-CN"/>
        </w:rPr>
        <w:t>8</w:t>
      </w:r>
      <w:r>
        <w:rPr>
          <w:rFonts w:hint="eastAsia" w:ascii="仿宋_GB2312" w:hAnsi="仿宋" w:eastAsia="仿宋_GB2312" w:cs="Times New Roman"/>
          <w:b/>
          <w:bCs/>
          <w:color w:val="000000"/>
          <w:sz w:val="32"/>
          <w:szCs w:val="32"/>
        </w:rPr>
        <w:t>）</w:t>
      </w:r>
      <w:r>
        <w:rPr>
          <w:rFonts w:hint="eastAsia" w:ascii="仿宋_GB2312" w:hAnsi="仿宋" w:eastAsia="仿宋_GB2312" w:cs="Times New Roman"/>
          <w:b/>
          <w:bCs/>
          <w:color w:val="000000"/>
          <w:sz w:val="32"/>
          <w:szCs w:val="32"/>
          <w:lang w:val="en-US" w:eastAsia="zh-CN"/>
        </w:rPr>
        <w:t>城乡社区支出</w:t>
      </w:r>
      <w:r>
        <w:rPr>
          <w:rFonts w:hint="eastAsia" w:ascii="仿宋_GB2312" w:hAnsi="仿宋" w:eastAsia="仿宋_GB2312" w:cs="Times New Roman"/>
          <w:b/>
          <w:bCs/>
          <w:color w:val="000000"/>
          <w:sz w:val="32"/>
          <w:szCs w:val="32"/>
        </w:rPr>
        <w:t>（类）</w:t>
      </w:r>
      <w:r>
        <w:rPr>
          <w:rFonts w:hint="eastAsia" w:ascii="仿宋_GB2312" w:hAnsi="仿宋" w:eastAsia="仿宋_GB2312" w:cs="Times New Roman"/>
          <w:b/>
          <w:bCs/>
          <w:color w:val="000000"/>
          <w:sz w:val="32"/>
          <w:szCs w:val="32"/>
          <w:lang w:val="en-US" w:eastAsia="zh-CN"/>
        </w:rPr>
        <w:t>其他城乡社区支出</w:t>
      </w:r>
      <w:r>
        <w:rPr>
          <w:rFonts w:hint="eastAsia" w:ascii="仿宋_GB2312" w:hAnsi="仿宋" w:eastAsia="仿宋_GB2312" w:cs="Times New Roman"/>
          <w:b/>
          <w:bCs/>
          <w:color w:val="000000"/>
          <w:sz w:val="32"/>
          <w:szCs w:val="32"/>
        </w:rPr>
        <w:t>（款）</w:t>
      </w:r>
      <w:r>
        <w:rPr>
          <w:rFonts w:hint="eastAsia" w:ascii="仿宋_GB2312" w:hAnsi="仿宋" w:eastAsia="仿宋_GB2312" w:cs="Times New Roman"/>
          <w:b/>
          <w:bCs/>
          <w:color w:val="000000"/>
          <w:sz w:val="32"/>
          <w:szCs w:val="32"/>
          <w:lang w:val="en-US" w:eastAsia="zh-CN"/>
        </w:rPr>
        <w:t>其他城乡社区支出</w:t>
      </w:r>
      <w:r>
        <w:rPr>
          <w:rFonts w:hint="eastAsia" w:ascii="仿宋_GB2312" w:hAnsi="仿宋" w:eastAsia="仿宋_GB2312" w:cs="Times New Roman"/>
          <w:b/>
          <w:bCs/>
          <w:color w:val="000000"/>
          <w:sz w:val="32"/>
          <w:szCs w:val="32"/>
        </w:rPr>
        <w:t>（项）。</w:t>
      </w:r>
      <w:r>
        <w:rPr>
          <w:rFonts w:hint="eastAsia" w:ascii="仿宋_GB2312" w:hAnsi="仿宋" w:eastAsia="仿宋_GB2312" w:cs="Times New Roman"/>
          <w:color w:val="000000"/>
          <w:sz w:val="32"/>
          <w:szCs w:val="32"/>
        </w:rPr>
        <w:t>年初预算为</w:t>
      </w:r>
      <w:r>
        <w:rPr>
          <w:rFonts w:hint="eastAsia" w:ascii="仿宋_GB2312" w:hAnsi="仿宋" w:eastAsia="仿宋_GB2312" w:cs="Times New Roman"/>
          <w:color w:val="000000"/>
          <w:sz w:val="32"/>
          <w:szCs w:val="32"/>
          <w:lang w:val="en-US" w:eastAsia="zh-CN"/>
        </w:rPr>
        <w:t>26</w:t>
      </w:r>
      <w:r>
        <w:rPr>
          <w:rFonts w:hint="eastAsia" w:ascii="仿宋_GB2312" w:hAnsi="仿宋" w:eastAsia="仿宋_GB2312" w:cs="Times New Roman"/>
          <w:color w:val="000000"/>
          <w:sz w:val="32"/>
          <w:szCs w:val="32"/>
        </w:rPr>
        <w:t>.</w:t>
      </w:r>
      <w:r>
        <w:rPr>
          <w:rFonts w:hint="eastAsia" w:ascii="仿宋_GB2312" w:hAnsi="仿宋" w:eastAsia="仿宋_GB2312" w:cs="Times New Roman"/>
          <w:color w:val="000000"/>
          <w:sz w:val="32"/>
          <w:szCs w:val="32"/>
          <w:lang w:val="en-US" w:eastAsia="zh-CN"/>
        </w:rPr>
        <w:t>2</w:t>
      </w:r>
      <w:r>
        <w:rPr>
          <w:rFonts w:hint="eastAsia" w:ascii="仿宋_GB2312" w:hAnsi="仿宋" w:eastAsia="仿宋_GB2312" w:cs="Times New Roman"/>
          <w:color w:val="000000"/>
          <w:sz w:val="32"/>
          <w:szCs w:val="32"/>
        </w:rPr>
        <w:t>6万元，支出决算为</w:t>
      </w:r>
      <w:r>
        <w:rPr>
          <w:rFonts w:hint="eastAsia" w:ascii="仿宋_GB2312" w:hAnsi="仿宋" w:eastAsia="仿宋_GB2312" w:cs="Times New Roman"/>
          <w:color w:val="000000"/>
          <w:sz w:val="32"/>
          <w:szCs w:val="32"/>
          <w:lang w:val="en-US" w:eastAsia="zh-CN"/>
        </w:rPr>
        <w:t>26.49</w:t>
      </w:r>
      <w:r>
        <w:rPr>
          <w:rFonts w:hint="eastAsia" w:ascii="仿宋_GB2312" w:hAnsi="仿宋" w:eastAsia="仿宋_GB2312" w:cs="Times New Roman"/>
          <w:color w:val="000000"/>
          <w:sz w:val="32"/>
          <w:szCs w:val="32"/>
        </w:rPr>
        <w:t>万元，完成年初预算的100%，决算数大于预算数的主要原因是2022年度有人员流入，社保支出相应增加。</w:t>
      </w:r>
    </w:p>
    <w:p w14:paraId="3D7186DF">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643" w:firstLineChars="200"/>
        <w:jc w:val="both"/>
        <w:textAlignment w:val="auto"/>
        <w:outlineLvl w:val="9"/>
        <w:rPr>
          <w:rFonts w:hint="eastAsia" w:ascii="仿宋_GB2312" w:hAnsi="仿宋" w:eastAsia="仿宋_GB2312" w:cs="Times New Roman"/>
          <w:color w:val="000000"/>
          <w:sz w:val="32"/>
          <w:szCs w:val="32"/>
        </w:rPr>
      </w:pPr>
      <w:bookmarkStart w:id="1" w:name="OLE_LINK3"/>
      <w:r>
        <w:rPr>
          <w:rFonts w:hint="eastAsia" w:ascii="仿宋_GB2312" w:hAnsi="仿宋" w:eastAsia="仿宋_GB2312" w:cs="Times New Roman"/>
          <w:b/>
          <w:bCs/>
          <w:color w:val="000000"/>
          <w:sz w:val="32"/>
          <w:szCs w:val="32"/>
          <w:lang w:eastAsia="zh-CN"/>
        </w:rPr>
        <w:t>（</w:t>
      </w:r>
      <w:r>
        <w:rPr>
          <w:rFonts w:hint="eastAsia" w:ascii="仿宋_GB2312" w:hAnsi="仿宋" w:eastAsia="仿宋_GB2312" w:cs="Times New Roman"/>
          <w:b/>
          <w:bCs/>
          <w:color w:val="000000"/>
          <w:sz w:val="32"/>
          <w:szCs w:val="32"/>
          <w:lang w:val="en-US" w:eastAsia="zh-CN"/>
        </w:rPr>
        <w:t>9）</w:t>
      </w:r>
      <w:r>
        <w:rPr>
          <w:rFonts w:hint="eastAsia" w:ascii="仿宋_GB2312" w:hAnsi="仿宋" w:eastAsia="仿宋_GB2312" w:cs="Times New Roman"/>
          <w:b/>
          <w:bCs/>
          <w:color w:val="000000"/>
          <w:sz w:val="32"/>
          <w:szCs w:val="32"/>
        </w:rPr>
        <w:t>住房保障支出（类）住房改革支出（款）住房公积金（项）</w:t>
      </w:r>
      <w:r>
        <w:rPr>
          <w:rFonts w:hint="eastAsia" w:ascii="仿宋_GB2312" w:hAnsi="仿宋" w:eastAsia="仿宋_GB2312" w:cs="Times New Roman"/>
          <w:b/>
          <w:bCs/>
          <w:color w:val="000000"/>
          <w:sz w:val="32"/>
          <w:szCs w:val="32"/>
          <w:lang w:eastAsia="zh-CN"/>
        </w:rPr>
        <w:t>。</w:t>
      </w:r>
      <w:r>
        <w:rPr>
          <w:rFonts w:hint="eastAsia" w:ascii="仿宋_GB2312" w:hAnsi="仿宋" w:eastAsia="仿宋_GB2312" w:cs="Times New Roman"/>
          <w:color w:val="000000"/>
          <w:sz w:val="32"/>
          <w:szCs w:val="32"/>
        </w:rPr>
        <w:t>年初预算为</w:t>
      </w:r>
      <w:r>
        <w:rPr>
          <w:rFonts w:hint="eastAsia" w:ascii="仿宋_GB2312" w:hAnsi="仿宋" w:eastAsia="仿宋_GB2312" w:cs="Times New Roman"/>
          <w:color w:val="000000"/>
          <w:sz w:val="32"/>
          <w:szCs w:val="32"/>
          <w:lang w:val="en-US" w:eastAsia="zh-CN"/>
        </w:rPr>
        <w:t>8.14</w:t>
      </w:r>
      <w:r>
        <w:rPr>
          <w:rFonts w:hint="eastAsia" w:ascii="仿宋_GB2312" w:hAnsi="仿宋" w:eastAsia="仿宋_GB2312" w:cs="Times New Roman"/>
          <w:color w:val="000000"/>
          <w:sz w:val="32"/>
          <w:szCs w:val="32"/>
        </w:rPr>
        <w:t>万元，支出决算为</w:t>
      </w:r>
      <w:r>
        <w:rPr>
          <w:rFonts w:hint="eastAsia" w:ascii="仿宋_GB2312" w:hAnsi="仿宋" w:eastAsia="仿宋_GB2312" w:cs="Times New Roman"/>
          <w:color w:val="000000"/>
          <w:sz w:val="32"/>
          <w:szCs w:val="32"/>
          <w:lang w:val="en-US" w:eastAsia="zh-CN"/>
        </w:rPr>
        <w:t>8.58</w:t>
      </w:r>
      <w:r>
        <w:rPr>
          <w:rFonts w:hint="eastAsia" w:ascii="仿宋_GB2312" w:hAnsi="仿宋" w:eastAsia="仿宋_GB2312" w:cs="Times New Roman"/>
          <w:color w:val="000000"/>
          <w:sz w:val="32"/>
          <w:szCs w:val="32"/>
        </w:rPr>
        <w:t>万元，完成年初预算的</w:t>
      </w:r>
      <w:r>
        <w:rPr>
          <w:rFonts w:hint="eastAsia" w:ascii="仿宋_GB2312" w:hAnsi="仿宋" w:eastAsia="仿宋_GB2312" w:cs="Times New Roman"/>
          <w:color w:val="000000"/>
          <w:sz w:val="32"/>
          <w:szCs w:val="32"/>
          <w:lang w:val="en-US" w:eastAsia="zh-CN"/>
        </w:rPr>
        <w:t>100</w:t>
      </w:r>
      <w:r>
        <w:rPr>
          <w:rFonts w:hint="eastAsia" w:ascii="仿宋_GB2312" w:hAnsi="仿宋" w:eastAsia="仿宋_GB2312" w:cs="Times New Roman"/>
          <w:color w:val="000000"/>
          <w:sz w:val="32"/>
          <w:szCs w:val="32"/>
        </w:rPr>
        <w:t>%。决算数</w:t>
      </w:r>
      <w:r>
        <w:rPr>
          <w:rFonts w:hint="eastAsia" w:ascii="仿宋_GB2312" w:hAnsi="仿宋" w:eastAsia="仿宋_GB2312" w:cs="Times New Roman"/>
          <w:color w:val="000000"/>
          <w:sz w:val="32"/>
          <w:szCs w:val="32"/>
          <w:lang w:val="en-US" w:eastAsia="zh-CN"/>
        </w:rPr>
        <w:t>大于</w:t>
      </w:r>
      <w:r>
        <w:rPr>
          <w:rFonts w:hint="eastAsia" w:ascii="仿宋_GB2312" w:hAnsi="仿宋" w:eastAsia="仿宋_GB2312" w:cs="Times New Roman"/>
          <w:color w:val="000000"/>
          <w:sz w:val="32"/>
          <w:szCs w:val="32"/>
        </w:rPr>
        <w:t>预算数的主要原因是2022年度公积金基数调整。</w:t>
      </w:r>
    </w:p>
    <w:bookmarkEnd w:id="1"/>
    <w:p w14:paraId="4D41C144">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643" w:firstLineChars="200"/>
        <w:jc w:val="both"/>
        <w:textAlignment w:val="auto"/>
        <w:outlineLvl w:val="9"/>
        <w:rPr>
          <w:rFonts w:hint="default" w:ascii="仿宋_GB2312" w:hAnsi="仿宋" w:eastAsia="仿宋_GB2312" w:cs="Times New Roman"/>
          <w:color w:val="000000"/>
          <w:sz w:val="32"/>
          <w:szCs w:val="32"/>
          <w:lang w:val="en-US" w:eastAsia="zh-CN"/>
        </w:rPr>
      </w:pPr>
      <w:r>
        <w:rPr>
          <w:rFonts w:hint="eastAsia" w:ascii="仿宋_GB2312" w:hAnsi="仿宋" w:eastAsia="仿宋_GB2312" w:cs="Times New Roman"/>
          <w:b/>
          <w:color w:val="000000"/>
          <w:sz w:val="32"/>
          <w:szCs w:val="32"/>
          <w:lang w:eastAsia="zh-CN"/>
        </w:rPr>
        <w:t>（</w:t>
      </w:r>
      <w:r>
        <w:rPr>
          <w:rFonts w:hint="eastAsia" w:ascii="仿宋_GB2312" w:hAnsi="仿宋" w:eastAsia="仿宋_GB2312" w:cs="Times New Roman"/>
          <w:b/>
          <w:color w:val="000000"/>
          <w:sz w:val="32"/>
          <w:szCs w:val="32"/>
          <w:lang w:val="en-US" w:eastAsia="zh-CN"/>
        </w:rPr>
        <w:t>10）</w:t>
      </w:r>
      <w:r>
        <w:rPr>
          <w:rFonts w:hint="eastAsia" w:ascii="仿宋_GB2312" w:hAnsi="仿宋" w:eastAsia="仿宋_GB2312" w:cs="Times New Roman"/>
          <w:b/>
          <w:color w:val="000000"/>
          <w:sz w:val="32"/>
          <w:szCs w:val="32"/>
        </w:rPr>
        <w:t>住房保障支出（类）住房改革支出（款）</w:t>
      </w:r>
      <w:r>
        <w:rPr>
          <w:rFonts w:hint="eastAsia" w:ascii="仿宋_GB2312" w:hAnsi="仿宋" w:eastAsia="仿宋_GB2312" w:cs="Times New Roman"/>
          <w:b/>
          <w:color w:val="000000"/>
          <w:sz w:val="32"/>
          <w:szCs w:val="32"/>
          <w:lang w:val="en-US" w:eastAsia="zh-CN"/>
        </w:rPr>
        <w:t>购房补贴</w:t>
      </w:r>
      <w:r>
        <w:rPr>
          <w:rFonts w:hint="eastAsia" w:ascii="仿宋_GB2312" w:hAnsi="仿宋" w:eastAsia="仿宋_GB2312" w:cs="Times New Roman"/>
          <w:b/>
          <w:color w:val="000000"/>
          <w:sz w:val="32"/>
          <w:szCs w:val="32"/>
        </w:rPr>
        <w:t>（项）</w:t>
      </w:r>
      <w:r>
        <w:rPr>
          <w:rFonts w:hint="eastAsia" w:ascii="仿宋_GB2312" w:hAnsi="仿宋" w:eastAsia="仿宋_GB2312" w:cs="Times New Roman"/>
          <w:b/>
          <w:color w:val="000000"/>
          <w:sz w:val="32"/>
          <w:szCs w:val="32"/>
          <w:lang w:eastAsia="zh-CN"/>
        </w:rPr>
        <w:t>。</w:t>
      </w:r>
      <w:r>
        <w:rPr>
          <w:rFonts w:hint="eastAsia" w:ascii="仿宋_GB2312" w:hAnsi="仿宋" w:eastAsia="仿宋_GB2312" w:cs="Times New Roman"/>
          <w:color w:val="000000"/>
          <w:sz w:val="32"/>
          <w:szCs w:val="32"/>
        </w:rPr>
        <w:t>年初预算为</w:t>
      </w:r>
      <w:r>
        <w:rPr>
          <w:rFonts w:hint="eastAsia" w:ascii="仿宋_GB2312" w:hAnsi="仿宋" w:eastAsia="仿宋_GB2312" w:cs="Times New Roman"/>
          <w:color w:val="000000"/>
          <w:sz w:val="32"/>
          <w:szCs w:val="32"/>
          <w:lang w:val="en-US" w:eastAsia="zh-CN"/>
        </w:rPr>
        <w:t>2.64</w:t>
      </w:r>
      <w:r>
        <w:rPr>
          <w:rFonts w:hint="eastAsia" w:ascii="仿宋_GB2312" w:hAnsi="仿宋" w:eastAsia="仿宋_GB2312" w:cs="Times New Roman"/>
          <w:color w:val="000000"/>
          <w:sz w:val="32"/>
          <w:szCs w:val="32"/>
        </w:rPr>
        <w:t>万元，支出决算为</w:t>
      </w:r>
      <w:r>
        <w:rPr>
          <w:rFonts w:hint="eastAsia" w:ascii="仿宋_GB2312" w:hAnsi="仿宋" w:eastAsia="仿宋_GB2312" w:cs="Times New Roman"/>
          <w:color w:val="000000"/>
          <w:sz w:val="32"/>
          <w:szCs w:val="32"/>
          <w:lang w:val="en-US" w:eastAsia="zh-CN"/>
        </w:rPr>
        <w:t>3.00</w:t>
      </w:r>
      <w:r>
        <w:rPr>
          <w:rFonts w:hint="eastAsia" w:ascii="仿宋_GB2312" w:hAnsi="仿宋" w:eastAsia="仿宋_GB2312" w:cs="Times New Roman"/>
          <w:color w:val="000000"/>
          <w:sz w:val="32"/>
          <w:szCs w:val="32"/>
        </w:rPr>
        <w:t>万元，完成年初预算的</w:t>
      </w:r>
      <w:r>
        <w:rPr>
          <w:rFonts w:hint="eastAsia" w:ascii="仿宋_GB2312" w:hAnsi="仿宋" w:eastAsia="仿宋_GB2312" w:cs="Times New Roman"/>
          <w:color w:val="000000"/>
          <w:sz w:val="32"/>
          <w:szCs w:val="32"/>
          <w:lang w:val="en-US" w:eastAsia="zh-CN"/>
        </w:rPr>
        <w:t>100</w:t>
      </w:r>
      <w:r>
        <w:rPr>
          <w:rFonts w:hint="eastAsia" w:ascii="仿宋_GB2312" w:hAnsi="仿宋" w:eastAsia="仿宋_GB2312" w:cs="Times New Roman"/>
          <w:color w:val="000000"/>
          <w:sz w:val="32"/>
          <w:szCs w:val="32"/>
        </w:rPr>
        <w:t>%。决算数</w:t>
      </w:r>
      <w:r>
        <w:rPr>
          <w:rFonts w:hint="eastAsia" w:ascii="仿宋_GB2312" w:hAnsi="仿宋" w:eastAsia="仿宋_GB2312" w:cs="Times New Roman"/>
          <w:color w:val="000000"/>
          <w:sz w:val="32"/>
          <w:szCs w:val="32"/>
          <w:lang w:val="en-US" w:eastAsia="zh-CN"/>
        </w:rPr>
        <w:t>大于</w:t>
      </w:r>
      <w:r>
        <w:rPr>
          <w:rFonts w:hint="eastAsia" w:ascii="仿宋_GB2312" w:hAnsi="仿宋" w:eastAsia="仿宋_GB2312" w:cs="Times New Roman"/>
          <w:color w:val="000000"/>
          <w:sz w:val="32"/>
          <w:szCs w:val="32"/>
        </w:rPr>
        <w:t>预算数的主要原因是2022年度公积金基数调整。</w:t>
      </w:r>
    </w:p>
    <w:p w14:paraId="7D261A32">
      <w:pPr>
        <w:ind w:firstLine="640" w:firstLineChars="200"/>
        <w:rPr>
          <w:rFonts w:hint="eastAsia" w:ascii="黑体" w:hAnsi="仿宋" w:eastAsia="黑体" w:cs="Times New Roman"/>
          <w:color w:val="000000"/>
          <w:sz w:val="32"/>
          <w:szCs w:val="32"/>
        </w:rPr>
      </w:pPr>
      <w:r>
        <w:rPr>
          <w:rFonts w:hint="eastAsia" w:ascii="黑体" w:hAnsi="仿宋" w:eastAsia="黑体" w:cs="Times New Roman"/>
          <w:color w:val="000000"/>
          <w:sz w:val="32"/>
          <w:szCs w:val="32"/>
        </w:rPr>
        <w:t>（六）一般公共预算财政拨款基本支出决算情况说明</w:t>
      </w:r>
    </w:p>
    <w:p w14:paraId="2A299357">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eastAsia="zh-CN"/>
        </w:rPr>
        <w:t>2022</w:t>
      </w:r>
      <w:r>
        <w:rPr>
          <w:rFonts w:hint="eastAsia" w:ascii="仿宋_GB2312" w:hAnsi="仿宋" w:eastAsia="仿宋_GB2312" w:cs="Times New Roman"/>
          <w:color w:val="000000"/>
          <w:sz w:val="32"/>
          <w:szCs w:val="32"/>
        </w:rPr>
        <w:t>年度财政拨款基本支出</w:t>
      </w:r>
      <w:r>
        <w:rPr>
          <w:rFonts w:hint="eastAsia" w:ascii="仿宋_GB2312" w:hAnsi="仿宋" w:eastAsia="仿宋_GB2312" w:cs="Times New Roman"/>
          <w:color w:val="000000"/>
          <w:sz w:val="32"/>
          <w:szCs w:val="32"/>
          <w:lang w:val="en-US" w:eastAsia="zh-CN"/>
        </w:rPr>
        <w:t>185.18</w:t>
      </w:r>
      <w:r>
        <w:rPr>
          <w:rFonts w:hint="eastAsia" w:ascii="仿宋_GB2312" w:hAnsi="仿宋" w:eastAsia="仿宋_GB2312" w:cs="Times New Roman"/>
          <w:color w:val="000000"/>
          <w:sz w:val="32"/>
          <w:szCs w:val="32"/>
        </w:rPr>
        <w:t>万元，其中：人员经费</w:t>
      </w:r>
      <w:r>
        <w:rPr>
          <w:rFonts w:hint="eastAsia" w:ascii="仿宋_GB2312" w:hAnsi="仿宋" w:eastAsia="仿宋_GB2312" w:cs="Times New Roman"/>
          <w:color w:val="000000"/>
          <w:sz w:val="32"/>
          <w:szCs w:val="32"/>
          <w:lang w:val="en-US" w:eastAsia="zh-CN"/>
        </w:rPr>
        <w:t>154.03</w:t>
      </w:r>
      <w:r>
        <w:rPr>
          <w:rFonts w:hint="eastAsia" w:ascii="仿宋_GB2312" w:hAnsi="仿宋" w:eastAsia="仿宋_GB2312" w:cs="Times New Roman"/>
          <w:color w:val="000000"/>
          <w:sz w:val="32"/>
          <w:szCs w:val="32"/>
        </w:rPr>
        <w:t>万元，主要包括:基本工资、津贴补贴、奖金、伙食补助费、绩效工资、机关事业单位基本养老保险费、职业年金缴费、职工基本医疗保险缴费、公务员医疗补助缴费、其他社会保障缴费、住房公积金、</w:t>
      </w:r>
      <w:r>
        <w:rPr>
          <w:rFonts w:hint="eastAsia" w:ascii="仿宋_GB2312" w:hAnsi="仿宋" w:eastAsia="仿宋_GB2312" w:cs="Times New Roman"/>
          <w:color w:val="000000"/>
          <w:sz w:val="32"/>
          <w:szCs w:val="32"/>
          <w:lang w:val="en-US" w:eastAsia="zh-CN"/>
        </w:rPr>
        <w:t>退休费</w:t>
      </w:r>
      <w:r>
        <w:rPr>
          <w:rFonts w:hint="eastAsia" w:ascii="仿宋_GB2312" w:hAnsi="仿宋" w:eastAsia="仿宋_GB2312" w:cs="Times New Roman"/>
          <w:color w:val="000000"/>
          <w:sz w:val="32"/>
          <w:szCs w:val="32"/>
        </w:rPr>
        <w:t>、对其他个人和家庭的补助支出；公用经费</w:t>
      </w:r>
      <w:r>
        <w:rPr>
          <w:rFonts w:hint="eastAsia" w:ascii="仿宋_GB2312" w:hAnsi="仿宋" w:eastAsia="仿宋_GB2312" w:cs="Times New Roman"/>
          <w:color w:val="000000"/>
          <w:sz w:val="32"/>
          <w:szCs w:val="32"/>
          <w:lang w:val="en-US" w:eastAsia="zh-CN"/>
        </w:rPr>
        <w:t>31.15</w:t>
      </w:r>
      <w:r>
        <w:rPr>
          <w:rFonts w:hint="eastAsia" w:ascii="仿宋_GB2312" w:hAnsi="仿宋" w:eastAsia="仿宋_GB2312" w:cs="Times New Roman"/>
          <w:color w:val="000000"/>
          <w:sz w:val="32"/>
          <w:szCs w:val="32"/>
        </w:rPr>
        <w:t>万元，主要包括：办公费、印刷费、水费、电费、邮电费、物业管理费、差旅费、维修（护）费、会议费、培训费、公务接待费、委托业务费、</w:t>
      </w:r>
      <w:r>
        <w:rPr>
          <w:rFonts w:hint="eastAsia" w:ascii="仿宋_GB2312" w:hAnsi="仿宋" w:eastAsia="仿宋_GB2312" w:cs="Times New Roman"/>
          <w:color w:val="000000"/>
          <w:sz w:val="32"/>
          <w:szCs w:val="32"/>
          <w:lang w:eastAsia="zh-CN"/>
        </w:rPr>
        <w:t>工会经费、</w:t>
      </w:r>
      <w:r>
        <w:rPr>
          <w:rFonts w:hint="eastAsia" w:ascii="仿宋_GB2312" w:hAnsi="仿宋" w:eastAsia="仿宋_GB2312" w:cs="Times New Roman"/>
          <w:color w:val="000000"/>
          <w:sz w:val="32"/>
          <w:szCs w:val="32"/>
        </w:rPr>
        <w:t>其他交通费用、其他商品服务支出等。</w:t>
      </w:r>
    </w:p>
    <w:p w14:paraId="09EC554C">
      <w:pPr>
        <w:ind w:firstLine="640" w:firstLineChars="200"/>
        <w:rPr>
          <w:rFonts w:hint="eastAsia" w:ascii="黑体" w:hAnsi="仿宋" w:eastAsia="黑体" w:cs="Times New Roman"/>
          <w:color w:val="000000"/>
          <w:sz w:val="32"/>
          <w:szCs w:val="32"/>
          <w:highlight w:val="none"/>
        </w:rPr>
      </w:pPr>
      <w:r>
        <w:rPr>
          <w:rFonts w:hint="eastAsia" w:ascii="黑体" w:hAnsi="仿宋" w:eastAsia="黑体" w:cs="Times New Roman"/>
          <w:color w:val="000000"/>
          <w:sz w:val="32"/>
          <w:szCs w:val="32"/>
          <w:highlight w:val="none"/>
        </w:rPr>
        <w:t>（七）政府性基金财政拨款收入支出决算情况说明</w:t>
      </w:r>
    </w:p>
    <w:p w14:paraId="14DE0A52">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2022年度濉溪县</w:t>
      </w:r>
      <w:r>
        <w:rPr>
          <w:rFonts w:hint="eastAsia" w:ascii="仿宋_GB2312" w:hAnsi="仿宋" w:eastAsia="仿宋_GB2312" w:cs="Times New Roman"/>
          <w:color w:val="000000"/>
          <w:sz w:val="32"/>
          <w:szCs w:val="32"/>
          <w:lang w:val="en-US" w:eastAsia="zh-CN"/>
        </w:rPr>
        <w:t>政府信访局</w:t>
      </w:r>
      <w:r>
        <w:rPr>
          <w:rFonts w:hint="eastAsia" w:ascii="仿宋_GB2312" w:hAnsi="仿宋" w:eastAsia="仿宋_GB2312" w:cs="Times New Roman"/>
          <w:color w:val="000000"/>
          <w:sz w:val="32"/>
          <w:szCs w:val="32"/>
        </w:rPr>
        <w:t>没有政府性基金收入，也没有使用政府性基金安排的支出。</w:t>
      </w:r>
    </w:p>
    <w:p w14:paraId="68CEE1AF">
      <w:pPr>
        <w:ind w:firstLine="640" w:firstLineChars="200"/>
        <w:rPr>
          <w:rFonts w:hint="eastAsia" w:ascii="黑体" w:hAnsi="仿宋" w:eastAsia="黑体" w:cs="Times New Roman"/>
          <w:color w:val="000000"/>
          <w:sz w:val="32"/>
          <w:szCs w:val="32"/>
          <w:highlight w:val="none"/>
        </w:rPr>
      </w:pPr>
      <w:r>
        <w:rPr>
          <w:rFonts w:hint="eastAsia" w:ascii="黑体" w:hAnsi="仿宋" w:eastAsia="黑体" w:cs="Times New Roman"/>
          <w:color w:val="000000"/>
          <w:sz w:val="32"/>
          <w:szCs w:val="32"/>
          <w:highlight w:val="none"/>
        </w:rPr>
        <w:t>（八）国有资本经营预算财政拨款支出情况说明</w:t>
      </w:r>
    </w:p>
    <w:p w14:paraId="367618E8">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仿宋_GB2312" w:hAnsi="仿宋" w:eastAsia="仿宋_GB2312" w:cs="Times New Roman"/>
          <w:color w:val="000000"/>
          <w:sz w:val="32"/>
          <w:szCs w:val="32"/>
          <w:highlight w:val="none"/>
          <w:lang w:val="en-US" w:eastAsia="zh-CN"/>
        </w:rPr>
      </w:pPr>
      <w:r>
        <w:rPr>
          <w:rFonts w:hint="eastAsia" w:ascii="仿宋_GB2312" w:hAnsi="仿宋" w:eastAsia="仿宋_GB2312" w:cs="Times New Roman"/>
          <w:color w:val="000000"/>
          <w:sz w:val="32"/>
          <w:szCs w:val="32"/>
        </w:rPr>
        <w:t>2022年度濉溪县</w:t>
      </w:r>
      <w:r>
        <w:rPr>
          <w:rFonts w:hint="eastAsia" w:ascii="仿宋_GB2312" w:hAnsi="仿宋" w:eastAsia="仿宋_GB2312" w:cs="Times New Roman"/>
          <w:color w:val="000000"/>
          <w:sz w:val="32"/>
          <w:szCs w:val="32"/>
          <w:lang w:val="en-US" w:eastAsia="zh-CN"/>
        </w:rPr>
        <w:t>政府信访局</w:t>
      </w:r>
      <w:r>
        <w:rPr>
          <w:rFonts w:hint="eastAsia" w:ascii="仿宋_GB2312" w:hAnsi="仿宋" w:eastAsia="仿宋_GB2312" w:cs="Times New Roman"/>
          <w:color w:val="000000"/>
          <w:sz w:val="32"/>
          <w:szCs w:val="32"/>
        </w:rPr>
        <w:t>没有使用国有资本经营预算安排的支出。</w:t>
      </w:r>
      <w:r>
        <w:rPr>
          <w:rFonts w:hint="eastAsia" w:ascii="仿宋_GB2312" w:hAnsi="仿宋" w:eastAsia="仿宋_GB2312" w:cs="Times New Roman"/>
          <w:color w:val="000000"/>
          <w:sz w:val="32"/>
          <w:szCs w:val="32"/>
          <w:highlight w:val="none"/>
          <w:lang w:val="en-US" w:eastAsia="zh-CN"/>
        </w:rPr>
        <w:t xml:space="preserve">  </w:t>
      </w:r>
    </w:p>
    <w:p w14:paraId="60FA2E2B">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（九）其他重要事项情况说明</w:t>
      </w:r>
    </w:p>
    <w:p w14:paraId="62EDC6BD">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643" w:firstLineChars="200"/>
        <w:jc w:val="both"/>
        <w:textAlignment w:val="auto"/>
        <w:outlineLvl w:val="9"/>
        <w:rPr>
          <w:rFonts w:hint="eastAsia" w:ascii="仿宋_GB2312" w:hAnsi="楷体" w:eastAsia="仿宋_GB2312" w:cs="Times New Roman"/>
          <w:b/>
          <w:color w:val="000000"/>
          <w:sz w:val="32"/>
          <w:szCs w:val="32"/>
        </w:rPr>
      </w:pPr>
      <w:r>
        <w:rPr>
          <w:rFonts w:hint="eastAsia" w:ascii="仿宋_GB2312" w:hAnsi="楷体" w:eastAsia="仿宋_GB2312" w:cs="Times New Roman"/>
          <w:b/>
          <w:color w:val="000000"/>
          <w:sz w:val="32"/>
          <w:szCs w:val="32"/>
        </w:rPr>
        <w:t>1、机关运行经费支出情况。</w:t>
      </w:r>
    </w:p>
    <w:p w14:paraId="47CBC1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rightChars="0" w:firstLine="420"/>
        <w:jc w:val="both"/>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2022年度，濉溪县政府信访局机关运行经费支出31.15万元，比2021年减少15.96万元，下降48.38%，主要原因是厉行节约，压减开支。</w:t>
      </w:r>
    </w:p>
    <w:p w14:paraId="388ECEA9">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643" w:firstLineChars="200"/>
        <w:jc w:val="both"/>
        <w:textAlignment w:val="auto"/>
        <w:outlineLvl w:val="9"/>
        <w:rPr>
          <w:rFonts w:hint="eastAsia" w:ascii="仿宋_GB2312" w:hAnsi="楷体" w:eastAsia="仿宋_GB2312" w:cs="Times New Roman"/>
          <w:b/>
          <w:color w:val="000000"/>
          <w:sz w:val="32"/>
          <w:szCs w:val="32"/>
        </w:rPr>
      </w:pPr>
      <w:r>
        <w:rPr>
          <w:rFonts w:hint="eastAsia" w:ascii="仿宋_GB2312" w:hAnsi="楷体" w:eastAsia="仿宋_GB2312" w:cs="Times New Roman"/>
          <w:b/>
          <w:color w:val="000000"/>
          <w:sz w:val="32"/>
          <w:szCs w:val="32"/>
        </w:rPr>
        <w:t>2、政府采购支出情况。</w:t>
      </w:r>
    </w:p>
    <w:p w14:paraId="5C6CCB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rightChars="0" w:firstLine="420"/>
        <w:jc w:val="both"/>
        <w:textAlignment w:val="auto"/>
        <w:rPr>
          <w:rFonts w:hint="eastAsia" w:ascii="仿宋_GB2312" w:hAnsi="微软雅黑" w:eastAsia="仿宋_GB2312" w:cs="仿宋_GB2312"/>
          <w:b w:val="0"/>
          <w:bCs/>
          <w:i w:val="0"/>
          <w:iCs w:val="0"/>
          <w:caps w:val="0"/>
          <w:color w:val="333333"/>
          <w:spacing w:val="0"/>
          <w:kern w:val="0"/>
          <w:sz w:val="32"/>
          <w:szCs w:val="32"/>
          <w:shd w:val="clear" w:fill="FFFFFF"/>
          <w:lang w:val="en-US" w:eastAsia="zh-CN" w:bidi="ar"/>
        </w:rPr>
      </w:pPr>
      <w:r>
        <w:rPr>
          <w:rFonts w:hint="eastAsia" w:ascii="仿宋_GB2312" w:hAnsi="楷体" w:eastAsia="仿宋_GB2312" w:cs="Times New Roman"/>
          <w:b w:val="0"/>
          <w:bCs/>
          <w:color w:val="000000"/>
          <w:sz w:val="32"/>
          <w:szCs w:val="32"/>
        </w:rPr>
        <w:t>2022年度，</w:t>
      </w:r>
      <w:r>
        <w:rPr>
          <w:rFonts w:hint="eastAsia" w:ascii="仿宋_GB2312" w:hAnsi="楷体" w:eastAsia="仿宋_GB2312" w:cs="Times New Roman"/>
          <w:b w:val="0"/>
          <w:bCs/>
          <w:color w:val="000000"/>
          <w:sz w:val="32"/>
          <w:szCs w:val="32"/>
          <w:lang w:val="en-US" w:eastAsia="zh-CN"/>
        </w:rPr>
        <w:t>濉溪县政府信访局</w:t>
      </w:r>
      <w:r>
        <w:rPr>
          <w:rFonts w:hint="eastAsia" w:ascii="仿宋_GB2312" w:hAnsi="楷体" w:eastAsia="仿宋_GB2312" w:cs="Times New Roman"/>
          <w:b w:val="0"/>
          <w:bCs/>
          <w:color w:val="000000"/>
          <w:sz w:val="32"/>
          <w:szCs w:val="32"/>
        </w:rPr>
        <w:t>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00A5644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3" w:firstLineChars="200"/>
        <w:jc w:val="both"/>
        <w:textAlignment w:val="auto"/>
        <w:outlineLvl w:val="9"/>
        <w:rPr>
          <w:rFonts w:hint="eastAsia" w:ascii="仿宋_GB2312" w:hAnsi="楷体" w:eastAsia="仿宋_GB2312" w:cs="Times New Roman"/>
          <w:b/>
          <w:color w:val="000000"/>
          <w:sz w:val="32"/>
          <w:szCs w:val="32"/>
        </w:rPr>
      </w:pPr>
      <w:r>
        <w:rPr>
          <w:rFonts w:hint="eastAsia" w:ascii="仿宋_GB2312" w:hAnsi="楷体" w:eastAsia="仿宋_GB2312" w:cs="Times New Roman"/>
          <w:b/>
          <w:color w:val="000000"/>
          <w:sz w:val="32"/>
          <w:szCs w:val="32"/>
        </w:rPr>
        <w:t>3、国有资产占有使用情况。</w:t>
      </w:r>
    </w:p>
    <w:p w14:paraId="2BD732F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仿宋_GB2312" w:hAnsi="楷体" w:eastAsia="仿宋_GB2312" w:cs="Times New Roman"/>
          <w:b w:val="0"/>
          <w:bCs/>
          <w:color w:val="000000"/>
          <w:sz w:val="32"/>
          <w:szCs w:val="32"/>
        </w:rPr>
      </w:pPr>
      <w:r>
        <w:rPr>
          <w:rFonts w:hint="eastAsia" w:ascii="仿宋_GB2312" w:hAnsi="楷体" w:eastAsia="仿宋_GB2312" w:cs="Times New Roman"/>
          <w:b w:val="0"/>
          <w:bCs/>
          <w:color w:val="000000"/>
          <w:sz w:val="32"/>
          <w:szCs w:val="32"/>
        </w:rPr>
        <w:t>截至2023年12月31日，濉溪县信访局共有车辆0辆，其中：副部（省）级及以上领导用车0辆、主要负责人用车0辆、机要通信用车0辆、应急保障用车0辆，执法执勤用车0辆，特种专业技术用车0辆，离退休干部服务用车0辆，其他用车0辆0；单价100万元（含）以上设备（不含车辆）0台（套）。</w:t>
      </w:r>
    </w:p>
    <w:p w14:paraId="349205E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仿宋_GB2312" w:hAnsi="仿宋" w:eastAsia="仿宋_GB2312" w:cs="Times New Roman"/>
          <w:b/>
          <w:bCs/>
          <w:color w:val="000000"/>
          <w:sz w:val="32"/>
          <w:szCs w:val="32"/>
        </w:rPr>
      </w:pPr>
      <w:r>
        <w:rPr>
          <w:rFonts w:hint="eastAsia" w:ascii="仿宋_GB2312" w:hAnsi="仿宋" w:eastAsia="仿宋_GB2312" w:cs="Times New Roman"/>
          <w:color w:val="000000"/>
          <w:sz w:val="32"/>
          <w:szCs w:val="32"/>
        </w:rPr>
        <w:t xml:space="preserve"> </w:t>
      </w:r>
      <w:r>
        <w:rPr>
          <w:rFonts w:hint="eastAsia" w:ascii="仿宋_GB2312" w:hAnsi="仿宋" w:eastAsia="仿宋_GB2312" w:cs="Times New Roman"/>
          <w:b/>
          <w:bCs/>
          <w:color w:val="000000"/>
          <w:sz w:val="32"/>
          <w:szCs w:val="32"/>
        </w:rPr>
        <w:t>4、关于</w:t>
      </w:r>
      <w:r>
        <w:rPr>
          <w:rFonts w:hint="eastAsia" w:ascii="仿宋_GB2312" w:hAnsi="仿宋" w:eastAsia="仿宋_GB2312" w:cs="Times New Roman"/>
          <w:b/>
          <w:bCs/>
          <w:color w:val="000000"/>
          <w:sz w:val="32"/>
          <w:szCs w:val="32"/>
          <w:lang w:eastAsia="zh-CN"/>
        </w:rPr>
        <w:t>2022</w:t>
      </w:r>
      <w:r>
        <w:rPr>
          <w:rFonts w:hint="eastAsia" w:ascii="仿宋_GB2312" w:hAnsi="仿宋" w:eastAsia="仿宋_GB2312" w:cs="Times New Roman"/>
          <w:b/>
          <w:bCs/>
          <w:color w:val="000000"/>
          <w:sz w:val="32"/>
          <w:szCs w:val="32"/>
        </w:rPr>
        <w:t>年度预算绩效情况说明</w:t>
      </w:r>
    </w:p>
    <w:p w14:paraId="671C9DC5">
      <w:pPr>
        <w:keepNext w:val="0"/>
        <w:keepLines w:val="0"/>
        <w:pageBreakBefore w:val="0"/>
        <w:kinsoku/>
        <w:wordWrap/>
        <w:overflowPunct/>
        <w:topLinePunct w:val="0"/>
        <w:autoSpaceDE/>
        <w:autoSpaceDN/>
        <w:bidi w:val="0"/>
        <w:spacing w:line="240" w:lineRule="auto"/>
        <w:ind w:left="0" w:leftChars="0" w:right="0" w:rightChars="0" w:firstLine="321" w:firstLineChars="100"/>
        <w:jc w:val="both"/>
        <w:textAlignment w:val="auto"/>
        <w:outlineLvl w:val="9"/>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（1）预算绩效管理工作开展情况</w:t>
      </w:r>
    </w:p>
    <w:p w14:paraId="6CE96167">
      <w:pPr>
        <w:keepNext w:val="0"/>
        <w:keepLines w:val="0"/>
        <w:pageBreakBefore w:val="0"/>
        <w:kinsoku/>
        <w:wordWrap/>
        <w:overflowPunct/>
        <w:topLinePunct w:val="0"/>
        <w:autoSpaceDE/>
        <w:autoSpaceDN/>
        <w:bidi w:val="0"/>
        <w:spacing w:line="240" w:lineRule="auto"/>
        <w:ind w:left="0" w:leftChars="0" w:right="0" w:rightChars="0" w:firstLine="640" w:firstLineChars="200"/>
        <w:jc w:val="both"/>
        <w:textAlignment w:val="auto"/>
        <w:outlineLvl w:val="9"/>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color w:val="000000"/>
          <w:sz w:val="32"/>
          <w:szCs w:val="32"/>
        </w:rPr>
        <w:t>根据预算绩效管理要求，本部门组织对</w:t>
      </w:r>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000000"/>
          <w:sz w:val="32"/>
          <w:szCs w:val="32"/>
        </w:rPr>
        <w:t>年度纳入部门预算的项目支出全面开展了绩效自评，涉及资金</w:t>
      </w:r>
      <w:r>
        <w:rPr>
          <w:rFonts w:hint="eastAsia" w:ascii="仿宋_GB2312" w:hAnsi="仿宋_GB2312" w:eastAsia="仿宋_GB2312" w:cs="仿宋_GB2312"/>
          <w:color w:val="000000"/>
          <w:sz w:val="32"/>
          <w:szCs w:val="32"/>
          <w:lang w:val="en-US" w:eastAsia="zh-CN"/>
        </w:rPr>
        <w:t>342.52</w:t>
      </w:r>
      <w:r>
        <w:rPr>
          <w:rFonts w:hint="eastAsia" w:ascii="仿宋_GB2312" w:hAnsi="仿宋_GB2312" w:eastAsia="仿宋_GB2312" w:cs="仿宋_GB2312"/>
          <w:color w:val="000000"/>
          <w:sz w:val="32"/>
          <w:szCs w:val="32"/>
        </w:rPr>
        <w:t>万元，占项目预算总额的</w:t>
      </w:r>
      <w:r>
        <w:rPr>
          <w:rFonts w:hint="eastAsia" w:ascii="仿宋_GB2312" w:hAnsi="仿宋_GB2312" w:eastAsia="仿宋_GB2312" w:cs="仿宋_GB2312"/>
          <w:color w:val="000000"/>
          <w:sz w:val="32"/>
          <w:szCs w:val="32"/>
          <w:lang w:val="en-US" w:eastAsia="zh-CN"/>
        </w:rPr>
        <w:t>100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经部门自我绩效评价，达到了各自预期绩效目标。</w:t>
      </w:r>
    </w:p>
    <w:p w14:paraId="20CD6A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240" w:lineRule="auto"/>
        <w:ind w:left="0" w:leftChars="0" w:right="0" w:rightChars="0" w:firstLine="640"/>
        <w:jc w:val="both"/>
        <w:textAlignment w:val="auto"/>
        <w:outlineLvl w:val="9"/>
        <w:rPr>
          <w:rFonts w:hint="eastAsia" w:ascii="微软雅黑" w:hAnsi="微软雅黑" w:eastAsia="微软雅黑" w:cs="微软雅黑"/>
          <w:i w:val="0"/>
          <w:iCs w:val="0"/>
          <w:caps w:val="0"/>
          <w:color w:val="000000"/>
          <w:spacing w:val="0"/>
          <w:sz w:val="24"/>
          <w:szCs w:val="24"/>
        </w:rPr>
      </w:pPr>
      <w:r>
        <w:rPr>
          <w:rFonts w:hint="eastAsia" w:ascii="仿宋_GB2312" w:hAnsi="仿宋_GB2312" w:eastAsia="仿宋_GB2312" w:cs="仿宋_GB2312"/>
          <w:color w:val="000000"/>
          <w:sz w:val="32"/>
          <w:szCs w:val="32"/>
        </w:rPr>
        <w:t>本部门共组织对“</w:t>
      </w:r>
      <w:r>
        <w:rPr>
          <w:rFonts w:hint="eastAsia" w:ascii="仿宋_GB2312" w:hAnsi="仿宋_GB2312" w:eastAsia="仿宋_GB2312" w:cs="仿宋_GB2312"/>
          <w:b/>
          <w:bCs/>
          <w:color w:val="000000"/>
          <w:sz w:val="32"/>
          <w:szCs w:val="32"/>
          <w:lang w:val="en-US" w:eastAsia="zh-CN"/>
        </w:rPr>
        <w:t>信访事务工作经费</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项目开展了部门绩效评价，涉及资金</w:t>
      </w:r>
      <w:r>
        <w:rPr>
          <w:rFonts w:hint="eastAsia" w:ascii="仿宋_GB2312" w:hAnsi="仿宋_GB2312" w:eastAsia="仿宋_GB2312" w:cs="仿宋_GB2312"/>
          <w:color w:val="000000"/>
          <w:sz w:val="32"/>
          <w:szCs w:val="32"/>
          <w:lang w:val="en-US" w:eastAsia="zh-CN"/>
        </w:rPr>
        <w:t>342.52</w:t>
      </w:r>
      <w:r>
        <w:rPr>
          <w:rFonts w:hint="eastAsia" w:ascii="仿宋_GB2312" w:hAnsi="仿宋_GB2312" w:eastAsia="仿宋_GB2312" w:cs="仿宋_GB2312"/>
          <w:color w:val="000000"/>
          <w:sz w:val="32"/>
          <w:szCs w:val="32"/>
        </w:rPr>
        <w:t>万元。从评价情况看，</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绩效目标明确，科学合理，执行有效，均达到了预期绩效目标。</w:t>
      </w:r>
    </w:p>
    <w:p w14:paraId="7522B8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240" w:lineRule="auto"/>
        <w:ind w:left="0" w:leftChars="0" w:right="0" w:rightChars="0" w:firstLine="640"/>
        <w:jc w:val="both"/>
        <w:textAlignment w:val="auto"/>
        <w:outlineLvl w:val="9"/>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color w:val="000000"/>
          <w:sz w:val="32"/>
          <w:szCs w:val="32"/>
        </w:rPr>
        <w:t>组织开展</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年度部门整体支出绩效自评。评价结果显示，</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2022年，濉溪县政府信访局全年部门支出527.69万元，基本支出185.18万元，项目支出342.52万元，通过对部门预算绩效目标的设置，预算配置、预算执行、资产管理、职责履行以及履职效果等投入、产出和效果三大方面若干个子项进行了自我评价，评价结果显示，均达到预期绩效目标。</w:t>
      </w:r>
    </w:p>
    <w:p w14:paraId="58F7CEEE">
      <w:pPr>
        <w:keepNext w:val="0"/>
        <w:keepLines w:val="0"/>
        <w:pageBreakBefore w:val="0"/>
        <w:kinsoku/>
        <w:wordWrap/>
        <w:overflowPunct/>
        <w:topLinePunct w:val="0"/>
        <w:autoSpaceDE/>
        <w:autoSpaceDN/>
        <w:bidi w:val="0"/>
        <w:spacing w:line="240" w:lineRule="auto"/>
        <w:ind w:left="0" w:leftChars="0" w:right="0" w:rightChars="0" w:firstLine="643" w:firstLineChars="200"/>
        <w:jc w:val="both"/>
        <w:textAlignment w:val="auto"/>
        <w:outlineLvl w:val="9"/>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color w:val="000000"/>
          <w:sz w:val="32"/>
          <w:szCs w:val="32"/>
        </w:rPr>
        <w:t>（2）部门决算中项目绩效自评结果</w:t>
      </w:r>
    </w:p>
    <w:p w14:paraId="532905C1">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濉溪县政府信访局</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年度部门决算中公开“</w:t>
      </w:r>
      <w:r>
        <w:rPr>
          <w:rFonts w:hint="eastAsia" w:ascii="仿宋_GB2312" w:hAnsi="仿宋_GB2312" w:eastAsia="仿宋_GB2312" w:cs="仿宋_GB2312"/>
          <w:color w:val="auto"/>
          <w:sz w:val="32"/>
          <w:szCs w:val="32"/>
          <w:lang w:val="en-US" w:eastAsia="zh-CN"/>
        </w:rPr>
        <w:t>信访业务工作经费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个项目绩效自评结果。</w:t>
      </w:r>
    </w:p>
    <w:p w14:paraId="6B7103E0">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信访业务</w:t>
      </w:r>
      <w:r>
        <w:rPr>
          <w:rFonts w:hint="eastAsia" w:ascii="仿宋_GB2312" w:hAnsi="仿宋_GB2312" w:eastAsia="仿宋_GB2312" w:cs="仿宋_GB2312"/>
          <w:color w:val="000000"/>
          <w:sz w:val="32"/>
          <w:szCs w:val="32"/>
          <w:lang w:val="en-US" w:eastAsia="zh-CN"/>
        </w:rPr>
        <w:t>工作经费</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sz w:val="32"/>
          <w:szCs w:val="32"/>
        </w:rPr>
        <w:t>项目绩效自评综述：根据年初设定的绩效目标，</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信访业务工作经费</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sz w:val="32"/>
          <w:szCs w:val="32"/>
        </w:rPr>
        <w:t>项目绩效自评得分为</w:t>
      </w:r>
      <w:r>
        <w:rPr>
          <w:rFonts w:hint="eastAsia" w:ascii="仿宋_GB2312" w:hAnsi="仿宋_GB2312" w:eastAsia="仿宋_GB2312" w:cs="仿宋_GB2312"/>
          <w:bCs/>
          <w:color w:val="000000"/>
          <w:sz w:val="32"/>
          <w:szCs w:val="32"/>
          <w:lang w:val="en-US" w:eastAsia="zh-CN"/>
        </w:rPr>
        <w:t>优秀</w:t>
      </w:r>
      <w:r>
        <w:rPr>
          <w:rFonts w:hint="eastAsia" w:ascii="仿宋_GB2312" w:hAnsi="仿宋_GB2312" w:eastAsia="仿宋_GB2312" w:cs="仿宋_GB2312"/>
          <w:bCs/>
          <w:color w:val="000000"/>
          <w:sz w:val="32"/>
          <w:szCs w:val="32"/>
        </w:rPr>
        <w:t>。主要产出和效果：通过项目实施，</w:t>
      </w:r>
      <w:r>
        <w:rPr>
          <w:rFonts w:hint="eastAsia" w:ascii="仿宋_GB2312" w:hAnsi="仿宋_GB2312" w:eastAsia="仿宋_GB2312" w:cs="仿宋_GB2312"/>
          <w:bCs/>
          <w:color w:val="000000"/>
          <w:sz w:val="32"/>
          <w:szCs w:val="32"/>
          <w:lang w:val="en-US" w:eastAsia="zh-CN"/>
        </w:rPr>
        <w:t>进一步推进了信访业务的开展，全面完成了2022年度信访业务。</w:t>
      </w:r>
    </w:p>
    <w:p w14:paraId="50D9F6E3">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（3）部门评价项目绩效评价结果。</w:t>
      </w:r>
    </w:p>
    <w:p w14:paraId="383D77EB">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《2022年度濉溪县政府信访局项目支出绩效评价报告》 详见“附件1：2022年度项目支出绩效自评表及财政网络系统运行维护费项目绩效评价报告”。</w:t>
      </w:r>
    </w:p>
    <w:p w14:paraId="5A42FAF9">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4E6850E2">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51D456FF">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265F5288">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7047F8BE">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53AA9A2C">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59F10E41">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347D433B">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2D7BFDED">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1FBF826A">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5DAC05C4">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13A6363E">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6592AFEF">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249718A6">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1709F888">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2AEBC36C">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46FD08AF">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6A6B43BC">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54ED6961">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43A321C6">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567F0727">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63B4A1A0">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6016308C">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7468E899">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p w14:paraId="44364C8D">
      <w:pPr>
        <w:keepNext w:val="0"/>
        <w:keepLines w:val="0"/>
        <w:pageBreakBefore w:val="0"/>
        <w:kinsoku/>
        <w:wordWrap/>
        <w:overflowPunct/>
        <w:topLinePunct w:val="0"/>
        <w:autoSpaceDE/>
        <w:autoSpaceDN/>
        <w:bidi w:val="0"/>
        <w:spacing w:line="240" w:lineRule="auto"/>
        <w:ind w:left="0" w:leftChars="0" w:right="0" w:rightChars="0" w:firstLine="640"/>
        <w:jc w:val="both"/>
        <w:textAlignment w:val="auto"/>
        <w:outlineLvl w:val="9"/>
        <w:rPr>
          <w:rFonts w:hint="eastAsia" w:ascii="仿宋_GB2312" w:hAnsi="仿宋_GB2312" w:eastAsia="仿宋_GB2312" w:cs="仿宋_GB2312"/>
          <w:bCs/>
          <w:color w:val="000000"/>
          <w:sz w:val="32"/>
          <w:szCs w:val="32"/>
          <w:lang w:val="en-US" w:eastAsia="zh-CN"/>
        </w:rPr>
      </w:pPr>
    </w:p>
    <w:tbl>
      <w:tblPr>
        <w:tblStyle w:val="5"/>
        <w:tblW w:w="9228"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241"/>
        <w:gridCol w:w="610"/>
        <w:gridCol w:w="856"/>
      </w:tblGrid>
      <w:tr w14:paraId="37FD7C36">
        <w:tblPrEx>
          <w:tblCellMar>
            <w:top w:w="0" w:type="dxa"/>
            <w:left w:w="108" w:type="dxa"/>
            <w:bottom w:w="0" w:type="dxa"/>
            <w:right w:w="108" w:type="dxa"/>
          </w:tblCellMar>
        </w:tblPrEx>
        <w:trPr>
          <w:trHeight w:val="454" w:hRule="exact"/>
          <w:jc w:val="center"/>
        </w:trPr>
        <w:tc>
          <w:tcPr>
            <w:tcW w:w="9228" w:type="dxa"/>
            <w:gridSpan w:val="14"/>
            <w:tcBorders>
              <w:top w:val="nil"/>
              <w:left w:val="nil"/>
              <w:bottom w:val="nil"/>
              <w:right w:val="nil"/>
            </w:tcBorders>
            <w:noWrap w:val="0"/>
            <w:vAlign w:val="center"/>
          </w:tcPr>
          <w:p w14:paraId="62C5CA99">
            <w:pPr>
              <w:widowControl/>
              <w:spacing w:line="320" w:lineRule="exact"/>
              <w:jc w:val="center"/>
              <w:rPr>
                <w:rFonts w:ascii="宋体" w:hAnsi="宋体" w:eastAsia="宋体" w:cs="宋体"/>
                <w:b/>
                <w:bCs/>
                <w:kern w:val="0"/>
                <w:sz w:val="32"/>
                <w:szCs w:val="32"/>
              </w:rPr>
            </w:pPr>
            <w:bookmarkStart w:id="2" w:name="OLE_LINK1" w:colFirst="0" w:colLast="3"/>
            <w:r>
              <w:rPr>
                <w:rFonts w:hint="eastAsia" w:ascii="宋体" w:hAnsi="宋体" w:eastAsia="宋体" w:cs="宋体"/>
                <w:b/>
                <w:bCs/>
                <w:kern w:val="0"/>
                <w:sz w:val="32"/>
                <w:szCs w:val="32"/>
              </w:rPr>
              <w:t>项目支出绩效自评表</w:t>
            </w:r>
          </w:p>
        </w:tc>
      </w:tr>
      <w:tr w14:paraId="77288FF0">
        <w:tblPrEx>
          <w:tblCellMar>
            <w:top w:w="0" w:type="dxa"/>
            <w:left w:w="108" w:type="dxa"/>
            <w:bottom w:w="0" w:type="dxa"/>
            <w:right w:w="108" w:type="dxa"/>
          </w:tblCellMar>
        </w:tblPrEx>
        <w:trPr>
          <w:trHeight w:val="201" w:hRule="atLeast"/>
          <w:jc w:val="center"/>
        </w:trPr>
        <w:tc>
          <w:tcPr>
            <w:tcW w:w="9228" w:type="dxa"/>
            <w:gridSpan w:val="14"/>
            <w:tcBorders>
              <w:top w:val="nil"/>
              <w:left w:val="nil"/>
              <w:bottom w:val="nil"/>
              <w:right w:val="nil"/>
            </w:tcBorders>
            <w:noWrap w:val="0"/>
            <w:vAlign w:val="top"/>
          </w:tcPr>
          <w:p w14:paraId="310C8936">
            <w:pPr>
              <w:widowControl/>
              <w:jc w:val="center"/>
              <w:rPr>
                <w:rFonts w:ascii="宋体" w:hAnsi="宋体" w:eastAsia="宋体" w:cs="宋体"/>
                <w:kern w:val="0"/>
                <w:sz w:val="22"/>
                <w:szCs w:val="22"/>
              </w:rPr>
            </w:pPr>
            <w:r>
              <w:rPr>
                <w:rFonts w:hint="eastAsia" w:ascii="宋体" w:hAnsi="宋体" w:eastAsia="宋体" w:cs="宋体"/>
                <w:kern w:val="0"/>
                <w:sz w:val="22"/>
                <w:szCs w:val="22"/>
              </w:rPr>
              <w:t>（2022年度）</w:t>
            </w:r>
          </w:p>
        </w:tc>
      </w:tr>
      <w:tr w14:paraId="4F8913FF">
        <w:tblPrEx>
          <w:tblCellMar>
            <w:top w:w="0" w:type="dxa"/>
            <w:left w:w="108" w:type="dxa"/>
            <w:bottom w:w="0" w:type="dxa"/>
            <w:right w:w="108" w:type="dxa"/>
          </w:tblCellMar>
        </w:tblPrEx>
        <w:trPr>
          <w:trHeight w:val="676"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2FE02DE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660" w:type="dxa"/>
            <w:gridSpan w:val="12"/>
            <w:tcBorders>
              <w:top w:val="single" w:color="auto" w:sz="4" w:space="0"/>
              <w:left w:val="nil"/>
              <w:bottom w:val="single" w:color="auto" w:sz="4" w:space="0"/>
              <w:right w:val="single" w:color="auto" w:sz="4" w:space="0"/>
            </w:tcBorders>
            <w:noWrap w:val="0"/>
            <w:vAlign w:val="center"/>
          </w:tcPr>
          <w:p w14:paraId="3FEB738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濉溪县</w:t>
            </w:r>
            <w:r>
              <w:rPr>
                <w:rFonts w:hint="eastAsia" w:ascii="宋体" w:hAnsi="宋体" w:eastAsia="宋体" w:cs="宋体"/>
                <w:kern w:val="0"/>
                <w:sz w:val="18"/>
                <w:szCs w:val="18"/>
                <w:lang w:val="en-US" w:eastAsia="zh-CN"/>
              </w:rPr>
              <w:t>政府信访局救助费</w:t>
            </w:r>
          </w:p>
        </w:tc>
      </w:tr>
      <w:tr w14:paraId="2B31E593">
        <w:tblPrEx>
          <w:tblCellMar>
            <w:top w:w="0" w:type="dxa"/>
            <w:left w:w="108" w:type="dxa"/>
            <w:bottom w:w="0" w:type="dxa"/>
            <w:right w:w="108" w:type="dxa"/>
          </w:tblCellMar>
        </w:tblPrEx>
        <w:trPr>
          <w:trHeight w:val="84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41CAAC0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14:paraId="6A21593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濉溪县总工会</w:t>
            </w:r>
          </w:p>
        </w:tc>
        <w:tc>
          <w:tcPr>
            <w:tcW w:w="1134" w:type="dxa"/>
            <w:gridSpan w:val="2"/>
            <w:tcBorders>
              <w:top w:val="nil"/>
              <w:left w:val="nil"/>
              <w:bottom w:val="single" w:color="auto" w:sz="4" w:space="0"/>
              <w:right w:val="single" w:color="auto" w:sz="4" w:space="0"/>
            </w:tcBorders>
            <w:noWrap w:val="0"/>
            <w:vAlign w:val="center"/>
          </w:tcPr>
          <w:p w14:paraId="3E14977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416" w:type="dxa"/>
            <w:gridSpan w:val="5"/>
            <w:tcBorders>
              <w:top w:val="single" w:color="auto" w:sz="4" w:space="0"/>
              <w:left w:val="nil"/>
              <w:bottom w:val="single" w:color="auto" w:sz="4" w:space="0"/>
              <w:right w:val="single" w:color="auto" w:sz="4" w:space="0"/>
            </w:tcBorders>
            <w:noWrap w:val="0"/>
            <w:vAlign w:val="center"/>
          </w:tcPr>
          <w:p w14:paraId="380EC9D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濉溪县总工会</w:t>
            </w:r>
          </w:p>
        </w:tc>
      </w:tr>
      <w:tr w14:paraId="124548F2">
        <w:tblPrEx>
          <w:tblCellMar>
            <w:top w:w="0" w:type="dxa"/>
            <w:left w:w="108" w:type="dxa"/>
            <w:bottom w:w="0" w:type="dxa"/>
            <w:right w:w="108" w:type="dxa"/>
          </w:tblCellMar>
        </w:tblPrEx>
        <w:trPr>
          <w:trHeight w:val="568"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1DCC7F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项目资金</w:t>
            </w:r>
          </w:p>
          <w:p w14:paraId="140A07A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118E4BA9">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0F8174F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14:paraId="3DBE87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14:paraId="2F54A66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14:paraId="166523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6335C8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856" w:type="dxa"/>
            <w:tcBorders>
              <w:top w:val="nil"/>
              <w:left w:val="nil"/>
              <w:bottom w:val="single" w:color="auto" w:sz="4" w:space="0"/>
              <w:right w:val="single" w:color="auto" w:sz="4" w:space="0"/>
            </w:tcBorders>
            <w:noWrap w:val="0"/>
            <w:vAlign w:val="center"/>
          </w:tcPr>
          <w:p w14:paraId="51C5DA6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407793CB">
        <w:tblPrEx>
          <w:tblCellMar>
            <w:top w:w="0" w:type="dxa"/>
            <w:left w:w="108" w:type="dxa"/>
            <w:bottom w:w="0" w:type="dxa"/>
            <w:right w:w="108" w:type="dxa"/>
          </w:tblCellMar>
        </w:tblPrEx>
        <w:trPr>
          <w:trHeight w:val="42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0CA6C3">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58581FBE">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5BF3991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342.52</w:t>
            </w:r>
          </w:p>
        </w:tc>
        <w:tc>
          <w:tcPr>
            <w:tcW w:w="1134" w:type="dxa"/>
            <w:gridSpan w:val="2"/>
            <w:tcBorders>
              <w:top w:val="nil"/>
              <w:left w:val="nil"/>
              <w:bottom w:val="single" w:color="auto" w:sz="4" w:space="0"/>
              <w:right w:val="single" w:color="auto" w:sz="4" w:space="0"/>
            </w:tcBorders>
            <w:noWrap w:val="0"/>
            <w:vAlign w:val="center"/>
          </w:tcPr>
          <w:p w14:paraId="4C0AD59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342.52</w:t>
            </w:r>
          </w:p>
        </w:tc>
        <w:tc>
          <w:tcPr>
            <w:tcW w:w="1134" w:type="dxa"/>
            <w:gridSpan w:val="2"/>
            <w:tcBorders>
              <w:top w:val="nil"/>
              <w:left w:val="nil"/>
              <w:bottom w:val="single" w:color="auto" w:sz="4" w:space="0"/>
              <w:right w:val="single" w:color="auto" w:sz="4" w:space="0"/>
            </w:tcBorders>
            <w:noWrap w:val="0"/>
            <w:vAlign w:val="center"/>
          </w:tcPr>
          <w:p w14:paraId="060C755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342.52</w:t>
            </w:r>
          </w:p>
        </w:tc>
        <w:tc>
          <w:tcPr>
            <w:tcW w:w="709" w:type="dxa"/>
            <w:gridSpan w:val="2"/>
            <w:tcBorders>
              <w:top w:val="nil"/>
              <w:left w:val="nil"/>
              <w:bottom w:val="single" w:color="auto" w:sz="4" w:space="0"/>
              <w:right w:val="single" w:color="auto" w:sz="4" w:space="0"/>
            </w:tcBorders>
            <w:noWrap w:val="0"/>
            <w:vAlign w:val="center"/>
          </w:tcPr>
          <w:p w14:paraId="69CAC71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77460B3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r>
              <w:rPr>
                <w:rFonts w:ascii="宋体" w:hAnsi="宋体" w:eastAsia="宋体" w:cs="宋体"/>
                <w:kern w:val="0"/>
                <w:sz w:val="18"/>
                <w:szCs w:val="18"/>
              </w:rPr>
              <w:t>%</w:t>
            </w:r>
          </w:p>
        </w:tc>
        <w:tc>
          <w:tcPr>
            <w:tcW w:w="856" w:type="dxa"/>
            <w:tcBorders>
              <w:top w:val="nil"/>
              <w:left w:val="nil"/>
              <w:bottom w:val="single" w:color="auto" w:sz="4" w:space="0"/>
              <w:right w:val="single" w:color="auto" w:sz="4" w:space="0"/>
            </w:tcBorders>
            <w:noWrap w:val="0"/>
            <w:vAlign w:val="center"/>
          </w:tcPr>
          <w:p w14:paraId="3CB759E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14:paraId="7F2C5083">
        <w:tblPrEx>
          <w:tblCellMar>
            <w:top w:w="0" w:type="dxa"/>
            <w:left w:w="108" w:type="dxa"/>
            <w:bottom w:w="0" w:type="dxa"/>
            <w:right w:w="108" w:type="dxa"/>
          </w:tblCellMar>
        </w:tblPrEx>
        <w:trPr>
          <w:trHeight w:val="568"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C28EE80">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6E08C09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14:paraId="281EAFD1">
            <w:pPr>
              <w:widowControl/>
              <w:spacing w:line="240" w:lineRule="exact"/>
              <w:jc w:val="center"/>
              <w:rPr>
                <w:rFonts w:hint="default" w:ascii="宋体" w:hAnsi="宋体" w:eastAsia="宋体" w:cs="宋体"/>
                <w:kern w:val="0"/>
                <w:sz w:val="18"/>
                <w:szCs w:val="18"/>
                <w:lang w:val="en-US" w:eastAsia="zh-CN"/>
              </w:rPr>
            </w:pPr>
            <w:r>
              <w:rPr>
                <w:rFonts w:ascii="宋体" w:hAnsi="宋体" w:eastAsia="宋体" w:cs="宋体"/>
                <w:kern w:val="0"/>
                <w:sz w:val="18"/>
                <w:szCs w:val="18"/>
              </w:rPr>
              <w:t>3</w:t>
            </w:r>
            <w:r>
              <w:rPr>
                <w:rFonts w:hint="eastAsia" w:ascii="宋体" w:hAnsi="宋体" w:eastAsia="宋体" w:cs="宋体"/>
                <w:kern w:val="0"/>
                <w:sz w:val="18"/>
                <w:szCs w:val="18"/>
                <w:lang w:val="en-US" w:eastAsia="zh-CN"/>
              </w:rPr>
              <w:t>42.52</w:t>
            </w:r>
          </w:p>
        </w:tc>
        <w:tc>
          <w:tcPr>
            <w:tcW w:w="1134" w:type="dxa"/>
            <w:gridSpan w:val="2"/>
            <w:tcBorders>
              <w:top w:val="nil"/>
              <w:left w:val="nil"/>
              <w:bottom w:val="single" w:color="auto" w:sz="4" w:space="0"/>
              <w:right w:val="single" w:color="auto" w:sz="4" w:space="0"/>
            </w:tcBorders>
            <w:noWrap w:val="0"/>
            <w:vAlign w:val="center"/>
          </w:tcPr>
          <w:p w14:paraId="2D29D6B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342.52</w:t>
            </w:r>
          </w:p>
        </w:tc>
        <w:tc>
          <w:tcPr>
            <w:tcW w:w="1134" w:type="dxa"/>
            <w:gridSpan w:val="2"/>
            <w:tcBorders>
              <w:top w:val="nil"/>
              <w:left w:val="nil"/>
              <w:bottom w:val="single" w:color="auto" w:sz="4" w:space="0"/>
              <w:right w:val="single" w:color="auto" w:sz="4" w:space="0"/>
            </w:tcBorders>
            <w:noWrap w:val="0"/>
            <w:vAlign w:val="center"/>
          </w:tcPr>
          <w:p w14:paraId="38786A4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342.52</w:t>
            </w:r>
          </w:p>
        </w:tc>
        <w:tc>
          <w:tcPr>
            <w:tcW w:w="709" w:type="dxa"/>
            <w:gridSpan w:val="2"/>
            <w:tcBorders>
              <w:top w:val="nil"/>
              <w:left w:val="nil"/>
              <w:bottom w:val="single" w:color="auto" w:sz="4" w:space="0"/>
              <w:right w:val="single" w:color="auto" w:sz="4" w:space="0"/>
            </w:tcBorders>
            <w:noWrap w:val="0"/>
            <w:vAlign w:val="center"/>
          </w:tcPr>
          <w:p w14:paraId="644BEAC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759D71B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r>
              <w:rPr>
                <w:rFonts w:ascii="宋体" w:hAnsi="宋体" w:eastAsia="宋体" w:cs="宋体"/>
                <w:kern w:val="0"/>
                <w:sz w:val="18"/>
                <w:szCs w:val="18"/>
              </w:rPr>
              <w:t>%</w:t>
            </w:r>
          </w:p>
        </w:tc>
        <w:tc>
          <w:tcPr>
            <w:tcW w:w="856" w:type="dxa"/>
            <w:tcBorders>
              <w:top w:val="nil"/>
              <w:left w:val="nil"/>
              <w:bottom w:val="single" w:color="auto" w:sz="4" w:space="0"/>
              <w:right w:val="single" w:color="auto" w:sz="4" w:space="0"/>
            </w:tcBorders>
            <w:noWrap w:val="0"/>
            <w:vAlign w:val="center"/>
          </w:tcPr>
          <w:p w14:paraId="317F8FB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0AE968A4">
        <w:tblPrEx>
          <w:tblCellMar>
            <w:top w:w="0" w:type="dxa"/>
            <w:left w:w="108" w:type="dxa"/>
            <w:bottom w:w="0" w:type="dxa"/>
            <w:right w:w="108" w:type="dxa"/>
          </w:tblCellMar>
        </w:tblPrEx>
        <w:trPr>
          <w:trHeight w:val="576"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E25CFE4">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7AEC74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14:paraId="11A46CCF">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5960AD06">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5C4F437C">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67D37FE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43B51E7D">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14:paraId="1B03AED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00379C1C">
        <w:tblPrEx>
          <w:tblCellMar>
            <w:top w:w="0" w:type="dxa"/>
            <w:left w:w="108" w:type="dxa"/>
            <w:bottom w:w="0" w:type="dxa"/>
            <w:right w:w="108" w:type="dxa"/>
          </w:tblCellMar>
        </w:tblPrEx>
        <w:trPr>
          <w:trHeight w:val="519"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BFAEDD8">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310560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0E33B2BB">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075F1230">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00477449">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147D5AD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137C9D55">
            <w:pPr>
              <w:widowControl/>
              <w:spacing w:line="240" w:lineRule="exact"/>
              <w:jc w:val="center"/>
              <w:rPr>
                <w:rFonts w:ascii="宋体" w:hAnsi="宋体" w:eastAsia="宋体" w:cs="宋体"/>
                <w:kern w:val="0"/>
                <w:sz w:val="18"/>
                <w:szCs w:val="18"/>
              </w:rPr>
            </w:pPr>
          </w:p>
        </w:tc>
        <w:tc>
          <w:tcPr>
            <w:tcW w:w="856" w:type="dxa"/>
            <w:tcBorders>
              <w:top w:val="nil"/>
              <w:left w:val="nil"/>
              <w:bottom w:val="single" w:color="auto" w:sz="4" w:space="0"/>
              <w:right w:val="single" w:color="auto" w:sz="4" w:space="0"/>
            </w:tcBorders>
            <w:noWrap w:val="0"/>
            <w:vAlign w:val="center"/>
          </w:tcPr>
          <w:p w14:paraId="62A4208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C62BF21">
        <w:tblPrEx>
          <w:tblCellMar>
            <w:top w:w="0" w:type="dxa"/>
            <w:left w:w="108" w:type="dxa"/>
            <w:bottom w:w="0" w:type="dxa"/>
            <w:right w:w="108" w:type="dxa"/>
          </w:tblCellMar>
        </w:tblPrEx>
        <w:trPr>
          <w:trHeight w:val="606"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3F17629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14:paraId="654B45A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550" w:type="dxa"/>
            <w:gridSpan w:val="7"/>
            <w:tcBorders>
              <w:top w:val="single" w:color="auto" w:sz="4" w:space="0"/>
              <w:left w:val="nil"/>
              <w:bottom w:val="single" w:color="auto" w:sz="4" w:space="0"/>
              <w:right w:val="single" w:color="auto" w:sz="4" w:space="0"/>
            </w:tcBorders>
            <w:noWrap w:val="0"/>
            <w:vAlign w:val="center"/>
          </w:tcPr>
          <w:p w14:paraId="6DC75B0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7D486CBC">
        <w:tblPrEx>
          <w:tblCellMar>
            <w:top w:w="0" w:type="dxa"/>
            <w:left w:w="108" w:type="dxa"/>
            <w:bottom w:w="0" w:type="dxa"/>
            <w:right w:w="108" w:type="dxa"/>
          </w:tblCellMar>
        </w:tblPrEx>
        <w:trPr>
          <w:trHeight w:val="854"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0257096D">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14:paraId="044EF07B">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目标1：保证单位正常运行                                                      目标2：提高办公效率，降低办公经费。</w:t>
            </w:r>
          </w:p>
        </w:tc>
        <w:tc>
          <w:tcPr>
            <w:tcW w:w="3550" w:type="dxa"/>
            <w:gridSpan w:val="7"/>
            <w:tcBorders>
              <w:top w:val="single" w:color="auto" w:sz="4" w:space="0"/>
              <w:left w:val="nil"/>
              <w:bottom w:val="single" w:color="auto" w:sz="4" w:space="0"/>
              <w:right w:val="single" w:color="auto" w:sz="4" w:space="0"/>
            </w:tcBorders>
            <w:noWrap w:val="0"/>
            <w:vAlign w:val="center"/>
          </w:tcPr>
          <w:p w14:paraId="3974F511">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目标1：完成。                                                           目标2：完成</w:t>
            </w:r>
          </w:p>
        </w:tc>
      </w:tr>
      <w:tr w14:paraId="727759F4">
        <w:tblPrEx>
          <w:tblCellMar>
            <w:top w:w="0" w:type="dxa"/>
            <w:left w:w="108" w:type="dxa"/>
            <w:bottom w:w="0" w:type="dxa"/>
            <w:right w:w="108" w:type="dxa"/>
          </w:tblCellMar>
        </w:tblPrEx>
        <w:trPr>
          <w:trHeight w:val="712" w:hRule="exact"/>
          <w:jc w:val="center"/>
        </w:trPr>
        <w:tc>
          <w:tcPr>
            <w:tcW w:w="588" w:type="dxa"/>
            <w:vMerge w:val="restart"/>
            <w:tcBorders>
              <w:top w:val="nil"/>
              <w:left w:val="single" w:color="auto" w:sz="4" w:space="0"/>
              <w:right w:val="single" w:color="auto" w:sz="4" w:space="0"/>
            </w:tcBorders>
            <w:noWrap w:val="0"/>
            <w:vAlign w:val="center"/>
          </w:tcPr>
          <w:p w14:paraId="1EB9C89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绩</w:t>
            </w:r>
          </w:p>
          <w:p w14:paraId="7B3F53D6">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效</w:t>
            </w:r>
          </w:p>
          <w:p w14:paraId="6DB6909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w:t>
            </w:r>
          </w:p>
          <w:p w14:paraId="60792B8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14:paraId="76D61F8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14:paraId="64316EB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14:paraId="1729028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14:paraId="71EE18C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5C0DC8D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14:paraId="6E89AC8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7229446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14:paraId="1E91755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666" w:type="dxa"/>
            <w:gridSpan w:val="2"/>
            <w:tcBorders>
              <w:top w:val="nil"/>
              <w:left w:val="nil"/>
              <w:bottom w:val="single" w:color="auto" w:sz="4" w:space="0"/>
              <w:right w:val="single" w:color="auto" w:sz="4" w:space="0"/>
            </w:tcBorders>
            <w:noWrap w:val="0"/>
            <w:vAlign w:val="center"/>
          </w:tcPr>
          <w:p w14:paraId="3A3D52A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66" w:type="dxa"/>
            <w:gridSpan w:val="2"/>
            <w:tcBorders>
              <w:top w:val="single" w:color="auto" w:sz="4" w:space="0"/>
              <w:left w:val="nil"/>
              <w:bottom w:val="single" w:color="auto" w:sz="4" w:space="0"/>
              <w:right w:val="single" w:color="auto" w:sz="4" w:space="0"/>
            </w:tcBorders>
            <w:noWrap w:val="0"/>
            <w:vAlign w:val="center"/>
          </w:tcPr>
          <w:p w14:paraId="59E69CA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06DA31B1">
        <w:tblPrEx>
          <w:tblCellMar>
            <w:top w:w="0" w:type="dxa"/>
            <w:left w:w="108" w:type="dxa"/>
            <w:bottom w:w="0" w:type="dxa"/>
            <w:right w:w="108" w:type="dxa"/>
          </w:tblCellMar>
        </w:tblPrEx>
        <w:trPr>
          <w:trHeight w:val="698" w:hRule="exact"/>
          <w:jc w:val="center"/>
        </w:trPr>
        <w:tc>
          <w:tcPr>
            <w:tcW w:w="588" w:type="dxa"/>
            <w:vMerge w:val="continue"/>
            <w:tcBorders>
              <w:left w:val="single" w:color="auto" w:sz="4" w:space="0"/>
              <w:right w:val="single" w:color="auto" w:sz="4" w:space="0"/>
            </w:tcBorders>
            <w:noWrap w:val="0"/>
            <w:vAlign w:val="center"/>
          </w:tcPr>
          <w:p w14:paraId="1F439CA5">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732DB66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tcBorders>
              <w:top w:val="nil"/>
              <w:left w:val="single" w:color="auto" w:sz="4" w:space="0"/>
              <w:bottom w:val="single" w:color="auto" w:sz="4" w:space="0"/>
              <w:right w:val="single" w:color="auto" w:sz="4" w:space="0"/>
            </w:tcBorders>
            <w:noWrap w:val="0"/>
            <w:vAlign w:val="center"/>
          </w:tcPr>
          <w:p w14:paraId="1DBE6E5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692FB2B2">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经费支出合规性</w:t>
            </w:r>
          </w:p>
        </w:tc>
        <w:tc>
          <w:tcPr>
            <w:tcW w:w="850" w:type="dxa"/>
            <w:tcBorders>
              <w:top w:val="nil"/>
              <w:left w:val="nil"/>
              <w:bottom w:val="single" w:color="auto" w:sz="4" w:space="0"/>
              <w:right w:val="single" w:color="auto" w:sz="4" w:space="0"/>
            </w:tcBorders>
            <w:noWrap w:val="0"/>
            <w:vAlign w:val="center"/>
          </w:tcPr>
          <w:p w14:paraId="463585C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定性</w:t>
            </w:r>
          </w:p>
        </w:tc>
        <w:tc>
          <w:tcPr>
            <w:tcW w:w="851" w:type="dxa"/>
            <w:tcBorders>
              <w:top w:val="nil"/>
              <w:left w:val="nil"/>
              <w:bottom w:val="single" w:color="auto" w:sz="4" w:space="0"/>
              <w:right w:val="single" w:color="auto" w:sz="4" w:space="0"/>
            </w:tcBorders>
            <w:noWrap w:val="0"/>
            <w:vAlign w:val="center"/>
          </w:tcPr>
          <w:p w14:paraId="66D5B6E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达到预期指标</w:t>
            </w:r>
          </w:p>
        </w:tc>
        <w:tc>
          <w:tcPr>
            <w:tcW w:w="567" w:type="dxa"/>
            <w:gridSpan w:val="2"/>
            <w:tcBorders>
              <w:top w:val="nil"/>
              <w:left w:val="nil"/>
              <w:bottom w:val="single" w:color="auto" w:sz="4" w:space="0"/>
              <w:right w:val="single" w:color="auto" w:sz="4" w:space="0"/>
            </w:tcBorders>
            <w:noWrap w:val="0"/>
            <w:vAlign w:val="center"/>
          </w:tcPr>
          <w:p w14:paraId="154CF6EB">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30</w:t>
            </w:r>
          </w:p>
        </w:tc>
        <w:tc>
          <w:tcPr>
            <w:tcW w:w="666" w:type="dxa"/>
            <w:gridSpan w:val="2"/>
            <w:tcBorders>
              <w:top w:val="nil"/>
              <w:left w:val="nil"/>
              <w:bottom w:val="single" w:color="auto" w:sz="4" w:space="0"/>
              <w:right w:val="single" w:color="auto" w:sz="4" w:space="0"/>
            </w:tcBorders>
            <w:noWrap w:val="0"/>
            <w:vAlign w:val="center"/>
          </w:tcPr>
          <w:p w14:paraId="2DBB256C">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30</w:t>
            </w:r>
          </w:p>
        </w:tc>
        <w:tc>
          <w:tcPr>
            <w:tcW w:w="1466" w:type="dxa"/>
            <w:gridSpan w:val="2"/>
            <w:tcBorders>
              <w:top w:val="single" w:color="auto" w:sz="4" w:space="0"/>
              <w:left w:val="nil"/>
              <w:bottom w:val="single" w:color="auto" w:sz="4" w:space="0"/>
              <w:right w:val="single" w:color="auto" w:sz="4" w:space="0"/>
            </w:tcBorders>
            <w:noWrap w:val="0"/>
            <w:vAlign w:val="center"/>
          </w:tcPr>
          <w:p w14:paraId="49DE5A05">
            <w:pPr>
              <w:widowControl/>
              <w:spacing w:line="240" w:lineRule="exact"/>
              <w:jc w:val="center"/>
              <w:rPr>
                <w:rFonts w:ascii="宋体" w:hAnsi="宋体" w:eastAsia="宋体" w:cs="宋体"/>
                <w:kern w:val="0"/>
                <w:sz w:val="18"/>
                <w:szCs w:val="18"/>
              </w:rPr>
            </w:pPr>
          </w:p>
        </w:tc>
      </w:tr>
      <w:tr w14:paraId="49907410">
        <w:tblPrEx>
          <w:tblCellMar>
            <w:top w:w="0" w:type="dxa"/>
            <w:left w:w="108" w:type="dxa"/>
            <w:bottom w:w="0" w:type="dxa"/>
            <w:right w:w="108" w:type="dxa"/>
          </w:tblCellMar>
        </w:tblPrEx>
        <w:trPr>
          <w:trHeight w:val="742" w:hRule="exact"/>
          <w:jc w:val="center"/>
        </w:trPr>
        <w:tc>
          <w:tcPr>
            <w:tcW w:w="588" w:type="dxa"/>
            <w:vMerge w:val="continue"/>
            <w:tcBorders>
              <w:left w:val="single" w:color="auto" w:sz="4" w:space="0"/>
              <w:right w:val="single" w:color="auto" w:sz="4" w:space="0"/>
            </w:tcBorders>
            <w:noWrap w:val="0"/>
            <w:vAlign w:val="center"/>
          </w:tcPr>
          <w:p w14:paraId="4883D09D">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72C9E68">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589F24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14:paraId="055B797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经费支出时效性</w:t>
            </w:r>
          </w:p>
        </w:tc>
        <w:tc>
          <w:tcPr>
            <w:tcW w:w="850" w:type="dxa"/>
            <w:tcBorders>
              <w:top w:val="nil"/>
              <w:left w:val="nil"/>
              <w:bottom w:val="single" w:color="auto" w:sz="4" w:space="0"/>
              <w:right w:val="single" w:color="auto" w:sz="4" w:space="0"/>
            </w:tcBorders>
            <w:noWrap w:val="0"/>
            <w:vAlign w:val="center"/>
          </w:tcPr>
          <w:p w14:paraId="439D678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定性</w:t>
            </w:r>
          </w:p>
        </w:tc>
        <w:tc>
          <w:tcPr>
            <w:tcW w:w="851" w:type="dxa"/>
            <w:tcBorders>
              <w:top w:val="nil"/>
              <w:left w:val="nil"/>
              <w:bottom w:val="single" w:color="auto" w:sz="4" w:space="0"/>
              <w:right w:val="single" w:color="auto" w:sz="4" w:space="0"/>
            </w:tcBorders>
            <w:noWrap w:val="0"/>
            <w:vAlign w:val="center"/>
          </w:tcPr>
          <w:p w14:paraId="664C0AA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达到预期指标</w:t>
            </w:r>
          </w:p>
        </w:tc>
        <w:tc>
          <w:tcPr>
            <w:tcW w:w="567" w:type="dxa"/>
            <w:gridSpan w:val="2"/>
            <w:tcBorders>
              <w:top w:val="nil"/>
              <w:left w:val="nil"/>
              <w:bottom w:val="single" w:color="auto" w:sz="4" w:space="0"/>
              <w:right w:val="single" w:color="auto" w:sz="4" w:space="0"/>
            </w:tcBorders>
            <w:noWrap w:val="0"/>
            <w:vAlign w:val="center"/>
          </w:tcPr>
          <w:p w14:paraId="17856F6C">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20</w:t>
            </w:r>
          </w:p>
        </w:tc>
        <w:tc>
          <w:tcPr>
            <w:tcW w:w="666" w:type="dxa"/>
            <w:gridSpan w:val="2"/>
            <w:tcBorders>
              <w:top w:val="nil"/>
              <w:left w:val="nil"/>
              <w:bottom w:val="single" w:color="auto" w:sz="4" w:space="0"/>
              <w:right w:val="single" w:color="auto" w:sz="4" w:space="0"/>
            </w:tcBorders>
            <w:noWrap w:val="0"/>
            <w:vAlign w:val="center"/>
          </w:tcPr>
          <w:p w14:paraId="4EEF0036">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20</w:t>
            </w:r>
          </w:p>
        </w:tc>
        <w:tc>
          <w:tcPr>
            <w:tcW w:w="1466" w:type="dxa"/>
            <w:gridSpan w:val="2"/>
            <w:tcBorders>
              <w:top w:val="single" w:color="auto" w:sz="4" w:space="0"/>
              <w:left w:val="nil"/>
              <w:bottom w:val="single" w:color="auto" w:sz="4" w:space="0"/>
              <w:right w:val="single" w:color="auto" w:sz="4" w:space="0"/>
            </w:tcBorders>
            <w:noWrap w:val="0"/>
            <w:vAlign w:val="center"/>
          </w:tcPr>
          <w:p w14:paraId="552F304D">
            <w:pPr>
              <w:widowControl/>
              <w:spacing w:line="240" w:lineRule="exact"/>
              <w:jc w:val="center"/>
              <w:rPr>
                <w:rFonts w:ascii="宋体" w:hAnsi="宋体" w:eastAsia="宋体" w:cs="宋体"/>
                <w:kern w:val="0"/>
                <w:sz w:val="18"/>
                <w:szCs w:val="18"/>
              </w:rPr>
            </w:pPr>
          </w:p>
        </w:tc>
      </w:tr>
      <w:tr w14:paraId="5D468F6B">
        <w:tblPrEx>
          <w:tblCellMar>
            <w:top w:w="0" w:type="dxa"/>
            <w:left w:w="108" w:type="dxa"/>
            <w:bottom w:w="0" w:type="dxa"/>
            <w:right w:w="108" w:type="dxa"/>
          </w:tblCellMar>
        </w:tblPrEx>
        <w:trPr>
          <w:trHeight w:val="696" w:hRule="exact"/>
          <w:jc w:val="center"/>
        </w:trPr>
        <w:tc>
          <w:tcPr>
            <w:tcW w:w="588" w:type="dxa"/>
            <w:vMerge w:val="continue"/>
            <w:tcBorders>
              <w:left w:val="single" w:color="auto" w:sz="4" w:space="0"/>
              <w:right w:val="single" w:color="auto" w:sz="4" w:space="0"/>
            </w:tcBorders>
            <w:noWrap w:val="0"/>
            <w:vAlign w:val="center"/>
          </w:tcPr>
          <w:p w14:paraId="66E5DAD7">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037716A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14:paraId="332ECCE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44F07A2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5B00B73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机关工作人员公共服务水平</w:t>
            </w:r>
          </w:p>
        </w:tc>
        <w:tc>
          <w:tcPr>
            <w:tcW w:w="850" w:type="dxa"/>
            <w:tcBorders>
              <w:top w:val="nil"/>
              <w:left w:val="nil"/>
              <w:bottom w:val="single" w:color="auto" w:sz="4" w:space="0"/>
              <w:right w:val="single" w:color="auto" w:sz="4" w:space="0"/>
            </w:tcBorders>
            <w:noWrap w:val="0"/>
            <w:vAlign w:val="top"/>
          </w:tcPr>
          <w:p w14:paraId="7899C90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定性</w:t>
            </w:r>
          </w:p>
        </w:tc>
        <w:tc>
          <w:tcPr>
            <w:tcW w:w="851" w:type="dxa"/>
            <w:tcBorders>
              <w:top w:val="nil"/>
              <w:left w:val="nil"/>
              <w:bottom w:val="single" w:color="auto" w:sz="4" w:space="0"/>
              <w:right w:val="single" w:color="auto" w:sz="4" w:space="0"/>
            </w:tcBorders>
            <w:noWrap w:val="0"/>
            <w:vAlign w:val="top"/>
          </w:tcPr>
          <w:p w14:paraId="5A89A74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达到预期指标</w:t>
            </w:r>
          </w:p>
        </w:tc>
        <w:tc>
          <w:tcPr>
            <w:tcW w:w="567" w:type="dxa"/>
            <w:gridSpan w:val="2"/>
            <w:tcBorders>
              <w:top w:val="nil"/>
              <w:left w:val="nil"/>
              <w:bottom w:val="single" w:color="auto" w:sz="4" w:space="0"/>
              <w:right w:val="single" w:color="auto" w:sz="4" w:space="0"/>
            </w:tcBorders>
            <w:noWrap w:val="0"/>
            <w:vAlign w:val="center"/>
          </w:tcPr>
          <w:p w14:paraId="3B9F81B6">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15</w:t>
            </w:r>
          </w:p>
        </w:tc>
        <w:tc>
          <w:tcPr>
            <w:tcW w:w="666" w:type="dxa"/>
            <w:gridSpan w:val="2"/>
            <w:tcBorders>
              <w:top w:val="nil"/>
              <w:left w:val="nil"/>
              <w:bottom w:val="single" w:color="auto" w:sz="4" w:space="0"/>
              <w:right w:val="single" w:color="auto" w:sz="4" w:space="0"/>
            </w:tcBorders>
            <w:noWrap w:val="0"/>
            <w:vAlign w:val="center"/>
          </w:tcPr>
          <w:p w14:paraId="72A9EBE6">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15</w:t>
            </w:r>
          </w:p>
        </w:tc>
        <w:tc>
          <w:tcPr>
            <w:tcW w:w="1466" w:type="dxa"/>
            <w:gridSpan w:val="2"/>
            <w:tcBorders>
              <w:top w:val="single" w:color="auto" w:sz="4" w:space="0"/>
              <w:left w:val="nil"/>
              <w:bottom w:val="single" w:color="auto" w:sz="4" w:space="0"/>
              <w:right w:val="single" w:color="auto" w:sz="4" w:space="0"/>
            </w:tcBorders>
            <w:noWrap w:val="0"/>
            <w:vAlign w:val="center"/>
          </w:tcPr>
          <w:p w14:paraId="064632BF">
            <w:pPr>
              <w:widowControl/>
              <w:spacing w:line="240" w:lineRule="exact"/>
              <w:jc w:val="center"/>
              <w:rPr>
                <w:rFonts w:ascii="宋体" w:hAnsi="宋体" w:eastAsia="宋体" w:cs="宋体"/>
                <w:kern w:val="0"/>
                <w:sz w:val="18"/>
                <w:szCs w:val="18"/>
              </w:rPr>
            </w:pPr>
          </w:p>
        </w:tc>
      </w:tr>
      <w:tr w14:paraId="44F8D445">
        <w:tblPrEx>
          <w:tblCellMar>
            <w:top w:w="0" w:type="dxa"/>
            <w:left w:w="108" w:type="dxa"/>
            <w:bottom w:w="0" w:type="dxa"/>
            <w:right w:w="108" w:type="dxa"/>
          </w:tblCellMar>
        </w:tblPrEx>
        <w:trPr>
          <w:trHeight w:val="776" w:hRule="exact"/>
          <w:jc w:val="center"/>
        </w:trPr>
        <w:tc>
          <w:tcPr>
            <w:tcW w:w="588" w:type="dxa"/>
            <w:vMerge w:val="continue"/>
            <w:tcBorders>
              <w:left w:val="single" w:color="auto" w:sz="4" w:space="0"/>
              <w:right w:val="single" w:color="auto" w:sz="4" w:space="0"/>
            </w:tcBorders>
            <w:noWrap w:val="0"/>
            <w:vAlign w:val="center"/>
          </w:tcPr>
          <w:p w14:paraId="46FFEAD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C89357E">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767AFF9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14:paraId="0C98DEC6">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对单位履职、促进事业发展的影响程度</w:t>
            </w:r>
          </w:p>
        </w:tc>
        <w:tc>
          <w:tcPr>
            <w:tcW w:w="850" w:type="dxa"/>
            <w:tcBorders>
              <w:top w:val="nil"/>
              <w:left w:val="nil"/>
              <w:bottom w:val="single" w:color="auto" w:sz="4" w:space="0"/>
              <w:right w:val="single" w:color="auto" w:sz="4" w:space="0"/>
            </w:tcBorders>
            <w:noWrap w:val="0"/>
            <w:vAlign w:val="top"/>
          </w:tcPr>
          <w:p w14:paraId="49C72928">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定性</w:t>
            </w:r>
          </w:p>
        </w:tc>
        <w:tc>
          <w:tcPr>
            <w:tcW w:w="851" w:type="dxa"/>
            <w:tcBorders>
              <w:top w:val="nil"/>
              <w:left w:val="nil"/>
              <w:bottom w:val="single" w:color="auto" w:sz="4" w:space="0"/>
              <w:right w:val="single" w:color="auto" w:sz="4" w:space="0"/>
            </w:tcBorders>
            <w:noWrap w:val="0"/>
            <w:vAlign w:val="top"/>
          </w:tcPr>
          <w:p w14:paraId="369B7188">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达到预期指标</w:t>
            </w:r>
          </w:p>
        </w:tc>
        <w:tc>
          <w:tcPr>
            <w:tcW w:w="567" w:type="dxa"/>
            <w:gridSpan w:val="2"/>
            <w:tcBorders>
              <w:top w:val="nil"/>
              <w:left w:val="nil"/>
              <w:bottom w:val="single" w:color="auto" w:sz="4" w:space="0"/>
              <w:right w:val="single" w:color="auto" w:sz="4" w:space="0"/>
            </w:tcBorders>
            <w:noWrap w:val="0"/>
            <w:vAlign w:val="center"/>
          </w:tcPr>
          <w:p w14:paraId="19D51C6F">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15</w:t>
            </w:r>
          </w:p>
        </w:tc>
        <w:tc>
          <w:tcPr>
            <w:tcW w:w="666" w:type="dxa"/>
            <w:gridSpan w:val="2"/>
            <w:tcBorders>
              <w:top w:val="nil"/>
              <w:left w:val="nil"/>
              <w:bottom w:val="single" w:color="auto" w:sz="4" w:space="0"/>
              <w:right w:val="single" w:color="auto" w:sz="4" w:space="0"/>
            </w:tcBorders>
            <w:noWrap w:val="0"/>
            <w:vAlign w:val="center"/>
          </w:tcPr>
          <w:p w14:paraId="26918662">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15</w:t>
            </w:r>
          </w:p>
        </w:tc>
        <w:tc>
          <w:tcPr>
            <w:tcW w:w="1466" w:type="dxa"/>
            <w:gridSpan w:val="2"/>
            <w:tcBorders>
              <w:top w:val="single" w:color="auto" w:sz="4" w:space="0"/>
              <w:left w:val="nil"/>
              <w:bottom w:val="single" w:color="auto" w:sz="4" w:space="0"/>
              <w:right w:val="single" w:color="auto" w:sz="4" w:space="0"/>
            </w:tcBorders>
            <w:noWrap w:val="0"/>
            <w:vAlign w:val="center"/>
          </w:tcPr>
          <w:p w14:paraId="0C2F56FB">
            <w:pPr>
              <w:widowControl/>
              <w:spacing w:line="240" w:lineRule="exact"/>
              <w:jc w:val="center"/>
              <w:rPr>
                <w:rFonts w:ascii="宋体" w:hAnsi="宋体" w:eastAsia="宋体" w:cs="宋体"/>
                <w:kern w:val="0"/>
                <w:sz w:val="18"/>
                <w:szCs w:val="18"/>
              </w:rPr>
            </w:pPr>
          </w:p>
        </w:tc>
      </w:tr>
      <w:tr w14:paraId="4F56F548">
        <w:tblPrEx>
          <w:tblCellMar>
            <w:top w:w="0" w:type="dxa"/>
            <w:left w:w="108" w:type="dxa"/>
            <w:bottom w:w="0" w:type="dxa"/>
            <w:right w:w="108" w:type="dxa"/>
          </w:tblCellMar>
        </w:tblPrEx>
        <w:trPr>
          <w:trHeight w:val="987" w:hRule="exact"/>
          <w:jc w:val="center"/>
        </w:trPr>
        <w:tc>
          <w:tcPr>
            <w:tcW w:w="588" w:type="dxa"/>
            <w:vMerge w:val="continue"/>
            <w:tcBorders>
              <w:left w:val="single" w:color="auto" w:sz="4" w:space="0"/>
              <w:right w:val="single" w:color="auto" w:sz="4" w:space="0"/>
            </w:tcBorders>
            <w:noWrap w:val="0"/>
            <w:vAlign w:val="center"/>
          </w:tcPr>
          <w:p w14:paraId="556100E5">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14:paraId="3FAC215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086D741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14:paraId="1924FC2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14:paraId="76952B7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公众满意度</w:t>
            </w:r>
          </w:p>
        </w:tc>
        <w:tc>
          <w:tcPr>
            <w:tcW w:w="850" w:type="dxa"/>
            <w:tcBorders>
              <w:top w:val="nil"/>
              <w:left w:val="nil"/>
              <w:bottom w:val="single" w:color="auto" w:sz="4" w:space="0"/>
              <w:right w:val="single" w:color="auto" w:sz="4" w:space="0"/>
            </w:tcBorders>
            <w:noWrap w:val="0"/>
            <w:vAlign w:val="center"/>
          </w:tcPr>
          <w:p w14:paraId="1B8386A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r>
              <w:rPr>
                <w:rFonts w:ascii="宋体" w:hAnsi="宋体" w:eastAsia="宋体" w:cs="宋体"/>
                <w:kern w:val="0"/>
                <w:sz w:val="18"/>
                <w:szCs w:val="18"/>
              </w:rPr>
              <w:t>99%</w:t>
            </w:r>
          </w:p>
        </w:tc>
        <w:tc>
          <w:tcPr>
            <w:tcW w:w="851" w:type="dxa"/>
            <w:tcBorders>
              <w:top w:val="nil"/>
              <w:left w:val="nil"/>
              <w:bottom w:val="single" w:color="auto" w:sz="4" w:space="0"/>
              <w:right w:val="single" w:color="auto" w:sz="4" w:space="0"/>
            </w:tcBorders>
            <w:noWrap w:val="0"/>
            <w:vAlign w:val="center"/>
          </w:tcPr>
          <w:p w14:paraId="2197E7D3">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99%</w:t>
            </w:r>
          </w:p>
        </w:tc>
        <w:tc>
          <w:tcPr>
            <w:tcW w:w="567" w:type="dxa"/>
            <w:gridSpan w:val="2"/>
            <w:tcBorders>
              <w:top w:val="nil"/>
              <w:left w:val="nil"/>
              <w:bottom w:val="single" w:color="auto" w:sz="4" w:space="0"/>
              <w:right w:val="single" w:color="auto" w:sz="4" w:space="0"/>
            </w:tcBorders>
            <w:noWrap w:val="0"/>
            <w:vAlign w:val="center"/>
          </w:tcPr>
          <w:p w14:paraId="776F1543">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w:t>
            </w:r>
          </w:p>
        </w:tc>
        <w:tc>
          <w:tcPr>
            <w:tcW w:w="666" w:type="dxa"/>
            <w:gridSpan w:val="2"/>
            <w:tcBorders>
              <w:top w:val="nil"/>
              <w:left w:val="nil"/>
              <w:bottom w:val="single" w:color="auto" w:sz="4" w:space="0"/>
              <w:right w:val="single" w:color="auto" w:sz="4" w:space="0"/>
            </w:tcBorders>
            <w:noWrap w:val="0"/>
            <w:vAlign w:val="center"/>
          </w:tcPr>
          <w:p w14:paraId="0B505268">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w:t>
            </w:r>
          </w:p>
        </w:tc>
        <w:tc>
          <w:tcPr>
            <w:tcW w:w="1466" w:type="dxa"/>
            <w:gridSpan w:val="2"/>
            <w:tcBorders>
              <w:top w:val="single" w:color="auto" w:sz="4" w:space="0"/>
              <w:left w:val="nil"/>
              <w:bottom w:val="single" w:color="auto" w:sz="4" w:space="0"/>
              <w:right w:val="single" w:color="auto" w:sz="4" w:space="0"/>
            </w:tcBorders>
            <w:noWrap w:val="0"/>
            <w:vAlign w:val="center"/>
          </w:tcPr>
          <w:p w14:paraId="7719134C">
            <w:pPr>
              <w:widowControl/>
              <w:spacing w:line="240" w:lineRule="exact"/>
              <w:jc w:val="center"/>
              <w:rPr>
                <w:rFonts w:ascii="宋体" w:hAnsi="宋体" w:eastAsia="宋体" w:cs="宋体"/>
                <w:kern w:val="0"/>
                <w:sz w:val="18"/>
                <w:szCs w:val="18"/>
              </w:rPr>
            </w:pPr>
          </w:p>
        </w:tc>
      </w:tr>
      <w:tr w14:paraId="20D29BDC">
        <w:tblPrEx>
          <w:tblCellMar>
            <w:top w:w="0" w:type="dxa"/>
            <w:left w:w="108" w:type="dxa"/>
            <w:bottom w:w="0" w:type="dxa"/>
            <w:right w:w="108" w:type="dxa"/>
          </w:tblCellMar>
        </w:tblPrEx>
        <w:trPr>
          <w:trHeight w:val="767"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14:paraId="14333CBE">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14:paraId="625544DC">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666" w:type="dxa"/>
            <w:gridSpan w:val="2"/>
            <w:tcBorders>
              <w:top w:val="nil"/>
              <w:left w:val="nil"/>
              <w:bottom w:val="single" w:color="auto" w:sz="4" w:space="0"/>
              <w:right w:val="single" w:color="auto" w:sz="4" w:space="0"/>
            </w:tcBorders>
            <w:noWrap w:val="0"/>
            <w:vAlign w:val="center"/>
          </w:tcPr>
          <w:p w14:paraId="2FC8E470">
            <w:pPr>
              <w:widowControl/>
              <w:spacing w:line="24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97.3</w:t>
            </w:r>
          </w:p>
        </w:tc>
        <w:tc>
          <w:tcPr>
            <w:tcW w:w="1466" w:type="dxa"/>
            <w:gridSpan w:val="2"/>
            <w:tcBorders>
              <w:top w:val="single" w:color="auto" w:sz="4" w:space="0"/>
              <w:left w:val="nil"/>
              <w:bottom w:val="single" w:color="auto" w:sz="4" w:space="0"/>
              <w:right w:val="single" w:color="auto" w:sz="4" w:space="0"/>
            </w:tcBorders>
            <w:noWrap w:val="0"/>
            <w:vAlign w:val="center"/>
          </w:tcPr>
          <w:p w14:paraId="299A91F0">
            <w:pPr>
              <w:widowControl/>
              <w:spacing w:line="240" w:lineRule="exact"/>
              <w:jc w:val="center"/>
              <w:rPr>
                <w:rFonts w:ascii="宋体" w:hAnsi="宋体" w:eastAsia="宋体" w:cs="宋体"/>
                <w:kern w:val="0"/>
                <w:sz w:val="18"/>
                <w:szCs w:val="18"/>
              </w:rPr>
            </w:pPr>
          </w:p>
        </w:tc>
      </w:tr>
      <w:bookmarkEnd w:id="2"/>
    </w:tbl>
    <w:p w14:paraId="4797F00C">
      <w:pPr>
        <w:keepNext w:val="0"/>
        <w:keepLines w:val="0"/>
        <w:pageBreakBefore w:val="0"/>
        <w:kinsoku/>
        <w:wordWrap/>
        <w:overflowPunct/>
        <w:topLinePunct w:val="0"/>
        <w:autoSpaceDE/>
        <w:autoSpaceDN/>
        <w:bidi w:val="0"/>
        <w:adjustRightInd w:val="0"/>
        <w:snapToGrid w:val="0"/>
        <w:spacing w:beforeAutospacing="0" w:afterAutospacing="0" w:line="240" w:lineRule="auto"/>
        <w:ind w:right="0" w:rightChars="0" w:firstLine="640" w:firstLineChars="200"/>
        <w:textAlignment w:val="auto"/>
        <w:rPr>
          <w:rFonts w:hint="eastAsia" w:ascii="黑体" w:hAnsi="黑体" w:eastAsia="黑体" w:cs="Times New Roman"/>
          <w:color w:val="000000" w:themeColor="text1"/>
          <w:sz w:val="32"/>
          <w:szCs w:val="32"/>
          <w14:textFill>
            <w14:solidFill>
              <w14:schemeClr w14:val="tx1"/>
            </w14:solidFill>
          </w14:textFill>
        </w:rPr>
      </w:pPr>
    </w:p>
    <w:p w14:paraId="37F136F6">
      <w:pPr>
        <w:spacing w:line="360" w:lineRule="auto"/>
        <w:rPr>
          <w:rFonts w:hint="eastAsia" w:ascii="黑体" w:hAnsi="黑体" w:eastAsia="黑体" w:cs="Times New Roman"/>
          <w:sz w:val="32"/>
          <w:szCs w:val="32"/>
        </w:rPr>
      </w:pPr>
    </w:p>
    <w:p w14:paraId="0917A1D5">
      <w:pPr>
        <w:spacing w:line="360" w:lineRule="auto"/>
        <w:rPr>
          <w:rFonts w:hint="eastAsia" w:ascii="黑体" w:hAnsi="黑体" w:eastAsia="黑体" w:cs="Times New Roman"/>
          <w:sz w:val="32"/>
          <w:szCs w:val="32"/>
        </w:rPr>
      </w:pPr>
      <w:r>
        <w:rPr>
          <w:rFonts w:hint="eastAsia" w:ascii="黑体" w:hAnsi="黑体" w:eastAsia="黑体" w:cs="Times New Roman"/>
          <w:sz w:val="32"/>
          <w:szCs w:val="32"/>
        </w:rPr>
        <w:t>第四部分 名词解释</w:t>
      </w:r>
    </w:p>
    <w:p w14:paraId="175BBCFE">
      <w:pPr>
        <w:adjustRightInd w:val="0"/>
        <w:snapToGrid w:val="0"/>
        <w:spacing w:line="600" w:lineRule="exact"/>
        <w:ind w:firstLine="643" w:firstLineChars="200"/>
        <w:rPr>
          <w:rFonts w:hint="eastAsia" w:ascii="仿宋_GB2312" w:hAnsi="仿宋" w:eastAsia="仿宋_GB2312" w:cs="Times New Roman"/>
          <w:color w:val="auto"/>
          <w:sz w:val="32"/>
          <w:szCs w:val="32"/>
        </w:rPr>
      </w:pPr>
      <w:r>
        <w:rPr>
          <w:rFonts w:hint="eastAsia" w:ascii="仿宋_GB2312" w:hAnsi="仿宋" w:eastAsia="仿宋_GB2312" w:cs="Times New Roman"/>
          <w:b/>
          <w:color w:val="auto"/>
          <w:sz w:val="32"/>
          <w:szCs w:val="32"/>
        </w:rPr>
        <w:t>一、财政拨款收入：</w:t>
      </w:r>
      <w:r>
        <w:rPr>
          <w:rFonts w:hint="eastAsia" w:ascii="仿宋_GB2312" w:hAnsi="仿宋" w:eastAsia="仿宋_GB2312" w:cs="Times New Roman"/>
          <w:color w:val="auto"/>
          <w:sz w:val="32"/>
          <w:szCs w:val="32"/>
        </w:rPr>
        <w:t>指单位从同级财政</w:t>
      </w:r>
      <w:r>
        <w:rPr>
          <w:rFonts w:hint="eastAsia" w:ascii="仿宋_GB2312" w:hAnsi="仿宋" w:eastAsia="仿宋_GB2312" w:cs="Times New Roman"/>
          <w:color w:val="auto"/>
          <w:sz w:val="32"/>
          <w:szCs w:val="32"/>
          <w:lang w:eastAsia="zh-CN"/>
        </w:rPr>
        <w:t>单位</w:t>
      </w:r>
      <w:r>
        <w:rPr>
          <w:rFonts w:hint="eastAsia" w:ascii="仿宋_GB2312" w:hAnsi="仿宋" w:eastAsia="仿宋_GB2312" w:cs="Times New Roman"/>
          <w:color w:val="auto"/>
          <w:sz w:val="32"/>
          <w:szCs w:val="32"/>
        </w:rPr>
        <w:t>取得的财政预算资金。</w:t>
      </w:r>
    </w:p>
    <w:p w14:paraId="59E6A04C">
      <w:pPr>
        <w:widowControl/>
        <w:adjustRightInd w:val="0"/>
        <w:snapToGrid w:val="0"/>
        <w:spacing w:before="0" w:beforeAutospacing="0" w:after="0" w:afterAutospacing="0" w:line="600" w:lineRule="exact"/>
        <w:ind w:firstLine="723" w:firstLineChars="300"/>
        <w:jc w:val="left"/>
        <w:rPr>
          <w:rFonts w:hint="eastAsia" w:ascii="仿宋_GB2312" w:hAnsi="黑体" w:eastAsia="仿宋_GB2312" w:cs="宋体"/>
          <w:color w:val="auto"/>
          <w:kern w:val="0"/>
          <w:sz w:val="32"/>
          <w:szCs w:val="32"/>
          <w:lang w:val="en-US" w:eastAsia="zh-CN" w:bidi="ar-SA"/>
        </w:rPr>
      </w:pPr>
      <w:r>
        <w:rPr>
          <w:rFonts w:hint="eastAsia" w:ascii="仿宋_GB2312" w:hAnsi="仿宋" w:eastAsia="宋体" w:cs="宋体"/>
          <w:b/>
          <w:bCs/>
          <w:color w:val="auto"/>
          <w:kern w:val="0"/>
          <w:sz w:val="24"/>
          <w:szCs w:val="32"/>
          <w:lang w:val="en-US" w:eastAsia="zh-CN" w:bidi="ar-SA"/>
        </w:rPr>
        <w:t>二、</w:t>
      </w:r>
      <w:r>
        <w:rPr>
          <w:rFonts w:hint="eastAsia" w:ascii="仿宋_GB2312" w:hAnsi="黑体" w:eastAsia="仿宋_GB2312" w:cs="宋体"/>
          <w:b/>
          <w:color w:val="auto"/>
          <w:kern w:val="0"/>
          <w:sz w:val="32"/>
          <w:szCs w:val="32"/>
          <w:lang w:val="en-US" w:eastAsia="zh-CN" w:bidi="ar-SA"/>
        </w:rPr>
        <w:t>基本支出：</w:t>
      </w:r>
      <w:r>
        <w:rPr>
          <w:rFonts w:hint="eastAsia" w:ascii="仿宋_GB2312" w:hAnsi="黑体" w:eastAsia="仿宋_GB2312" w:cs="宋体"/>
          <w:color w:val="auto"/>
          <w:kern w:val="0"/>
          <w:sz w:val="32"/>
          <w:szCs w:val="32"/>
          <w:lang w:val="en-US" w:eastAsia="zh-CN" w:bidi="ar-SA"/>
        </w:rPr>
        <w:t>指单位为保障其机构正常运转、完成日常工作任务而发生的人员支出和公用支出。</w:t>
      </w:r>
    </w:p>
    <w:p w14:paraId="2CA38734">
      <w:pPr>
        <w:widowControl/>
        <w:spacing w:before="0" w:beforeAutospacing="0" w:after="0" w:afterAutospacing="0" w:line="600" w:lineRule="exact"/>
        <w:ind w:firstLine="630" w:firstLineChars="196"/>
        <w:jc w:val="both"/>
        <w:rPr>
          <w:rFonts w:hint="eastAsia" w:ascii="仿宋_GB2312" w:hAnsi="黑体" w:eastAsia="仿宋_GB2312" w:cs="宋体"/>
          <w:color w:val="auto"/>
          <w:kern w:val="0"/>
          <w:sz w:val="32"/>
          <w:szCs w:val="32"/>
          <w:lang w:val="en-US" w:eastAsia="zh-CN" w:bidi="ar-SA"/>
        </w:rPr>
      </w:pPr>
      <w:r>
        <w:rPr>
          <w:rFonts w:hint="eastAsia" w:ascii="仿宋_GB2312" w:hAnsi="黑体" w:eastAsia="仿宋_GB2312" w:cs="宋体"/>
          <w:b/>
          <w:color w:val="auto"/>
          <w:kern w:val="0"/>
          <w:sz w:val="32"/>
          <w:szCs w:val="32"/>
          <w:lang w:val="en-US" w:eastAsia="zh-CN" w:bidi="ar-SA"/>
        </w:rPr>
        <w:t>三、项目支出：</w:t>
      </w:r>
      <w:r>
        <w:rPr>
          <w:rFonts w:hint="eastAsia" w:ascii="仿宋_GB2312" w:hAnsi="黑体" w:eastAsia="仿宋_GB2312" w:cs="宋体"/>
          <w:color w:val="auto"/>
          <w:kern w:val="0"/>
          <w:sz w:val="32"/>
          <w:szCs w:val="32"/>
          <w:lang w:val="en-US" w:eastAsia="zh-CN" w:bidi="ar-SA"/>
        </w:rPr>
        <w:t>指单位为完成特定行政任务和事业发展目标在基本支出之外所发生的支出。</w:t>
      </w:r>
    </w:p>
    <w:p w14:paraId="4E93BBB8">
      <w:pPr>
        <w:widowControl/>
        <w:spacing w:before="0" w:beforeAutospacing="0" w:after="0" w:afterAutospacing="0" w:line="600" w:lineRule="exact"/>
        <w:ind w:firstLine="630" w:firstLineChars="196"/>
        <w:jc w:val="both"/>
        <w:rPr>
          <w:rFonts w:hint="eastAsia" w:ascii="仿宋_GB2312" w:hAnsi="黑体" w:eastAsia="仿宋_GB2312" w:cs="宋体"/>
          <w:b/>
          <w:color w:val="auto"/>
          <w:kern w:val="0"/>
          <w:sz w:val="32"/>
          <w:szCs w:val="32"/>
          <w:lang w:val="en-US" w:eastAsia="zh-CN" w:bidi="ar-SA"/>
        </w:rPr>
      </w:pPr>
      <w:r>
        <w:rPr>
          <w:rFonts w:hint="eastAsia" w:ascii="仿宋_GB2312" w:hAnsi="黑体" w:eastAsia="仿宋_GB2312" w:cs="宋体"/>
          <w:b/>
          <w:color w:val="auto"/>
          <w:kern w:val="0"/>
          <w:sz w:val="32"/>
          <w:szCs w:val="32"/>
          <w:lang w:val="en-US" w:eastAsia="zh-CN" w:bidi="ar-SA"/>
        </w:rPr>
        <w:t>四、“三公”经费：</w:t>
      </w:r>
      <w:r>
        <w:rPr>
          <w:rFonts w:hint="eastAsia" w:ascii="仿宋_GB2312" w:hAnsi="黑体" w:eastAsia="仿宋_GB2312" w:cs="宋体"/>
          <w:color w:val="auto"/>
          <w:kern w:val="0"/>
          <w:sz w:val="32"/>
          <w:szCs w:val="32"/>
          <w:lang w:val="en-US" w:eastAsia="zh-CN" w:bidi="ar-SA"/>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cs="宋体"/>
          <w:color w:val="auto"/>
          <w:kern w:val="0"/>
          <w:sz w:val="32"/>
          <w:szCs w:val="32"/>
          <w:lang w:val="en-US" w:eastAsia="zh-CN" w:bidi="ar-SA"/>
        </w:rPr>
        <w:t>）</w:t>
      </w:r>
      <w:r>
        <w:rPr>
          <w:rFonts w:hint="eastAsia" w:ascii="仿宋_GB2312" w:hAnsi="黑体" w:eastAsia="仿宋_GB2312" w:cs="宋体"/>
          <w:color w:val="auto"/>
          <w:kern w:val="0"/>
          <w:sz w:val="32"/>
          <w:szCs w:val="32"/>
          <w:lang w:val="en-US" w:eastAsia="zh-CN" w:bidi="ar-SA"/>
        </w:rPr>
        <w:t>支出。</w:t>
      </w:r>
    </w:p>
    <w:p w14:paraId="7184414B">
      <w:pPr>
        <w:widowControl/>
        <w:spacing w:before="0" w:beforeAutospacing="0" w:after="0" w:afterAutospacing="0" w:line="600" w:lineRule="exact"/>
        <w:ind w:firstLine="630" w:firstLineChars="196"/>
        <w:jc w:val="both"/>
        <w:rPr>
          <w:rFonts w:hint="eastAsia" w:ascii="仿宋_GB2312" w:hAnsi="黑体" w:eastAsia="仿宋_GB2312" w:cs="宋体"/>
          <w:b/>
          <w:color w:val="auto"/>
          <w:kern w:val="0"/>
          <w:sz w:val="32"/>
          <w:szCs w:val="32"/>
          <w:lang w:val="en-US" w:eastAsia="zh-CN" w:bidi="ar-SA"/>
        </w:rPr>
      </w:pPr>
      <w:r>
        <w:rPr>
          <w:rFonts w:hint="eastAsia" w:ascii="仿宋_GB2312" w:hAnsi="黑体" w:eastAsia="仿宋_GB2312" w:cs="宋体"/>
          <w:b/>
          <w:color w:val="auto"/>
          <w:kern w:val="0"/>
          <w:sz w:val="32"/>
          <w:szCs w:val="32"/>
          <w:lang w:val="en-US" w:eastAsia="zh-CN" w:bidi="ar-SA"/>
        </w:rPr>
        <w:t>五、机关运行经费</w:t>
      </w:r>
      <w:r>
        <w:rPr>
          <w:rFonts w:hint="eastAsia" w:ascii="仿宋_GB2312" w:hAnsi="黑体" w:eastAsia="仿宋_GB2312" w:cs="宋体"/>
          <w:color w:val="auto"/>
          <w:kern w:val="0"/>
          <w:sz w:val="32"/>
          <w:szCs w:val="32"/>
          <w:lang w:val="en-US" w:eastAsia="zh-CN" w:bidi="ar-SA"/>
        </w:rPr>
        <w:t>：</w:t>
      </w:r>
      <w:r>
        <w:rPr>
          <w:rFonts w:hint="eastAsia" w:ascii="仿宋_GB2312" w:hAnsi="宋体" w:eastAsia="仿宋_GB2312" w:cs="宋体"/>
          <w:color w:val="auto"/>
          <w:kern w:val="0"/>
          <w:sz w:val="32"/>
          <w:szCs w:val="32"/>
          <w:lang w:val="en-US" w:eastAsia="zh-CN" w:bidi="ar-SA"/>
        </w:rPr>
        <w:t>指为保障行政单位（含参照公务员法管理的事业单位）运行用于购买货物和服务的各项资金</w:t>
      </w:r>
      <w:r>
        <w:rPr>
          <w:rFonts w:hint="eastAsia" w:ascii="仿宋_GB2312" w:hAnsi="Times New Roman" w:eastAsia="仿宋_GB2312" w:cs="宋体"/>
          <w:color w:val="auto"/>
          <w:kern w:val="2"/>
          <w:sz w:val="32"/>
          <w:szCs w:val="32"/>
          <w:lang w:val="en-US" w:eastAsia="zh-CN" w:bidi="ar-SA"/>
        </w:rPr>
        <w:t>，包括办公及印刷费、邮电费、差旅费、会议费、福利费、日常维修费、专用材料费及一般设备购置费、办公用房水电费、办公用房取暖费、办公用房物业管理费、公务用车运行维护费以及其他费用。</w:t>
      </w:r>
    </w:p>
    <w:p w14:paraId="4A6F8B0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000000"/>
          <w:sz w:val="44"/>
          <w:szCs w:val="44"/>
          <w:lang w:val="en-US" w:eastAsia="zh-CN"/>
        </w:rPr>
      </w:pPr>
    </w:p>
    <w:p w14:paraId="518B75C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color w:val="000000"/>
          <w:sz w:val="44"/>
          <w:szCs w:val="44"/>
          <w:lang w:val="en-US" w:eastAsia="zh-CN"/>
        </w:rPr>
      </w:pPr>
    </w:p>
    <w:p w14:paraId="79DB6085">
      <w:pPr>
        <w:jc w:val="center"/>
        <w:rPr>
          <w:rFonts w:ascii="宋体" w:hAnsi="宋体" w:eastAsia="仿宋_GB2312" w:cs="Times New Roman"/>
          <w:b/>
          <w:sz w:val="36"/>
          <w:szCs w:val="36"/>
        </w:rPr>
      </w:pPr>
      <w:r>
        <w:rPr>
          <w:rFonts w:hint="eastAsia" w:ascii="宋体" w:hAnsi="宋体" w:eastAsia="仿宋_GB2312" w:cs="Times New Roman"/>
          <w:b/>
          <w:sz w:val="36"/>
          <w:szCs w:val="36"/>
          <w:lang w:eastAsia="zh-CN"/>
        </w:rPr>
        <w:t>濉溪县</w:t>
      </w:r>
      <w:r>
        <w:rPr>
          <w:rFonts w:hint="eastAsia" w:ascii="宋体" w:hAnsi="宋体" w:eastAsia="仿宋_GB2312" w:cs="Times New Roman"/>
          <w:b/>
          <w:sz w:val="36"/>
          <w:szCs w:val="36"/>
          <w:lang w:val="en-US" w:eastAsia="zh-CN"/>
        </w:rPr>
        <w:t>信访局</w:t>
      </w:r>
      <w:r>
        <w:rPr>
          <w:rFonts w:hint="eastAsia" w:ascii="宋体" w:hAnsi="宋体" w:eastAsia="仿宋_GB2312" w:cs="Times New Roman"/>
          <w:b/>
          <w:sz w:val="36"/>
          <w:szCs w:val="36"/>
          <w:lang w:eastAsia="zh-CN"/>
        </w:rPr>
        <w:t>2023</w:t>
      </w:r>
      <w:r>
        <w:rPr>
          <w:rFonts w:ascii="宋体" w:hAnsi="宋体" w:eastAsia="仿宋_GB2312" w:cs="Times New Roman"/>
          <w:b/>
          <w:sz w:val="36"/>
          <w:szCs w:val="36"/>
        </w:rPr>
        <w:t>年</w:t>
      </w:r>
      <w:r>
        <w:rPr>
          <w:rFonts w:hint="eastAsia" w:ascii="宋体" w:hAnsi="宋体" w:eastAsia="仿宋_GB2312" w:cs="Times New Roman"/>
          <w:b/>
          <w:sz w:val="36"/>
          <w:szCs w:val="36"/>
        </w:rPr>
        <w:t>度一般公共预算财政</w:t>
      </w:r>
    </w:p>
    <w:p w14:paraId="75FD4BA1">
      <w:pPr>
        <w:jc w:val="center"/>
        <w:rPr>
          <w:rFonts w:ascii="宋体" w:hAnsi="宋体" w:eastAsia="仿宋_GB2312" w:cs="Times New Roman"/>
          <w:b/>
          <w:sz w:val="36"/>
          <w:szCs w:val="36"/>
        </w:rPr>
      </w:pPr>
      <w:r>
        <w:rPr>
          <w:rFonts w:hint="eastAsia" w:ascii="宋体" w:hAnsi="宋体" w:eastAsia="仿宋_GB2312" w:cs="Times New Roman"/>
          <w:b/>
          <w:sz w:val="36"/>
          <w:szCs w:val="36"/>
        </w:rPr>
        <w:t>拨款</w:t>
      </w:r>
      <w:r>
        <w:rPr>
          <w:rFonts w:ascii="宋体" w:hAnsi="宋体" w:eastAsia="仿宋_GB2312" w:cs="Times New Roman"/>
          <w:b/>
          <w:sz w:val="36"/>
          <w:szCs w:val="36"/>
        </w:rPr>
        <w:t>“三公</w:t>
      </w:r>
      <w:r>
        <w:rPr>
          <w:rFonts w:hint="eastAsia" w:ascii="宋体" w:hAnsi="宋体" w:eastAsia="仿宋_GB2312" w:cs="Times New Roman"/>
          <w:b/>
          <w:sz w:val="36"/>
          <w:szCs w:val="36"/>
        </w:rPr>
        <w:t>”</w:t>
      </w:r>
      <w:r>
        <w:rPr>
          <w:rFonts w:ascii="宋体" w:hAnsi="宋体" w:eastAsia="仿宋_GB2312" w:cs="Times New Roman"/>
          <w:b/>
          <w:sz w:val="36"/>
          <w:szCs w:val="36"/>
        </w:rPr>
        <w:t>经费</w:t>
      </w:r>
      <w:r>
        <w:rPr>
          <w:rFonts w:hint="eastAsia" w:ascii="宋体" w:hAnsi="宋体" w:eastAsia="仿宋_GB2312" w:cs="Times New Roman"/>
          <w:b/>
          <w:sz w:val="36"/>
          <w:szCs w:val="36"/>
        </w:rPr>
        <w:t>支出决算情况说明</w:t>
      </w:r>
    </w:p>
    <w:p w14:paraId="2B30AF0A">
      <w:pPr>
        <w:jc w:val="center"/>
        <w:rPr>
          <w:rFonts w:ascii="楷体_GB2312" w:hAnsi="Times New Roman" w:eastAsia="楷体_GB2312" w:cs="Times New Roman"/>
          <w:sz w:val="32"/>
          <w:szCs w:val="32"/>
        </w:rPr>
      </w:pPr>
      <w:r>
        <w:rPr>
          <w:rFonts w:hint="eastAsia" w:ascii="楷体_GB2312" w:hAnsi="Times New Roman" w:eastAsia="楷体_GB2312" w:cs="Times New Roman"/>
          <w:sz w:val="32"/>
          <w:szCs w:val="32"/>
        </w:rPr>
        <w:t>(参考格式)</w:t>
      </w:r>
    </w:p>
    <w:p w14:paraId="474E0E3A">
      <w:pPr>
        <w:jc w:val="center"/>
        <w:rPr>
          <w:rFonts w:ascii="楷体_GB2312" w:hAnsi="Times New Roman" w:eastAsia="楷体_GB2312" w:cs="Times New Roman"/>
          <w:sz w:val="32"/>
          <w:szCs w:val="32"/>
        </w:rPr>
      </w:pPr>
    </w:p>
    <w:p w14:paraId="02E4F297">
      <w:pPr>
        <w:adjustRightInd w:val="0"/>
        <w:snapToGrid w:val="0"/>
        <w:spacing w:line="360" w:lineRule="auto"/>
        <w:jc w:val="center"/>
        <w:rPr>
          <w:rFonts w:ascii="宋体" w:hAnsi="宋体" w:eastAsia="仿宋_GB2312" w:cs="Times New Roman"/>
          <w:sz w:val="6"/>
          <w:szCs w:val="32"/>
        </w:rPr>
      </w:pPr>
    </w:p>
    <w:p w14:paraId="675F5BC8">
      <w:pPr>
        <w:rPr>
          <w:rFonts w:ascii="黑体" w:hAnsi="黑体" w:eastAsia="黑体" w:cs="Times New Roman"/>
          <w:sz w:val="32"/>
          <w:szCs w:val="32"/>
        </w:rPr>
      </w:pPr>
      <w:r>
        <w:rPr>
          <w:rFonts w:ascii="黑体" w:hAnsi="黑体" w:eastAsia="黑体" w:cs="Times New Roman"/>
          <w:sz w:val="32"/>
          <w:szCs w:val="32"/>
        </w:rPr>
        <w:t xml:space="preserve">    </w:t>
      </w:r>
      <w:r>
        <w:rPr>
          <w:rFonts w:hint="eastAsia" w:ascii="黑体" w:hAnsi="黑体" w:eastAsia="黑体" w:cs="Times New Roman"/>
          <w:sz w:val="32"/>
          <w:szCs w:val="32"/>
        </w:rPr>
        <w:t>一、</w:t>
      </w:r>
      <w:r>
        <w:rPr>
          <w:rFonts w:hint="eastAsia" w:ascii="黑体" w:hAnsi="黑体" w:eastAsia="黑体" w:cs="Times New Roman"/>
          <w:sz w:val="32"/>
          <w:szCs w:val="32"/>
          <w:lang w:eastAsia="zh-CN"/>
        </w:rPr>
        <w:t>202</w:t>
      </w:r>
      <w:r>
        <w:rPr>
          <w:rFonts w:hint="eastAsia" w:ascii="黑体" w:hAnsi="黑体" w:eastAsia="黑体" w:cs="Times New Roman"/>
          <w:sz w:val="32"/>
          <w:szCs w:val="32"/>
          <w:lang w:val="en-US" w:eastAsia="zh-CN"/>
        </w:rPr>
        <w:t>2</w:t>
      </w:r>
      <w:r>
        <w:rPr>
          <w:rFonts w:hint="eastAsia" w:ascii="黑体" w:hAnsi="黑体" w:eastAsia="黑体" w:cs="Times New Roman"/>
          <w:sz w:val="32"/>
          <w:szCs w:val="32"/>
        </w:rPr>
        <w:t>年度一般公共预算财政拨款“三公”经费支出决算表</w:t>
      </w:r>
    </w:p>
    <w:p w14:paraId="1D332D82">
      <w:pPr>
        <w:ind w:firstLine="6720" w:firstLineChars="2100"/>
        <w:rPr>
          <w:rFonts w:ascii="黑体" w:hAnsi="黑体" w:eastAsia="黑体" w:cs="Times New Roman"/>
          <w:sz w:val="32"/>
          <w:szCs w:val="32"/>
        </w:rPr>
      </w:pPr>
      <w:r>
        <w:rPr>
          <w:rFonts w:hint="eastAsia" w:ascii="仿宋_GB2312" w:hAnsi="仿宋_GB2312" w:eastAsia="仿宋_GB2312" w:cs="仿宋_GB2312"/>
          <w:sz w:val="32"/>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53964FCE">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14:paraId="65C74AC1">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项  目</w:t>
            </w:r>
          </w:p>
        </w:tc>
        <w:tc>
          <w:tcPr>
            <w:tcW w:w="2157" w:type="dxa"/>
            <w:tcBorders>
              <w:top w:val="single" w:color="auto" w:sz="4" w:space="0"/>
              <w:left w:val="nil"/>
              <w:bottom w:val="single" w:color="auto" w:sz="4" w:space="0"/>
              <w:right w:val="single" w:color="auto" w:sz="4" w:space="0"/>
            </w:tcBorders>
            <w:noWrap w:val="0"/>
            <w:vAlign w:val="center"/>
          </w:tcPr>
          <w:p w14:paraId="19182E77">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14:paraId="064A319F">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决 算 数</w:t>
            </w:r>
          </w:p>
        </w:tc>
      </w:tr>
      <w:tr w14:paraId="5BDD4CF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30132E48">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合  计</w:t>
            </w:r>
          </w:p>
        </w:tc>
        <w:tc>
          <w:tcPr>
            <w:tcW w:w="2157" w:type="dxa"/>
            <w:tcBorders>
              <w:top w:val="nil"/>
              <w:left w:val="nil"/>
              <w:bottom w:val="single" w:color="auto" w:sz="4" w:space="0"/>
              <w:right w:val="single" w:color="auto" w:sz="4" w:space="0"/>
            </w:tcBorders>
            <w:noWrap w:val="0"/>
            <w:vAlign w:val="center"/>
          </w:tcPr>
          <w:p w14:paraId="679A27B3">
            <w:pPr>
              <w:widowControl/>
              <w:spacing w:line="240" w:lineRule="auto"/>
              <w:jc w:val="center"/>
              <w:rPr>
                <w:rFonts w:ascii="宋体" w:hAnsi="宋体" w:eastAsia="仿宋_GB2312" w:cs="宋体"/>
                <w:b/>
                <w:bCs/>
                <w:kern w:val="0"/>
                <w:sz w:val="32"/>
                <w:szCs w:val="21"/>
              </w:rPr>
            </w:pPr>
            <w:r>
              <w:rPr>
                <w:rFonts w:hint="eastAsia" w:ascii="宋体" w:hAnsi="宋体" w:eastAsia="仿宋_GB2312" w:cs="宋体"/>
                <w:b/>
                <w:bCs/>
                <w:kern w:val="0"/>
                <w:sz w:val="32"/>
                <w:szCs w:val="21"/>
                <w:lang w:val="en-US" w:eastAsia="zh-CN"/>
              </w:rPr>
              <w:t>1</w:t>
            </w:r>
            <w:r>
              <w:rPr>
                <w:rFonts w:hint="eastAsia" w:ascii="宋体" w:hAnsi="宋体" w:eastAsia="仿宋_GB2312" w:cs="宋体"/>
                <w:b/>
                <w:bCs/>
                <w:kern w:val="0"/>
                <w:sz w:val="32"/>
                <w:szCs w:val="21"/>
              </w:rPr>
              <w:t>　</w:t>
            </w:r>
          </w:p>
        </w:tc>
        <w:tc>
          <w:tcPr>
            <w:tcW w:w="2220" w:type="dxa"/>
            <w:tcBorders>
              <w:top w:val="nil"/>
              <w:left w:val="nil"/>
              <w:bottom w:val="single" w:color="auto" w:sz="4" w:space="0"/>
              <w:right w:val="single" w:color="auto" w:sz="4" w:space="0"/>
            </w:tcBorders>
            <w:noWrap w:val="0"/>
            <w:vAlign w:val="center"/>
          </w:tcPr>
          <w:p w14:paraId="5F0CA989">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lang w:val="en-US" w:eastAsia="zh-CN"/>
              </w:rPr>
              <w:t>0</w:t>
            </w:r>
            <w:r>
              <w:rPr>
                <w:rFonts w:hint="eastAsia" w:ascii="宋体" w:hAnsi="宋体" w:eastAsia="仿宋_GB2312" w:cs="宋体"/>
                <w:b/>
                <w:bCs/>
                <w:kern w:val="0"/>
                <w:sz w:val="32"/>
                <w:szCs w:val="21"/>
              </w:rPr>
              <w:t>　</w:t>
            </w:r>
          </w:p>
        </w:tc>
      </w:tr>
      <w:tr w14:paraId="7BE0C498">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2E685862">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因公出国（境）费</w:t>
            </w:r>
          </w:p>
        </w:tc>
        <w:tc>
          <w:tcPr>
            <w:tcW w:w="2157" w:type="dxa"/>
            <w:tcBorders>
              <w:top w:val="nil"/>
              <w:left w:val="nil"/>
              <w:bottom w:val="single" w:color="auto" w:sz="4" w:space="0"/>
              <w:right w:val="single" w:color="auto" w:sz="4" w:space="0"/>
            </w:tcBorders>
            <w:noWrap w:val="0"/>
            <w:vAlign w:val="bottom"/>
          </w:tcPr>
          <w:p w14:paraId="1C89D12E">
            <w:pPr>
              <w:widowControl/>
              <w:jc w:val="center"/>
              <w:rPr>
                <w:rFonts w:hint="eastAsia" w:ascii="宋体" w:hAnsi="宋体" w:eastAsia="仿宋_GB2312" w:cs="宋体"/>
                <w:kern w:val="0"/>
                <w:sz w:val="32"/>
                <w:szCs w:val="21"/>
                <w:lang w:val="en-US" w:eastAsia="zh-CN"/>
              </w:rPr>
            </w:pPr>
            <w:r>
              <w:rPr>
                <w:rFonts w:hint="eastAsia" w:ascii="宋体" w:hAnsi="宋体" w:eastAsia="仿宋_GB2312" w:cs="宋体"/>
                <w:kern w:val="0"/>
                <w:sz w:val="32"/>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34283161">
            <w:pPr>
              <w:widowControl/>
              <w:jc w:val="center"/>
              <w:rPr>
                <w:rFonts w:hint="eastAsia" w:ascii="宋体" w:hAnsi="宋体" w:eastAsia="仿宋_GB2312" w:cs="宋体"/>
                <w:kern w:val="0"/>
                <w:sz w:val="32"/>
                <w:szCs w:val="21"/>
                <w:lang w:val="en-US" w:eastAsia="zh-CN"/>
              </w:rPr>
            </w:pPr>
            <w:r>
              <w:rPr>
                <w:rFonts w:hint="eastAsia" w:ascii="宋体" w:hAnsi="宋体" w:eastAsia="仿宋_GB2312" w:cs="宋体"/>
                <w:kern w:val="0"/>
                <w:sz w:val="32"/>
                <w:szCs w:val="21"/>
                <w:lang w:val="en-US" w:eastAsia="zh-CN"/>
              </w:rPr>
              <w:t>0</w:t>
            </w:r>
          </w:p>
        </w:tc>
      </w:tr>
      <w:tr w14:paraId="1BBB4828">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6ABA95FD">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公务接待费</w:t>
            </w:r>
          </w:p>
        </w:tc>
        <w:tc>
          <w:tcPr>
            <w:tcW w:w="2157" w:type="dxa"/>
            <w:tcBorders>
              <w:top w:val="nil"/>
              <w:left w:val="nil"/>
              <w:bottom w:val="single" w:color="auto" w:sz="4" w:space="0"/>
              <w:right w:val="single" w:color="auto" w:sz="4" w:space="0"/>
            </w:tcBorders>
            <w:noWrap w:val="0"/>
            <w:vAlign w:val="bottom"/>
          </w:tcPr>
          <w:p w14:paraId="52EF74FF">
            <w:pPr>
              <w:widowControl/>
              <w:jc w:val="center"/>
              <w:rPr>
                <w:rFonts w:hint="default" w:ascii="宋体" w:hAnsi="宋体" w:eastAsia="仿宋_GB2312" w:cs="宋体"/>
                <w:kern w:val="0"/>
                <w:sz w:val="32"/>
                <w:szCs w:val="21"/>
                <w:lang w:val="en-US" w:eastAsia="zh-CN"/>
              </w:rPr>
            </w:pPr>
            <w:r>
              <w:rPr>
                <w:rFonts w:hint="eastAsia" w:ascii="宋体" w:hAnsi="宋体" w:eastAsia="仿宋_GB2312" w:cs="宋体"/>
                <w:kern w:val="0"/>
                <w:sz w:val="32"/>
                <w:szCs w:val="21"/>
                <w:lang w:val="en-US" w:eastAsia="zh-CN"/>
              </w:rPr>
              <w:t>1</w:t>
            </w:r>
          </w:p>
        </w:tc>
        <w:tc>
          <w:tcPr>
            <w:tcW w:w="2220" w:type="dxa"/>
            <w:tcBorders>
              <w:top w:val="nil"/>
              <w:left w:val="nil"/>
              <w:bottom w:val="single" w:color="auto" w:sz="4" w:space="0"/>
              <w:right w:val="single" w:color="auto" w:sz="4" w:space="0"/>
            </w:tcBorders>
            <w:noWrap w:val="0"/>
            <w:vAlign w:val="bottom"/>
          </w:tcPr>
          <w:p w14:paraId="0C117B73">
            <w:pPr>
              <w:widowControl/>
              <w:jc w:val="center"/>
              <w:rPr>
                <w:rFonts w:hint="eastAsia" w:ascii="宋体" w:hAnsi="宋体" w:eastAsia="仿宋_GB2312" w:cs="宋体"/>
                <w:kern w:val="0"/>
                <w:sz w:val="32"/>
                <w:szCs w:val="21"/>
                <w:lang w:val="en-US" w:eastAsia="zh-CN"/>
              </w:rPr>
            </w:pPr>
            <w:r>
              <w:rPr>
                <w:rFonts w:hint="eastAsia" w:ascii="宋体" w:hAnsi="宋体" w:eastAsia="仿宋_GB2312" w:cs="宋体"/>
                <w:kern w:val="0"/>
                <w:sz w:val="32"/>
                <w:szCs w:val="21"/>
                <w:lang w:val="en-US" w:eastAsia="zh-CN"/>
              </w:rPr>
              <w:t>0</w:t>
            </w:r>
          </w:p>
        </w:tc>
      </w:tr>
      <w:tr w14:paraId="09534FD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709FBF9E">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公务用车购置及运行维护费</w:t>
            </w:r>
          </w:p>
        </w:tc>
        <w:tc>
          <w:tcPr>
            <w:tcW w:w="2157" w:type="dxa"/>
            <w:tcBorders>
              <w:top w:val="nil"/>
              <w:left w:val="nil"/>
              <w:bottom w:val="single" w:color="auto" w:sz="4" w:space="0"/>
              <w:right w:val="single" w:color="auto" w:sz="4" w:space="0"/>
            </w:tcBorders>
            <w:noWrap w:val="0"/>
            <w:vAlign w:val="bottom"/>
          </w:tcPr>
          <w:p w14:paraId="53588682">
            <w:pPr>
              <w:widowControl/>
              <w:jc w:val="center"/>
              <w:rPr>
                <w:rFonts w:hint="eastAsia" w:ascii="宋体" w:hAnsi="宋体" w:eastAsia="仿宋_GB2312" w:cs="宋体"/>
                <w:kern w:val="0"/>
                <w:sz w:val="32"/>
                <w:szCs w:val="21"/>
                <w:lang w:val="en-US" w:eastAsia="zh-CN"/>
              </w:rPr>
            </w:pPr>
            <w:r>
              <w:rPr>
                <w:rFonts w:hint="eastAsia" w:ascii="宋体" w:hAnsi="宋体" w:eastAsia="仿宋_GB2312" w:cs="宋体"/>
                <w:kern w:val="0"/>
                <w:sz w:val="32"/>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48401D5C">
            <w:pPr>
              <w:widowControl/>
              <w:jc w:val="center"/>
              <w:rPr>
                <w:rFonts w:hint="eastAsia" w:ascii="宋体" w:hAnsi="宋体" w:eastAsia="仿宋_GB2312" w:cs="宋体"/>
                <w:kern w:val="0"/>
                <w:sz w:val="32"/>
                <w:szCs w:val="21"/>
                <w:lang w:val="en-US" w:eastAsia="zh-CN"/>
              </w:rPr>
            </w:pPr>
            <w:r>
              <w:rPr>
                <w:rFonts w:hint="eastAsia" w:ascii="宋体" w:hAnsi="宋体" w:eastAsia="仿宋_GB2312" w:cs="宋体"/>
                <w:kern w:val="0"/>
                <w:sz w:val="32"/>
                <w:szCs w:val="21"/>
                <w:lang w:val="en-US" w:eastAsia="zh-CN"/>
              </w:rPr>
              <w:t>0</w:t>
            </w:r>
          </w:p>
        </w:tc>
      </w:tr>
      <w:tr w14:paraId="362C176A">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02A72F0D">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xml:space="preserve">  其中：公务用车购置费 </w:t>
            </w:r>
          </w:p>
        </w:tc>
        <w:tc>
          <w:tcPr>
            <w:tcW w:w="2157" w:type="dxa"/>
            <w:tcBorders>
              <w:top w:val="nil"/>
              <w:left w:val="nil"/>
              <w:bottom w:val="single" w:color="auto" w:sz="4" w:space="0"/>
              <w:right w:val="single" w:color="auto" w:sz="4" w:space="0"/>
            </w:tcBorders>
            <w:noWrap w:val="0"/>
            <w:vAlign w:val="bottom"/>
          </w:tcPr>
          <w:p w14:paraId="5F551880">
            <w:pPr>
              <w:widowControl/>
              <w:jc w:val="center"/>
              <w:rPr>
                <w:rFonts w:hint="eastAsia" w:ascii="宋体" w:hAnsi="宋体" w:eastAsia="仿宋_GB2312" w:cs="宋体"/>
                <w:kern w:val="0"/>
                <w:sz w:val="32"/>
                <w:szCs w:val="21"/>
                <w:lang w:val="en-US" w:eastAsia="zh-CN"/>
              </w:rPr>
            </w:pPr>
            <w:r>
              <w:rPr>
                <w:rFonts w:hint="eastAsia" w:ascii="宋体" w:hAnsi="宋体" w:eastAsia="仿宋_GB2312" w:cs="宋体"/>
                <w:kern w:val="0"/>
                <w:sz w:val="32"/>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07FE7B13">
            <w:pPr>
              <w:widowControl/>
              <w:jc w:val="center"/>
              <w:rPr>
                <w:rFonts w:hint="eastAsia" w:ascii="宋体" w:hAnsi="宋体" w:eastAsia="仿宋_GB2312" w:cs="宋体"/>
                <w:kern w:val="0"/>
                <w:sz w:val="32"/>
                <w:szCs w:val="21"/>
                <w:lang w:val="en-US" w:eastAsia="zh-CN"/>
              </w:rPr>
            </w:pPr>
            <w:r>
              <w:rPr>
                <w:rFonts w:hint="eastAsia" w:ascii="宋体" w:hAnsi="宋体" w:eastAsia="仿宋_GB2312" w:cs="宋体"/>
                <w:kern w:val="0"/>
                <w:sz w:val="32"/>
                <w:szCs w:val="21"/>
                <w:lang w:val="en-US" w:eastAsia="zh-CN"/>
              </w:rPr>
              <w:t>0</w:t>
            </w:r>
          </w:p>
        </w:tc>
      </w:tr>
      <w:tr w14:paraId="08F4C6E5">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4612FEF1">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xml:space="preserve">        公务用车运行维护费</w:t>
            </w:r>
          </w:p>
        </w:tc>
        <w:tc>
          <w:tcPr>
            <w:tcW w:w="2157" w:type="dxa"/>
            <w:tcBorders>
              <w:top w:val="nil"/>
              <w:left w:val="nil"/>
              <w:bottom w:val="single" w:color="auto" w:sz="4" w:space="0"/>
              <w:right w:val="single" w:color="auto" w:sz="4" w:space="0"/>
            </w:tcBorders>
            <w:noWrap w:val="0"/>
            <w:vAlign w:val="bottom"/>
          </w:tcPr>
          <w:p w14:paraId="26FB6C36">
            <w:pPr>
              <w:widowControl/>
              <w:jc w:val="center"/>
              <w:rPr>
                <w:rFonts w:hint="eastAsia" w:ascii="宋体" w:hAnsi="宋体" w:eastAsia="仿宋_GB2312" w:cs="宋体"/>
                <w:kern w:val="0"/>
                <w:sz w:val="32"/>
                <w:szCs w:val="21"/>
                <w:lang w:val="en-US" w:eastAsia="zh-CN"/>
              </w:rPr>
            </w:pPr>
            <w:r>
              <w:rPr>
                <w:rFonts w:hint="eastAsia" w:ascii="宋体" w:hAnsi="宋体" w:eastAsia="仿宋_GB2312" w:cs="宋体"/>
                <w:kern w:val="0"/>
                <w:sz w:val="32"/>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55311B38">
            <w:pPr>
              <w:widowControl/>
              <w:jc w:val="center"/>
              <w:rPr>
                <w:rFonts w:hint="eastAsia" w:ascii="宋体" w:hAnsi="宋体" w:eastAsia="仿宋_GB2312" w:cs="宋体"/>
                <w:kern w:val="0"/>
                <w:sz w:val="32"/>
                <w:szCs w:val="21"/>
                <w:lang w:val="en-US" w:eastAsia="zh-CN"/>
              </w:rPr>
            </w:pPr>
            <w:r>
              <w:rPr>
                <w:rFonts w:hint="eastAsia" w:ascii="宋体" w:hAnsi="宋体" w:eastAsia="仿宋_GB2312" w:cs="宋体"/>
                <w:kern w:val="0"/>
                <w:sz w:val="32"/>
                <w:szCs w:val="21"/>
                <w:lang w:val="en-US" w:eastAsia="zh-CN"/>
              </w:rPr>
              <w:t>0</w:t>
            </w:r>
          </w:p>
        </w:tc>
      </w:tr>
    </w:tbl>
    <w:p w14:paraId="49A1640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 w:eastAsia="仿宋_GB2312" w:cs="Times New Roman"/>
          <w:kern w:val="21"/>
          <w:sz w:val="21"/>
          <w:szCs w:val="21"/>
          <w:lang w:val="en-US" w:eastAsia="zh-CN"/>
        </w:rPr>
      </w:pPr>
    </w:p>
    <w:p w14:paraId="35E932E7">
      <w:pPr>
        <w:keepNext w:val="0"/>
        <w:keepLines w:val="0"/>
        <w:pageBreakBefore w:val="0"/>
        <w:widowControl w:val="0"/>
        <w:kinsoku/>
        <w:wordWrap/>
        <w:overflowPunct/>
        <w:topLinePunct w:val="0"/>
        <w:autoSpaceDE/>
        <w:autoSpaceDN/>
        <w:bidi w:val="0"/>
        <w:adjustRightInd/>
        <w:snapToGrid/>
        <w:spacing w:line="240" w:lineRule="exact"/>
        <w:textAlignment w:val="auto"/>
        <w:rPr>
          <w:rFonts w:ascii="黑体" w:hAnsi="黑体" w:eastAsia="黑体" w:cs="Times New Roman"/>
          <w:sz w:val="32"/>
          <w:szCs w:val="32"/>
        </w:rPr>
      </w:pPr>
      <w:r>
        <w:rPr>
          <w:rFonts w:hint="eastAsia" w:ascii="仿宋_GB2312" w:hAnsi="仿宋" w:eastAsia="仿宋_GB2312" w:cs="Times New Roman"/>
          <w:kern w:val="21"/>
          <w:sz w:val="21"/>
          <w:szCs w:val="21"/>
          <w:highlight w:val="none"/>
          <w:lang w:val="en-US" w:eastAsia="zh-CN"/>
        </w:rPr>
        <w:t xml:space="preserve"> 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eastAsia="仿宋_GB2312" w:cs="Times New Roman"/>
          <w:kern w:val="21"/>
          <w:sz w:val="21"/>
          <w:szCs w:val="21"/>
          <w:lang w:val="en-US" w:eastAsia="zh-CN"/>
        </w:rPr>
        <w:t xml:space="preserve">  </w:t>
      </w:r>
      <w:r>
        <w:rPr>
          <w:rFonts w:hint="eastAsia" w:ascii="黑体" w:hAnsi="黑体" w:eastAsia="黑体" w:cs="Times New Roman"/>
          <w:kern w:val="21"/>
          <w:sz w:val="32"/>
          <w:szCs w:val="32"/>
        </w:rPr>
        <w:t xml:space="preserve">  </w:t>
      </w:r>
      <w:r>
        <w:rPr>
          <w:rFonts w:hint="eastAsia" w:ascii="黑体" w:hAnsi="黑体" w:eastAsia="黑体" w:cs="Times New Roman"/>
          <w:sz w:val="32"/>
          <w:szCs w:val="32"/>
        </w:rPr>
        <w:t xml:space="preserve">                                         </w:t>
      </w:r>
    </w:p>
    <w:p w14:paraId="3BA64393">
      <w:pPr>
        <w:rPr>
          <w:rFonts w:ascii="黑体" w:hAnsi="黑体" w:eastAsia="黑体" w:cs="Times New Roman"/>
          <w:sz w:val="32"/>
          <w:szCs w:val="32"/>
        </w:rPr>
      </w:pPr>
      <w:r>
        <w:rPr>
          <w:rFonts w:ascii="黑体" w:hAnsi="黑体" w:eastAsia="黑体" w:cs="Times New Roman"/>
          <w:sz w:val="32"/>
          <w:szCs w:val="32"/>
        </w:rPr>
        <w:t xml:space="preserve">    </w:t>
      </w:r>
      <w:r>
        <w:rPr>
          <w:rFonts w:hint="eastAsia" w:ascii="黑体" w:hAnsi="黑体" w:eastAsia="黑体" w:cs="Times New Roman"/>
          <w:sz w:val="32"/>
          <w:szCs w:val="32"/>
        </w:rPr>
        <w:t>二</w:t>
      </w:r>
      <w:r>
        <w:rPr>
          <w:rFonts w:ascii="黑体" w:hAnsi="黑体" w:eastAsia="黑体" w:cs="Times New Roman"/>
          <w:sz w:val="32"/>
          <w:szCs w:val="32"/>
        </w:rPr>
        <w:t>、</w:t>
      </w:r>
      <w:r>
        <w:rPr>
          <w:rFonts w:hint="eastAsia" w:ascii="黑体" w:hAnsi="黑体" w:eastAsia="黑体" w:cs="Times New Roman"/>
          <w:sz w:val="32"/>
          <w:szCs w:val="32"/>
          <w:lang w:eastAsia="zh-CN"/>
        </w:rPr>
        <w:t>2023</w:t>
      </w:r>
      <w:r>
        <w:rPr>
          <w:rFonts w:ascii="黑体" w:hAnsi="黑体" w:eastAsia="黑体" w:cs="Times New Roman"/>
          <w:sz w:val="32"/>
          <w:szCs w:val="32"/>
        </w:rPr>
        <w:t>年</w:t>
      </w:r>
      <w:r>
        <w:rPr>
          <w:rFonts w:hint="eastAsia" w:ascii="黑体" w:hAnsi="黑体" w:eastAsia="黑体" w:cs="Times New Roman"/>
          <w:sz w:val="32"/>
          <w:szCs w:val="32"/>
        </w:rPr>
        <w:t>度一般公共预算财政拨款“三公”经费支出</w:t>
      </w:r>
      <w:r>
        <w:rPr>
          <w:rFonts w:ascii="黑体" w:hAnsi="黑体" w:eastAsia="黑体" w:cs="Times New Roman"/>
          <w:sz w:val="32"/>
          <w:szCs w:val="32"/>
        </w:rPr>
        <w:t>情况说明</w:t>
      </w:r>
    </w:p>
    <w:p w14:paraId="60DF464A">
      <w:pPr>
        <w:ind w:firstLine="643" w:firstLineChars="200"/>
        <w:rPr>
          <w:rFonts w:ascii="仿宋_GB2312" w:hAnsi="仿宋" w:eastAsia="仿宋_GB2312" w:cs="Times New Roman"/>
          <w:b/>
          <w:sz w:val="32"/>
          <w:szCs w:val="32"/>
        </w:rPr>
      </w:pPr>
      <w:r>
        <w:rPr>
          <w:rFonts w:hint="eastAsia" w:ascii="仿宋_GB2312" w:hAnsi="仿宋" w:eastAsia="仿宋_GB2312" w:cs="Times New Roman"/>
          <w:b/>
          <w:sz w:val="32"/>
          <w:szCs w:val="32"/>
        </w:rPr>
        <w:t>（一）一般公共预算财政拨款“三公”经费支出决算总体情况说明。</w:t>
      </w:r>
    </w:p>
    <w:p w14:paraId="395238F2">
      <w:pPr>
        <w:ind w:firstLine="640" w:firstLineChars="200"/>
        <w:rPr>
          <w:rFonts w:hint="eastAsia" w:ascii="仿宋_GB2312" w:hAnsi="仿宋" w:eastAsia="仿宋_GB2312" w:cs="Times New Roman"/>
          <w:color w:val="auto"/>
          <w:sz w:val="32"/>
          <w:szCs w:val="32"/>
          <w:lang w:eastAsia="zh-CN"/>
        </w:rPr>
      </w:pPr>
      <w:r>
        <w:rPr>
          <w:rFonts w:hint="eastAsia" w:ascii="仿宋_GB2312" w:hAnsi="仿宋" w:eastAsia="仿宋_GB2312" w:cs="Times New Roman"/>
          <w:sz w:val="32"/>
          <w:szCs w:val="32"/>
          <w:lang w:eastAsia="zh-CN"/>
        </w:rPr>
        <w:t>濉溪县</w:t>
      </w:r>
      <w:r>
        <w:rPr>
          <w:rFonts w:hint="eastAsia" w:ascii="仿宋_GB2312" w:hAnsi="仿宋" w:eastAsia="仿宋_GB2312" w:cs="Times New Roman"/>
          <w:color w:val="auto"/>
          <w:sz w:val="32"/>
          <w:szCs w:val="32"/>
          <w:lang w:val="en-US" w:eastAsia="zh-CN"/>
        </w:rPr>
        <w:t>信访局</w:t>
      </w:r>
      <w:r>
        <w:rPr>
          <w:rFonts w:hint="eastAsia" w:ascii="仿宋_GB2312" w:hAnsi="仿宋" w:eastAsia="仿宋_GB2312" w:cs="Times New Roman"/>
          <w:sz w:val="32"/>
          <w:szCs w:val="32"/>
          <w:lang w:eastAsia="zh-CN"/>
        </w:rPr>
        <w:t>2023</w:t>
      </w:r>
      <w:r>
        <w:rPr>
          <w:rFonts w:hint="eastAsia" w:ascii="仿宋_GB2312" w:hAnsi="仿宋" w:eastAsia="仿宋_GB2312" w:cs="Times New Roman"/>
          <w:sz w:val="32"/>
          <w:szCs w:val="32"/>
        </w:rPr>
        <w:t>年度一般公共预算财政拨款“三公”经费支出预算为</w:t>
      </w:r>
      <w:r>
        <w:rPr>
          <w:rFonts w:hint="eastAsia" w:ascii="仿宋_GB2312" w:hAnsi="仿宋" w:eastAsia="仿宋_GB2312" w:cs="Times New Roman"/>
          <w:sz w:val="32"/>
          <w:szCs w:val="32"/>
          <w:lang w:val="en-US" w:eastAsia="zh-CN"/>
        </w:rPr>
        <w:t>2.98</w:t>
      </w:r>
      <w:r>
        <w:rPr>
          <w:rFonts w:hint="eastAsia" w:ascii="仿宋_GB2312" w:hAnsi="仿宋" w:eastAsia="仿宋_GB2312" w:cs="Times New Roman"/>
          <w:sz w:val="32"/>
          <w:szCs w:val="32"/>
        </w:rPr>
        <w:t>万元，支出决算为</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万元，完成预算的</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决算数小于预算数的主要原因是</w:t>
      </w:r>
      <w:r>
        <w:rPr>
          <w:rFonts w:hint="eastAsia" w:ascii="仿宋_GB2312" w:hAnsi="仿宋" w:eastAsia="仿宋_GB2312" w:cs="Times New Roman"/>
          <w:sz w:val="32"/>
          <w:szCs w:val="32"/>
          <w:lang w:val="en-US" w:eastAsia="zh-CN"/>
        </w:rPr>
        <w:t>响应政策，厉行节约</w:t>
      </w:r>
      <w:r>
        <w:rPr>
          <w:rFonts w:hint="eastAsia" w:ascii="仿宋_GB2312" w:hAnsi="仿宋" w:eastAsia="仿宋_GB2312" w:cs="Times New Roman"/>
          <w:sz w:val="32"/>
          <w:szCs w:val="32"/>
          <w:lang w:eastAsia="zh-CN"/>
        </w:rPr>
        <w:t>；</w:t>
      </w:r>
      <w:r>
        <w:rPr>
          <w:rFonts w:hint="eastAsia" w:ascii="仿宋_GB2312" w:hAnsi="仿宋" w:eastAsia="仿宋_GB2312" w:cs="Times New Roman"/>
          <w:color w:val="auto"/>
          <w:sz w:val="32"/>
          <w:szCs w:val="32"/>
          <w:lang w:eastAsia="zh-CN"/>
        </w:rPr>
        <w:t>较上年减增加</w:t>
      </w:r>
      <w:r>
        <w:rPr>
          <w:rFonts w:hint="eastAsia" w:ascii="仿宋_GB2312" w:hAnsi="仿宋" w:eastAsia="仿宋_GB2312" w:cs="Times New Roman"/>
          <w:color w:val="auto"/>
          <w:sz w:val="32"/>
          <w:szCs w:val="32"/>
          <w:lang w:val="en-US" w:eastAsia="zh-CN"/>
        </w:rPr>
        <w:t>0万元，增长0%</w:t>
      </w:r>
      <w:r>
        <w:rPr>
          <w:rFonts w:hint="eastAsia" w:ascii="仿宋_GB2312" w:hAnsi="仿宋" w:eastAsia="仿宋_GB2312" w:cs="Times New Roman"/>
          <w:color w:val="auto"/>
          <w:sz w:val="32"/>
          <w:szCs w:val="32"/>
          <w:lang w:eastAsia="zh-CN"/>
        </w:rPr>
        <w:t>。</w:t>
      </w:r>
    </w:p>
    <w:p w14:paraId="4FA2122F">
      <w:pPr>
        <w:ind w:firstLine="643" w:firstLineChars="200"/>
        <w:rPr>
          <w:rFonts w:ascii="仿宋_GB2312" w:hAnsi="仿宋" w:eastAsia="仿宋_GB2312" w:cs="Times New Roman"/>
          <w:b/>
          <w:sz w:val="32"/>
          <w:szCs w:val="32"/>
        </w:rPr>
      </w:pPr>
      <w:r>
        <w:rPr>
          <w:rFonts w:hint="eastAsia" w:ascii="仿宋_GB2312" w:hAnsi="仿宋" w:eastAsia="仿宋_GB2312" w:cs="Times New Roman"/>
          <w:b/>
          <w:bCs/>
          <w:sz w:val="32"/>
          <w:szCs w:val="32"/>
        </w:rPr>
        <w:t>（二）</w:t>
      </w:r>
      <w:r>
        <w:rPr>
          <w:rFonts w:hint="eastAsia" w:ascii="仿宋_GB2312" w:hAnsi="仿宋" w:eastAsia="仿宋_GB2312" w:cs="Times New Roman"/>
          <w:b/>
          <w:sz w:val="32"/>
          <w:szCs w:val="32"/>
        </w:rPr>
        <w:t>一般公共预算财政拨款“三公”经费支出决算具体情况说明。</w:t>
      </w:r>
    </w:p>
    <w:p w14:paraId="7096512F">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濉溪县</w:t>
      </w:r>
      <w:r>
        <w:rPr>
          <w:rFonts w:hint="eastAsia" w:ascii="仿宋_GB2312" w:hAnsi="仿宋" w:eastAsia="仿宋_GB2312" w:cs="Times New Roman"/>
          <w:color w:val="auto"/>
          <w:sz w:val="32"/>
          <w:szCs w:val="32"/>
          <w:lang w:eastAsia="zh-CN"/>
        </w:rPr>
        <w:t>XX</w:t>
      </w:r>
      <w:r>
        <w:rPr>
          <w:rFonts w:hint="eastAsia" w:ascii="仿宋_GB2312" w:hAnsi="仿宋" w:eastAsia="仿宋_GB2312" w:cs="Times New Roman"/>
          <w:color w:val="auto"/>
          <w:sz w:val="24"/>
          <w:szCs w:val="24"/>
          <w:lang w:eastAsia="zh-CN"/>
        </w:rPr>
        <w:t>（部门名称）</w:t>
      </w:r>
      <w:r>
        <w:rPr>
          <w:rFonts w:hint="eastAsia" w:ascii="仿宋_GB2312" w:hAnsi="仿宋" w:eastAsia="仿宋_GB2312" w:cs="Times New Roman"/>
          <w:sz w:val="32"/>
          <w:szCs w:val="32"/>
          <w:lang w:eastAsia="zh-CN"/>
        </w:rPr>
        <w:t>2023</w:t>
      </w:r>
      <w:r>
        <w:rPr>
          <w:rFonts w:hint="eastAsia" w:ascii="仿宋_GB2312" w:hAnsi="仿宋" w:eastAsia="仿宋_GB2312" w:cs="Times New Roman"/>
          <w:sz w:val="32"/>
          <w:szCs w:val="32"/>
        </w:rPr>
        <w:t>年度一般公共预算财政拨款“三公”经费支出决算中，因公出国（境）费支出决算</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万元，占</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%;公务接待费支出决算</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万元，占</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%；公务用车购置及运行维护费支出决算</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万元，占</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%。具体情况如下：</w:t>
      </w:r>
    </w:p>
    <w:p w14:paraId="7F3AB2AF">
      <w:pPr>
        <w:numPr>
          <w:ilvl w:val="0"/>
          <w:numId w:val="0"/>
        </w:numPr>
        <w:ind w:firstLine="643" w:firstLineChars="200"/>
        <w:rPr>
          <w:rFonts w:hint="eastAsia" w:ascii="仿宋_GB2312" w:hAnsi="仿宋" w:eastAsia="仿宋_GB2312" w:cs="Times New Roman"/>
          <w:color w:val="auto"/>
          <w:sz w:val="32"/>
          <w:szCs w:val="32"/>
          <w:lang w:eastAsia="zh-CN"/>
        </w:rPr>
      </w:pPr>
      <w:r>
        <w:rPr>
          <w:rFonts w:hint="eastAsia" w:ascii="仿宋_GB2312" w:hAnsi="仿宋" w:eastAsia="仿宋_GB2312" w:cs="Times New Roman"/>
          <w:b/>
          <w:bCs/>
          <w:color w:val="auto"/>
          <w:sz w:val="32"/>
          <w:szCs w:val="32"/>
          <w:lang w:val="en-US" w:eastAsia="zh-CN"/>
        </w:rPr>
        <w:t>1.</w:t>
      </w:r>
      <w:r>
        <w:rPr>
          <w:rFonts w:hint="eastAsia" w:ascii="仿宋_GB2312" w:hAnsi="仿宋" w:eastAsia="仿宋_GB2312" w:cs="Times New Roman"/>
          <w:b/>
          <w:bCs/>
          <w:color w:val="auto"/>
          <w:sz w:val="32"/>
          <w:szCs w:val="32"/>
        </w:rPr>
        <w:t>因公出国（境）费</w:t>
      </w:r>
      <w:r>
        <w:rPr>
          <w:rFonts w:hint="eastAsia" w:ascii="仿宋_GB2312" w:hAnsi="仿宋" w:eastAsia="仿宋_GB2312" w:cs="Times New Roman"/>
          <w:color w:val="auto"/>
          <w:sz w:val="32"/>
          <w:szCs w:val="32"/>
          <w:lang w:eastAsia="zh-CN"/>
        </w:rPr>
        <w:t>预算为</w:t>
      </w:r>
      <w:r>
        <w:rPr>
          <w:rFonts w:hint="eastAsia" w:ascii="仿宋_GB2312" w:hAnsi="仿宋" w:eastAsia="仿宋_GB2312" w:cs="Times New Roman"/>
          <w:color w:val="auto"/>
          <w:sz w:val="32"/>
          <w:szCs w:val="32"/>
        </w:rPr>
        <w:t>0万元，</w:t>
      </w:r>
      <w:r>
        <w:rPr>
          <w:rFonts w:hint="eastAsia" w:ascii="仿宋_GB2312" w:hAnsi="仿宋" w:eastAsia="仿宋_GB2312" w:cs="Times New Roman"/>
          <w:color w:val="auto"/>
          <w:sz w:val="32"/>
          <w:szCs w:val="32"/>
          <w:lang w:eastAsia="zh-CN"/>
        </w:rPr>
        <w:t>支出决算为</w:t>
      </w:r>
      <w:r>
        <w:rPr>
          <w:rFonts w:hint="eastAsia" w:ascii="仿宋_GB2312" w:hAnsi="仿宋" w:eastAsia="仿宋_GB2312" w:cs="Times New Roman"/>
          <w:color w:val="auto"/>
          <w:sz w:val="32"/>
          <w:szCs w:val="32"/>
        </w:rPr>
        <w:t>0万元，</w:t>
      </w:r>
      <w:r>
        <w:rPr>
          <w:rFonts w:hint="eastAsia" w:ascii="仿宋_GB2312" w:hAnsi="仿宋" w:eastAsia="仿宋_GB2312" w:cs="Times New Roman"/>
          <w:color w:val="auto"/>
          <w:sz w:val="32"/>
          <w:szCs w:val="32"/>
          <w:lang w:eastAsia="zh-CN"/>
        </w:rPr>
        <w:t>完成预算的</w:t>
      </w:r>
      <w:r>
        <w:rPr>
          <w:rFonts w:hint="eastAsia" w:ascii="仿宋_GB2312" w:hAnsi="仿宋" w:eastAsia="仿宋_GB2312" w:cs="Times New Roman"/>
          <w:color w:val="auto"/>
          <w:sz w:val="32"/>
          <w:szCs w:val="32"/>
          <w:lang w:val="en-US" w:eastAsia="zh-CN"/>
        </w:rPr>
        <w:t>10</w:t>
      </w:r>
      <w:r>
        <w:rPr>
          <w:rFonts w:hint="eastAsia" w:ascii="仿宋_GB2312" w:hAnsi="仿宋" w:eastAsia="仿宋_GB2312" w:cs="Times New Roman"/>
          <w:color w:val="auto"/>
          <w:sz w:val="32"/>
          <w:szCs w:val="32"/>
        </w:rPr>
        <w:t>0%</w:t>
      </w:r>
      <w:r>
        <w:rPr>
          <w:rFonts w:hint="eastAsia" w:ascii="仿宋_GB2312" w:hAnsi="仿宋" w:eastAsia="仿宋_GB2312" w:cs="Times New Roman"/>
          <w:color w:val="auto"/>
          <w:sz w:val="32"/>
          <w:szCs w:val="32"/>
          <w:lang w:eastAsia="zh-CN"/>
        </w:rPr>
        <w:t>，决算数与预算数相同；较上年减少</w:t>
      </w:r>
      <w:r>
        <w:rPr>
          <w:rFonts w:hint="eastAsia" w:ascii="仿宋_GB2312" w:hAnsi="仿宋" w:eastAsia="仿宋_GB2312" w:cs="Times New Roman"/>
          <w:color w:val="auto"/>
          <w:sz w:val="32"/>
          <w:szCs w:val="32"/>
          <w:lang w:val="en-US" w:eastAsia="zh-CN"/>
        </w:rPr>
        <w:t>0</w:t>
      </w:r>
      <w:r>
        <w:rPr>
          <w:rFonts w:hint="eastAsia" w:ascii="仿宋_GB2312" w:hAnsi="仿宋" w:eastAsia="仿宋_GB2312" w:cs="Times New Roman"/>
          <w:color w:val="auto"/>
          <w:sz w:val="32"/>
          <w:szCs w:val="32"/>
          <w:lang w:eastAsia="zh-CN"/>
        </w:rPr>
        <w:t>万元，下降</w:t>
      </w:r>
      <w:r>
        <w:rPr>
          <w:rFonts w:hint="eastAsia" w:ascii="仿宋_GB2312" w:hAnsi="仿宋" w:eastAsia="仿宋_GB2312" w:cs="Times New Roman"/>
          <w:color w:val="auto"/>
          <w:sz w:val="32"/>
          <w:szCs w:val="32"/>
          <w:lang w:val="en-US" w:eastAsia="zh-CN"/>
        </w:rPr>
        <w:t>0%。</w:t>
      </w:r>
      <w:r>
        <w:rPr>
          <w:rFonts w:hint="eastAsia" w:ascii="仿宋_GB2312" w:hAnsi="仿宋" w:eastAsia="仿宋_GB2312" w:cs="Times New Roman"/>
          <w:color w:val="auto"/>
          <w:sz w:val="32"/>
          <w:szCs w:val="32"/>
        </w:rPr>
        <w:t>原因是</w:t>
      </w:r>
      <w:r>
        <w:rPr>
          <w:rFonts w:hint="eastAsia" w:ascii="仿宋_GB2312" w:hAnsi="仿宋" w:eastAsia="仿宋_GB2312" w:cs="Times New Roman"/>
          <w:color w:val="auto"/>
          <w:sz w:val="32"/>
          <w:szCs w:val="32"/>
          <w:lang w:val="en-US" w:eastAsia="zh-CN"/>
        </w:rPr>
        <w:t>2022年度、</w:t>
      </w:r>
      <w:r>
        <w:rPr>
          <w:rFonts w:hint="eastAsia" w:ascii="仿宋_GB2312" w:hAnsi="仿宋" w:eastAsia="仿宋_GB2312" w:cs="Times New Roman"/>
          <w:color w:val="auto"/>
          <w:sz w:val="32"/>
          <w:szCs w:val="32"/>
          <w:lang w:eastAsia="zh-CN"/>
        </w:rPr>
        <w:t>2023</w:t>
      </w:r>
      <w:r>
        <w:rPr>
          <w:rFonts w:hint="eastAsia" w:ascii="仿宋_GB2312" w:hAnsi="仿宋" w:eastAsia="仿宋_GB2312" w:cs="Times New Roman"/>
          <w:color w:val="auto"/>
          <w:sz w:val="32"/>
          <w:szCs w:val="32"/>
        </w:rPr>
        <w:t>年度</w:t>
      </w:r>
      <w:r>
        <w:rPr>
          <w:rFonts w:hint="eastAsia" w:ascii="仿宋_GB2312" w:hAnsi="仿宋" w:eastAsia="仿宋_GB2312" w:cs="Times New Roman"/>
          <w:color w:val="auto"/>
          <w:sz w:val="32"/>
          <w:szCs w:val="32"/>
          <w:lang w:eastAsia="zh-CN"/>
        </w:rPr>
        <w:t>均</w:t>
      </w:r>
      <w:r>
        <w:rPr>
          <w:rFonts w:hint="eastAsia" w:ascii="仿宋_GB2312" w:hAnsi="仿宋" w:eastAsia="仿宋_GB2312" w:cs="Times New Roman"/>
          <w:color w:val="auto"/>
          <w:sz w:val="32"/>
          <w:szCs w:val="32"/>
        </w:rPr>
        <w:t>未安排因公出国（境）计划。故</w:t>
      </w:r>
      <w:r>
        <w:rPr>
          <w:rFonts w:hint="eastAsia" w:ascii="仿宋_GB2312" w:hAnsi="仿宋" w:eastAsia="仿宋_GB2312" w:cs="Times New Roman"/>
          <w:color w:val="auto"/>
          <w:sz w:val="32"/>
          <w:szCs w:val="32"/>
          <w:lang w:eastAsia="zh-CN"/>
        </w:rPr>
        <w:t>2023</w:t>
      </w:r>
      <w:r>
        <w:rPr>
          <w:rFonts w:hint="eastAsia" w:ascii="仿宋_GB2312" w:hAnsi="仿宋" w:eastAsia="仿宋_GB2312" w:cs="Times New Roman"/>
          <w:color w:val="auto"/>
          <w:sz w:val="32"/>
          <w:szCs w:val="32"/>
        </w:rPr>
        <w:t>年</w:t>
      </w:r>
      <w:r>
        <w:rPr>
          <w:rFonts w:hint="eastAsia" w:ascii="仿宋_GB2312" w:hAnsi="仿宋" w:eastAsia="仿宋_GB2312" w:cs="Times New Roman"/>
          <w:color w:val="auto"/>
          <w:sz w:val="32"/>
          <w:szCs w:val="32"/>
          <w:lang w:eastAsia="zh-CN"/>
        </w:rPr>
        <w:t>濉溪县</w:t>
      </w:r>
      <w:r>
        <w:rPr>
          <w:rFonts w:hint="eastAsia" w:ascii="仿宋_GB2312" w:hAnsi="仿宋" w:eastAsia="仿宋_GB2312" w:cs="Times New Roman"/>
          <w:color w:val="auto"/>
          <w:sz w:val="32"/>
          <w:szCs w:val="32"/>
          <w:lang w:val="en-US" w:eastAsia="zh-CN"/>
        </w:rPr>
        <w:t>信访局</w:t>
      </w:r>
      <w:r>
        <w:rPr>
          <w:rFonts w:hint="eastAsia" w:ascii="仿宋_GB2312" w:hAnsi="仿宋" w:eastAsia="仿宋_GB2312" w:cs="Times New Roman"/>
          <w:color w:val="auto"/>
          <w:sz w:val="32"/>
          <w:szCs w:val="32"/>
        </w:rPr>
        <w:t>因公出国（境）团组0次，</w:t>
      </w:r>
      <w:r>
        <w:rPr>
          <w:rFonts w:hint="eastAsia" w:ascii="仿宋_GB2312" w:hAnsi="仿宋" w:eastAsia="仿宋_GB2312" w:cs="Times New Roman"/>
          <w:color w:val="auto"/>
          <w:sz w:val="32"/>
          <w:szCs w:val="32"/>
          <w:lang w:val="en-US" w:eastAsia="zh-CN"/>
        </w:rPr>
        <w:t>累计</w:t>
      </w:r>
      <w:r>
        <w:rPr>
          <w:rFonts w:hint="eastAsia" w:ascii="仿宋_GB2312" w:hAnsi="仿宋" w:eastAsia="仿宋_GB2312" w:cs="Times New Roman"/>
          <w:color w:val="auto"/>
          <w:sz w:val="32"/>
          <w:szCs w:val="32"/>
        </w:rPr>
        <w:t>出国（境）0人次</w:t>
      </w:r>
      <w:r>
        <w:rPr>
          <w:rFonts w:hint="eastAsia" w:ascii="仿宋_GB2312" w:hAnsi="仿宋" w:eastAsia="仿宋_GB2312" w:cs="Times New Roman"/>
          <w:color w:val="auto"/>
          <w:sz w:val="32"/>
          <w:szCs w:val="32"/>
          <w:lang w:eastAsia="zh-CN"/>
        </w:rPr>
        <w:t>。</w:t>
      </w:r>
    </w:p>
    <w:p w14:paraId="4D70BA8A">
      <w:pPr>
        <w:numPr>
          <w:ilvl w:val="0"/>
          <w:numId w:val="0"/>
        </w:numPr>
        <w:ind w:firstLine="643" w:firstLineChars="200"/>
        <w:rPr>
          <w:rFonts w:ascii="仿宋_GB2312" w:hAnsi="仿宋" w:eastAsia="仿宋_GB2312" w:cs="Times New Roman"/>
          <w:sz w:val="32"/>
          <w:szCs w:val="32"/>
        </w:rPr>
      </w:pPr>
      <w:r>
        <w:rPr>
          <w:rFonts w:hint="eastAsia" w:ascii="仿宋_GB2312" w:hAnsi="仿宋" w:eastAsia="仿宋_GB2312" w:cs="Times New Roman"/>
          <w:b/>
          <w:bCs/>
          <w:sz w:val="32"/>
          <w:szCs w:val="32"/>
        </w:rPr>
        <w:t>2.公务接待费</w:t>
      </w:r>
      <w:r>
        <w:rPr>
          <w:rFonts w:hint="eastAsia" w:ascii="仿宋_GB2312" w:hAnsi="仿宋" w:eastAsia="仿宋_GB2312" w:cs="Times New Roman"/>
          <w:color w:val="auto"/>
          <w:sz w:val="32"/>
          <w:szCs w:val="32"/>
          <w:lang w:eastAsia="zh-CN"/>
        </w:rPr>
        <w:t>预算为</w:t>
      </w:r>
      <w:r>
        <w:rPr>
          <w:rFonts w:hint="eastAsia" w:ascii="仿宋_GB2312" w:hAnsi="仿宋" w:eastAsia="仿宋_GB2312" w:cs="Times New Roman"/>
          <w:color w:val="auto"/>
          <w:sz w:val="32"/>
          <w:szCs w:val="32"/>
          <w:lang w:val="en-US" w:eastAsia="zh-CN"/>
        </w:rPr>
        <w:t>0</w:t>
      </w:r>
      <w:r>
        <w:rPr>
          <w:rFonts w:hint="eastAsia" w:ascii="仿宋_GB2312" w:hAnsi="仿宋" w:eastAsia="仿宋_GB2312" w:cs="Times New Roman"/>
          <w:color w:val="auto"/>
          <w:sz w:val="32"/>
          <w:szCs w:val="32"/>
          <w:lang w:eastAsia="zh-CN"/>
        </w:rPr>
        <w:t>万元，</w:t>
      </w:r>
      <w:r>
        <w:rPr>
          <w:rFonts w:hint="eastAsia" w:ascii="仿宋_GB2312" w:hAnsi="仿宋" w:eastAsia="仿宋_GB2312" w:cs="Times New Roman"/>
          <w:b w:val="0"/>
          <w:bCs w:val="0"/>
          <w:sz w:val="32"/>
          <w:szCs w:val="32"/>
        </w:rPr>
        <w:t>支出</w:t>
      </w:r>
      <w:r>
        <w:rPr>
          <w:rFonts w:hint="eastAsia" w:ascii="仿宋_GB2312" w:hAnsi="仿宋" w:eastAsia="仿宋_GB2312" w:cs="Times New Roman"/>
          <w:b w:val="0"/>
          <w:bCs w:val="0"/>
          <w:sz w:val="32"/>
          <w:szCs w:val="32"/>
          <w:lang w:val="en-US" w:eastAsia="zh-CN"/>
        </w:rPr>
        <w:t>决算为</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 xml:space="preserve">万元, </w:t>
      </w:r>
      <w:r>
        <w:rPr>
          <w:rFonts w:hint="eastAsia" w:ascii="仿宋_GB2312" w:hAnsi="仿宋" w:eastAsia="仿宋_GB2312" w:cs="Times New Roman"/>
          <w:sz w:val="32"/>
          <w:szCs w:val="32"/>
          <w:lang w:val="en-US" w:eastAsia="zh-CN"/>
        </w:rPr>
        <w:t>完成预算的</w:t>
      </w:r>
      <w:r>
        <w:rPr>
          <w:rFonts w:hint="eastAsia" w:ascii="仿宋_GB2312" w:hAnsi="仿宋" w:eastAsia="仿宋_GB2312" w:cs="Times New Roman"/>
          <w:color w:val="auto"/>
          <w:sz w:val="32"/>
          <w:szCs w:val="32"/>
          <w:lang w:val="en-US" w:eastAsia="zh-CN"/>
        </w:rPr>
        <w:t>0</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sz w:val="32"/>
          <w:szCs w:val="32"/>
        </w:rPr>
        <w:t>，</w:t>
      </w:r>
      <w:r>
        <w:rPr>
          <w:rFonts w:hint="eastAsia" w:ascii="仿宋_GB2312" w:hAnsi="仿宋" w:eastAsia="仿宋_GB2312" w:cs="Times New Roman"/>
          <w:color w:val="auto"/>
          <w:sz w:val="32"/>
          <w:szCs w:val="32"/>
          <w:u w:val="none"/>
        </w:rPr>
        <w:t>决算数</w:t>
      </w:r>
      <w:r>
        <w:rPr>
          <w:rFonts w:hint="eastAsia" w:ascii="仿宋_GB2312" w:hAnsi="仿宋" w:eastAsia="仿宋_GB2312" w:cs="Times New Roman"/>
          <w:color w:val="auto"/>
          <w:sz w:val="32"/>
          <w:szCs w:val="32"/>
          <w:u w:val="none"/>
          <w:lang w:eastAsia="zh-CN"/>
        </w:rPr>
        <w:t>小</w:t>
      </w:r>
      <w:r>
        <w:rPr>
          <w:rFonts w:hint="eastAsia" w:ascii="仿宋_GB2312" w:hAnsi="仿宋" w:eastAsia="仿宋_GB2312" w:cs="Times New Roman"/>
          <w:color w:val="auto"/>
          <w:sz w:val="32"/>
          <w:szCs w:val="32"/>
          <w:u w:val="none"/>
        </w:rPr>
        <w:t>于</w:t>
      </w:r>
      <w:r>
        <w:rPr>
          <w:rFonts w:hint="eastAsia" w:ascii="仿宋_GB2312" w:hAnsi="仿宋" w:eastAsia="仿宋_GB2312" w:cs="Times New Roman"/>
          <w:color w:val="auto"/>
          <w:sz w:val="32"/>
          <w:szCs w:val="32"/>
          <w:u w:val="none"/>
          <w:lang w:val="en-US" w:eastAsia="zh-CN"/>
        </w:rPr>
        <w:t>0</w:t>
      </w:r>
      <w:r>
        <w:rPr>
          <w:rFonts w:hint="eastAsia" w:ascii="仿宋_GB2312" w:hAnsi="仿宋" w:eastAsia="仿宋_GB2312" w:cs="Times New Roman"/>
          <w:color w:val="auto"/>
          <w:sz w:val="32"/>
          <w:szCs w:val="32"/>
          <w:u w:val="none"/>
        </w:rPr>
        <w:t>预算数的主要原因是响应政策，厉行节约</w:t>
      </w:r>
      <w:r>
        <w:rPr>
          <w:rFonts w:hint="eastAsia" w:ascii="仿宋_GB2312" w:hAnsi="仿宋" w:eastAsia="仿宋_GB2312" w:cs="Times New Roman"/>
          <w:color w:val="auto"/>
          <w:sz w:val="32"/>
          <w:szCs w:val="32"/>
          <w:u w:val="none"/>
          <w:lang w:eastAsia="zh-CN"/>
        </w:rPr>
        <w:t>。</w:t>
      </w:r>
      <w:r>
        <w:rPr>
          <w:rFonts w:hint="eastAsia" w:ascii="仿宋_GB2312" w:hAnsi="仿宋" w:eastAsia="仿宋_GB2312" w:cs="Times New Roman"/>
          <w:color w:val="auto"/>
          <w:sz w:val="32"/>
          <w:szCs w:val="32"/>
          <w:u w:val="none"/>
          <w:lang w:val="en-US" w:eastAsia="zh-CN"/>
        </w:rPr>
        <w:t>决算数</w:t>
      </w:r>
      <w:r>
        <w:rPr>
          <w:rFonts w:hint="eastAsia" w:ascii="仿宋_GB2312" w:hAnsi="仿宋" w:eastAsia="仿宋_GB2312" w:cs="Times New Roman"/>
          <w:color w:val="auto"/>
          <w:sz w:val="32"/>
          <w:szCs w:val="32"/>
          <w:lang w:eastAsia="zh-CN"/>
        </w:rPr>
        <w:t>较上年减少</w:t>
      </w:r>
      <w:r>
        <w:rPr>
          <w:rFonts w:hint="eastAsia" w:ascii="仿宋_GB2312" w:hAnsi="仿宋" w:eastAsia="仿宋_GB2312" w:cs="Times New Roman"/>
          <w:color w:val="auto"/>
          <w:sz w:val="32"/>
          <w:szCs w:val="32"/>
          <w:lang w:val="en-US" w:eastAsia="zh-CN"/>
        </w:rPr>
        <w:t>0万元，下降0%</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sz w:val="32"/>
          <w:szCs w:val="32"/>
          <w:lang w:eastAsia="zh-CN"/>
        </w:rPr>
        <w:t>2023</w:t>
      </w:r>
      <w:r>
        <w:rPr>
          <w:rFonts w:hint="eastAsia" w:ascii="仿宋_GB2312" w:hAnsi="仿宋" w:eastAsia="仿宋_GB2312" w:cs="Times New Roman"/>
          <w:sz w:val="32"/>
          <w:szCs w:val="32"/>
        </w:rPr>
        <w:t>年</w:t>
      </w:r>
      <w:r>
        <w:rPr>
          <w:rFonts w:hint="eastAsia" w:ascii="仿宋_GB2312" w:hAnsi="仿宋" w:eastAsia="仿宋_GB2312" w:cs="Times New Roman"/>
          <w:sz w:val="32"/>
          <w:szCs w:val="32"/>
          <w:lang w:eastAsia="zh-CN"/>
        </w:rPr>
        <w:t>濉溪县</w:t>
      </w:r>
      <w:r>
        <w:rPr>
          <w:rFonts w:hint="eastAsia" w:ascii="仿宋_GB2312" w:hAnsi="仿宋" w:eastAsia="仿宋_GB2312" w:cs="Times New Roman"/>
          <w:sz w:val="32"/>
          <w:szCs w:val="32"/>
          <w:lang w:val="en-US" w:eastAsia="zh-CN"/>
        </w:rPr>
        <w:t>信访局</w:t>
      </w:r>
      <w:r>
        <w:rPr>
          <w:rFonts w:hint="eastAsia" w:ascii="仿宋_GB2312" w:hAnsi="仿宋" w:eastAsia="仿宋_GB2312" w:cs="Times New Roman"/>
          <w:sz w:val="32"/>
          <w:szCs w:val="32"/>
        </w:rPr>
        <w:t>国内公务接待共</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批次（其中外事接待</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批次），</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人次（其中外事接待</w:t>
      </w:r>
      <w:r>
        <w:rPr>
          <w:rFonts w:hint="eastAsia" w:ascii="仿宋_GB2312" w:hAnsi="仿宋" w:eastAsia="仿宋_GB2312" w:cs="Times New Roman"/>
          <w:sz w:val="32"/>
          <w:szCs w:val="32"/>
          <w:lang w:val="en-US" w:eastAsia="zh-CN"/>
        </w:rPr>
        <w:t>0</w:t>
      </w:r>
      <w:r>
        <w:rPr>
          <w:rFonts w:hint="eastAsia" w:ascii="仿宋_GB2312" w:hAnsi="仿宋" w:eastAsia="仿宋_GB2312" w:cs="Times New Roman"/>
          <w:sz w:val="32"/>
          <w:szCs w:val="32"/>
        </w:rPr>
        <w:t>人次）。经费使用严格贯彻</w:t>
      </w:r>
      <w:r>
        <w:rPr>
          <w:rFonts w:hint="eastAsia" w:ascii="仿宋_GB2312" w:hAnsi="仿宋" w:eastAsia="仿宋_GB2312" w:cs="Times New Roman"/>
          <w:sz w:val="32"/>
          <w:szCs w:val="32"/>
          <w:lang w:eastAsia="zh-CN"/>
        </w:rPr>
        <w:t>规定</w:t>
      </w:r>
      <w:r>
        <w:rPr>
          <w:rFonts w:hint="eastAsia" w:ascii="仿宋_GB2312" w:hAnsi="仿宋" w:eastAsia="仿宋_GB2312" w:cs="Times New Roman"/>
          <w:sz w:val="32"/>
          <w:szCs w:val="32"/>
        </w:rPr>
        <w:t>要求，严格执行《党政机关厉行节约反对浪费条例》、</w:t>
      </w:r>
      <w:r>
        <w:rPr>
          <w:rFonts w:hint="eastAsia" w:ascii="仿宋_GB2312" w:hAnsi="仿宋" w:eastAsia="仿宋_GB2312" w:cs="Times New Roman"/>
          <w:sz w:val="32"/>
          <w:szCs w:val="32"/>
          <w:lang w:eastAsia="zh-CN"/>
        </w:rPr>
        <w:t>濉溪县</w:t>
      </w:r>
      <w:r>
        <w:rPr>
          <w:rFonts w:hint="eastAsia" w:ascii="仿宋_GB2312" w:hAnsi="仿宋" w:eastAsia="仿宋_GB2312" w:cs="Times New Roman"/>
          <w:sz w:val="32"/>
          <w:szCs w:val="32"/>
        </w:rPr>
        <w:t>公务接待相关规定等。</w:t>
      </w:r>
    </w:p>
    <w:p w14:paraId="23D55F01">
      <w:pPr>
        <w:ind w:firstLine="643" w:firstLineChars="200"/>
        <w:rPr>
          <w:rFonts w:hint="eastAsia" w:ascii="仿宋_GB2312" w:hAnsi="微软雅黑" w:eastAsia="仿宋_GB2312" w:cs="仿宋_GB2312"/>
          <w:i w:val="0"/>
          <w:iCs w:val="0"/>
          <w:caps w:val="0"/>
          <w:color w:val="333333"/>
          <w:spacing w:val="0"/>
          <w:kern w:val="0"/>
          <w:sz w:val="32"/>
          <w:szCs w:val="32"/>
          <w:shd w:val="clear" w:fill="FFFFFF"/>
          <w:lang w:val="en-US" w:eastAsia="zh-CN" w:bidi="ar"/>
        </w:rPr>
        <w:sectPr>
          <w:pgSz w:w="11906" w:h="16838"/>
          <w:pgMar w:top="1928" w:right="1531" w:bottom="1701" w:left="1531" w:header="737" w:footer="850" w:gutter="0"/>
          <w:pgNumType w:fmt="numberInDash"/>
          <w:cols w:space="720" w:num="1"/>
          <w:rtlGutter w:val="0"/>
          <w:docGrid w:type="lines" w:linePitch="421" w:charSpace="0"/>
        </w:sectPr>
      </w:pPr>
      <w:r>
        <w:rPr>
          <w:rFonts w:hint="eastAsia" w:ascii="仿宋_GB2312" w:hAnsi="仿宋" w:eastAsia="仿宋_GB2312" w:cs="Times New Roman"/>
          <w:b/>
          <w:bCs/>
          <w:sz w:val="32"/>
          <w:szCs w:val="32"/>
        </w:rPr>
        <w:t>3.</w:t>
      </w:r>
      <w:r>
        <w:rPr>
          <w:rFonts w:hint="eastAsia" w:ascii="仿宋_GB2312" w:hAnsi="仿宋" w:eastAsia="仿宋_GB2312" w:cs="Times New Roman"/>
          <w:b/>
          <w:bCs/>
          <w:sz w:val="32"/>
          <w:szCs w:val="32"/>
          <w:lang w:val="en-US" w:eastAsia="zh-CN"/>
        </w:rPr>
        <w:t>2</w:t>
      </w:r>
      <w:r>
        <w:rPr>
          <w:rFonts w:hint="eastAsia" w:ascii="仿宋_GB2312" w:hAnsi="仿宋" w:eastAsia="仿宋_GB2312" w:cs="Times New Roman"/>
          <w:sz w:val="32"/>
          <w:szCs w:val="32"/>
          <w:lang w:eastAsia="zh-CN"/>
        </w:rPr>
        <w:t>023</w:t>
      </w:r>
      <w:r>
        <w:rPr>
          <w:rFonts w:hint="eastAsia" w:ascii="仿宋_GB2312" w:hAnsi="仿宋" w:eastAsia="仿宋_GB2312" w:cs="Times New Roman"/>
          <w:sz w:val="32"/>
          <w:szCs w:val="32"/>
        </w:rPr>
        <w:t>年没有安排公务用车购置费</w:t>
      </w:r>
    </w:p>
    <w:p w14:paraId="6CD946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hZDg4ZWMyYTRiNDE0ZDk1NzgzNTRkYTMwMTY5ZDkifQ=="/>
  </w:docVars>
  <w:rsids>
    <w:rsidRoot w:val="00000000"/>
    <w:rsid w:val="0039143A"/>
    <w:rsid w:val="01031A70"/>
    <w:rsid w:val="029307AF"/>
    <w:rsid w:val="032A2EC2"/>
    <w:rsid w:val="03C055D4"/>
    <w:rsid w:val="04F574FF"/>
    <w:rsid w:val="05DE1D42"/>
    <w:rsid w:val="0B386398"/>
    <w:rsid w:val="10196798"/>
    <w:rsid w:val="176D1177"/>
    <w:rsid w:val="17F13B56"/>
    <w:rsid w:val="1A393593"/>
    <w:rsid w:val="1C346708"/>
    <w:rsid w:val="23151041"/>
    <w:rsid w:val="2A834AE2"/>
    <w:rsid w:val="2B4A0B91"/>
    <w:rsid w:val="3299150F"/>
    <w:rsid w:val="36CF10AF"/>
    <w:rsid w:val="377F1F9A"/>
    <w:rsid w:val="38B21092"/>
    <w:rsid w:val="397F6DBC"/>
    <w:rsid w:val="3BBC60A6"/>
    <w:rsid w:val="3C02202E"/>
    <w:rsid w:val="3F953302"/>
    <w:rsid w:val="403E177F"/>
    <w:rsid w:val="41E141AE"/>
    <w:rsid w:val="44354C47"/>
    <w:rsid w:val="44D10D0D"/>
    <w:rsid w:val="46970EDE"/>
    <w:rsid w:val="46AE2A8F"/>
    <w:rsid w:val="4CC27294"/>
    <w:rsid w:val="531B4816"/>
    <w:rsid w:val="56CB31E9"/>
    <w:rsid w:val="5B0746AC"/>
    <w:rsid w:val="62C1008C"/>
    <w:rsid w:val="670E33AA"/>
    <w:rsid w:val="67165330"/>
    <w:rsid w:val="6E097E52"/>
    <w:rsid w:val="753C5586"/>
    <w:rsid w:val="78F46178"/>
    <w:rsid w:val="7D0E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lang w:val="en-US" w:eastAsia="zh-CN"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774</Words>
  <Characters>801</Characters>
  <Lines>0</Lines>
  <Paragraphs>0</Paragraphs>
  <TotalTime>5</TotalTime>
  <ScaleCrop>false</ScaleCrop>
  <LinksUpToDate>false</LinksUpToDate>
  <CharactersWithSpaces>807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2023-08-28T08:16:00Z</dcterms:created>
  <dc:creator>lenov</dc:creator>
  <cp:lastModifiedBy>苦茶</cp:lastModifiedBy>
  <dcterms:modified xsi:type="dcterms:W3CDTF">2025-07-18T00:25:01Z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1C315C3E7856486980E3CD10E3583C42_13</vt:lpwstr>
  </property>
  <property fmtid="{D5CDD505-2E9C-101B-9397-08002B2CF9AE}" pid="4" name="KSOTemplateDocerSaveRecord">
    <vt:lpwstr>eyJoZGlkIjoiYmVhZDg4ZWMyYTRiNDE0ZDk1NzgzNTRkYTMwMTY5ZDkiLCJ1c2VySWQiOiIxMTg1Mzc5MjA4In0=</vt:lpwstr>
  </property>
</Properties>
</file>