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202B0">
      <w:pPr>
        <w:jc w:val="center"/>
        <w:rPr>
          <w:rFonts w:ascii="楷体_GB2312" w:eastAsia="楷体_GB2312"/>
          <w:szCs w:val="32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濉溪县财政投资评审中心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7D224811">
      <w:pPr>
        <w:jc w:val="center"/>
        <w:rPr>
          <w:rFonts w:ascii="楷体_GB2312" w:eastAsia="楷体_GB2312"/>
          <w:szCs w:val="32"/>
        </w:rPr>
      </w:pPr>
    </w:p>
    <w:p w14:paraId="66D0EF6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4B200CF7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2AA86139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3D04A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DA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CD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1F5A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FA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3BFAF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31A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6484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C4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21EC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84DE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683A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66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B481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B2BD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2C4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A6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5270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4AD6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00B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CE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DF60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8337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6914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38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BE2E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76B0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67BC2826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5B95C6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71EE1A5E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5B1C64EB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</w:t>
      </w:r>
    </w:p>
    <w:p w14:paraId="24988325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6B62FC5F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56B67974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</w:t>
      </w:r>
      <w:r>
        <w:rPr>
          <w:rFonts w:hint="eastAsia" w:ascii="仿宋_GB2312" w:hAnsi="仿宋"/>
          <w:szCs w:val="32"/>
          <w:lang w:eastAsia="zh-CN"/>
        </w:rPr>
        <w:t>县</w:t>
      </w:r>
      <w:r>
        <w:rPr>
          <w:rFonts w:hint="eastAsia" w:ascii="仿宋_GB2312" w:hAnsi="仿宋"/>
          <w:szCs w:val="32"/>
        </w:rPr>
        <w:t>外办批准的因公临时出国（境）计划，按照规定标准安排。。经费使用严格相关规定执行。</w:t>
      </w:r>
    </w:p>
    <w:p w14:paraId="27B63FFB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color w:val="auto"/>
          <w:szCs w:val="32"/>
          <w:lang w:eastAsia="zh-CN"/>
        </w:rPr>
        <w:t>树立过紧日子思想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国</w:t>
      </w:r>
      <w:bookmarkStart w:id="0" w:name="_GoBack"/>
      <w:bookmarkEnd w:id="0"/>
      <w:r>
        <w:rPr>
          <w:rFonts w:hint="eastAsia" w:ascii="仿宋_GB2312" w:hAnsi="仿宋"/>
          <w:szCs w:val="32"/>
        </w:rPr>
        <w:t>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人次）。经费使用贯彻</w:t>
      </w:r>
      <w:r>
        <w:rPr>
          <w:rFonts w:hint="eastAsia" w:ascii="仿宋_GB2312" w:hAnsi="仿宋"/>
          <w:szCs w:val="32"/>
          <w:lang w:eastAsia="zh-CN"/>
        </w:rPr>
        <w:t>落实</w:t>
      </w:r>
      <w:r>
        <w:rPr>
          <w:rFonts w:hint="eastAsia" w:ascii="仿宋_GB2312" w:hAnsi="仿宋"/>
          <w:szCs w:val="32"/>
        </w:rPr>
        <w:t>中央八项规定</w:t>
      </w:r>
      <w:r>
        <w:rPr>
          <w:rFonts w:hint="eastAsia" w:ascii="仿宋_GB2312" w:hAnsi="仿宋"/>
          <w:szCs w:val="32"/>
          <w:lang w:eastAsia="zh-CN"/>
        </w:rPr>
        <w:t>精神</w:t>
      </w:r>
      <w:r>
        <w:rPr>
          <w:rFonts w:hint="eastAsia" w:ascii="仿宋_GB2312" w:hAnsi="仿宋"/>
          <w:szCs w:val="32"/>
        </w:rPr>
        <w:t>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09699BC2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年购置公务用车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辆。（如没有安排公务用车购置数，可表述为202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年没有安排公务用车购置费）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万元。公务用车运行维护费，包括车辆燃料费、维修费、过路过桥费、保险费等支出。截至202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 w14:paraId="7872FCA8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jUzMjI2Zjg4MzUyNmNhMWY4NjM5Nzk5MDBmYj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36E31BA0"/>
    <w:rsid w:val="40E66817"/>
    <w:rsid w:val="424045A7"/>
    <w:rsid w:val="43F87CFA"/>
    <w:rsid w:val="4AC00D84"/>
    <w:rsid w:val="4F1F1B83"/>
    <w:rsid w:val="600A4D82"/>
    <w:rsid w:val="73AB6E6A"/>
    <w:rsid w:val="784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854</Words>
  <Characters>914</Characters>
  <Lines>8</Lines>
  <Paragraphs>2</Paragraphs>
  <TotalTime>9</TotalTime>
  <ScaleCrop>false</ScaleCrop>
  <LinksUpToDate>false</LinksUpToDate>
  <CharactersWithSpaces>994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WPS_1576809258</cp:lastModifiedBy>
  <cp:lastPrinted>2020-09-14T08:17:00Z</cp:lastPrinted>
  <dcterms:modified xsi:type="dcterms:W3CDTF">2025-08-15T07:40:35Z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35D035F4A731491FAA01014F12E94A3B_13</vt:lpwstr>
  </property>
  <property fmtid="{D5CDD505-2E9C-101B-9397-08002B2CF9AE}" pid="4" name="KSOTemplateDocerSaveRecord">
    <vt:lpwstr>eyJoZGlkIjoiODg0NjUzMjI2Zjg4MzUyNmNhMWY4NjM5Nzk5MDBmYjgiLCJ1c2VySWQiOiI3Mzk0NTMwNjYifQ==</vt:lpwstr>
  </property>
</Properties>
</file>