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750" w:type="pct"/>
        <w:tblCellSpacing w:w="0" w:type="dxa"/>
        <w:tblInd w:w="54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spacing w:line="360" w:lineRule="auto"/>
              <w:ind w:left="543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濉溪县自然资源和规划局国有土地使用权招拍挂出让成交公示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 xml:space="preserve">濉自然资告字（2023）007号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left="543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 xml:space="preserve">    按照《土地管理法》、《城市房地产管理法》、《招标拍卖挂牌出让国有土地使用权规定》和《招标拍卖挂牌出让国有土地使用权规范》等有关法律法规，遵循公开、公正、公平的原则。我局于 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u w:val="single"/>
              </w:rPr>
              <w:t>2023年04月17日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 xml:space="preserve"> 至 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u w:val="single"/>
              </w:rPr>
              <w:t>2023年04月27日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 xml:space="preserve"> 挂牌出让 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u w:val="single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 xml:space="preserve"> 宗国有土地使用权。现将有关情况公示如下：</w:t>
            </w:r>
          </w:p>
          <w:p>
            <w:pPr>
              <w:widowControl/>
              <w:spacing w:before="100" w:beforeAutospacing="1" w:after="100" w:afterAutospacing="1" w:line="360" w:lineRule="auto"/>
              <w:ind w:left="543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一、地块基本情况 :</w:t>
            </w:r>
          </w:p>
          <w:tbl>
            <w:tblPr>
              <w:tblStyle w:val="5"/>
              <w:tblW w:w="4767" w:type="pct"/>
              <w:tblInd w:w="543" w:type="dxa"/>
              <w:tblBorders>
                <w:top w:val="outset" w:color="333333" w:sz="6" w:space="0"/>
                <w:left w:val="outset" w:color="333333" w:sz="6" w:space="0"/>
                <w:bottom w:val="outset" w:color="333333" w:sz="6" w:space="0"/>
                <w:right w:val="outset" w:color="333333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60" w:type="dxa"/>
                <w:left w:w="60" w:type="dxa"/>
                <w:bottom w:w="60" w:type="dxa"/>
                <w:right w:w="60" w:type="dxa"/>
              </w:tblCellMar>
            </w:tblPr>
            <w:tblGrid>
              <w:gridCol w:w="1295"/>
              <w:gridCol w:w="2483"/>
              <w:gridCol w:w="1036"/>
              <w:gridCol w:w="4904"/>
              <w:gridCol w:w="1080"/>
              <w:gridCol w:w="1179"/>
            </w:tblGrid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271" w:hRule="atLeast"/>
              </w:trPr>
              <w:tc>
                <w:tcPr>
                  <w:tcW w:w="12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宗地编号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濉自然挂(2023)54号</w:t>
                  </w:r>
                </w:p>
              </w:tc>
              <w:tc>
                <w:tcPr>
                  <w:tcW w:w="103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地块位置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濉芜现代产业园区濉芜六路东、英科大道北</w:t>
                  </w:r>
                </w:p>
              </w:tc>
              <w:tc>
                <w:tcPr>
                  <w:tcW w:w="103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土地用途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工业用地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271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土地面积(公顷)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1.975493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出让年限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50年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成交价(万元)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277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271" w:hRule="atLeast"/>
              </w:trPr>
              <w:tc>
                <w:tcPr>
                  <w:tcW w:w="0" w:type="auto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明细用途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271" w:hRule="atLeast"/>
              </w:trPr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用途名称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面积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271" w:hRule="atLeast"/>
              </w:trPr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工业用地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1.975493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271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受让单位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安徽都联重钢建材有限公司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271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备注：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543"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6"/>
                      <w:szCs w:val="16"/>
                    </w:rPr>
                    <w:t>91340621MA2RUTB75N</w:t>
                  </w:r>
                </w:p>
              </w:tc>
            </w:tr>
          </w:tbl>
          <w:p>
            <w:pPr>
              <w:widowControl/>
              <w:spacing w:line="360" w:lineRule="auto"/>
              <w:ind w:left="543"/>
              <w:jc w:val="left"/>
              <w:rPr>
                <w:rFonts w:ascii="宋体" w:hAnsi="宋体" w:eastAsia="宋体" w:cs="宋体"/>
                <w:vanish/>
                <w:kern w:val="0"/>
                <w:sz w:val="19"/>
                <w:szCs w:val="19"/>
              </w:rPr>
            </w:pPr>
          </w:p>
          <w:tbl>
            <w:tblPr>
              <w:tblStyle w:val="5"/>
              <w:tblW w:w="4767" w:type="pct"/>
              <w:tblInd w:w="543" w:type="dxa"/>
              <w:tblBorders>
                <w:top w:val="outset" w:color="333333" w:sz="6" w:space="0"/>
                <w:left w:val="outset" w:color="333333" w:sz="6" w:space="0"/>
                <w:bottom w:val="outset" w:color="333333" w:sz="6" w:space="0"/>
                <w:right w:val="outset" w:color="333333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60" w:type="dxa"/>
                <w:left w:w="60" w:type="dxa"/>
                <w:bottom w:w="60" w:type="dxa"/>
                <w:right w:w="60" w:type="dxa"/>
              </w:tblCellMar>
            </w:tblPr>
            <w:tblGrid>
              <w:gridCol w:w="1295"/>
              <w:gridCol w:w="2483"/>
              <w:gridCol w:w="1036"/>
              <w:gridCol w:w="4904"/>
              <w:gridCol w:w="1080"/>
              <w:gridCol w:w="1179"/>
            </w:tblGrid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268" w:hRule="atLeast"/>
              </w:trPr>
              <w:tc>
                <w:tcPr>
                  <w:tcW w:w="12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宗地编号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濉自然挂(2023)55号</w:t>
                  </w:r>
                </w:p>
              </w:tc>
              <w:tc>
                <w:tcPr>
                  <w:tcW w:w="103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地块位置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五沟镇藕池村五沟镇用地南、庙前村用地西</w:t>
                  </w:r>
                </w:p>
              </w:tc>
              <w:tc>
                <w:tcPr>
                  <w:tcW w:w="103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土地用途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工业用地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268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土地面积(公顷)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1.665257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出让年限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50年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成交价(万元)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224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268" w:hRule="atLeast"/>
              </w:trPr>
              <w:tc>
                <w:tcPr>
                  <w:tcW w:w="0" w:type="auto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明细用途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268" w:hRule="atLeast"/>
              </w:trPr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用途名称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面积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268" w:hRule="atLeast"/>
              </w:trPr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工业用地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1.665257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268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受让单位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淮北耀全新型环保材料科技有限公司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268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备注：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jc w:val="center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 </w:t>
                  </w:r>
                  <w:r>
                    <w:rPr>
                      <w:rFonts w:hint="eastAsia" w:ascii="微软雅黑" w:hAnsi="微软雅黑" w:eastAsia="微软雅黑" w:cs="微软雅黑"/>
                      <w:color w:val="333333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 xml:space="preserve">91340621MA2UPYWN96 </w:t>
                  </w:r>
                </w:p>
              </w:tc>
            </w:tr>
          </w:tbl>
          <w:p>
            <w:pPr>
              <w:widowControl/>
              <w:spacing w:line="360" w:lineRule="auto"/>
              <w:ind w:left="543"/>
              <w:jc w:val="left"/>
              <w:rPr>
                <w:rFonts w:ascii="宋体" w:hAnsi="宋体" w:eastAsia="宋体" w:cs="宋体"/>
                <w:vanish/>
                <w:kern w:val="0"/>
                <w:sz w:val="19"/>
                <w:szCs w:val="19"/>
              </w:rPr>
            </w:pPr>
          </w:p>
          <w:tbl>
            <w:tblPr>
              <w:tblStyle w:val="5"/>
              <w:tblW w:w="4767" w:type="pct"/>
              <w:tblInd w:w="543" w:type="dxa"/>
              <w:tblBorders>
                <w:top w:val="outset" w:color="333333" w:sz="6" w:space="0"/>
                <w:left w:val="outset" w:color="333333" w:sz="6" w:space="0"/>
                <w:bottom w:val="outset" w:color="333333" w:sz="6" w:space="0"/>
                <w:right w:val="outset" w:color="333333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60" w:type="dxa"/>
                <w:left w:w="60" w:type="dxa"/>
                <w:bottom w:w="60" w:type="dxa"/>
                <w:right w:w="60" w:type="dxa"/>
              </w:tblCellMar>
            </w:tblPr>
            <w:tblGrid>
              <w:gridCol w:w="1295"/>
              <w:gridCol w:w="2483"/>
              <w:gridCol w:w="1036"/>
              <w:gridCol w:w="4904"/>
              <w:gridCol w:w="1080"/>
              <w:gridCol w:w="1179"/>
            </w:tblGrid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270" w:hRule="atLeast"/>
              </w:trPr>
              <w:tc>
                <w:tcPr>
                  <w:tcW w:w="12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宗地编号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濉自然挂(2023)56号</w:t>
                  </w:r>
                </w:p>
              </w:tc>
              <w:tc>
                <w:tcPr>
                  <w:tcW w:w="103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地块位置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濉芜现代产业园区濉芜七路东、双创大道北</w:t>
                  </w:r>
                </w:p>
              </w:tc>
              <w:tc>
                <w:tcPr>
                  <w:tcW w:w="103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土地用途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工业用地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土地面积(公顷)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13.303125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出让年限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50年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成交价(万元)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1863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70" w:hRule="atLeast"/>
              </w:trPr>
              <w:tc>
                <w:tcPr>
                  <w:tcW w:w="0" w:type="auto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明细用途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用途名称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面积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70" w:hRule="atLeast"/>
              </w:trPr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工业用地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13.303125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bookmarkStart w:id="0" w:name="OLE_LINK1" w:colFirst="1" w:colLast="1"/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受让单位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安徽濉芜现代产业园投资有限公司</w:t>
                  </w:r>
                </w:p>
              </w:tc>
            </w:tr>
            <w:bookmarkEnd w:id="0"/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备注：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jc w:val="center"/>
                    <w:rPr>
                      <w:rFonts w:ascii="微软雅黑" w:hAnsi="微软雅黑" w:eastAsia="微软雅黑" w:cs="微软雅黑"/>
                      <w:color w:val="333333"/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 xml:space="preserve">913406210514781860 </w:t>
                  </w:r>
                </w:p>
                <w:p>
                  <w:pPr>
                    <w:widowControl/>
                    <w:ind w:left="543"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 </w:t>
                  </w:r>
                </w:p>
              </w:tc>
            </w:tr>
          </w:tbl>
          <w:p>
            <w:pPr>
              <w:widowControl/>
              <w:spacing w:line="360" w:lineRule="auto"/>
              <w:ind w:left="543"/>
              <w:jc w:val="left"/>
              <w:rPr>
                <w:rFonts w:ascii="宋体" w:hAnsi="宋体" w:eastAsia="宋体" w:cs="宋体"/>
                <w:vanish/>
                <w:kern w:val="0"/>
                <w:sz w:val="19"/>
                <w:szCs w:val="19"/>
              </w:rPr>
            </w:pPr>
          </w:p>
          <w:tbl>
            <w:tblPr>
              <w:tblStyle w:val="5"/>
              <w:tblW w:w="4773" w:type="pct"/>
              <w:tblInd w:w="543" w:type="dxa"/>
              <w:tblBorders>
                <w:top w:val="outset" w:color="333333" w:sz="6" w:space="0"/>
                <w:left w:val="outset" w:color="333333" w:sz="6" w:space="0"/>
                <w:bottom w:val="outset" w:color="333333" w:sz="6" w:space="0"/>
                <w:right w:val="outset" w:color="333333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60" w:type="dxa"/>
                <w:left w:w="60" w:type="dxa"/>
                <w:bottom w:w="60" w:type="dxa"/>
                <w:right w:w="60" w:type="dxa"/>
              </w:tblCellMar>
            </w:tblPr>
            <w:tblGrid>
              <w:gridCol w:w="1296"/>
              <w:gridCol w:w="2995"/>
              <w:gridCol w:w="1038"/>
              <w:gridCol w:w="3744"/>
              <w:gridCol w:w="1080"/>
              <w:gridCol w:w="1839"/>
            </w:tblGrid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268" w:hRule="atLeast"/>
              </w:trPr>
              <w:tc>
                <w:tcPr>
                  <w:tcW w:w="129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宗地编号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濉自然挂（2023）57号</w:t>
                  </w:r>
                </w:p>
              </w:tc>
              <w:tc>
                <w:tcPr>
                  <w:tcW w:w="103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地块位置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濉溪县韩村镇韩村村淮六路东</w:t>
                  </w:r>
                </w:p>
              </w:tc>
              <w:tc>
                <w:tcPr>
                  <w:tcW w:w="103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土地用途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港口码头用地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268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土地面积(公顷)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9.2821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出让年限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50年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成交价(万元)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1656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268" w:hRule="atLeast"/>
              </w:trPr>
              <w:tc>
                <w:tcPr>
                  <w:tcW w:w="0" w:type="auto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明细用途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268" w:hRule="atLeast"/>
              </w:trPr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用途名称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面积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268" w:hRule="atLeast"/>
              </w:trPr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港口码头用地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9.2821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268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受让单位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安徽纳通丰达韩村港务有限公司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268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备注：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jc w:val="center"/>
                    <w:rPr>
                      <w:rFonts w:ascii="微软雅黑" w:hAnsi="微软雅黑" w:eastAsia="微软雅黑" w:cs="微软雅黑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  <w:t> </w:t>
                  </w:r>
                  <w:bookmarkStart w:id="1" w:name="_GoBack"/>
                  <w:r>
                    <w:rPr>
                      <w:rFonts w:hint="eastAsia" w:ascii="微软雅黑" w:hAnsi="微软雅黑" w:eastAsia="微软雅黑" w:cs="微软雅黑"/>
                      <w:color w:val="333333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 xml:space="preserve">91340621MA8P12UH55 </w:t>
                  </w:r>
                  <w:bookmarkEnd w:id="1"/>
                </w:p>
                <w:p>
                  <w:pPr>
                    <w:widowControl/>
                    <w:ind w:left="543"/>
                    <w:jc w:val="left"/>
                    <w:rPr>
                      <w:rFonts w:ascii="宋体" w:hAnsi="宋体" w:eastAsia="宋体" w:cs="宋体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/>
              <w:spacing w:before="100" w:beforeAutospacing="1" w:after="100" w:afterAutospacing="1" w:line="360" w:lineRule="auto"/>
              <w:ind w:left="543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二、公示期：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u w:val="single"/>
              </w:rPr>
              <w:t>2023年04月27日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 xml:space="preserve"> 至 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u w:val="single"/>
              </w:rPr>
              <w:t>2023年05月05日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360" w:lineRule="auto"/>
              <w:ind w:left="543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三、 该宗地双方已签订成交确认书，如果宗地的用途为住宅或商服则需在10个工作日内签订出让合同；非住宅或商服用途则应在30日内签订出让合同，相关事宜在合同中约定</w:t>
            </w:r>
          </w:p>
          <w:p>
            <w:pPr>
              <w:widowControl/>
              <w:spacing w:before="100" w:beforeAutospacing="1" w:after="100" w:afterAutospacing="1" w:line="360" w:lineRule="auto"/>
              <w:ind w:left="543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四、 联系方式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    联系单位：濉溪县土地储备发展中心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    单位地址：濉溪县土地储备发展中心（建投集团10楼）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    邮政编码：235100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    联系电话：0561-7508088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    联 系 人：郑万清 童陆倩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    电子邮件：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spacing w:line="360" w:lineRule="auto"/>
              <w:ind w:left="543"/>
              <w:jc w:val="righ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濉溪县自然资源和规划局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 xml:space="preserve">2023年04月30日 </w:t>
            </w:r>
          </w:p>
        </w:tc>
      </w:tr>
    </w:tbl>
    <w:p/>
    <w:sectPr>
      <w:pgSz w:w="16839" w:h="23814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YyN2Y1NzA4ZjBiYTgxZWNiMDM5ZjJiZDQ5NDMwYjUifQ=="/>
  </w:docVars>
  <w:rsids>
    <w:rsidRoot w:val="00C268B5"/>
    <w:rsid w:val="00247774"/>
    <w:rsid w:val="00404BD1"/>
    <w:rsid w:val="00C268B5"/>
    <w:rsid w:val="00E817BF"/>
    <w:rsid w:val="00FD0156"/>
    <w:rsid w:val="30A5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semiHidden/>
    <w:unhideWhenUsed/>
    <w:uiPriority w:val="99"/>
    <w:rPr>
      <w:color w:val="333333"/>
      <w:u w:val="none"/>
    </w:rPr>
  </w:style>
  <w:style w:type="character" w:styleId="8">
    <w:name w:val="Hyperlink"/>
    <w:basedOn w:val="6"/>
    <w:semiHidden/>
    <w:unhideWhenUsed/>
    <w:uiPriority w:val="99"/>
    <w:rPr>
      <w:color w:val="333333"/>
      <w:u w:val="none"/>
    </w:r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757</Words>
  <Characters>899</Characters>
  <Lines>7</Lines>
  <Paragraphs>2</Paragraphs>
  <TotalTime>22</TotalTime>
  <ScaleCrop>false</ScaleCrop>
  <LinksUpToDate>false</LinksUpToDate>
  <CharactersWithSpaces>948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2023-04-30T07:39:00Z</dcterms:created>
  <dc:creator>Microsoft</dc:creator>
  <cp:lastModifiedBy>Still</cp:lastModifiedBy>
  <dcterms:modified xsi:type="dcterms:W3CDTF">2023-05-04T01:53:47Z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6B951661C2E44B6DB925B783D223A55F_12</vt:lpwstr>
  </property>
</Properties>
</file>