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653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团县委</w:t>
      </w:r>
      <w:r>
        <w:rPr>
          <w:rFonts w:hint="eastAsia" w:ascii="宋体" w:hAnsi="宋体"/>
          <w:b/>
          <w:sz w:val="36"/>
          <w:szCs w:val="36"/>
          <w:lang w:eastAsia="zh-CN"/>
        </w:rPr>
        <w:t>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4912DA0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31B40CAD">
      <w:pPr>
        <w:jc w:val="center"/>
        <w:rPr>
          <w:rFonts w:ascii="楷体_GB2312" w:eastAsia="楷体_GB2312"/>
          <w:szCs w:val="32"/>
        </w:rPr>
      </w:pPr>
    </w:p>
    <w:p w14:paraId="27E848AE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000E9F00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0E64228A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0714D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58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97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313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729F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70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695FE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22C34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 w14:paraId="0E9B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5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1B199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8FE7F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17F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8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E40B9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3CA03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A16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08B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3676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A2CD2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441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B6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76ABE1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EF4254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C8F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4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95BED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2DB3D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3D85047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7A80C9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670A65DF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393F2121">
      <w:pPr>
        <w:ind w:firstLine="640" w:firstLineChars="200"/>
        <w:rPr>
          <w:rFonts w:hint="eastAsia" w:ascii="仿宋_GB2312" w:hAnsi="仿宋" w:eastAsia="仿宋_GB2312"/>
          <w:color w:val="FF0000"/>
          <w:szCs w:val="32"/>
          <w:lang w:val="en-US" w:eastAsia="zh-CN"/>
        </w:rPr>
      </w:pPr>
      <w:r>
        <w:rPr>
          <w:rFonts w:hint="eastAsia" w:ascii="仿宋_GB2312" w:hAnsi="仿宋"/>
          <w:szCs w:val="32"/>
          <w:lang w:eastAsia="zh-CN"/>
        </w:rPr>
        <w:t>团县委2022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val="en-US" w:eastAsia="zh-CN"/>
        </w:rPr>
        <w:t>.</w:t>
      </w:r>
    </w:p>
    <w:p w14:paraId="265694FC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2ACD439A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团县委2022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万元。具体情况如下：</w:t>
      </w:r>
    </w:p>
    <w:p w14:paraId="68DF019C">
      <w:pPr>
        <w:ind w:firstLine="640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val="en-US" w:eastAsia="zh-CN"/>
        </w:rPr>
        <w:t>1.</w:t>
      </w:r>
      <w:r>
        <w:rPr>
          <w:rFonts w:hint="eastAsia" w:ascii="仿宋_GB2312" w:hAnsi="仿宋"/>
          <w:szCs w:val="32"/>
        </w:rPr>
        <w:t>因公出国（境）费</w:t>
      </w:r>
      <w:r>
        <w:rPr>
          <w:rFonts w:hint="eastAsia" w:ascii="仿宋_GB2312" w:hAnsi="仿宋"/>
          <w:szCs w:val="32"/>
          <w:lang w:eastAsia="zh-CN"/>
        </w:rPr>
        <w:t>预算为</w:t>
      </w:r>
      <w:r>
        <w:rPr>
          <w:rFonts w:hint="eastAsia" w:ascii="仿宋_GB2312" w:hAnsi="仿宋"/>
          <w:szCs w:val="32"/>
        </w:rPr>
        <w:t>0万元，</w:t>
      </w:r>
      <w:r>
        <w:rPr>
          <w:rFonts w:hint="eastAsia" w:ascii="仿宋_GB2312" w:hAnsi="仿宋"/>
          <w:szCs w:val="32"/>
          <w:lang w:eastAsia="zh-CN"/>
        </w:rPr>
        <w:t>支出决算为</w:t>
      </w:r>
      <w:r>
        <w:rPr>
          <w:rFonts w:hint="eastAsia" w:ascii="仿宋_GB2312" w:hAnsi="仿宋"/>
          <w:szCs w:val="32"/>
        </w:rPr>
        <w:t>0万元，</w:t>
      </w:r>
      <w:r>
        <w:rPr>
          <w:rFonts w:hint="eastAsia" w:ascii="仿宋_GB2312" w:hAnsi="仿宋"/>
          <w:szCs w:val="32"/>
          <w:lang w:eastAsia="zh-CN"/>
        </w:rPr>
        <w:t>完成预算的</w:t>
      </w:r>
      <w:r>
        <w:rPr>
          <w:rFonts w:hint="eastAsia" w:ascii="仿宋_GB2312" w:hAnsi="仿宋"/>
          <w:szCs w:val="32"/>
          <w:lang w:val="en-US" w:eastAsia="zh-CN"/>
        </w:rPr>
        <w:t>10</w:t>
      </w:r>
      <w:r>
        <w:rPr>
          <w:rFonts w:hint="eastAsia" w:ascii="仿宋_GB2312" w:hAnsi="仿宋"/>
          <w:szCs w:val="32"/>
        </w:rPr>
        <w:t>0%</w:t>
      </w:r>
      <w:r>
        <w:rPr>
          <w:rFonts w:hint="eastAsia" w:ascii="仿宋_GB2312" w:hAnsi="仿宋"/>
          <w:szCs w:val="32"/>
          <w:lang w:eastAsia="zh-CN"/>
        </w:rPr>
        <w:t>，决算数与预算数相同；较上年减少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  <w:lang w:eastAsia="zh-CN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0%。</w:t>
      </w:r>
      <w:r>
        <w:rPr>
          <w:rFonts w:hint="eastAsia" w:ascii="仿宋_GB2312" w:hAnsi="仿宋"/>
          <w:szCs w:val="32"/>
        </w:rPr>
        <w:t>原因是</w:t>
      </w:r>
      <w:r>
        <w:rPr>
          <w:rFonts w:hint="eastAsia" w:ascii="仿宋_GB2312" w:hAnsi="仿宋"/>
          <w:szCs w:val="32"/>
          <w:lang w:val="en-US" w:eastAsia="zh-CN"/>
        </w:rPr>
        <w:t>2021年度、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年度</w:t>
      </w:r>
      <w:r>
        <w:rPr>
          <w:rFonts w:hint="eastAsia" w:ascii="仿宋_GB2312" w:hAnsi="仿宋"/>
          <w:szCs w:val="32"/>
          <w:lang w:eastAsia="zh-CN"/>
        </w:rPr>
        <w:t>均</w:t>
      </w:r>
      <w:r>
        <w:rPr>
          <w:rFonts w:hint="eastAsia" w:ascii="仿宋_GB2312" w:hAnsi="仿宋"/>
          <w:szCs w:val="32"/>
        </w:rPr>
        <w:t>未安排因公出国（境）计划。故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因公出国（境）团组0次，出国（境）0人次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60383C24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eastAsia="zh-CN"/>
        </w:rPr>
        <w:t>，2022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</w:t>
      </w:r>
      <w:bookmarkStart w:id="0" w:name="_GoBack"/>
      <w:bookmarkEnd w:id="0"/>
    </w:p>
    <w:p w14:paraId="4AB17203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eastAsia="zh-CN"/>
        </w:rPr>
        <w:t>。2022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团县委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6697587D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xMjhkYjdkYTllMmMxMmQxYmJhZjQzNmYxNjIxMj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8242EF9"/>
    <w:rsid w:val="1A594051"/>
    <w:rsid w:val="275128C7"/>
    <w:rsid w:val="3162324A"/>
    <w:rsid w:val="40E60BE1"/>
    <w:rsid w:val="425E2D45"/>
    <w:rsid w:val="5B7F418D"/>
    <w:rsid w:val="67074F2D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670</Characters>
  <Lines>8</Lines>
  <Paragraphs>2</Paragraphs>
  <TotalTime>10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曌芃</cp:lastModifiedBy>
  <cp:lastPrinted>2020-09-14T08:17:00Z</cp:lastPrinted>
  <dcterms:modified xsi:type="dcterms:W3CDTF">2025-08-18T10:45:14Z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eyJoZGlkIjoiYjgxMWU4NzJkNzUxNmE2ZDA1YjZjZjlmMzM4YTgxNmQiLCJ1c2VySWQiOiIxNDY1NzM0ODExIn0=</vt:lpwstr>
  </property>
</Properties>
</file>