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9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《濉溪县项目谋划“163”计划实施方案》</w:t>
      </w:r>
    </w:p>
    <w:p w14:paraId="56D95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8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起草说明</w:t>
      </w:r>
    </w:p>
    <w:p w14:paraId="3517562F">
      <w:pPr>
        <w:keepNext w:val="0"/>
        <w:keepLines w:val="0"/>
        <w:pageBreakBefore w:val="0"/>
        <w:widowControl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144503D2">
      <w:pPr>
        <w:keepNext w:val="0"/>
        <w:keepLines w:val="0"/>
        <w:pageBreakBefore w:val="0"/>
        <w:widowControl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一、起草背景</w:t>
      </w:r>
    </w:p>
    <w:p w14:paraId="0C402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1月4日孙进县长在濉溪县第十八届人民代表大会第四次会议上作的《县政府工作报告》中明确提出“实施项目谋划“163”计划，全年新增谋划项目规模1000亿元，储备可报可批可招商项目规模600亿元，争取政策资金不少于30亿元”。县发改委按照政府工作部署进行落实，起草了该实施方案。</w:t>
      </w:r>
    </w:p>
    <w:p w14:paraId="4FAD8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二、主要内容</w:t>
      </w:r>
      <w:bookmarkStart w:id="0" w:name="_GoBack"/>
      <w:bookmarkEnd w:id="0"/>
    </w:p>
    <w:p w14:paraId="125D7AB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总体原则</w:t>
      </w:r>
    </w:p>
    <w:p w14:paraId="6DC3BD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聚焦重大战略、重大规划和政策导向，坚持“国家所需、濉溪所能、未来所向”并重，以更高站位、更宽视野、更大力度靠前谋划、做强储备，全力构建远近相宜、梯次接续的项目储备和滚动更新格局，以高质量项目因地制宜补齐县域短板弱项。</w:t>
      </w:r>
    </w:p>
    <w:p w14:paraId="442DCC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 xml:space="preserve">  （二）成立领导小组</w:t>
      </w:r>
    </w:p>
    <w:p w14:paraId="51FD58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成立以县政府主要领导为组长的濉溪县项目谋划工作领导小组，统筹领导全县项目谋划工作，小组办公室设在县发改委。</w:t>
      </w:r>
    </w:p>
    <w:p w14:paraId="01D1D0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（三）细化工作任务</w:t>
      </w:r>
    </w:p>
    <w:p w14:paraId="4BA7C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正文包括“项目谋划任务、定期会议论证、建立项目储备、项目谋划深度”四大块，将任务分解至各个镇、园区、县直部门，其中县直部门在“农林水利、交通能源、现代服务业、社会事业文化、市政和产业园区基础设施”五大领域合计谋划目标270亿元，储备目标155亿元，其他11个镇、濉溪经济开发区、百善示范区（南部次中心）及平台公司合计谋划目标730亿元，储备目标445亿元；（详见附件1.2）</w:t>
      </w:r>
    </w:p>
    <w:p w14:paraId="6DFB21C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（四）保障措施</w:t>
      </w:r>
    </w:p>
    <w:p w14:paraId="44A5F4FE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.加强政策支持。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对于纳入谋划项目库的重点项目，优先支持争取上级补助资金，积极帮助项目进行招商和融资推介，在同等条件下优先安排用地指标。加强县级资金支持，列入县政府投资计划的项目，原则上从“163”计划储备库中选取。前期手续办理必要时可采用容缺办理方式支持项目资金申报。</w:t>
      </w:r>
    </w:p>
    <w:p w14:paraId="3A236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保障工作经费。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每年安排不少于500万元专项资金用于开展前期工作，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编入发改委当年预算，前期工作经费优先保障争取到政策资金的项目，每季度根据任务完成情况兑现一次，经费由县财政通过预算追加减方式调整到项目编制单位。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具体经费使用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细则详见附件1.1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</w:p>
    <w:p w14:paraId="6C3791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3.严格考核奖惩。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县发改委会同县考核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立项目谋划工作考核机制，将项目谋划工作纳入县政府目标考核，重点考核项目谋划的数量、投资额、转化率等。同时进一步建立健全项目评估、督查和评比奖励机制，每年将评选一定数量的优秀谋划项目进行通报表扬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并从前期经费中给予谋划单位一定的奖励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32BB07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C5E973"/>
    <w:multiLevelType w:val="singleLevel"/>
    <w:tmpl w:val="6EC5E97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7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2025-10-30T09:04:33Z</dcterms:created>
  <dc:creator>Administrator</dc:creator>
  <cp:lastModifiedBy>WPS_1689736603</cp:lastModifiedBy>
  <dcterms:modified xsi:type="dcterms:W3CDTF">2025-10-30T09:05:27Z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eyJoZGlkIjoiMWY2Mjg4NmJlNzQyYmM2YjhhNTk1MmI1NDNhMzIzMWMiLCJ1c2VySWQiOiIxNTEzNDEwNDUwIn0=</vt:lpwstr>
  </property>
  <property fmtid="{D5CDD505-2E9C-101B-9397-08002B2CF9AE}" pid="4" name="ICV">
    <vt:lpwstr>406AC054F5C1403E91E6FA544E7964C0_12</vt:lpwstr>
  </property>
</Properties>
</file>