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2FFA1">
      <w:pPr>
        <w:keepNext w:val="0"/>
        <w:keepLines w:val="0"/>
        <w:pageBreakBefore w:val="0"/>
        <w:widowControl/>
        <w:wordWrap/>
        <w:bidi w:val="0"/>
        <w:adjustRightInd w:val="0"/>
        <w:snapToGrid w:val="0"/>
        <w:spacing w:after="0"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濉溪县“重大项目前期工作攻坚年”</w:t>
      </w:r>
    </w:p>
    <w:p w14:paraId="22128B0B">
      <w:pPr>
        <w:keepNext w:val="0"/>
        <w:keepLines w:val="0"/>
        <w:pageBreakBefore w:val="0"/>
        <w:widowControl/>
        <w:wordWrap/>
        <w:bidi w:val="0"/>
        <w:adjustRightInd w:val="0"/>
        <w:snapToGrid w:val="0"/>
        <w:spacing w:after="0" w:line="58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行动方案》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起草说明</w:t>
      </w:r>
    </w:p>
    <w:p w14:paraId="757DE295">
      <w:pPr>
        <w:keepNext w:val="0"/>
        <w:keepLines w:val="0"/>
        <w:pageBreakBefore w:val="0"/>
        <w:widowControl/>
        <w:wordWrap/>
        <w:bidi w:val="0"/>
        <w:adjustRightInd w:val="0"/>
        <w:snapToGrid w:val="0"/>
        <w:spacing w:after="0" w:line="580" w:lineRule="exact"/>
        <w:jc w:val="both"/>
        <w:rPr>
          <w:rFonts w:hint="default" w:ascii="Times New Roman" w:hAnsi="Times New Roman" w:eastAsia="微软雅黑" w:cs="Times New Roman"/>
          <w:kern w:val="0"/>
          <w:sz w:val="32"/>
          <w:szCs w:val="32"/>
        </w:rPr>
      </w:pPr>
    </w:p>
    <w:p w14:paraId="5513155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起草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背景</w:t>
      </w:r>
    </w:p>
    <w:p w14:paraId="34A33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为扎实推进重大项目前期工作，加快项目转化生成和落地实施，结合《淮北市“重大项目前期工作攻坚年”行动方案》（淮政办秘〔2025〕2号）文件精神，及濉溪县工作实际，起草《濉溪县“重大项目前期工作攻坚年”行动方案》。</w:t>
      </w:r>
    </w:p>
    <w:p w14:paraId="4E756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二、主要内容</w:t>
      </w:r>
      <w:bookmarkStart w:id="0" w:name="_GoBack"/>
      <w:bookmarkEnd w:id="0"/>
    </w:p>
    <w:p w14:paraId="22463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一、总体要求</w:t>
      </w:r>
    </w:p>
    <w:p w14:paraId="749A6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深入贯彻落实习近平总书记考察安徽重要讲话精神，落实省委、省政府和市委、市政府关于扩大有效投资的决策部署，以国家重大战略和重点投向为牵引，树牢“项目为王”理念，实行“三灯管理+工作机制”，推进审批提速、调度提效、项目提质，持续扩大有效投资，为濉溪县高质量转型发展提供有力支撑。</w:t>
      </w:r>
    </w:p>
    <w:p w14:paraId="7BA38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二、工作目标</w:t>
      </w:r>
    </w:p>
    <w:p w14:paraId="3B62C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1.开工数量取得新提升：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当年中央资金项目申报时开工率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在建项目个数占总项目的比重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达到50%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资金下达时达到80%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下达3个月内全部开工；省季度集中开工项目当季全部开工，开工后2个月内完成纳统。</w:t>
      </w:r>
    </w:p>
    <w:p w14:paraId="0DF01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2.资金争取取得新突破：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精准对接国家政策导向，谋划推进一批利当前、惠长远的重大项目，力争争取中央预算内投资、超长期特别国债、地方政府专项债券额度保持较高水平。</w:t>
      </w:r>
    </w:p>
    <w:p w14:paraId="69E99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3.项目实施取得新成效：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当年超长期特别国债项目和中央预算内投资项目全部开工。</w:t>
      </w:r>
    </w:p>
    <w:p w14:paraId="19597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三、重点任务</w:t>
      </w:r>
    </w:p>
    <w:p w14:paraId="74B1E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1.做实前期论证，提高项目谋划质量：提高项目谋划匹配度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，分级分领域组织专题培训，确保项目与重大规划衔接；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强化方案可操作性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，深入研究项目选址、要素保障、投融资等环节，确保项目科学性；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充分利用专业力量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，依托工程咨询行业管理机制，梳理中介机构清单，优化项目筹资方案；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落实项目分级管理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，实行“三灯”管理，推动项目由“红灯”“黄灯”向“绿灯”转换。</w:t>
      </w:r>
    </w:p>
    <w:p w14:paraId="78315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2.加强部门联动，强化项目要素保障：多措筹集建设资金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积极争取中央预算内投资、超长期特别国债、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/>
        </w:rPr>
        <w:t>中央专项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资金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；加强能耗要素保障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，统筹全县用能空间，优先保障非“两高”项目用能需求；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完善土地报批流程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，建立重大基础设施项目土地组卷报批工作专班，压缩组卷时间。</w:t>
      </w:r>
    </w:p>
    <w:p w14:paraId="78BC1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3.深化统筹集成，提高项目审批效率：优化项目实施模式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，鼓励采取全过程工程咨询、建筑师负责制等模式，推进各环节深度融合；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推进前期“并联审批”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，分重点领域梳理项目前期工作全流程办理导图，压茬推进审批手续；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细化项目容缺办理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，明确关键材料和容缺材料类型，允许项目单位承诺后先行受理。</w:t>
      </w:r>
    </w:p>
    <w:p w14:paraId="65BA3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4.增强服务意识，提高招标采购效率：优化服务内容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，建立定期会商机制，及时通报项目信息，优先办理重大项目招标业务；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强化标后调度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，推动招投标平台与工程审批系统互联互通，建立合同履约抽查机制。</w:t>
      </w:r>
    </w:p>
    <w:p w14:paraId="7405A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5.强化开工前准备，提升项目实施进度：分段办理施工许可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，缩减前置程序，确保质量安全；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加快落实施工条件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，组建水电气网联合报装工作专班，确保10个工作日内完成接入。</w:t>
      </w:r>
    </w:p>
    <w:p w14:paraId="4A631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D5D0D"/>
    <w:rsid w:val="3AD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1119</Characters>
  <Lines>0</Lines>
  <Paragraphs>0</Paragraphs>
  <TotalTime>0</TotalTime>
  <ScaleCrop>false</ScaleCrop>
  <LinksUpToDate>false</LinksUpToDate>
  <CharactersWithSpaces>1119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2025-10-30T08:58:00Z</dcterms:created>
  <dc:creator>Administrator</dc:creator>
  <cp:lastModifiedBy>WPS_1689736603</cp:lastModifiedBy>
  <dcterms:modified xsi:type="dcterms:W3CDTF">2025-10-30T09:08:10Z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eyJoZGlkIjoiMWY2Mjg4NmJlNzQyYmM2YjhhNTk1MmI1NDNhMzIzMWMiLCJ1c2VySWQiOiIxNTEzNDEwNDUwIn0=</vt:lpwstr>
  </property>
  <property fmtid="{D5CDD505-2E9C-101B-9397-08002B2CF9AE}" pid="4" name="ICV">
    <vt:lpwstr>F4D0EC4FECF14535A0E0B9F2F95C0263_12</vt:lpwstr>
  </property>
</Properties>
</file>