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D9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jc w:val="both"/>
        <w:textAlignment w:val="auto"/>
        <w:rPr>
          <w:rFonts w:hint="default" w:ascii="Times New Roman" w:hAnsi="Times New Roman" w:eastAsia="黑体" w:cs="Times New Roman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0"/>
          <w:sz w:val="32"/>
          <w:szCs w:val="32"/>
          <w:lang w:val="en-US" w:eastAsia="zh-CN"/>
        </w:rPr>
        <w:t>附件</w:t>
      </w:r>
    </w:p>
    <w:p w14:paraId="0DCF2A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报价函</w:t>
      </w:r>
    </w:p>
    <w:bookmarkEnd w:id="2"/>
    <w:p w14:paraId="671166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业主单位：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（以下简称甲方）</w:t>
      </w:r>
    </w:p>
    <w:p w14:paraId="35C6DA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报价单位：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（以下简称乙方）</w:t>
      </w:r>
    </w:p>
    <w:p w14:paraId="6EA2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甲、乙双方依据《中华人民共和国民法典》和《中华人民共和国建筑法》及相关的法律法规之规定，在自愿、平等、互利、互惠的基础上，经充分协商，同意以下条款并签订合同：</w:t>
      </w:r>
    </w:p>
    <w:p w14:paraId="1D79B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一、工程概况</w:t>
      </w:r>
    </w:p>
    <w:p w14:paraId="043D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濉溪县农业农村局办公楼修复</w:t>
      </w:r>
    </w:p>
    <w:p w14:paraId="4E99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工程内容：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濉溪县农业农村局办公楼走廊内墙粉刷涂白，外立面指定位置补损、指定位置水管疏通，办公楼外延平台防水、翻新，会议室顶板修复。</w:t>
      </w:r>
    </w:p>
    <w:p w14:paraId="06684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二、工程报价</w:t>
      </w:r>
    </w:p>
    <w:p w14:paraId="6406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人民币（大写）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(¥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元)。(如甲方要求工程变更，即按实际发生工程量计价结算。)</w:t>
      </w:r>
    </w:p>
    <w:p w14:paraId="1B25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三、交货及安装</w:t>
      </w:r>
    </w:p>
    <w:p w14:paraId="7E3CD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交货及安装地点：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淮北市濉溪县沱河路农业农村局院内     </w:t>
      </w:r>
    </w:p>
    <w:p w14:paraId="6E59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四、合同工期</w:t>
      </w:r>
    </w:p>
    <w:p w14:paraId="6BC7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工期总日历天数：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天。</w:t>
      </w:r>
    </w:p>
    <w:p w14:paraId="742C9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五、质量保证</w:t>
      </w:r>
    </w:p>
    <w:p w14:paraId="7EBB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符合国家颁布的GB50348-2004《安全防范工程技术规范》及工程建设的相关技术规范，并满足设计要求，符合合格标准。</w:t>
      </w:r>
    </w:p>
    <w:p w14:paraId="5FA3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六、工程施工和验收</w:t>
      </w:r>
    </w:p>
    <w:p w14:paraId="0DD1D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按国家颁布的相关规定，并符合设计要求。</w:t>
      </w:r>
    </w:p>
    <w:p w14:paraId="040C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乙方应按甲方通知时间进场，甲方负责派人在工地协调工作以确保乙方安装。并按要求工期完成全部工程。</w:t>
      </w:r>
    </w:p>
    <w:p w14:paraId="2C1AB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如因乙方原因未能达到验收标准，乙方负责协调解决并做出相应的整改。在此期间，所有费用由乙方负担。</w:t>
      </w:r>
    </w:p>
    <w:p w14:paraId="4AAF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如因甲方原因致使工程量增加、工程延期，由乙方提出解决方案，甲方负责解决，费用由甲方负担。</w:t>
      </w:r>
    </w:p>
    <w:p w14:paraId="48A3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七、工程安全责任与售后服务</w:t>
      </w:r>
    </w:p>
    <w:p w14:paraId="0F060E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工程施工中安全责任由乙方全权负责，甲方不承担任何原因发生的安全责任。</w:t>
      </w:r>
    </w:p>
    <w:p w14:paraId="1104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合同标的物从验收后合格之日起，乙方提供标的工程质保期为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6个月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免费保修。质保期内，乙方负责对其提供的维修服务实行免费维修（不可抗拒的自然灾害及人为因素除外）。保修期后，乙方仍提供维修服务，收取成本费。</w:t>
      </w:r>
    </w:p>
    <w:p w14:paraId="0E4C0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八、付款方式</w:t>
      </w:r>
    </w:p>
    <w:p w14:paraId="480E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工程完工并通过甲方验收合格后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内，甲方向乙方一次付清本工程合同价款。</w:t>
      </w:r>
    </w:p>
    <w:p w14:paraId="0A77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九、相关附件</w:t>
      </w:r>
    </w:p>
    <w:p w14:paraId="2C240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工程计价清单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76A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十、其他说明</w:t>
      </w:r>
    </w:p>
    <w:p w14:paraId="1B30A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本合同未尽事宜由双方协商解决，如有争议，双方协商解决，协商不成的，提交工程所在地人民法院进行裁决。</w:t>
      </w:r>
    </w:p>
    <w:p w14:paraId="58933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十一、报价单位</w:t>
      </w:r>
    </w:p>
    <w:p w14:paraId="0C3D9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报价单位（盖章）： </w:t>
      </w:r>
    </w:p>
    <w:p w14:paraId="2428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686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</w:p>
    <w:p w14:paraId="71F2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委托代理人：</w:t>
      </w:r>
      <w:bookmarkStart w:id="0" w:name="OLE_LINK3"/>
      <w:bookmarkStart w:id="1" w:name="OLE_LINK6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 w14:paraId="06AA327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FB725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Autospacing="0" w:line="580" w:lineRule="exact"/>
        <w:ind w:right="14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</w:p>
    <w:p w14:paraId="3CFCE4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农业农村局办公楼维修项目清单</w:t>
      </w:r>
    </w:p>
    <w:tbl>
      <w:tblPr>
        <w:tblStyle w:val="4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644"/>
        <w:gridCol w:w="1215"/>
        <w:gridCol w:w="1050"/>
        <w:gridCol w:w="1119"/>
        <w:gridCol w:w="1257"/>
        <w:gridCol w:w="1534"/>
      </w:tblGrid>
      <w:tr w14:paraId="084C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7" w:type="dxa"/>
            <w:shd w:val="clear" w:color="auto" w:fill="auto"/>
            <w:vAlign w:val="center"/>
          </w:tcPr>
          <w:p w14:paraId="5EF4ED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项目序号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7F839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项目名称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0B50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工程量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BF0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单位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AC9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单价（元）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5E1DC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总价（元）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AF0E1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 w14:paraId="5F9F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shd w:val="clear" w:color="auto" w:fill="auto"/>
            <w:vAlign w:val="center"/>
          </w:tcPr>
          <w:p w14:paraId="3D6FD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3573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一层外延平台防水修复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765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35平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0F7D6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60A7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31045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E3EA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7969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57" w:type="dxa"/>
            <w:shd w:val="clear" w:color="auto" w:fill="auto"/>
            <w:vAlign w:val="center"/>
          </w:tcPr>
          <w:p w14:paraId="34DC39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08812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一层外延平台顶面墙皮修复喷漆、立柱墙皮修复喷漆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111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150平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26B1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03D7B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E6E5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5E851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7705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shd w:val="clear" w:color="auto" w:fill="auto"/>
            <w:vAlign w:val="center"/>
          </w:tcPr>
          <w:p w14:paraId="0D260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1AB5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外延平台门头装饰修复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1E1C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38平方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DC6DE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965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BA94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BD719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含垃圾清运、保洁</w:t>
            </w:r>
          </w:p>
        </w:tc>
      </w:tr>
      <w:tr w14:paraId="60FF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57" w:type="dxa"/>
            <w:shd w:val="clear" w:color="auto" w:fill="auto"/>
            <w:vAlign w:val="center"/>
          </w:tcPr>
          <w:p w14:paraId="0A992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0597B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外延平台装饰新装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9AF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38平方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7AAA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F911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48E22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721C14B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含垃圾清运、保洁</w:t>
            </w:r>
          </w:p>
        </w:tc>
      </w:tr>
      <w:tr w14:paraId="6ACB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C6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80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会议室灯带修复、天花板脱落修复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B4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36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8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6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13C9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32A1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1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52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一楼大厅墙面、顶翻新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35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约1200平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83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20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CB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3185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57CD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F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FC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一到四层楼道墙面、顶翻新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36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B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9E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8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FD45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DB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5C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D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一到四层走道墙面、顶翻新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AB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21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0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6B4D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52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C3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A9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外墙加固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E9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1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5C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1B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6A6C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含垃圾清运、高空作业</w:t>
            </w:r>
          </w:p>
        </w:tc>
      </w:tr>
      <w:tr w14:paraId="658D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7D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（元）税金：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（元）     </w:t>
            </w:r>
            <w:r>
              <w:rPr>
                <w:rFonts w:hint="eastAsia" w:ascii="仿宋_GB2312" w:hAnsi="仿宋_GB2312" w:eastAsia="仿宋_GB2312" w:cs="仿宋_GB2312"/>
                <w:b/>
              </w:rPr>
              <w:t>含税总计：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</w:rPr>
              <w:t>元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1327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按3施工</w:t>
            </w:r>
          </w:p>
        </w:tc>
      </w:tr>
      <w:tr w14:paraId="6943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4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（元）税金：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（元）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</w:rPr>
              <w:t>含税总计：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</w:rPr>
              <w:t>元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DC2E">
            <w:pPr>
              <w:keepNext w:val="0"/>
              <w:keepLines w:val="0"/>
              <w:pageBreakBefore w:val="0"/>
              <w:tabs>
                <w:tab w:val="center" w:pos="500"/>
              </w:tabs>
              <w:kinsoku/>
              <w:overflowPunct/>
              <w:topLinePunct w:val="0"/>
              <w:autoSpaceDE/>
              <w:autoSpaceDN/>
              <w:bidi w:val="0"/>
              <w:spacing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按4施工</w:t>
            </w:r>
          </w:p>
        </w:tc>
      </w:tr>
    </w:tbl>
    <w:p w14:paraId="2E025E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textAlignment w:val="auto"/>
        <w:rPr>
          <w:rFonts w:hint="default" w:ascii="Times New Roman" w:hAnsi="Times New Roman" w:cs="Times New Roman"/>
        </w:rPr>
      </w:pPr>
    </w:p>
    <w:p w14:paraId="7A8383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textAlignment w:val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注：项目报价不含税点，如需开票，业主方需承担3个点税金。</w:t>
      </w:r>
    </w:p>
    <w:p w14:paraId="6DD75B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textAlignment w:val="auto"/>
        <w:rPr>
          <w:rFonts w:hint="default" w:ascii="Times New Roman" w:hAnsi="Times New Roman" w:cs="Times New Roman"/>
        </w:rPr>
      </w:pPr>
    </w:p>
    <w:p w14:paraId="191380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74D31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D156">
    <w:pPr>
      <w:pStyle w:val="3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76D1"/>
    <w:rsid w:val="25B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2025-11-21T09:26:00Z</dcterms:created>
  <dc:creator>WPS_345193063</dc:creator>
  <cp:lastModifiedBy>WPS_345193063</cp:lastModifiedBy>
  <dcterms:modified xsi:type="dcterms:W3CDTF">2025-11-21T09:27:43Z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EAFA491247244E2A9693F93231CC6975_11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