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濉溪县审计局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bookmarkEnd w:id="0"/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7.67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3.06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b w:val="0"/>
                <w:bCs w:val="0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7.67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b w:val="0"/>
                <w:bCs w:val="0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3.06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濉溪县审计局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7.67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3.06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39.90</w:t>
      </w:r>
      <w:r>
        <w:rPr>
          <w:rFonts w:hint="eastAsia" w:ascii="仿宋_GB2312" w:hAnsi="仿宋"/>
          <w:szCs w:val="32"/>
        </w:rPr>
        <w:t>%，决算数小于预算数的主要原因是严格</w:t>
      </w:r>
      <w:r>
        <w:rPr>
          <w:rFonts w:hint="eastAsia" w:ascii="仿宋_GB2312" w:hAnsi="仿宋"/>
          <w:szCs w:val="32"/>
          <w:lang w:eastAsia="zh-CN"/>
        </w:rPr>
        <w:t>落实</w:t>
      </w:r>
      <w:r>
        <w:rPr>
          <w:rFonts w:hint="eastAsia" w:ascii="仿宋_GB2312" w:hAnsi="仿宋"/>
          <w:szCs w:val="32"/>
        </w:rPr>
        <w:t>中央八项规定，招商引资减少，节省公务招待开支。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濉溪县审计局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3.06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</w:t>
      </w:r>
      <w:r>
        <w:rPr>
          <w:rFonts w:hint="eastAsia" w:ascii="仿宋_GB2312" w:hAnsi="仿宋"/>
          <w:szCs w:val="32"/>
          <w:lang w:eastAsia="zh-CN"/>
        </w:rPr>
        <w:t>一致。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濉溪县审计局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人次。该项经费根据</w:t>
      </w:r>
      <w:r>
        <w:rPr>
          <w:rFonts w:hint="eastAsia" w:ascii="仿宋_GB2312" w:hAnsi="仿宋"/>
          <w:szCs w:val="32"/>
          <w:lang w:eastAsia="zh-CN"/>
        </w:rPr>
        <w:t>县</w:t>
      </w:r>
      <w:r>
        <w:rPr>
          <w:rFonts w:hint="eastAsia" w:ascii="仿宋_GB2312" w:hAnsi="仿宋"/>
          <w:szCs w:val="32"/>
        </w:rPr>
        <w:t>外办批准的因公临时出国（境）计划，按照规定标准安排。经费使用严格相关规定执行。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3.06</w:t>
      </w:r>
      <w:r>
        <w:rPr>
          <w:rFonts w:hint="eastAsia" w:ascii="仿宋_GB2312" w:hAnsi="仿宋"/>
          <w:szCs w:val="32"/>
        </w:rPr>
        <w:t>万元, 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4.61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60.10</w:t>
      </w:r>
      <w:r>
        <w:rPr>
          <w:rFonts w:hint="eastAsia" w:ascii="仿宋_GB2312" w:hAnsi="仿宋"/>
          <w:szCs w:val="32"/>
        </w:rPr>
        <w:t>%，下降的原因是严格遵守中央八项规定，招商引资减少，节省公务招待开支。202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濉溪县审计局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21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181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人次）。主要是用于用于招商引资、外地单位业务指导等公务招待支出。经费使用严格贯彻中央八项规定要求，严格执行《党政机关厉行节约反对浪费条例》、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</w:p>
    <w:p>
      <w:pPr>
        <w:ind w:firstLine="643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</w:t>
      </w:r>
      <w:r>
        <w:rPr>
          <w:rFonts w:hint="eastAsia" w:ascii="仿宋_GB2312" w:hAnsi="仿宋"/>
          <w:szCs w:val="32"/>
          <w:lang w:eastAsia="zh-CN"/>
        </w:rPr>
        <w:t>一致。其中，公务用车购置费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  <w:lang w:eastAsia="zh-CN"/>
        </w:rPr>
        <w:t>万元，</w:t>
      </w:r>
      <w:r>
        <w:rPr>
          <w:rFonts w:hint="eastAsia" w:ascii="仿宋_GB2312" w:hAnsi="仿宋"/>
          <w:szCs w:val="32"/>
        </w:rPr>
        <w:t>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</w:t>
      </w:r>
      <w:r>
        <w:rPr>
          <w:rFonts w:hint="eastAsia" w:ascii="仿宋_GB2312" w:hAnsi="仿宋"/>
          <w:szCs w:val="32"/>
          <w:lang w:eastAsia="zh-CN"/>
        </w:rPr>
        <w:t>一致</w:t>
      </w:r>
      <w:r>
        <w:rPr>
          <w:rFonts w:hint="eastAsia" w:ascii="仿宋_GB2312" w:hAnsi="仿宋"/>
          <w:szCs w:val="32"/>
        </w:rPr>
        <w:t>，202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年没有安排公务用车购置费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</w:t>
      </w:r>
      <w:r>
        <w:rPr>
          <w:rFonts w:hint="eastAsia" w:ascii="仿宋_GB2312" w:hAnsi="仿宋"/>
          <w:szCs w:val="32"/>
          <w:lang w:eastAsia="zh-CN"/>
        </w:rPr>
        <w:t>一致，</w:t>
      </w:r>
      <w:r>
        <w:rPr>
          <w:rFonts w:hint="eastAsia" w:ascii="仿宋_GB2312" w:hAnsi="仿宋"/>
          <w:szCs w:val="32"/>
        </w:rPr>
        <w:t>车辆已移交至机关事务管理</w:t>
      </w:r>
      <w:r>
        <w:rPr>
          <w:rFonts w:hint="eastAsia" w:ascii="仿宋_GB2312" w:hAnsi="仿宋"/>
          <w:szCs w:val="32"/>
          <w:lang w:eastAsia="zh-CN"/>
        </w:rPr>
        <w:t>中心</w:t>
      </w:r>
      <w:r>
        <w:rPr>
          <w:rFonts w:hint="eastAsia" w:ascii="仿宋_GB2312" w:hAnsi="仿宋"/>
          <w:szCs w:val="32"/>
        </w:rPr>
        <w:t>。公务用车运行维护费，包括车辆燃料费、维修费、过路过桥费、保险费等支出，主要用于日常公务、</w:t>
      </w:r>
      <w:r>
        <w:rPr>
          <w:rFonts w:hint="eastAsia" w:ascii="仿宋_GB2312" w:hAnsi="仿宋"/>
          <w:szCs w:val="32"/>
          <w:lang w:eastAsia="zh-CN"/>
        </w:rPr>
        <w:t>审计调查、</w:t>
      </w:r>
      <w:r>
        <w:rPr>
          <w:rFonts w:hint="eastAsia" w:ascii="仿宋_GB2312" w:hAnsi="仿宋"/>
          <w:szCs w:val="32"/>
        </w:rPr>
        <w:t>政策调研等。截至202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濉溪县审计局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</w:t>
      </w:r>
    </w:p>
    <w:p>
      <w:pPr>
        <w:ind w:firstLine="640" w:firstLineChars="200"/>
        <w:rPr>
          <w:rFonts w:hint="eastAsia" w:ascii="仿宋_GB2312" w:hAnsi="仿宋" w:eastAsia="仿宋_GB231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MmYzZmJkY2FmNDg1M2EyMWU4NDg3NGNiNzExOTk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1EF3F5D"/>
    <w:rsid w:val="18242EF9"/>
    <w:rsid w:val="18975B41"/>
    <w:rsid w:val="19D35A3A"/>
    <w:rsid w:val="22C26E76"/>
    <w:rsid w:val="34DF5C71"/>
    <w:rsid w:val="5DE03884"/>
    <w:rsid w:val="62FB0918"/>
    <w:rsid w:val="6A29052E"/>
    <w:rsid w:val="73A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893</Words>
  <Characters>986</Characters>
  <Lines>8</Lines>
  <Paragraphs>2</Paragraphs>
  <TotalTime>2</TotalTime>
  <ScaleCrop>false</ScaleCrop>
  <LinksUpToDate>false</LinksUpToDate>
  <CharactersWithSpaces>1054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2023-02-13T01:56:41Z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0B59D1D721C94C898124E28C6352B1F7</vt:lpwstr>
  </property>
</Properties>
</file>