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jc w:val="both"/>
        <w:textAlignment w:val="auto"/>
        <w:outlineLvl w:val="9"/>
        <w:rPr>
          <w:rFonts w:hint="eastAsia" w:ascii="黑体" w:eastAsia="黑体"/>
          <w:spacing w:val="0"/>
          <w:sz w:val="24"/>
        </w:rPr>
      </w:pPr>
      <w:r>
        <w:rPr>
          <w:rFonts w:hint="eastAsia" w:ascii="黑体" w:hAnsi="黑体" w:eastAsia="黑体" w:cs="黑体"/>
          <w:spacing w:val="0"/>
          <w:sz w:val="28"/>
          <w:szCs w:val="28"/>
          <w:lang w:eastAsia="zh-CN"/>
        </w:rPr>
        <w:t>国家常规统计调查制度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880" w:firstLineChars="200"/>
        <w:jc w:val="both"/>
        <w:textAlignment w:val="auto"/>
        <w:outlineLvl w:val="9"/>
        <w:rPr>
          <w:rFonts w:hint="eastAsia" w:ascii="方正小标宋_GBK" w:hAnsi="方正小标宋_GBK" w:eastAsia="方正小标宋_GBK" w:cs="方正小标宋_GBK"/>
          <w:spacing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jc w:val="center"/>
        <w:textAlignment w:val="auto"/>
        <w:outlineLvl w:val="9"/>
        <w:rPr>
          <w:rFonts w:hint="eastAsia" w:ascii="楷体_GB2312" w:eastAsia="楷体_GB2312"/>
          <w:spacing w:val="0"/>
          <w:sz w:val="32"/>
        </w:rPr>
      </w:pPr>
      <w:r>
        <w:rPr>
          <w:rFonts w:hint="eastAsia" w:ascii="方正小标宋_GBK" w:hAnsi="方正小标宋_GBK" w:eastAsia="方正小标宋_GBK" w:cs="方正小标宋_GBK"/>
          <w:spacing w:val="0"/>
          <w:sz w:val="44"/>
          <w:szCs w:val="44"/>
          <w:lang w:val="en-US" w:eastAsia="zh-CN"/>
        </w:rPr>
        <w:t>流通和消费价格统计报表制度主要内容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/>
        <w:jc w:val="center"/>
        <w:textAlignment w:val="auto"/>
        <w:outlineLvl w:val="9"/>
        <w:rPr>
          <w:rFonts w:ascii="宋体" w:hAnsi="宋体"/>
          <w:spacing w:val="0"/>
          <w:sz w:val="32"/>
        </w:rPr>
      </w:pPr>
      <w:r>
        <w:rPr>
          <w:rFonts w:hint="eastAsia" w:ascii="楷体_GB2312" w:eastAsia="楷体_GB2312"/>
          <w:spacing w:val="0"/>
          <w:sz w:val="32"/>
        </w:rPr>
        <w:t>（</w:t>
      </w:r>
      <w:r>
        <w:rPr>
          <w:rFonts w:hint="eastAsia" w:ascii="楷体_GB2312" w:eastAsia="楷体_GB2312"/>
          <w:spacing w:val="0"/>
          <w:sz w:val="32"/>
          <w:lang w:val="en-US" w:eastAsia="zh-CN"/>
        </w:rPr>
        <w:t>2025</w:t>
      </w:r>
      <w:r>
        <w:rPr>
          <w:rFonts w:hint="eastAsia" w:ascii="楷体_GB2312" w:eastAsia="楷体_GB2312"/>
          <w:spacing w:val="0"/>
          <w:sz w:val="32"/>
        </w:rPr>
        <w:t>年统计年报和</w:t>
      </w:r>
      <w:r>
        <w:rPr>
          <w:rFonts w:hint="eastAsia" w:ascii="楷体_GB2312" w:eastAsia="楷体_GB2312"/>
          <w:spacing w:val="0"/>
          <w:sz w:val="32"/>
          <w:lang w:val="en-US" w:eastAsia="zh-CN"/>
        </w:rPr>
        <w:t>2026</w:t>
      </w:r>
      <w:r>
        <w:rPr>
          <w:rFonts w:hint="eastAsia" w:ascii="楷体_GB2312" w:eastAsia="楷体_GB2312"/>
          <w:spacing w:val="0"/>
          <w:sz w:val="32"/>
        </w:rPr>
        <w:t>年定期</w:t>
      </w:r>
      <w:r>
        <w:rPr>
          <w:rFonts w:hint="eastAsia" w:ascii="楷体_GB2312" w:eastAsia="楷体_GB2312"/>
          <w:spacing w:val="0"/>
          <w:sz w:val="32"/>
          <w:lang w:eastAsia="zh-CN"/>
        </w:rPr>
        <w:t>统计</w:t>
      </w:r>
      <w:r>
        <w:rPr>
          <w:rFonts w:hint="eastAsia" w:ascii="楷体_GB2312" w:eastAsia="楷体_GB2312"/>
          <w:spacing w:val="0"/>
          <w:sz w:val="32"/>
        </w:rPr>
        <w:t>报表）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right="0" w:rightChars="0" w:firstLine="640" w:firstLineChars="200"/>
        <w:jc w:val="both"/>
        <w:textAlignment w:val="auto"/>
        <w:outlineLvl w:val="9"/>
        <w:rPr>
          <w:rFonts w:hint="eastAsia"/>
          <w:spacing w:val="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right="0" w:rightChars="0" w:firstLine="640" w:firstLineChars="200"/>
        <w:jc w:val="both"/>
        <w:textAlignment w:val="auto"/>
        <w:outlineLvl w:val="9"/>
        <w:rPr>
          <w:rFonts w:hint="default" w:ascii="宋体" w:hAnsi="宋体" w:eastAsia="宋体" w:cs="宋体"/>
          <w:spacing w:val="0"/>
          <w:sz w:val="32"/>
          <w:szCs w:val="32"/>
          <w:lang w:val="en" w:eastAsia="zh-CN"/>
        </w:rPr>
      </w:pPr>
      <w:bookmarkStart w:id="0" w:name="_GoBack"/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spacing w:val="0"/>
          <w:sz w:val="32"/>
          <w:szCs w:val="32"/>
        </w:rPr>
        <w:t>调查目的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为编制居民消费价格指数，了解居民消费商品及服务项目价格的变动趋势和程度，分析研究价格变动对社会经济和居民生活的影响，为国家宏观调控和国民经济核算提供参考依据。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spacing w:val="0"/>
          <w:sz w:val="32"/>
          <w:szCs w:val="32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二、调查对象和范围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全国范围内被抽中的市、县的商场（店）、超市、农贸市场、服务网点和互联网电商等。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spacing w:val="0"/>
          <w:sz w:val="32"/>
          <w:szCs w:val="32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三、调查内容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城乡居民购买并用于日常生活消费的商品和服务项目的价格。包括食品烟酒及在外餐饮、衣着、居住、生活用品及服务、交通通信、教育文化娱乐、医疗保健、其他用品及服务等8个大类、268个基本分类的商品和服务价格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四、调查方法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 xml:space="preserve">通过手持数据采集器，采用定人、定点、定时的方法直接调查。在保证价格准确的前提下，经国家统计局审定，各地可通过相关政府部门发布的通知、公告等文件，以及部分企业、单位公开发布的收费信息资料和被调查单位的电子数据进行采价，也可从互联网采集特定商品和服务价格。选中的调查对象应配合做好价格数据填报工作，提供相关数据资料。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五、调查组织方式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0"/>
          <w:kern w:val="2"/>
          <w:sz w:val="32"/>
          <w:szCs w:val="32"/>
          <w:lang w:val="en-US" w:eastAsia="zh-CN" w:bidi="ar-SA"/>
        </w:rPr>
        <w:t>国家统计局负责全国居民消费价格指数的编制及相关工作，组织做好全国集中采集网络交易价格工作，并组织、指导省（区、市）调查总队开展消费价格统计调查工作。国家统计局省（区、市）调查总队负责统一组织、实施本省（区、市）范围内的消费价格统计调查工作。全国各调查市、县按照统一的调查制度开展消费价格调查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pacing w:val="0"/>
          <w:sz w:val="32"/>
          <w:szCs w:val="32"/>
          <w:lang w:eastAsia="zh-CN"/>
        </w:rPr>
        <w:t>六、统计资料的报送和公布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80" w:lineRule="exact"/>
        <w:ind w:right="0" w:rightChars="0" w:firstLine="640" w:firstLineChars="200"/>
        <w:jc w:val="both"/>
        <w:textAlignment w:val="auto"/>
        <w:outlineLvl w:val="9"/>
        <w:rPr>
          <w:spacing w:val="0"/>
        </w:rPr>
      </w:pPr>
      <w:r>
        <w:rPr>
          <w:rFonts w:hint="eastAsia" w:ascii="仿宋_GB2312" w:hAnsi="仿宋_GB2312" w:eastAsia="仿宋_GB2312" w:cs="仿宋_GB2312"/>
          <w:spacing w:val="0"/>
          <w:sz w:val="32"/>
          <w:szCs w:val="32"/>
          <w:lang w:eastAsia="zh-CN"/>
        </w:rPr>
        <w:t>月报数据经各调查总队审核确认后通过统计云价格调查系统上报。按照《国家统计局主要统计信息发布日程表》，通过国家统计局门户网站、国家统计局数据发布库、《中国统计年鉴》等统计出版物、新闻发布会和两微一端（即微博、微信和手机客户端）等发布相关统计数据。</w:t>
      </w:r>
    </w:p>
    <w:bookmarkEnd w:id="0"/>
    <w:sectPr>
      <w:footerReference r:id="rId3" w:type="default"/>
      <w:pgSz w:w="11906" w:h="16838"/>
      <w:pgMar w:top="1417" w:right="1247" w:bottom="1247" w:left="1247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altName w:val="Nimbus Roman No9 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JIJGtD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trackRevisions w:val="1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FF3CDE5"/>
    <w:rsid w:val="17EB4E81"/>
    <w:rsid w:val="17EC767E"/>
    <w:rsid w:val="1FBFC219"/>
    <w:rsid w:val="1FFAF749"/>
    <w:rsid w:val="2BFD0FB1"/>
    <w:rsid w:val="2DFB44D6"/>
    <w:rsid w:val="2EE66F3B"/>
    <w:rsid w:val="2F9FD16D"/>
    <w:rsid w:val="3CF77FC9"/>
    <w:rsid w:val="46771F55"/>
    <w:rsid w:val="4FF35908"/>
    <w:rsid w:val="5D5B9CC5"/>
    <w:rsid w:val="5FA51F20"/>
    <w:rsid w:val="5FAB487D"/>
    <w:rsid w:val="5FB9241D"/>
    <w:rsid w:val="63BB33C0"/>
    <w:rsid w:val="6767FF5D"/>
    <w:rsid w:val="68BB09DE"/>
    <w:rsid w:val="6AFA7585"/>
    <w:rsid w:val="6AFEF353"/>
    <w:rsid w:val="6BD2223A"/>
    <w:rsid w:val="6CBFA40E"/>
    <w:rsid w:val="6DC61131"/>
    <w:rsid w:val="6FEFE801"/>
    <w:rsid w:val="73DF4255"/>
    <w:rsid w:val="757DCBC9"/>
    <w:rsid w:val="77F8840D"/>
    <w:rsid w:val="787D2149"/>
    <w:rsid w:val="79FB48DA"/>
    <w:rsid w:val="7BFE72F3"/>
    <w:rsid w:val="7EAEF150"/>
    <w:rsid w:val="7F1DC935"/>
    <w:rsid w:val="7FCD378D"/>
    <w:rsid w:val="7FEEDCB6"/>
    <w:rsid w:val="7FFE4335"/>
    <w:rsid w:val="9DAD42A1"/>
    <w:rsid w:val="9DFDA965"/>
    <w:rsid w:val="9FF74B7A"/>
    <w:rsid w:val="A35F701D"/>
    <w:rsid w:val="ACBFC0A8"/>
    <w:rsid w:val="AF1F86AE"/>
    <w:rsid w:val="B2FA93BC"/>
    <w:rsid w:val="B6FEB66E"/>
    <w:rsid w:val="B76E9EEC"/>
    <w:rsid w:val="BB4AC3D0"/>
    <w:rsid w:val="BBE5A517"/>
    <w:rsid w:val="BDBF44D0"/>
    <w:rsid w:val="D17D0939"/>
    <w:rsid w:val="D23FC51F"/>
    <w:rsid w:val="D3EFDE6E"/>
    <w:rsid w:val="E0FE0181"/>
    <w:rsid w:val="E3FE8711"/>
    <w:rsid w:val="EC9E9CD3"/>
    <w:rsid w:val="EF6EF074"/>
    <w:rsid w:val="EF9509C1"/>
    <w:rsid w:val="F7835C7F"/>
    <w:rsid w:val="FB7F51AD"/>
    <w:rsid w:val="FBEA4063"/>
    <w:rsid w:val="FD79EF99"/>
    <w:rsid w:val="FDC78C04"/>
    <w:rsid w:val="FDCB9EE7"/>
    <w:rsid w:val="FE3FC7A5"/>
    <w:rsid w:val="FF6B8709"/>
    <w:rsid w:val="FFA98BDB"/>
    <w:rsid w:val="FFDEAD3B"/>
    <w:rsid w:val="FFEDDB9E"/>
    <w:rsid w:val="FFF3CDE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oc 1"/>
    <w:basedOn w:val="1"/>
    <w:next w:val="1"/>
    <w:qFormat/>
    <w:uiPriority w:val="0"/>
  </w:style>
  <w:style w:type="character" w:styleId="8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2022-04-17T10:28:00Z</dcterms:created>
  <dc:creator>kylin</dc:creator>
  <cp:lastModifiedBy>yangxn</cp:lastModifiedBy>
  <cp:lastPrinted>2026-03-14T10:25:00Z</cp:lastPrinted>
  <dcterms:modified xsi:type="dcterms:W3CDTF">2026-03-26T09:41:34Z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7191F8E10842A39C8E0EA7679F1D8758</vt:lpwstr>
  </property>
</Properties>
</file>