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A507D">
      <w:pPr>
        <w:keepNext w:val="0"/>
        <w:keepLines w:val="0"/>
        <w:widowControl w:val="0"/>
        <w:suppressLineNumbers w:val="0"/>
        <w:kinsoku w:val="0"/>
        <w:autoSpaceDE w:val="0"/>
        <w:autoSpaceDN/>
        <w:adjustRightInd w:val="0"/>
        <w:snapToGrid w:val="0"/>
        <w:spacing w:before="0" w:beforeAutospacing="0" w:after="0" w:afterAutospacing="0" w:line="640" w:lineRule="exact"/>
        <w:ind w:left="0" w:right="0"/>
        <w:jc w:val="center"/>
        <w:textAlignment w:val="baseline"/>
        <w:rPr>
          <w:rFonts w:hint="default" w:ascii="Times New Roman" w:hAnsi="Times New Roman" w:eastAsia="方正小标宋简体" w:cs="Times New Roman"/>
          <w:kern w:val="2"/>
          <w:sz w:val="44"/>
          <w:szCs w:val="44"/>
        </w:rPr>
      </w:pPr>
      <w:r>
        <w:rPr>
          <w:rFonts w:hint="eastAsia" w:ascii="Times New Roman" w:hAnsi="Times New Roman" w:eastAsia="方正小标宋简体" w:cs="方正小标宋简体"/>
          <w:snapToGrid/>
          <w:color w:val="000000"/>
          <w:kern w:val="2"/>
          <w:sz w:val="44"/>
          <w:szCs w:val="44"/>
          <w:lang w:val="en-US" w:eastAsia="zh-CN" w:bidi="ar"/>
        </w:rPr>
        <w:t>濉溪县防汛抗旱应急预案</w:t>
      </w:r>
    </w:p>
    <w:p w14:paraId="30C8FE8E">
      <w:pPr>
        <w:keepNext w:val="0"/>
        <w:keepLines w:val="0"/>
        <w:widowControl w:val="0"/>
        <w:suppressLineNumbers w:val="0"/>
        <w:kinsoku w:val="0"/>
        <w:autoSpaceDE/>
        <w:autoSpaceDN w:val="0"/>
        <w:adjustRightInd w:val="0"/>
        <w:snapToGrid w:val="0"/>
        <w:spacing w:before="0" w:beforeAutospacing="0" w:after="0" w:afterAutospacing="0" w:line="580" w:lineRule="exact"/>
        <w:ind w:left="0" w:right="0"/>
        <w:jc w:val="center"/>
        <w:textAlignment w:val="baseline"/>
        <w:rPr>
          <w:rFonts w:hint="eastAsia" w:ascii="Times New Roman" w:hAnsi="Times New Roman" w:eastAsia="黑体" w:cs="Times New Roman"/>
          <w:color w:val="000000"/>
          <w:kern w:val="2"/>
          <w:sz w:val="36"/>
          <w:szCs w:val="36"/>
        </w:rPr>
      </w:pPr>
      <w:r>
        <w:rPr>
          <w:rFonts w:hint="eastAsia" w:ascii="Times New Roman" w:hAnsi="Times New Roman" w:eastAsia="黑体" w:cs="黑体"/>
          <w:snapToGrid/>
          <w:color w:val="000000"/>
          <w:kern w:val="2"/>
          <w:sz w:val="36"/>
          <w:szCs w:val="36"/>
          <w:lang w:val="en-US" w:eastAsia="zh-CN" w:bidi="ar"/>
        </w:rPr>
        <w:t>目</w:t>
      </w:r>
      <w:r>
        <w:rPr>
          <w:rFonts w:hint="eastAsia" w:ascii="Times New Roman" w:hAnsi="Times New Roman" w:eastAsia="黑体" w:cs="Times New Roman"/>
          <w:snapToGrid/>
          <w:color w:val="000000"/>
          <w:kern w:val="2"/>
          <w:sz w:val="36"/>
          <w:szCs w:val="36"/>
          <w:lang w:val="en-US" w:eastAsia="zh-CN" w:bidi="ar"/>
        </w:rPr>
        <w:t xml:space="preserve">    </w:t>
      </w:r>
      <w:r>
        <w:rPr>
          <w:rFonts w:hint="eastAsia" w:ascii="Times New Roman" w:hAnsi="Times New Roman" w:eastAsia="黑体" w:cs="黑体"/>
          <w:snapToGrid/>
          <w:color w:val="000000"/>
          <w:kern w:val="2"/>
          <w:sz w:val="36"/>
          <w:szCs w:val="36"/>
          <w:lang w:val="en-US" w:eastAsia="zh-CN" w:bidi="ar"/>
        </w:rPr>
        <w:t>录</w:t>
      </w:r>
    </w:p>
    <w:p w14:paraId="0DBF231B">
      <w:pPr>
        <w:keepNext w:val="0"/>
        <w:keepLines w:val="0"/>
        <w:widowControl w:val="0"/>
        <w:suppressLineNumbers w:val="0"/>
        <w:kinsoku w:val="0"/>
        <w:autoSpaceDE/>
        <w:autoSpaceDN w:val="0"/>
        <w:adjustRightInd w:val="0"/>
        <w:snapToGrid w:val="0"/>
        <w:spacing w:before="0" w:beforeAutospacing="0" w:after="0" w:afterAutospacing="0" w:line="580" w:lineRule="exact"/>
        <w:ind w:left="0" w:leftChars="0" w:right="0" w:firstLine="0" w:firstLineChars="0"/>
        <w:jc w:val="both"/>
        <w:textAlignment w:val="baseline"/>
        <w:rPr>
          <w:rFonts w:hint="eastAsia" w:ascii="Times New Roman" w:hAnsi="Times New Roman" w:eastAsia="黑体" w:cs="Times New Roman"/>
          <w:color w:val="000000"/>
          <w:kern w:val="2"/>
          <w:sz w:val="32"/>
          <w:szCs w:val="32"/>
        </w:rPr>
      </w:pPr>
      <w:r>
        <w:rPr>
          <w:rFonts w:hint="eastAsia" w:ascii="Times New Roman" w:hAnsi="Times New Roman" w:eastAsia="黑体" w:cs="Times New Roman"/>
          <w:snapToGrid/>
          <w:color w:val="000000"/>
          <w:kern w:val="2"/>
          <w:sz w:val="32"/>
          <w:szCs w:val="32"/>
          <w:lang w:val="en-US" w:eastAsia="zh-CN" w:bidi="ar"/>
        </w:rPr>
        <w:t xml:space="preserve"> </w:t>
      </w:r>
    </w:p>
    <w:p w14:paraId="661162FD">
      <w:pPr>
        <w:keepNext w:val="0"/>
        <w:keepLines w:val="0"/>
        <w:widowControl w:val="0"/>
        <w:suppressLineNumbers w:val="0"/>
        <w:kinsoku w:val="0"/>
        <w:autoSpaceDE/>
        <w:autoSpaceDN w:val="0"/>
        <w:adjustRightInd w:val="0"/>
        <w:snapToGrid w:val="0"/>
        <w:spacing w:before="0" w:beforeAutospacing="0" w:after="0" w:afterAutospacing="0" w:line="580" w:lineRule="exact"/>
        <w:ind w:left="0" w:leftChars="0" w:right="0" w:firstLine="0" w:firstLineChars="0"/>
        <w:jc w:val="both"/>
        <w:textAlignment w:val="baseline"/>
        <w:rPr>
          <w:rFonts w:hint="eastAsia" w:ascii="Times New Roman" w:hAnsi="Times New Roman" w:eastAsia="黑体" w:cs="Times New Roman"/>
          <w:color w:val="000000"/>
          <w:kern w:val="2"/>
          <w:sz w:val="32"/>
          <w:szCs w:val="32"/>
        </w:rPr>
      </w:pPr>
      <w:r>
        <w:rPr>
          <w:rFonts w:hint="default" w:ascii="Times New Roman" w:hAnsi="Times New Roman" w:eastAsia="黑体" w:cs="Times New Roman"/>
          <w:snapToGrid/>
          <w:color w:val="000000"/>
          <w:kern w:val="2"/>
          <w:sz w:val="32"/>
          <w:szCs w:val="32"/>
          <w:lang w:val="en-US" w:eastAsia="zh-CN" w:bidi="ar"/>
        </w:rPr>
        <w:t>1</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黑体" w:cs="黑体"/>
          <w:snapToGrid/>
          <w:color w:val="000000"/>
          <w:kern w:val="2"/>
          <w:sz w:val="32"/>
          <w:szCs w:val="32"/>
          <w:lang w:val="en-US" w:eastAsia="zh-CN" w:bidi="ar"/>
        </w:rPr>
        <w:t>总</w:t>
      </w:r>
      <w:r>
        <w:rPr>
          <w:rFonts w:hint="eastAsia" w:ascii="Times New Roman" w:hAnsi="Times New Roman" w:eastAsia="黑体" w:cs="Times New Roman"/>
          <w:snapToGrid/>
          <w:color w:val="000000"/>
          <w:kern w:val="2"/>
          <w:sz w:val="32"/>
          <w:szCs w:val="32"/>
          <w:lang w:val="en-US" w:eastAsia="zh-CN" w:bidi="ar"/>
        </w:rPr>
        <w:t xml:space="preserve">    </w:t>
      </w:r>
      <w:r>
        <w:rPr>
          <w:rFonts w:hint="eastAsia" w:ascii="Times New Roman" w:hAnsi="Times New Roman" w:eastAsia="黑体" w:cs="黑体"/>
          <w:snapToGrid/>
          <w:color w:val="000000"/>
          <w:kern w:val="2"/>
          <w:sz w:val="32"/>
          <w:szCs w:val="32"/>
          <w:lang w:val="en-US" w:eastAsia="zh-CN" w:bidi="ar"/>
        </w:rPr>
        <w:t>则</w:t>
      </w:r>
    </w:p>
    <w:p w14:paraId="788FCC0D">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1.1</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指导思想</w:t>
      </w:r>
    </w:p>
    <w:p w14:paraId="720A352D">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1.2</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编制依据</w:t>
      </w:r>
    </w:p>
    <w:p w14:paraId="734D2B38">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1.3</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适用范围</w:t>
      </w:r>
    </w:p>
    <w:p w14:paraId="11F4CC6E">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1.4</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工作原则</w:t>
      </w:r>
    </w:p>
    <w:p w14:paraId="1BBF52FA">
      <w:pPr>
        <w:keepNext w:val="0"/>
        <w:keepLines w:val="0"/>
        <w:widowControl w:val="0"/>
        <w:suppressLineNumbers w:val="0"/>
        <w:kinsoku w:val="0"/>
        <w:autoSpaceDE/>
        <w:autoSpaceDN w:val="0"/>
        <w:adjustRightInd w:val="0"/>
        <w:snapToGrid w:val="0"/>
        <w:spacing w:before="0" w:beforeAutospacing="0" w:after="0" w:afterAutospacing="0" w:line="580" w:lineRule="exact"/>
        <w:ind w:left="0" w:leftChars="0" w:right="0" w:firstLine="0" w:firstLineChars="0"/>
        <w:jc w:val="both"/>
        <w:textAlignment w:val="baseline"/>
        <w:rPr>
          <w:rFonts w:hint="eastAsia" w:ascii="Times New Roman" w:hAnsi="Times New Roman" w:eastAsia="黑体" w:cs="Times New Roman"/>
          <w:color w:val="000000"/>
          <w:kern w:val="2"/>
          <w:sz w:val="32"/>
          <w:szCs w:val="32"/>
        </w:rPr>
      </w:pPr>
      <w:r>
        <w:rPr>
          <w:rFonts w:hint="default" w:ascii="Times New Roman" w:hAnsi="Times New Roman" w:eastAsia="黑体" w:cs="Times New Roman"/>
          <w:snapToGrid/>
          <w:color w:val="000000"/>
          <w:kern w:val="2"/>
          <w:sz w:val="32"/>
          <w:szCs w:val="32"/>
          <w:lang w:val="en-US" w:eastAsia="zh-CN" w:bidi="ar"/>
        </w:rPr>
        <w:t>2</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黑体" w:cs="黑体"/>
          <w:snapToGrid/>
          <w:color w:val="000000"/>
          <w:kern w:val="2"/>
          <w:sz w:val="32"/>
          <w:szCs w:val="32"/>
          <w:lang w:val="en-US" w:eastAsia="zh-CN" w:bidi="ar"/>
        </w:rPr>
        <w:t>组织指挥体系</w:t>
      </w:r>
    </w:p>
    <w:p w14:paraId="2AC6B07B">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2.1</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县防汛抗旱指挥部及职责</w:t>
      </w:r>
    </w:p>
    <w:p w14:paraId="47F009D8">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2.2</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县防汛抗旱指挥部办公室及职责</w:t>
      </w:r>
    </w:p>
    <w:p w14:paraId="248377BD">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2.3</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防汛现场抢险救援指挥机构</w:t>
      </w:r>
    </w:p>
    <w:p w14:paraId="4F96FA4F">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2.4</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县防汛抗旱指挥部专项工作组</w:t>
      </w:r>
    </w:p>
    <w:p w14:paraId="4EBA86C7">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2.5</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基层防汛抗旱指挥机构</w:t>
      </w:r>
    </w:p>
    <w:p w14:paraId="6F18AF2A">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2.6</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工作组、专家组</w:t>
      </w:r>
    </w:p>
    <w:p w14:paraId="3114EEF0">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2.7</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有关部门配合和衔接机制</w:t>
      </w:r>
    </w:p>
    <w:p w14:paraId="33974A25">
      <w:pPr>
        <w:keepNext w:val="0"/>
        <w:keepLines w:val="0"/>
        <w:widowControl w:val="0"/>
        <w:suppressLineNumbers w:val="0"/>
        <w:kinsoku w:val="0"/>
        <w:autoSpaceDE/>
        <w:autoSpaceDN w:val="0"/>
        <w:adjustRightInd w:val="0"/>
        <w:snapToGrid w:val="0"/>
        <w:spacing w:before="0" w:beforeAutospacing="0" w:after="0" w:afterAutospacing="0" w:line="580" w:lineRule="exact"/>
        <w:ind w:left="0" w:leftChars="0" w:right="0" w:firstLine="0" w:firstLineChars="0"/>
        <w:jc w:val="both"/>
        <w:textAlignment w:val="baseline"/>
        <w:rPr>
          <w:rFonts w:hint="eastAsia" w:ascii="Times New Roman" w:hAnsi="Times New Roman" w:eastAsia="黑体" w:cs="Times New Roman"/>
          <w:color w:val="000000"/>
          <w:kern w:val="2"/>
          <w:sz w:val="32"/>
          <w:szCs w:val="32"/>
        </w:rPr>
      </w:pPr>
      <w:r>
        <w:rPr>
          <w:rFonts w:hint="default" w:ascii="Times New Roman" w:hAnsi="Times New Roman" w:eastAsia="黑体" w:cs="Times New Roman"/>
          <w:snapToGrid/>
          <w:color w:val="000000"/>
          <w:kern w:val="2"/>
          <w:sz w:val="32"/>
          <w:szCs w:val="32"/>
          <w:lang w:val="en-US" w:eastAsia="zh-CN" w:bidi="ar"/>
        </w:rPr>
        <w:t>3</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黑体" w:cs="黑体"/>
          <w:snapToGrid/>
          <w:color w:val="000000"/>
          <w:kern w:val="2"/>
          <w:sz w:val="32"/>
          <w:szCs w:val="32"/>
          <w:lang w:val="en-US" w:eastAsia="zh-CN" w:bidi="ar"/>
        </w:rPr>
        <w:t>应急准备</w:t>
      </w:r>
    </w:p>
    <w:p w14:paraId="5253E323">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3.1</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责任落实</w:t>
      </w:r>
    </w:p>
    <w:p w14:paraId="5A294CFF">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3.2</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应急预案</w:t>
      </w:r>
    </w:p>
    <w:p w14:paraId="26003BE0">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3.3</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汛（旱）前检查</w:t>
      </w:r>
    </w:p>
    <w:p w14:paraId="5BA35564">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3.4</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工程准备</w:t>
      </w:r>
    </w:p>
    <w:p w14:paraId="7B41E881">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3.5</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队伍准备</w:t>
      </w:r>
    </w:p>
    <w:p w14:paraId="48366DA2">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3.6</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应急物资</w:t>
      </w:r>
    </w:p>
    <w:p w14:paraId="7F445D11">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3.7</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培训演练</w:t>
      </w:r>
    </w:p>
    <w:p w14:paraId="1E3394C7">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3.8</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宣传教育</w:t>
      </w:r>
    </w:p>
    <w:p w14:paraId="5C22DE02">
      <w:pPr>
        <w:keepNext w:val="0"/>
        <w:keepLines w:val="0"/>
        <w:widowControl w:val="0"/>
        <w:suppressLineNumbers w:val="0"/>
        <w:kinsoku w:val="0"/>
        <w:autoSpaceDE/>
        <w:autoSpaceDN w:val="0"/>
        <w:adjustRightInd w:val="0"/>
        <w:snapToGrid w:val="0"/>
        <w:spacing w:before="0" w:beforeAutospacing="0" w:after="0" w:afterAutospacing="0" w:line="580" w:lineRule="exact"/>
        <w:ind w:left="0" w:leftChars="0" w:right="0" w:firstLine="0" w:firstLineChars="0"/>
        <w:jc w:val="both"/>
        <w:textAlignment w:val="baseline"/>
        <w:rPr>
          <w:rFonts w:hint="eastAsia" w:ascii="Times New Roman" w:hAnsi="Times New Roman" w:eastAsia="黑体" w:cs="Times New Roman"/>
          <w:color w:val="000000"/>
          <w:kern w:val="2"/>
          <w:sz w:val="32"/>
          <w:szCs w:val="32"/>
        </w:rPr>
      </w:pPr>
      <w:r>
        <w:rPr>
          <w:rFonts w:hint="default" w:ascii="Times New Roman" w:hAnsi="Times New Roman" w:eastAsia="黑体" w:cs="Times New Roman"/>
          <w:snapToGrid/>
          <w:color w:val="000000"/>
          <w:kern w:val="2"/>
          <w:sz w:val="32"/>
          <w:szCs w:val="32"/>
          <w:lang w:val="en-US" w:eastAsia="zh-CN" w:bidi="ar"/>
        </w:rPr>
        <w:t>4</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黑体" w:cs="黑体"/>
          <w:snapToGrid/>
          <w:color w:val="000000"/>
          <w:kern w:val="2"/>
          <w:sz w:val="32"/>
          <w:szCs w:val="32"/>
          <w:lang w:val="en-US" w:eastAsia="zh-CN" w:bidi="ar"/>
        </w:rPr>
        <w:t>监测预警</w:t>
      </w:r>
    </w:p>
    <w:p w14:paraId="027A62E3">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4.1</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监测预报</w:t>
      </w:r>
    </w:p>
    <w:p w14:paraId="2FAFD3A1">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4.2</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预警发布</w:t>
      </w:r>
    </w:p>
    <w:p w14:paraId="2A13543B">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4.3</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预警响应</w:t>
      </w:r>
    </w:p>
    <w:p w14:paraId="3F7D3511">
      <w:pPr>
        <w:keepNext w:val="0"/>
        <w:keepLines w:val="0"/>
        <w:widowControl w:val="0"/>
        <w:suppressLineNumbers w:val="0"/>
        <w:kinsoku w:val="0"/>
        <w:autoSpaceDE/>
        <w:autoSpaceDN w:val="0"/>
        <w:adjustRightInd w:val="0"/>
        <w:snapToGrid w:val="0"/>
        <w:spacing w:before="0" w:beforeAutospacing="0" w:after="0" w:afterAutospacing="0" w:line="580" w:lineRule="exact"/>
        <w:ind w:left="0" w:leftChars="0" w:right="0" w:firstLine="0" w:firstLineChars="0"/>
        <w:jc w:val="both"/>
        <w:textAlignment w:val="baseline"/>
        <w:rPr>
          <w:rFonts w:hint="eastAsia" w:ascii="Times New Roman" w:hAnsi="Times New Roman" w:eastAsia="黑体" w:cs="Times New Roman"/>
          <w:color w:val="000000"/>
          <w:kern w:val="2"/>
          <w:sz w:val="32"/>
          <w:szCs w:val="32"/>
        </w:rPr>
      </w:pPr>
      <w:r>
        <w:rPr>
          <w:rFonts w:hint="default" w:ascii="Times New Roman" w:hAnsi="Times New Roman" w:eastAsia="黑体" w:cs="Times New Roman"/>
          <w:snapToGrid/>
          <w:color w:val="000000"/>
          <w:kern w:val="2"/>
          <w:sz w:val="32"/>
          <w:szCs w:val="32"/>
          <w:lang w:val="en-US" w:eastAsia="zh-CN" w:bidi="ar"/>
        </w:rPr>
        <w:t>5</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黑体" w:cs="黑体"/>
          <w:snapToGrid/>
          <w:color w:val="000000"/>
          <w:kern w:val="2"/>
          <w:sz w:val="32"/>
          <w:szCs w:val="32"/>
          <w:lang w:val="en-US" w:eastAsia="zh-CN" w:bidi="ar"/>
        </w:rPr>
        <w:t>信息报告及发布</w:t>
      </w:r>
    </w:p>
    <w:p w14:paraId="3F25D3B5">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5.1</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信息报告内容</w:t>
      </w:r>
    </w:p>
    <w:p w14:paraId="30D67A60">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5.2</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信息报送</w:t>
      </w:r>
    </w:p>
    <w:p w14:paraId="7CC12CCC">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5.3</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信息发布</w:t>
      </w:r>
    </w:p>
    <w:p w14:paraId="1E581D2E">
      <w:pPr>
        <w:keepNext w:val="0"/>
        <w:keepLines w:val="0"/>
        <w:widowControl w:val="0"/>
        <w:suppressLineNumbers w:val="0"/>
        <w:kinsoku w:val="0"/>
        <w:autoSpaceDE/>
        <w:autoSpaceDN w:val="0"/>
        <w:adjustRightInd w:val="0"/>
        <w:snapToGrid w:val="0"/>
        <w:spacing w:before="0" w:beforeAutospacing="0" w:after="0" w:afterAutospacing="0" w:line="580" w:lineRule="exact"/>
        <w:ind w:left="0" w:leftChars="0" w:right="0" w:firstLine="0" w:firstLineChars="0"/>
        <w:jc w:val="both"/>
        <w:textAlignment w:val="baseline"/>
        <w:rPr>
          <w:rFonts w:hint="eastAsia" w:ascii="Times New Roman" w:hAnsi="Times New Roman" w:eastAsia="黑体" w:cs="Times New Roman"/>
          <w:color w:val="000000"/>
          <w:kern w:val="2"/>
          <w:sz w:val="32"/>
          <w:szCs w:val="32"/>
        </w:rPr>
      </w:pPr>
      <w:r>
        <w:rPr>
          <w:rFonts w:hint="default" w:ascii="Times New Roman" w:hAnsi="Times New Roman" w:eastAsia="黑体" w:cs="Times New Roman"/>
          <w:snapToGrid/>
          <w:color w:val="000000"/>
          <w:kern w:val="2"/>
          <w:sz w:val="32"/>
          <w:szCs w:val="32"/>
          <w:lang w:val="en-US" w:eastAsia="zh-CN" w:bidi="ar"/>
        </w:rPr>
        <w:t>6</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黑体" w:cs="黑体"/>
          <w:snapToGrid/>
          <w:color w:val="000000"/>
          <w:kern w:val="2"/>
          <w:sz w:val="32"/>
          <w:szCs w:val="32"/>
          <w:lang w:val="en-US" w:eastAsia="zh-CN" w:bidi="ar"/>
        </w:rPr>
        <w:t>应急响应</w:t>
      </w:r>
    </w:p>
    <w:p w14:paraId="418F336D">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6.1</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响应分级</w:t>
      </w:r>
    </w:p>
    <w:p w14:paraId="16BE7151">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6.2</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响应启动</w:t>
      </w:r>
    </w:p>
    <w:p w14:paraId="399B917E">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6.3</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四级响应</w:t>
      </w:r>
    </w:p>
    <w:p w14:paraId="100467B8">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6.4</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三级响应</w:t>
      </w:r>
    </w:p>
    <w:p w14:paraId="09DDB438">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6.5</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二级响应</w:t>
      </w:r>
    </w:p>
    <w:p w14:paraId="634D342D">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6.6</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一级响应</w:t>
      </w:r>
    </w:p>
    <w:p w14:paraId="6C8A5FDC">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6.7</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应急响应终止</w:t>
      </w:r>
    </w:p>
    <w:p w14:paraId="0F5F1FE1">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6.8</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不同灾害应急处置的衔接配合机制</w:t>
      </w:r>
    </w:p>
    <w:p w14:paraId="09381D53">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6.9</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安全防护与医疗救护</w:t>
      </w:r>
    </w:p>
    <w:p w14:paraId="6E1D0404">
      <w:pPr>
        <w:keepNext w:val="0"/>
        <w:keepLines w:val="0"/>
        <w:widowControl w:val="0"/>
        <w:suppressLineNumbers w:val="0"/>
        <w:kinsoku w:val="0"/>
        <w:autoSpaceDE/>
        <w:autoSpaceDN w:val="0"/>
        <w:adjustRightInd w:val="0"/>
        <w:snapToGrid w:val="0"/>
        <w:spacing w:before="0" w:beforeAutospacing="0" w:after="0" w:afterAutospacing="0" w:line="580" w:lineRule="exact"/>
        <w:ind w:left="0" w:leftChars="0" w:right="0" w:firstLine="0" w:firstLineChars="0"/>
        <w:jc w:val="both"/>
        <w:textAlignment w:val="baseline"/>
        <w:rPr>
          <w:rFonts w:hint="eastAsia" w:ascii="Times New Roman" w:hAnsi="Times New Roman" w:eastAsia="黑体" w:cs="Times New Roman"/>
          <w:color w:val="000000"/>
          <w:kern w:val="2"/>
          <w:sz w:val="32"/>
          <w:szCs w:val="32"/>
        </w:rPr>
      </w:pPr>
      <w:r>
        <w:rPr>
          <w:rFonts w:hint="default" w:ascii="Times New Roman" w:hAnsi="Times New Roman" w:eastAsia="黑体" w:cs="Times New Roman"/>
          <w:snapToGrid/>
          <w:color w:val="000000"/>
          <w:kern w:val="2"/>
          <w:sz w:val="32"/>
          <w:szCs w:val="32"/>
          <w:lang w:val="en-US" w:eastAsia="zh-CN" w:bidi="ar"/>
        </w:rPr>
        <w:t>7</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黑体" w:cs="黑体"/>
          <w:snapToGrid/>
          <w:color w:val="000000"/>
          <w:kern w:val="2"/>
          <w:sz w:val="32"/>
          <w:szCs w:val="32"/>
          <w:lang w:val="en-US" w:eastAsia="zh-CN" w:bidi="ar"/>
        </w:rPr>
        <w:t>应急保障</w:t>
      </w:r>
    </w:p>
    <w:p w14:paraId="73D9DAFA">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7.1</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队伍保障</w:t>
      </w:r>
    </w:p>
    <w:p w14:paraId="6C54E9B9">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7.2</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物资保障</w:t>
      </w:r>
    </w:p>
    <w:p w14:paraId="3F70A7BC">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7.3</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资金保障</w:t>
      </w:r>
    </w:p>
    <w:p w14:paraId="33C0993B">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7.4</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技术保障</w:t>
      </w:r>
    </w:p>
    <w:p w14:paraId="75CEB2D2">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7.5</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通信保障</w:t>
      </w:r>
    </w:p>
    <w:p w14:paraId="15FCCB72">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7.6</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交通保障</w:t>
      </w:r>
    </w:p>
    <w:p w14:paraId="7945265E">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7.7</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供电保障</w:t>
      </w:r>
    </w:p>
    <w:p w14:paraId="2840D8B0">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7.8</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治安保障</w:t>
      </w:r>
    </w:p>
    <w:p w14:paraId="0473CF29">
      <w:pPr>
        <w:keepNext w:val="0"/>
        <w:keepLines w:val="0"/>
        <w:widowControl w:val="0"/>
        <w:suppressLineNumbers w:val="0"/>
        <w:kinsoku w:val="0"/>
        <w:autoSpaceDE/>
        <w:autoSpaceDN w:val="0"/>
        <w:adjustRightInd w:val="0"/>
        <w:snapToGrid w:val="0"/>
        <w:spacing w:before="0" w:beforeAutospacing="0" w:after="0" w:afterAutospacing="0" w:line="580" w:lineRule="exact"/>
        <w:ind w:left="0" w:leftChars="0" w:right="0" w:firstLine="0" w:firstLineChars="0"/>
        <w:jc w:val="both"/>
        <w:textAlignment w:val="baseline"/>
        <w:rPr>
          <w:rFonts w:hint="eastAsia" w:ascii="Times New Roman" w:hAnsi="Times New Roman" w:eastAsia="黑体" w:cs="Times New Roman"/>
          <w:color w:val="000000"/>
          <w:kern w:val="2"/>
          <w:sz w:val="32"/>
          <w:szCs w:val="32"/>
        </w:rPr>
      </w:pPr>
      <w:r>
        <w:rPr>
          <w:rFonts w:hint="default" w:ascii="Times New Roman" w:hAnsi="Times New Roman" w:eastAsia="黑体" w:cs="Times New Roman"/>
          <w:snapToGrid/>
          <w:color w:val="000000"/>
          <w:kern w:val="2"/>
          <w:sz w:val="32"/>
          <w:szCs w:val="32"/>
          <w:lang w:val="en-US" w:eastAsia="zh-CN" w:bidi="ar"/>
        </w:rPr>
        <w:t>8</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黑体" w:cs="黑体"/>
          <w:snapToGrid/>
          <w:color w:val="000000"/>
          <w:kern w:val="2"/>
          <w:sz w:val="32"/>
          <w:szCs w:val="32"/>
          <w:lang w:val="en-US" w:eastAsia="zh-CN" w:bidi="ar"/>
        </w:rPr>
        <w:t>后期处置</w:t>
      </w:r>
    </w:p>
    <w:p w14:paraId="2F6D35B3">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8.1</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善后工作</w:t>
      </w:r>
    </w:p>
    <w:p w14:paraId="470E5AAF">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8.2</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总结评估</w:t>
      </w:r>
    </w:p>
    <w:p w14:paraId="0F127D11">
      <w:pPr>
        <w:keepNext w:val="0"/>
        <w:keepLines w:val="0"/>
        <w:widowControl w:val="0"/>
        <w:suppressLineNumbers w:val="0"/>
        <w:kinsoku w:val="0"/>
        <w:autoSpaceDE/>
        <w:autoSpaceDN w:val="0"/>
        <w:adjustRightInd w:val="0"/>
        <w:snapToGrid w:val="0"/>
        <w:spacing w:before="0" w:beforeAutospacing="0" w:after="0" w:afterAutospacing="0" w:line="580" w:lineRule="exact"/>
        <w:ind w:left="0" w:leftChars="0" w:right="0" w:firstLine="0" w:firstLineChars="0"/>
        <w:jc w:val="both"/>
        <w:textAlignment w:val="baseline"/>
        <w:rPr>
          <w:rFonts w:hint="eastAsia" w:ascii="Times New Roman" w:hAnsi="Times New Roman" w:eastAsia="黑体" w:cs="Times New Roman"/>
          <w:color w:val="000000"/>
          <w:kern w:val="2"/>
          <w:sz w:val="32"/>
          <w:szCs w:val="32"/>
        </w:rPr>
      </w:pPr>
      <w:r>
        <w:rPr>
          <w:rFonts w:hint="default" w:ascii="Times New Roman" w:hAnsi="Times New Roman" w:eastAsia="黑体" w:cs="Times New Roman"/>
          <w:snapToGrid/>
          <w:color w:val="000000"/>
          <w:kern w:val="2"/>
          <w:sz w:val="32"/>
          <w:szCs w:val="32"/>
          <w:lang w:val="en-US" w:eastAsia="zh-CN" w:bidi="ar"/>
        </w:rPr>
        <w:t>9</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黑体" w:cs="黑体"/>
          <w:snapToGrid/>
          <w:color w:val="000000"/>
          <w:kern w:val="2"/>
          <w:sz w:val="32"/>
          <w:szCs w:val="32"/>
          <w:lang w:val="en-US" w:eastAsia="zh-CN" w:bidi="ar"/>
        </w:rPr>
        <w:t>附</w:t>
      </w:r>
      <w:r>
        <w:rPr>
          <w:rFonts w:hint="eastAsia" w:ascii="Times New Roman" w:hAnsi="Times New Roman" w:eastAsia="黑体" w:cs="Times New Roman"/>
          <w:snapToGrid/>
          <w:color w:val="000000"/>
          <w:kern w:val="2"/>
          <w:sz w:val="32"/>
          <w:szCs w:val="32"/>
          <w:lang w:val="en-US" w:eastAsia="zh-CN" w:bidi="ar"/>
        </w:rPr>
        <w:t xml:space="preserve">    </w:t>
      </w:r>
      <w:r>
        <w:rPr>
          <w:rFonts w:hint="eastAsia" w:ascii="Times New Roman" w:hAnsi="Times New Roman" w:eastAsia="黑体" w:cs="黑体"/>
          <w:snapToGrid/>
          <w:color w:val="000000"/>
          <w:kern w:val="2"/>
          <w:sz w:val="32"/>
          <w:szCs w:val="32"/>
          <w:lang w:val="en-US" w:eastAsia="zh-CN" w:bidi="ar"/>
        </w:rPr>
        <w:t>则</w:t>
      </w:r>
    </w:p>
    <w:p w14:paraId="27AE20E1">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9.1</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名词术语解释</w:t>
      </w:r>
    </w:p>
    <w:p w14:paraId="532A57A8">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9.2</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预案管理与更新</w:t>
      </w:r>
    </w:p>
    <w:p w14:paraId="258471FA">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9.3</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奖励与责任</w:t>
      </w:r>
    </w:p>
    <w:p w14:paraId="723CB5E7">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9.4</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预案解释部门</w:t>
      </w:r>
    </w:p>
    <w:p w14:paraId="04DDA9F7">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default" w:ascii="Times New Roman" w:hAnsi="Times New Roman" w:eastAsia="楷体_GB2312" w:cs="Times New Roman"/>
          <w:snapToGrid/>
          <w:color w:val="000000"/>
          <w:kern w:val="0"/>
          <w:sz w:val="32"/>
          <w:szCs w:val="32"/>
          <w:lang w:val="en-US" w:eastAsia="zh-CN" w:bidi="ar"/>
        </w:rPr>
        <w:t>9.5</w:t>
      </w:r>
      <w:r>
        <w:rPr>
          <w:rFonts w:hint="default" w:ascii="Times New Roman" w:hAnsi="Times New Roman" w:eastAsia="黑体" w:cs="Arial"/>
          <w:snapToGrid/>
          <w:color w:val="000000"/>
          <w:kern w:val="0"/>
          <w:sz w:val="32"/>
          <w:szCs w:val="32"/>
          <w:lang w:val="en-US" w:eastAsia="zh-CN" w:bidi="ar"/>
        </w:rPr>
        <w:t xml:space="preserve">  </w:t>
      </w:r>
      <w:r>
        <w:rPr>
          <w:rFonts w:hint="eastAsia" w:ascii="Times New Roman" w:hAnsi="Times New Roman" w:eastAsia="楷体_GB2312" w:cs="楷体_GB2312"/>
          <w:snapToGrid/>
          <w:color w:val="000000"/>
          <w:kern w:val="0"/>
          <w:sz w:val="32"/>
          <w:szCs w:val="32"/>
          <w:lang w:val="en-US" w:eastAsia="zh-CN" w:bidi="ar"/>
        </w:rPr>
        <w:t>预案实施时间</w:t>
      </w:r>
    </w:p>
    <w:p w14:paraId="0EEC7F67">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楷体_GB2312" w:cs="楷体_GB2312"/>
          <w:color w:val="000000"/>
          <w:kern w:val="0"/>
          <w:sz w:val="32"/>
          <w:szCs w:val="32"/>
        </w:rPr>
      </w:pPr>
      <w:r>
        <w:rPr>
          <w:rFonts w:hint="eastAsia" w:ascii="Times New Roman" w:hAnsi="Times New Roman" w:eastAsia="黑体" w:cs="黑体"/>
          <w:snapToGrid/>
          <w:color w:val="000000"/>
          <w:kern w:val="2"/>
          <w:sz w:val="32"/>
          <w:szCs w:val="32"/>
          <w:lang w:val="en-US" w:eastAsia="zh-CN" w:bidi="ar"/>
        </w:rPr>
        <w:t>附件：</w:t>
      </w:r>
      <w:r>
        <w:rPr>
          <w:rFonts w:hint="default" w:ascii="Times New Roman" w:hAnsi="Times New Roman" w:eastAsia="黑体" w:cs="Times New Roman"/>
          <w:snapToGrid/>
          <w:color w:val="000000"/>
          <w:kern w:val="2"/>
          <w:sz w:val="32"/>
          <w:szCs w:val="32"/>
          <w:lang w:val="en-US" w:eastAsia="zh-CN" w:bidi="ar"/>
        </w:rPr>
        <w:t>1.</w:t>
      </w:r>
      <w:r>
        <w:rPr>
          <w:rFonts w:hint="eastAsia" w:ascii="Times New Roman" w:hAnsi="Times New Roman" w:eastAsia="楷体_GB2312" w:cs="楷体_GB2312"/>
          <w:snapToGrid/>
          <w:color w:val="000000"/>
          <w:kern w:val="0"/>
          <w:sz w:val="32"/>
          <w:szCs w:val="32"/>
          <w:lang w:val="en-US" w:eastAsia="zh-CN" w:bidi="ar"/>
        </w:rPr>
        <w:t>濉溪县防汛抗旱应急组织指挥体系图</w:t>
      </w:r>
    </w:p>
    <w:p w14:paraId="703A9C5B">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firstLine="960" w:firstLineChars="300"/>
        <w:jc w:val="left"/>
        <w:textAlignment w:val="baseline"/>
        <w:rPr>
          <w:rFonts w:hint="default" w:ascii="Times New Roman" w:hAnsi="Times New Roman" w:eastAsia="黑体" w:cs="Times New Roman"/>
          <w:b/>
          <w:bCs w:val="0"/>
          <w:kern w:val="0"/>
          <w:sz w:val="32"/>
          <w:szCs w:val="32"/>
        </w:rPr>
      </w:pPr>
      <w:r>
        <w:rPr>
          <w:rFonts w:hint="default" w:ascii="Times New Roman" w:hAnsi="Times New Roman" w:eastAsia="楷体_GB2312" w:cs="Times New Roman"/>
          <w:snapToGrid/>
          <w:color w:val="000000"/>
          <w:kern w:val="0"/>
          <w:sz w:val="32"/>
          <w:szCs w:val="32"/>
          <w:lang w:val="en-US" w:eastAsia="zh-CN" w:bidi="ar"/>
        </w:rPr>
        <w:t>2.</w:t>
      </w:r>
      <w:r>
        <w:rPr>
          <w:rFonts w:hint="eastAsia" w:ascii="Times New Roman" w:hAnsi="Times New Roman" w:eastAsia="楷体_GB2312" w:cs="楷体_GB2312"/>
          <w:snapToGrid/>
          <w:color w:val="000000"/>
          <w:kern w:val="0"/>
          <w:sz w:val="32"/>
          <w:szCs w:val="32"/>
          <w:lang w:val="en-US" w:eastAsia="zh-CN" w:bidi="ar"/>
        </w:rPr>
        <w:t>濉溪县防汛抗旱分级响应框架图</w:t>
      </w:r>
    </w:p>
    <w:p w14:paraId="384E5BFA">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黑体" w:cs="Times New Roman"/>
          <w:b/>
          <w:bCs w:val="0"/>
          <w:snapToGrid/>
          <w:color w:val="000000"/>
          <w:kern w:val="0"/>
          <w:sz w:val="32"/>
          <w:szCs w:val="32"/>
          <w:vertAlign w:val="baseline"/>
          <w:lang w:val="en-US" w:eastAsia="zh-CN" w:bidi="ar"/>
        </w:rPr>
        <w:br w:type="page"/>
      </w:r>
      <w:r>
        <w:rPr>
          <w:rFonts w:hint="default" w:ascii="Times New Roman" w:hAnsi="Times New Roman" w:eastAsia="黑体" w:cs="Times New Roman"/>
          <w:b/>
          <w:bCs w:val="0"/>
          <w:snapToGrid/>
          <w:color w:val="000000"/>
          <w:kern w:val="0"/>
          <w:sz w:val="32"/>
          <w:szCs w:val="32"/>
          <w:vertAlign w:val="baseline"/>
          <w:lang w:val="en-US" w:eastAsia="zh-CN" w:bidi="ar"/>
        </w:rPr>
        <w:t>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黑体" w:cs="黑体"/>
          <w:snapToGrid/>
          <w:color w:val="000000"/>
          <w:kern w:val="0"/>
          <w:sz w:val="32"/>
          <w:szCs w:val="32"/>
          <w:vertAlign w:val="baseline"/>
          <w:lang w:val="en-US" w:eastAsia="zh-CN" w:bidi="ar"/>
        </w:rPr>
        <w:t>总则</w:t>
      </w:r>
    </w:p>
    <w:p w14:paraId="324D566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仿宋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1.1</w:t>
      </w:r>
      <w:r>
        <w:rPr>
          <w:rFonts w:hint="default" w:ascii="Times New Roman" w:hAnsi="Times New Roman" w:eastAsia="黑体" w:cs="Arial"/>
          <w:b w:val="0"/>
          <w:bCs w:val="0"/>
          <w:snapToGrid/>
          <w:color w:val="000000"/>
          <w:kern w:val="0"/>
          <w:sz w:val="32"/>
          <w:szCs w:val="32"/>
          <w:vertAlign w:val="baseline"/>
          <w:lang w:val="en-US" w:eastAsia="zh-CN" w:bidi="ar"/>
        </w:rPr>
        <w:t xml:space="preserve">  </w:t>
      </w:r>
      <w:r>
        <w:rPr>
          <w:rFonts w:hint="eastAsia" w:ascii="Times New Roman" w:hAnsi="Times New Roman" w:eastAsia="楷体_GB2312" w:cs="楷体_GB2312"/>
          <w:b w:val="0"/>
          <w:bCs w:val="0"/>
          <w:snapToGrid/>
          <w:color w:val="000000"/>
          <w:kern w:val="0"/>
          <w:sz w:val="32"/>
          <w:szCs w:val="32"/>
          <w:vertAlign w:val="baseline"/>
          <w:lang w:val="en-US" w:eastAsia="zh-CN" w:bidi="ar"/>
        </w:rPr>
        <w:t>指导思想</w:t>
      </w:r>
    </w:p>
    <w:p w14:paraId="3E55B98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以习近平新时代中国特色社会主义思想为指导，深入贯彻落实习近平总书记关于防灾减灾救灾的重要论述和关于全面做好防汛抗旱工作的重要指示精神，坚持人民至上、生命至上，统筹发展和安全，按照县委、县政府工作要求，依法高效有序做好</w:t>
      </w:r>
      <w:r>
        <w:rPr>
          <w:rFonts w:hint="eastAsia" w:ascii="Times New Roman" w:hAnsi="Times New Roman" w:eastAsia="仿宋_GB2312" w:cs="仿宋_GB2312"/>
          <w:b w:val="0"/>
          <w:bCs w:val="0"/>
          <w:snapToGrid/>
          <w:color w:val="000000"/>
          <w:kern w:val="0"/>
          <w:sz w:val="32"/>
          <w:szCs w:val="32"/>
          <w:vertAlign w:val="baseline"/>
          <w:lang w:val="en-US" w:eastAsia="zh-CN" w:bidi="ar"/>
        </w:rPr>
        <w:t>抗洪抢险、抗旱救灾</w:t>
      </w:r>
      <w:r>
        <w:rPr>
          <w:rFonts w:hint="eastAsia" w:ascii="Times New Roman" w:hAnsi="Times New Roman" w:eastAsia="仿宋_GB2312" w:cs="仿宋_GB2312"/>
          <w:snapToGrid/>
          <w:color w:val="000000"/>
          <w:kern w:val="0"/>
          <w:sz w:val="32"/>
          <w:szCs w:val="32"/>
          <w:vertAlign w:val="baseline"/>
          <w:lang w:val="en-US" w:eastAsia="zh-CN" w:bidi="ar"/>
        </w:rPr>
        <w:t>和水旱灾害突发事件防范与处置工作，最大限度减少人员伤亡和财产损失，为建设现代化美好濉溪提供坚实的安全保证。</w:t>
      </w:r>
    </w:p>
    <w:p w14:paraId="68B7968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1.2  </w:t>
      </w:r>
      <w:r>
        <w:rPr>
          <w:rFonts w:hint="eastAsia" w:ascii="Times New Roman" w:hAnsi="Times New Roman" w:eastAsia="楷体_GB2312" w:cs="楷体_GB2312"/>
          <w:b w:val="0"/>
          <w:bCs w:val="0"/>
          <w:snapToGrid/>
          <w:color w:val="000000"/>
          <w:kern w:val="0"/>
          <w:sz w:val="32"/>
          <w:szCs w:val="32"/>
          <w:vertAlign w:val="baseline"/>
          <w:lang w:val="en-US" w:eastAsia="zh-CN" w:bidi="ar"/>
        </w:rPr>
        <w:t>编制依据</w:t>
      </w:r>
    </w:p>
    <w:p w14:paraId="1B2F823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依据《中华人民共和国水法》《中华人民共和国防洪法》《中华人民共和国突发事件应对法》《中华人民共和国防汛条例》《中华人民共和国抗旱条例》《安徽省抗旱条例》《安徽省实施〈中华人民共和国防洪法〉办法》《安徽省防汛抗旱应急预案》《安徽省</w:t>
      </w:r>
      <w:r>
        <w:rPr>
          <w:rFonts w:hint="default" w:ascii="Times New Roman" w:hAnsi="Times New Roman" w:eastAsia="仿宋_GB2312" w:cs="Times New Roman"/>
          <w:snapToGrid/>
          <w:color w:val="000000"/>
          <w:kern w:val="0"/>
          <w:sz w:val="32"/>
          <w:szCs w:val="32"/>
          <w:vertAlign w:val="baseline"/>
          <w:lang w:val="en-US" w:eastAsia="zh-CN" w:bidi="ar"/>
        </w:rPr>
        <w:t>“1311”</w:t>
      </w:r>
      <w:r>
        <w:rPr>
          <w:rFonts w:hint="eastAsia" w:ascii="Times New Roman" w:hAnsi="Times New Roman" w:eastAsia="仿宋_GB2312" w:cs="仿宋_GB2312"/>
          <w:snapToGrid/>
          <w:color w:val="000000"/>
          <w:kern w:val="0"/>
          <w:sz w:val="32"/>
          <w:szCs w:val="32"/>
          <w:vertAlign w:val="baseline"/>
          <w:lang w:val="en-US" w:eastAsia="zh-CN" w:bidi="ar"/>
        </w:rPr>
        <w:t>防汛救灾应急指挥体系方案》《淮北市突发公共事件总体应急预案》《淮北市防汛抗旱应急预案》《淮北市</w:t>
      </w:r>
      <w:r>
        <w:rPr>
          <w:rFonts w:hint="default" w:ascii="Times New Roman" w:hAnsi="Times New Roman" w:eastAsia="仿宋_GB2312" w:cs="Times New Roman"/>
          <w:snapToGrid/>
          <w:color w:val="000000"/>
          <w:kern w:val="0"/>
          <w:sz w:val="32"/>
          <w:szCs w:val="32"/>
          <w:vertAlign w:val="baseline"/>
          <w:lang w:val="en-US" w:eastAsia="zh-CN" w:bidi="ar"/>
        </w:rPr>
        <w:t>“1311”</w:t>
      </w:r>
      <w:r>
        <w:rPr>
          <w:rFonts w:hint="eastAsia" w:ascii="Times New Roman" w:hAnsi="Times New Roman" w:eastAsia="仿宋_GB2312" w:cs="仿宋_GB2312"/>
          <w:snapToGrid/>
          <w:color w:val="000000"/>
          <w:kern w:val="0"/>
          <w:sz w:val="32"/>
          <w:szCs w:val="32"/>
          <w:vertAlign w:val="baseline"/>
          <w:lang w:val="en-US" w:eastAsia="zh-CN" w:bidi="ar"/>
        </w:rPr>
        <w:t>防汛救灾应急指挥体系方案》等法律法规、方案、预案，制定本预案。</w:t>
      </w:r>
    </w:p>
    <w:p w14:paraId="70CA78F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1.3  </w:t>
      </w:r>
      <w:r>
        <w:rPr>
          <w:rFonts w:hint="eastAsia" w:ascii="Times New Roman" w:hAnsi="Times New Roman" w:eastAsia="楷体_GB2312" w:cs="楷体_GB2312"/>
          <w:b w:val="0"/>
          <w:bCs w:val="0"/>
          <w:snapToGrid/>
          <w:color w:val="000000"/>
          <w:kern w:val="0"/>
          <w:sz w:val="32"/>
          <w:szCs w:val="32"/>
          <w:vertAlign w:val="baseline"/>
          <w:lang w:val="en-US" w:eastAsia="zh-CN" w:bidi="ar"/>
        </w:rPr>
        <w:t>适用范围</w:t>
      </w:r>
    </w:p>
    <w:p w14:paraId="3899595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本预案适用于本县行政区域内突发性水旱灾害的防范与处置。</w:t>
      </w:r>
    </w:p>
    <w:p w14:paraId="47C35B1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1.4  </w:t>
      </w:r>
      <w:r>
        <w:rPr>
          <w:rFonts w:hint="eastAsia" w:ascii="Times New Roman" w:hAnsi="Times New Roman" w:eastAsia="楷体_GB2312" w:cs="楷体_GB2312"/>
          <w:b w:val="0"/>
          <w:bCs w:val="0"/>
          <w:snapToGrid/>
          <w:color w:val="000000"/>
          <w:kern w:val="0"/>
          <w:sz w:val="32"/>
          <w:szCs w:val="32"/>
          <w:vertAlign w:val="baseline"/>
          <w:lang w:val="en-US" w:eastAsia="zh-CN" w:bidi="ar"/>
        </w:rPr>
        <w:t>工作原则</w:t>
      </w:r>
    </w:p>
    <w:p w14:paraId="1E8E213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在县委、县政府统一领导下，防汛抗旱工作实行人民政府行政首长负责制。坚持统一指挥、分级分部门负责、属地为主，安全第一、常备不懈、以防为主、防抗救相结合，依法防控、科学调度、防汛抗旱统筹，全民参与、军地协同、平战结合的原则。</w:t>
      </w:r>
    </w:p>
    <w:p w14:paraId="54CD158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outlineLvl w:val="0"/>
        <w:rPr>
          <w:rFonts w:hint="default" w:ascii="Times New Roman" w:hAnsi="Times New Roman" w:eastAsia="黑体" w:cs="Times New Roman"/>
          <w:kern w:val="0"/>
          <w:sz w:val="32"/>
          <w:szCs w:val="32"/>
          <w:vertAlign w:val="baseline"/>
        </w:rPr>
      </w:pPr>
      <w:r>
        <w:rPr>
          <w:rFonts w:hint="default" w:ascii="Times New Roman" w:hAnsi="Times New Roman" w:eastAsia="黑体" w:cs="Times New Roman"/>
          <w:b/>
          <w:bCs w:val="0"/>
          <w:snapToGrid/>
          <w:color w:val="000000"/>
          <w:kern w:val="0"/>
          <w:sz w:val="32"/>
          <w:szCs w:val="32"/>
          <w:vertAlign w:val="baseline"/>
          <w:lang w:val="en-US" w:eastAsia="zh-CN" w:bidi="ar"/>
        </w:rPr>
        <w:t>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黑体" w:cs="黑体"/>
          <w:snapToGrid/>
          <w:color w:val="000000"/>
          <w:kern w:val="0"/>
          <w:sz w:val="32"/>
          <w:szCs w:val="32"/>
          <w:vertAlign w:val="baseline"/>
          <w:lang w:val="en-US" w:eastAsia="zh-CN" w:bidi="ar"/>
        </w:rPr>
        <w:t>组织指挥体系</w:t>
      </w:r>
    </w:p>
    <w:p w14:paraId="510DCDE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2.1  </w:t>
      </w:r>
      <w:r>
        <w:rPr>
          <w:rFonts w:hint="eastAsia" w:ascii="Times New Roman" w:hAnsi="Times New Roman" w:eastAsia="楷体_GB2312" w:cs="楷体_GB2312"/>
          <w:b w:val="0"/>
          <w:bCs w:val="0"/>
          <w:snapToGrid/>
          <w:color w:val="000000"/>
          <w:kern w:val="0"/>
          <w:sz w:val="32"/>
          <w:szCs w:val="32"/>
          <w:vertAlign w:val="baseline"/>
          <w:lang w:val="en-US" w:eastAsia="zh-CN" w:bidi="ar"/>
        </w:rPr>
        <w:t>县防汛抗旱指挥部及职责</w:t>
      </w:r>
    </w:p>
    <w:p w14:paraId="4FFB8A6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在县委、县政府领导下，应急响应状态下以县防汛抗旱指挥部（以下简称县防指）组织、指挥、协调、指导、监督全县防汛抗旱工作。主要职责为：</w:t>
      </w:r>
    </w:p>
    <w:p w14:paraId="60CA963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）贯彻落实党中央、国务院、国家防汛抗旱总指挥部，省委、省政府、省防汛抗旱指挥部，市委、市政府、市防汛抗旱指挥部决策部署及县委、县政府对防汛抗旱工作的决策部署；</w:t>
      </w:r>
    </w:p>
    <w:p w14:paraId="6056E40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）制定全县防汛抗旱工作制度、规范性文件等；</w:t>
      </w:r>
    </w:p>
    <w:p w14:paraId="050CF04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）依法组织制定重要河湖和重要水工程的防御洪水方案洪水调度方案、应急水量调度方案等，调度运用影响重大的防洪抗旱工程设施；</w:t>
      </w:r>
    </w:p>
    <w:p w14:paraId="6AA032C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）组织协调、指挥决策和指导监督重大水旱灾害应急抢险救援工作；</w:t>
      </w:r>
    </w:p>
    <w:p w14:paraId="76F2271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）组织开展防汛抗旱检查，督促各镇（园区）落实主体责任，监督重点区域和重要工程落实防汛抗旱责任人；指导监督防汛抗旱重大决策的贯彻落实；</w:t>
      </w:r>
    </w:p>
    <w:p w14:paraId="2F9EF6C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6</w:t>
      </w:r>
      <w:r>
        <w:rPr>
          <w:rFonts w:hint="eastAsia" w:ascii="Times New Roman" w:hAnsi="Times New Roman" w:eastAsia="仿宋_GB2312" w:cs="仿宋_GB2312"/>
          <w:snapToGrid/>
          <w:color w:val="000000"/>
          <w:kern w:val="0"/>
          <w:sz w:val="32"/>
          <w:szCs w:val="32"/>
          <w:vertAlign w:val="baseline"/>
          <w:lang w:val="en-US" w:eastAsia="zh-CN" w:bidi="ar"/>
        </w:rPr>
        <w:t>）指导建立健全各级防汛抗旱指挥机构，完善组织体系和建立健全应急联动、信息共享等工作机制；</w:t>
      </w:r>
    </w:p>
    <w:p w14:paraId="3F3F4D9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7</w:t>
      </w:r>
      <w:r>
        <w:rPr>
          <w:rFonts w:hint="eastAsia" w:ascii="Times New Roman" w:hAnsi="Times New Roman" w:eastAsia="仿宋_GB2312" w:cs="仿宋_GB2312"/>
          <w:snapToGrid/>
          <w:color w:val="000000"/>
          <w:kern w:val="0"/>
          <w:sz w:val="32"/>
          <w:szCs w:val="32"/>
          <w:vertAlign w:val="baseline"/>
          <w:lang w:val="en-US" w:eastAsia="zh-CN" w:bidi="ar"/>
        </w:rPr>
        <w:t>）承担相关法律法规规定的职责。</w:t>
      </w:r>
    </w:p>
    <w:p w14:paraId="3B4AF51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b w:val="0"/>
          <w:bCs w:val="0"/>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 xml:space="preserve">2.1.1  </w:t>
      </w:r>
      <w:r>
        <w:rPr>
          <w:rFonts w:hint="eastAsia" w:ascii="Times New Roman" w:hAnsi="Times New Roman" w:eastAsia="仿宋_GB2312" w:cs="仿宋_GB2312"/>
          <w:b w:val="0"/>
          <w:bCs w:val="0"/>
          <w:snapToGrid/>
          <w:color w:val="000000"/>
          <w:kern w:val="0"/>
          <w:sz w:val="32"/>
          <w:szCs w:val="32"/>
          <w:vertAlign w:val="baseline"/>
          <w:lang w:val="en-US" w:eastAsia="zh-CN" w:bidi="ar"/>
        </w:rPr>
        <w:t>县防指组成</w:t>
      </w:r>
    </w:p>
    <w:p w14:paraId="38F79D5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spacing w:val="-11"/>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防指由县委书记任政委、县长任总指挥，分管应急管理工作的常务副县长任常务副总指挥，县政府有关分管副县长、县人武部部长、县政府办主任、县公安局局长、县应急管理局局长、县水务局局长、县气象局局长任副总指挥。县委组织部、县委宣传部、县公安局分管负责同志，县发展和改革委员会、县教育局县工业和信息化局、县民政局、县司法局、县财政局、县自然资源和规划局、县生态环境分局、县住房和城乡建设局、县交通运输局、县农业农村局、县商务局、县卫生健康委员会、县文化旅游体育局、县城市管理局、县供销社、县消防救援局、县融媒体中心、县建投集团、濉溪供电公司、县电信公司、中石化濉溪分公司、中石油濉溪分公司及各镇（园区）等单位主要负责同志为成员。</w:t>
      </w:r>
    </w:p>
    <w:p w14:paraId="3BB9EFE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b w:val="0"/>
          <w:bCs w:val="0"/>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 xml:space="preserve">2.1.2  </w:t>
      </w:r>
      <w:r>
        <w:rPr>
          <w:rFonts w:hint="eastAsia" w:ascii="Times New Roman" w:hAnsi="Times New Roman" w:eastAsia="仿宋_GB2312" w:cs="仿宋_GB2312"/>
          <w:b w:val="0"/>
          <w:bCs w:val="0"/>
          <w:snapToGrid/>
          <w:color w:val="000000"/>
          <w:kern w:val="0"/>
          <w:sz w:val="32"/>
          <w:szCs w:val="32"/>
          <w:vertAlign w:val="baseline"/>
          <w:lang w:val="en-US" w:eastAsia="zh-CN" w:bidi="ar"/>
        </w:rPr>
        <w:t>成员单位职责</w:t>
      </w:r>
    </w:p>
    <w:p w14:paraId="400BF5C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县委组织部</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负责督查各级党委、政府防汛抗旱责任制落实情况，掌握党政领导干部在组织防汛抗旱、抢险救灾工作中履职情况。</w:t>
      </w:r>
    </w:p>
    <w:p w14:paraId="5E7B8E3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县委宣传部</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负责把控全县防汛抗旱工作宣传导向，组织、协调和指导新闻宣传单位做好防汛抗旱新闻宣传报道和舆情处置工作。</w:t>
      </w:r>
    </w:p>
    <w:p w14:paraId="25CEF647">
      <w:pPr>
        <w:keepNext w:val="0"/>
        <w:keepLines w:val="0"/>
        <w:widowControl w:val="0"/>
        <w:suppressLineNumbers w:val="0"/>
        <w:kinsoku w:val="0"/>
        <w:autoSpaceDE w:val="0"/>
        <w:autoSpaceDN w:val="0"/>
        <w:adjustRightInd w:val="0"/>
        <w:snapToGrid w:val="0"/>
        <w:spacing w:before="0" w:beforeAutospacing="1" w:after="0" w:afterAutospacing="1" w:line="580" w:lineRule="exact"/>
        <w:ind w:left="0" w:leftChars="0" w:right="0" w:firstLine="643" w:firstLineChars="200"/>
        <w:jc w:val="left"/>
        <w:textAlignment w:val="baseline"/>
        <w:rPr>
          <w:rFonts w:hint="default" w:ascii="Times New Roman" w:hAnsi="Times New Roman" w:eastAsia="仿宋_GB2312" w:cs="Arial"/>
          <w:snapToGrid/>
          <w:color w:val="000000"/>
          <w:kern w:val="0"/>
          <w:sz w:val="32"/>
          <w:szCs w:val="32"/>
          <w:vertAlign w:val="baseline"/>
          <w:lang w:val="en-US" w:eastAsia="zh-CN" w:bidi="ar"/>
        </w:rPr>
      </w:pPr>
      <w:r>
        <w:rPr>
          <w:rFonts w:hint="eastAsia" w:ascii="Times New Roman" w:hAnsi="Times New Roman" w:eastAsia="仿宋_GB2312" w:cs="仿宋_GB2312"/>
          <w:b/>
          <w:bCs/>
          <w:snapToGrid/>
          <w:color w:val="000000"/>
          <w:kern w:val="0"/>
          <w:sz w:val="32"/>
          <w:szCs w:val="32"/>
          <w:vertAlign w:val="baseline"/>
          <w:lang w:val="en-US" w:eastAsia="zh-CN" w:bidi="ar"/>
        </w:rPr>
        <w:t>县人武部</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负责组织协调民兵、预备役、现役部队参加抗洪抢险、抗旱救灾等重大抢险救灾行动。</w:t>
      </w:r>
    </w:p>
    <w:p w14:paraId="578C719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县发改委</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防汛抗旱设施建设、水毁工程修复投资计划和协调安排；负责粮库、电力设施和电能安全保护及所辖单位防汛安全的监督管理工作；负责全县重要物资和应急储备物资收储轮换和日常管理，落实县防指有关行动计划和指令。</w:t>
      </w:r>
    </w:p>
    <w:p w14:paraId="18B4905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县教育局</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负责组织指导各类学校加强防洪避险知识宣传，指导在校师生及时开展应急避险工作，督促指导受灾学校开展灾后自救和恢复教学秩序等工作。</w:t>
      </w:r>
    </w:p>
    <w:p w14:paraId="2C718B6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县工信局</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负责做好所属企业的防洪救灾各项工作；协调通信运营企业和有关专网单位为防汛抗旱提供通信保障；根据汛情需要，协调应急通信设施，确保公用通信网设施的防洪安全和通信畅通。</w:t>
      </w:r>
    </w:p>
    <w:p w14:paraId="5461C81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县公安局</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维护社会治安和交通安全秩序，保障运送防汛抢险救灾人员和物资的道路安全畅通；依法打击造谣惑众和偷窃、哄抢防汛抗旱物资以及破坏防汛抗旱工程设施的违法犯罪活动；协助有关部门妥善处置因防汛抗旱引发的群体性案件；协助组织群众从危险区域安全撤离或转移。</w:t>
      </w:r>
    </w:p>
    <w:p w14:paraId="3D24FB7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县民政局</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负责全县敬老院、福利院等机构的防汛安全；及时组织安排危险区民政福利设施及财产安全转移等工作；组织、指导开展灾后临时救助、救灾捐赠、志愿者队伍建设等工作。</w:t>
      </w:r>
    </w:p>
    <w:p w14:paraId="6E6B1DE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县司法局</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负责本系统的防汛抗旱工作，并提供法律、法规等相关司法支持。</w:t>
      </w:r>
    </w:p>
    <w:p w14:paraId="7FEE8F3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县财政局</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负责全县防汛抗旱、应急抢险救灾资金的筹集，按照县防指确定的分配方案，及时下拨中央、省级和市级防汛抗旱经费并监督使用。</w:t>
      </w:r>
    </w:p>
    <w:p w14:paraId="0A90D77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县自然资源和规划局</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组织、协调、指导和监督地质灾害防治工作，指导开展群测群防、专业监测和预报预警工作；组织编制地质灾害防治规划和指导开展地质灾害治理工作；承担地质灾害应急救援的技术支撑工作；会同镇政府与采煤企业制定压煤村庄搬迁及安全度汛工作。</w:t>
      </w:r>
    </w:p>
    <w:p w14:paraId="286BD62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县生态环境分局</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水环境问题的统筹协调和应急监测；在防洪排涝期，及时为水利工程调控提供水质数据资料；在水污染危险期，第一时间向县政府、县应急管理局、县水务局通报水质状况，协调做好突发环境事件应急处置工作。</w:t>
      </w:r>
    </w:p>
    <w:p w14:paraId="1598577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县住建局</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负责住建系统所属防汛、排涝、供水工程安全运行，指导建筑施工工地做好汛期灾害防范工作；结合城市更新项目，会同濉溪镇、县城管局等单位做好县城区市政排水系统的建设工作。</w:t>
      </w:r>
    </w:p>
    <w:p w14:paraId="7388914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县交通局</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公路、水路及所属工程设施防汛抗旱工作，组织抢险救援力量对公路、水路抢通保通，保障防汛工作需要；及时征调紧急抢险和撤离人员所需车辆、船舶等运输工具，优先运送抢险救灾人员和物资；紧急防汛期，督促船舶航行服从防汛安全要求。</w:t>
      </w:r>
    </w:p>
    <w:p w14:paraId="67A02A6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县农业农村局</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负责掌握农业洪涝、旱灾信息及统计汇总上报；组织开展农业生产救灾指导和技术服务，指导灾后农业生产救灾和生产恢复工作。</w:t>
      </w:r>
    </w:p>
    <w:p w14:paraId="75FE2E0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县水务局</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组织指导水旱防御体系建设，组织编制洪水干旱灾害防御规划并指导实施；组织制定行洪河道、湖泊（河湖名录在册）的防洪、抗旱调度方案及应急水量调度方案，承担防御洪水应急抢险的技术支撑工作；开展水情旱情监测预警和洪水预报，做好河道节制闸、排灌站、堤防等水工程调度、运行，指挥各镇（园区）做好水利设施的管理、维护和使用；指导水毁水利工程修复工作。汛期如水利设施遭遇重大险情时，提请县防指组织会商。</w:t>
      </w:r>
    </w:p>
    <w:p w14:paraId="4E260E0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县商务局</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负责对灾区生活必需品市场运行和供求形势的监控，协调做好防汛抗洪救灾和灾后生活必需品的组织、供应。</w:t>
      </w:r>
    </w:p>
    <w:p w14:paraId="10DEBE9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县文旅体局</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指导、协调、监督文化经营单位、旅游景区做好防汛防台风工作；负责组织指导广播、电视等媒体开展防汛抗旱宣传；及时组织播发经县防指审定的防汛抗旱预警、汛旱情通告，准确报道汛情、旱情、灾情和防汛抗旱重要信息；组织指导各镇（园区）应急广播系统建设、使用。</w:t>
      </w:r>
    </w:p>
    <w:p w14:paraId="7452F26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县卫健委</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负责洪涝灾区疾病预防控制和医疗救助工作；灾害发生后，及时向县防指提供洪涝旱灾区疫情与防治信息，组织开展防病治病，预防和控制疫情的发生和流行。</w:t>
      </w:r>
    </w:p>
    <w:p w14:paraId="6506B48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县应急局</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负责组织协调水旱灾害应急救援和台风防御工作组织编制全县防汛抗旱应急预案并开展演练；协助县委、县政府指定的负责同志组织重大水灾旱灾应急处置工作；组织核查灾情信息，依法统一发布灾情信息。</w:t>
      </w:r>
    </w:p>
    <w:p w14:paraId="66556A5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县城管局</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负责县城区暴雨、台风时户外广告设施安全管理工作；组织开展县城区市政排水管网的维护和保养；会同濉溪镇县住建局等单位做好县城区的防洪排涝、防台风工作。</w:t>
      </w:r>
    </w:p>
    <w:p w14:paraId="26495A1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县气象局</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天气气候监测和预测预报工作，对汛情、旱情形势做出气象分析和预测；对汛期重要天气形势和灾害性天气作出滚动预报，及时向县防指及有关成员单位提供气象预报信息组织开展防汛抗旱救灾现场气象保障服务；适时组织人工增雨工作。</w:t>
      </w:r>
    </w:p>
    <w:p w14:paraId="6C67ACD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县融媒体中心</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负责把握全县防汛抗旱宣传工作导向，及时做好防汛抗旱宣传报道工作。</w:t>
      </w:r>
    </w:p>
    <w:p w14:paraId="00FDE5E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县供销社</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负责灾后生产自救所需农资供应，协助解决必要的防汛抢险物资。</w:t>
      </w:r>
    </w:p>
    <w:p w14:paraId="57A40EB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县消防救援局</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根据汛情、旱情需要，负责组织综合性消防救援队伍参加抗洪抢险排涝、遇险群众救助；协助县应急局做好防汛抗洪抢险和抗旱减灾应急救援工作。</w:t>
      </w:r>
    </w:p>
    <w:p w14:paraId="1407B61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Arial"/>
          <w:color w:val="000000"/>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县建投集团</w:t>
      </w:r>
      <w:r>
        <w:rPr>
          <w:rFonts w:hint="eastAsia" w:ascii="Times New Roman" w:hAnsi="Times New Roman" w:eastAsia="仿宋_GB2312"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负责协助县城管局、县住建局做好城区排涝工作。</w:t>
      </w:r>
    </w:p>
    <w:p w14:paraId="6C6BBE2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濉溪供电公司</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负责电力设施的防洪及防汛抗旱救灾所需电力调度工作，保障防汛、排涝、抗旱的电力供应及供电安全；落实农业排灌和抗灾用电指标。</w:t>
      </w:r>
    </w:p>
    <w:p w14:paraId="01A4EED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县电信公司</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负责为防汛抗旱提供通信保障；根据汛情需要协助调度应急通信设施；负责公用通信网络设施的防汛安全和通信畅通。</w:t>
      </w:r>
    </w:p>
    <w:p w14:paraId="354F8E0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中石化、中石油濉溪分公司</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负责防汛抗旱的用油调度工作保障防汛抗旱救灾的油料供应。</w:t>
      </w:r>
    </w:p>
    <w:p w14:paraId="5165893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各镇（园区）</w:t>
      </w: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负责辖区内防汛抗旱各项工作，服从县防指统一指挥、调度，共同做好防汛抗旱工作；管护好辖区内河道堤防，确保行洪安全；组织群众从危险地区安全撤离或转移；负责清除辖区内大、中、小沟堵坝，保证汛期排水通畅；负责辖区内小型涵闸启闭自如，安全运行。</w:t>
      </w:r>
    </w:p>
    <w:p w14:paraId="2B62EDC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Arial"/>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其他有关部门均应根据全县防汛抢险的需要，积极完成各自承担的防汛抢险任务。</w:t>
      </w:r>
    </w:p>
    <w:p w14:paraId="0A6BDB0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2.2  </w:t>
      </w:r>
      <w:r>
        <w:rPr>
          <w:rFonts w:hint="eastAsia" w:ascii="Times New Roman" w:hAnsi="Times New Roman" w:eastAsia="楷体_GB2312" w:cs="楷体_GB2312"/>
          <w:b w:val="0"/>
          <w:bCs w:val="0"/>
          <w:snapToGrid/>
          <w:color w:val="000000"/>
          <w:kern w:val="0"/>
          <w:sz w:val="32"/>
          <w:szCs w:val="32"/>
          <w:vertAlign w:val="baseline"/>
          <w:lang w:val="en-US" w:eastAsia="zh-CN" w:bidi="ar"/>
        </w:rPr>
        <w:t>县防汛抗旱指挥部办公室及职责</w:t>
      </w:r>
    </w:p>
    <w:p w14:paraId="6011574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县防汛抗旱指挥部办公室（以下简称县防办）为县防指办事机构，承担县防指日常工作，设在县应急局。办公室主任由县应急局局长担任；县水务局、县应急局分管负责人兼任办公室副主任。主要职责是：</w:t>
      </w:r>
    </w:p>
    <w:p w14:paraId="7F1F23F0">
      <w:pPr>
        <w:keepNext w:val="0"/>
        <w:keepLines w:val="0"/>
        <w:widowControl w:val="0"/>
        <w:numPr>
          <w:ilvl w:val="0"/>
          <w:numId w:val="1"/>
        </w:numPr>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组织拟订并实施县防汛抗旱应急预案；</w:t>
      </w:r>
    </w:p>
    <w:p w14:paraId="7EA2074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）收集掌握汛情、旱情、险情、灾情和防汛抗旱行动情况等；</w:t>
      </w:r>
    </w:p>
    <w:p w14:paraId="1A9FC0D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）组织防汛抗旱会商，分析研判形势，提出应对方案与建议；</w:t>
      </w:r>
    </w:p>
    <w:p w14:paraId="5E0659E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）协调、监督各有关部门落实县防指工作部署；</w:t>
      </w:r>
    </w:p>
    <w:p w14:paraId="3462F9E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）组织指导防汛抗旱物资储备和防汛抗旱队伍建设；</w:t>
      </w:r>
    </w:p>
    <w:p w14:paraId="41092A0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6</w:t>
      </w:r>
      <w:r>
        <w:rPr>
          <w:rFonts w:hint="eastAsia" w:ascii="Times New Roman" w:hAnsi="Times New Roman" w:eastAsia="仿宋_GB2312" w:cs="仿宋_GB2312"/>
          <w:snapToGrid/>
          <w:color w:val="000000"/>
          <w:kern w:val="0"/>
          <w:sz w:val="32"/>
          <w:szCs w:val="32"/>
          <w:vertAlign w:val="baseline"/>
          <w:lang w:val="en-US" w:eastAsia="zh-CN" w:bidi="ar"/>
        </w:rPr>
        <w:t>）组织指导防汛抗旱宣传教育和培训演练；</w:t>
      </w:r>
    </w:p>
    <w:p w14:paraId="3DB3C25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7</w:t>
      </w:r>
      <w:r>
        <w:rPr>
          <w:rFonts w:hint="eastAsia" w:ascii="Times New Roman" w:hAnsi="Times New Roman" w:eastAsia="仿宋_GB2312" w:cs="仿宋_GB2312"/>
          <w:snapToGrid/>
          <w:color w:val="000000"/>
          <w:kern w:val="0"/>
          <w:sz w:val="32"/>
          <w:szCs w:val="32"/>
          <w:vertAlign w:val="baseline"/>
          <w:lang w:val="en-US" w:eastAsia="zh-CN" w:bidi="ar"/>
        </w:rPr>
        <w:t>）组织指导较大水旱灾害应急处置的调查评估工作。</w:t>
      </w:r>
    </w:p>
    <w:p w14:paraId="75D19A9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eastAsia"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2.3  </w:t>
      </w:r>
      <w:r>
        <w:rPr>
          <w:rFonts w:hint="eastAsia" w:ascii="Times New Roman" w:hAnsi="Times New Roman" w:eastAsia="楷体_GB2312" w:cs="楷体_GB2312"/>
          <w:b w:val="0"/>
          <w:bCs w:val="0"/>
          <w:snapToGrid/>
          <w:color w:val="000000"/>
          <w:kern w:val="0"/>
          <w:sz w:val="32"/>
          <w:szCs w:val="32"/>
          <w:vertAlign w:val="baseline"/>
          <w:lang w:val="en-US" w:eastAsia="zh-CN" w:bidi="ar"/>
        </w:rPr>
        <w:t>防汛现场抢险救援指挥机构</w:t>
      </w:r>
    </w:p>
    <w:p w14:paraId="60B3467E">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firstLine="640" w:firstLineChars="200"/>
        <w:jc w:val="left"/>
        <w:textAlignment w:val="baseline"/>
        <w:rPr>
          <w:rFonts w:hint="eastAsia" w:ascii="Times New Roman" w:hAnsi="Times New Roman" w:eastAsia="仿宋_GB2312" w:cs="Arial"/>
          <w:color w:val="000000"/>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当我县发生重大险情等突发事件时，可以组建现场抢险救援指挥机构，由当地党委或政府负责同志担任指挥长，必要时，县委、县政府负责同志担任指挥长，组织、指挥、协调现场抢险救援工作。</w:t>
      </w:r>
    </w:p>
    <w:p w14:paraId="53FC2B9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2.4  </w:t>
      </w:r>
      <w:r>
        <w:rPr>
          <w:rFonts w:hint="eastAsia" w:ascii="Times New Roman" w:hAnsi="Times New Roman" w:eastAsia="楷体_GB2312" w:cs="楷体_GB2312"/>
          <w:b w:val="0"/>
          <w:bCs w:val="0"/>
          <w:snapToGrid/>
          <w:color w:val="000000"/>
          <w:kern w:val="0"/>
          <w:sz w:val="32"/>
          <w:szCs w:val="32"/>
          <w:vertAlign w:val="baseline"/>
          <w:lang w:val="en-US" w:eastAsia="zh-CN" w:bidi="ar"/>
        </w:rPr>
        <w:t>县防汛抗旱指挥部专项工作组</w:t>
      </w:r>
    </w:p>
    <w:p w14:paraId="14E3D72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Arial"/>
          <w:color w:val="000000"/>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防指成立由相关成员单位牵头的专项工作组，按照防汛应急响应行动要求进驻县应急指挥中心，进行联合值守、会商、指挥。专项工作组组长、副组长分别由相关单位主要负责同志、分管负责同志担任，成员由相关单位根据工作任务确定。专项工作组实行组长负责制和部门负责制相结合的工作责任制度。根据应急处置工作需要，县防指可对专项工作组进行调整。</w:t>
      </w:r>
    </w:p>
    <w:p w14:paraId="4227582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b w:val="0"/>
          <w:bCs w:val="0"/>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 xml:space="preserve">2.4.1  </w:t>
      </w:r>
      <w:r>
        <w:rPr>
          <w:rFonts w:hint="eastAsia" w:ascii="Times New Roman" w:hAnsi="Times New Roman" w:eastAsia="仿宋_GB2312" w:cs="仿宋_GB2312"/>
          <w:b w:val="0"/>
          <w:bCs w:val="0"/>
          <w:snapToGrid/>
          <w:color w:val="000000"/>
          <w:kern w:val="0"/>
          <w:sz w:val="32"/>
          <w:szCs w:val="32"/>
          <w:vertAlign w:val="baseline"/>
          <w:lang w:val="en-US" w:eastAsia="zh-CN" w:bidi="ar"/>
        </w:rPr>
        <w:t>指挥协调组</w:t>
      </w:r>
    </w:p>
    <w:p w14:paraId="0AFBE64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县应急局为组长单位，县水务局为副组长单位。负责协助县防指领导开展指挥调度，组织防汛会商，提出工作建议；汇总掌握防汛抗洪抢险信息，起草相关文稿，发布相关信息；根据需要派出抢险技术专家。</w:t>
      </w:r>
    </w:p>
    <w:p w14:paraId="4772BE6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b w:val="0"/>
          <w:bCs w:val="0"/>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 xml:space="preserve">2.4.2  </w:t>
      </w:r>
      <w:r>
        <w:rPr>
          <w:rFonts w:hint="eastAsia" w:ascii="Times New Roman" w:hAnsi="Times New Roman" w:eastAsia="仿宋_GB2312" w:cs="仿宋_GB2312"/>
          <w:b w:val="0"/>
          <w:bCs w:val="0"/>
          <w:snapToGrid/>
          <w:color w:val="000000"/>
          <w:kern w:val="0"/>
          <w:sz w:val="32"/>
          <w:szCs w:val="32"/>
          <w:vertAlign w:val="baseline"/>
          <w:lang w:val="en-US" w:eastAsia="zh-CN" w:bidi="ar"/>
        </w:rPr>
        <w:t>预报预警组</w:t>
      </w:r>
    </w:p>
    <w:p w14:paraId="4A05B9D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县气象局为组长单位，县自然资源和规划局、县住建局、县水务局、县城管局为副组长单位。负责雨情、洪水、地质灾害、城市内涝监测预报预警，指导、督促受灾镇（园区）预警发布和危险区人员转移避险。</w:t>
      </w:r>
    </w:p>
    <w:p w14:paraId="622D277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b w:val="0"/>
          <w:bCs w:val="0"/>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 xml:space="preserve">2.4.3  </w:t>
      </w:r>
      <w:r>
        <w:rPr>
          <w:rFonts w:hint="eastAsia" w:ascii="Times New Roman" w:hAnsi="Times New Roman" w:eastAsia="仿宋_GB2312" w:cs="仿宋_GB2312"/>
          <w:b w:val="0"/>
          <w:bCs w:val="0"/>
          <w:snapToGrid/>
          <w:color w:val="000000"/>
          <w:kern w:val="0"/>
          <w:sz w:val="32"/>
          <w:szCs w:val="32"/>
          <w:vertAlign w:val="baseline"/>
          <w:lang w:val="en-US" w:eastAsia="zh-CN" w:bidi="ar"/>
        </w:rPr>
        <w:t>防洪调度组</w:t>
      </w:r>
    </w:p>
    <w:p w14:paraId="6D73745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县水务局为组长单位。负责县防指调度的防洪工程调度和突发应急调度，对接市防指、市水务局并协调跨境行洪河道上下游水务部门开展防洪调度。</w:t>
      </w:r>
    </w:p>
    <w:p w14:paraId="217952A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b w:val="0"/>
          <w:bCs w:val="0"/>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 xml:space="preserve">2.4.4  </w:t>
      </w:r>
      <w:r>
        <w:rPr>
          <w:rFonts w:hint="eastAsia" w:ascii="Times New Roman" w:hAnsi="Times New Roman" w:eastAsia="仿宋_GB2312" w:cs="仿宋_GB2312"/>
          <w:b w:val="0"/>
          <w:bCs w:val="0"/>
          <w:snapToGrid/>
          <w:color w:val="000000"/>
          <w:kern w:val="0"/>
          <w:sz w:val="32"/>
          <w:szCs w:val="32"/>
          <w:vertAlign w:val="baseline"/>
          <w:lang w:val="en-US" w:eastAsia="zh-CN" w:bidi="ar"/>
        </w:rPr>
        <w:t>队伍和物资调度组</w:t>
      </w:r>
    </w:p>
    <w:p w14:paraId="6103DDC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应急局为组长单位，县水务局、县消防救援局为副组长单位。负责全县各类防汛抢险救援队伍和防汛抢险物资统一调度，协调做好突发险情灾情现场处置前后方联动；根据需要，向市应急局申请物资和队伍支持。</w:t>
      </w:r>
    </w:p>
    <w:p w14:paraId="65A652C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b w:val="0"/>
          <w:bCs w:val="0"/>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 xml:space="preserve">2.4.5  </w:t>
      </w:r>
      <w:r>
        <w:rPr>
          <w:rFonts w:hint="eastAsia" w:ascii="Times New Roman" w:hAnsi="Times New Roman" w:eastAsia="仿宋_GB2312" w:cs="仿宋_GB2312"/>
          <w:b w:val="0"/>
          <w:bCs w:val="0"/>
          <w:snapToGrid/>
          <w:color w:val="000000"/>
          <w:kern w:val="0"/>
          <w:sz w:val="32"/>
          <w:szCs w:val="32"/>
          <w:vertAlign w:val="baseline"/>
          <w:lang w:val="en-US" w:eastAsia="zh-CN" w:bidi="ar"/>
        </w:rPr>
        <w:t>督导检查组</w:t>
      </w:r>
    </w:p>
    <w:p w14:paraId="7E68F53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县应急局为组长单位。负责工作组派出、检查情况汇总、督促整改、调查核实等工作。</w:t>
      </w:r>
    </w:p>
    <w:p w14:paraId="71E4F98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2.5  </w:t>
      </w:r>
      <w:r>
        <w:rPr>
          <w:rFonts w:hint="eastAsia" w:ascii="Times New Roman" w:hAnsi="Times New Roman" w:eastAsia="楷体_GB2312" w:cs="楷体_GB2312"/>
          <w:b w:val="0"/>
          <w:bCs w:val="0"/>
          <w:snapToGrid/>
          <w:color w:val="000000"/>
          <w:kern w:val="0"/>
          <w:sz w:val="32"/>
          <w:szCs w:val="32"/>
          <w:vertAlign w:val="baseline"/>
          <w:lang w:val="en-US" w:eastAsia="zh-CN" w:bidi="ar"/>
        </w:rPr>
        <w:t>基层防汛抗旱指挥机构</w:t>
      </w:r>
    </w:p>
    <w:p w14:paraId="61DA7FD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各镇（园区）设立防汛抗旱指挥机构，明确承担防汛抗旱具体工作的机构和人员，负责组织、指挥、协调、指导、监督本行政区域的防汛抗旱工作。</w:t>
      </w:r>
    </w:p>
    <w:p w14:paraId="1FD342C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村（社区）明确防汛抗旱责任人，负责组织落实防汛抗旱措施。</w:t>
      </w:r>
    </w:p>
    <w:p w14:paraId="4CC7A9D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其他有防汛抗旱任务的部门和单位根据需要设立防汛抗旱指挥机构，在本级或属地人民政府防汛抗旱指挥机构统一领导下开展工作。</w:t>
      </w:r>
    </w:p>
    <w:p w14:paraId="4720C20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2.6  </w:t>
      </w:r>
      <w:r>
        <w:rPr>
          <w:rFonts w:hint="eastAsia" w:ascii="Times New Roman" w:hAnsi="Times New Roman" w:eastAsia="楷体_GB2312" w:cs="楷体_GB2312"/>
          <w:b w:val="0"/>
          <w:bCs w:val="0"/>
          <w:snapToGrid/>
          <w:color w:val="000000"/>
          <w:kern w:val="0"/>
          <w:sz w:val="32"/>
          <w:szCs w:val="32"/>
          <w:vertAlign w:val="baseline"/>
          <w:lang w:val="en-US" w:eastAsia="zh-CN" w:bidi="ar"/>
        </w:rPr>
        <w:t>工作组、专家组</w:t>
      </w:r>
    </w:p>
    <w:p w14:paraId="74141F2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县防指成立工作组，由县防指有关成员单位负责同志带队，赴一线指导督促开展防汛抗旱工作。</w:t>
      </w:r>
    </w:p>
    <w:p w14:paraId="1955669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县防指成立专家组，由相关专业的技术、管理和抢险救援专家组成，为防汛抗旱指挥决策、应急处置等提供咨询和建议。</w:t>
      </w:r>
    </w:p>
    <w:p w14:paraId="51CA19D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eastAsia"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2.7  </w:t>
      </w:r>
      <w:r>
        <w:rPr>
          <w:rFonts w:hint="eastAsia" w:ascii="Times New Roman" w:hAnsi="Times New Roman" w:eastAsia="楷体_GB2312" w:cs="楷体_GB2312"/>
          <w:b w:val="0"/>
          <w:bCs w:val="0"/>
          <w:snapToGrid/>
          <w:color w:val="000000"/>
          <w:kern w:val="0"/>
          <w:sz w:val="32"/>
          <w:szCs w:val="32"/>
          <w:vertAlign w:val="baseline"/>
          <w:lang w:val="en-US" w:eastAsia="zh-CN" w:bidi="ar"/>
        </w:rPr>
        <w:t>有关部门配合和衔接机制</w:t>
      </w:r>
    </w:p>
    <w:p w14:paraId="020633C9">
      <w:pPr>
        <w:keepNext w:val="0"/>
        <w:keepLines w:val="0"/>
        <w:widowControl w:val="0"/>
        <w:suppressLineNumbers w:val="0"/>
        <w:kinsoku w:val="0"/>
        <w:autoSpaceDE w:val="0"/>
        <w:autoSpaceDN w:val="0"/>
        <w:adjustRightInd w:val="0"/>
        <w:snapToGrid w:val="0"/>
        <w:spacing w:before="0" w:beforeAutospacing="0" w:after="0" w:afterAutospacing="0" w:line="580" w:lineRule="exact"/>
        <w:ind w:left="0" w:right="0"/>
        <w:jc w:val="left"/>
        <w:textAlignment w:val="baseline"/>
        <w:rPr>
          <w:rFonts w:hint="eastAsia" w:ascii="Times New Roman" w:hAnsi="Times New Roman" w:eastAsia="仿宋_GB2312" w:cs="仿宋_GB2312"/>
          <w:color w:val="000000"/>
          <w:kern w:val="0"/>
          <w:sz w:val="32"/>
          <w:szCs w:val="32"/>
          <w:vertAlign w:val="baseline"/>
        </w:rPr>
      </w:pPr>
      <w:r>
        <w:rPr>
          <w:rFonts w:hint="eastAsia" w:ascii="Times New Roman" w:hAnsi="Times New Roman" w:eastAsia="仿宋_GB2312" w:cs="仿宋_GB2312"/>
          <w:b/>
          <w:bCs/>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 xml:space="preserve"> 应急管理、水务、气象等部门建立会商研判和信息共享机制，健全应急管理信息平台和监测预警网络，共同分析研判汛情旱情和险情灾情，实时共享相关监测预报预警和重要调度信息，联合开展防灾减灾救灾综合演练、督查检查等，形成工作合力。水务部门向应急管理部门提供实时水情、工情信息和预测预报成果。当预报发生大洪水或突发险情时，水务部门提请县防指组织防洪会商，应急管理、自然资源、气象等部门派人员参加。当河湖达到警戒水位并预报继续上涨时，应急管理部门应指导有关单位提前落实抢险队伍、预置抢险物资，开展巡查值守，做好应急抢险和人员转移准备。洪水灾害发生后，水务部门按照防汛抗旱指挥部部署，派出专家组，协助开展险情处置，提供技术支持。在汛期，河道、湖泊、水闸、泵站等水工程管理单位必须按照规定对水工程进行巡查，发现险情，应立即采取抢护措施，并及时向县防指和上级主管部门报告。</w:t>
      </w:r>
    </w:p>
    <w:p w14:paraId="45DEEE6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outlineLvl w:val="0"/>
        <w:rPr>
          <w:rFonts w:hint="default" w:ascii="Times New Roman" w:hAnsi="Times New Roman" w:eastAsia="黑体" w:cs="Times New Roman"/>
          <w:kern w:val="0"/>
          <w:sz w:val="32"/>
          <w:szCs w:val="32"/>
          <w:vertAlign w:val="baseline"/>
        </w:rPr>
      </w:pPr>
      <w:r>
        <w:rPr>
          <w:rFonts w:hint="default" w:ascii="Times New Roman" w:hAnsi="Times New Roman" w:eastAsia="黑体" w:cs="Times New Roman"/>
          <w:b/>
          <w:bCs w:val="0"/>
          <w:snapToGrid/>
          <w:color w:val="000000"/>
          <w:kern w:val="0"/>
          <w:sz w:val="32"/>
          <w:szCs w:val="32"/>
          <w:vertAlign w:val="baseline"/>
          <w:lang w:val="en-US" w:eastAsia="zh-CN" w:bidi="ar"/>
        </w:rPr>
        <w:t>3</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黑体" w:cs="黑体"/>
          <w:snapToGrid/>
          <w:color w:val="000000"/>
          <w:kern w:val="0"/>
          <w:sz w:val="32"/>
          <w:szCs w:val="32"/>
          <w:vertAlign w:val="baseline"/>
          <w:lang w:val="en-US" w:eastAsia="zh-CN" w:bidi="ar"/>
        </w:rPr>
        <w:t>应急准备</w:t>
      </w:r>
    </w:p>
    <w:p w14:paraId="2BA723A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3.1  </w:t>
      </w:r>
      <w:r>
        <w:rPr>
          <w:rFonts w:hint="eastAsia" w:ascii="Times New Roman" w:hAnsi="Times New Roman" w:eastAsia="楷体_GB2312" w:cs="楷体_GB2312"/>
          <w:b w:val="0"/>
          <w:bCs w:val="0"/>
          <w:snapToGrid/>
          <w:color w:val="000000"/>
          <w:kern w:val="0"/>
          <w:sz w:val="32"/>
          <w:szCs w:val="32"/>
          <w:vertAlign w:val="baseline"/>
          <w:lang w:val="en-US" w:eastAsia="zh-CN" w:bidi="ar"/>
        </w:rPr>
        <w:t>责任落实</w:t>
      </w:r>
    </w:p>
    <w:p w14:paraId="0D53961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3.1.1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健全各级防汛抗旱指挥机构及其办事机构，充实与行政区域内防汛抗旱任务相适应的专业人员力量，构建上下对应、贯通的防汛抗旱指挥体系。</w:t>
      </w:r>
    </w:p>
    <w:p w14:paraId="6ED43D4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 xml:space="preserve">3.1.2 </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落实县包镇（园区）、镇（园区）包村（社区）的逐级包保工作责任机制。落实堤防、城区等重点区域和重要工程防汛行政责任人。</w:t>
      </w:r>
    </w:p>
    <w:p w14:paraId="4D98130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3.1.3</w:t>
      </w:r>
      <w:r>
        <w:rPr>
          <w:rFonts w:hint="default"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对行洪通道、低洼易涝区等高风险区域划分人员转移避险网格，明确监测、巡查、预警责任人和包保到户到人的转移责任人。落实下穿立交、地下空间、下沉式建筑、在建工地基坑等高风险部位管理单位防汛责任人。</w:t>
      </w:r>
    </w:p>
    <w:p w14:paraId="4125C3E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3.2  </w:t>
      </w:r>
      <w:r>
        <w:rPr>
          <w:rFonts w:hint="eastAsia" w:ascii="Times New Roman" w:hAnsi="Times New Roman" w:eastAsia="楷体_GB2312" w:cs="楷体_GB2312"/>
          <w:b w:val="0"/>
          <w:bCs w:val="0"/>
          <w:snapToGrid/>
          <w:color w:val="000000"/>
          <w:kern w:val="0"/>
          <w:sz w:val="32"/>
          <w:szCs w:val="32"/>
          <w:vertAlign w:val="baseline"/>
          <w:lang w:val="en-US" w:eastAsia="zh-CN" w:bidi="ar"/>
        </w:rPr>
        <w:t>应急预案</w:t>
      </w:r>
    </w:p>
    <w:p w14:paraId="1186783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各级防汛抗旱指挥机构应组织相关部门加强预案编制、修订和研究，不断完善防汛抗旱预案体系。</w:t>
      </w:r>
    </w:p>
    <w:p w14:paraId="027060B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 xml:space="preserve">3.2.1 </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各级防办负责修订完善防汛抗旱应急预案。</w:t>
      </w:r>
    </w:p>
    <w:p w14:paraId="4EC4F09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3.2.2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水务部门负责修订完善河湖和重要水工程防御洪水方案、洪水调度方案、应急水量调度方案；对重点险工险段或易出险的水利工程设施，编制工程应急抢险方案；指导基层编制洪涝灾害防御预案。</w:t>
      </w:r>
    </w:p>
    <w:p w14:paraId="7D73C65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3.2.3</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城市管理部门负责修订完善城区排水防涝应急预案。</w:t>
      </w:r>
    </w:p>
    <w:p w14:paraId="0FB644E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3.2.4</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发展改革、教育、民政、住建、交通、水务、文化旅游体育、卫生健康、应急管理等部门负责组织、指导、监督行业重点单位、基础设施管理单位编制防汛应急预案，强化应急响应措施和预警联动。</w:t>
      </w:r>
    </w:p>
    <w:p w14:paraId="3F965B8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3.3  </w:t>
      </w:r>
      <w:r>
        <w:rPr>
          <w:rFonts w:hint="eastAsia" w:ascii="Times New Roman" w:hAnsi="Times New Roman" w:eastAsia="楷体_GB2312" w:cs="楷体_GB2312"/>
          <w:b w:val="0"/>
          <w:bCs w:val="0"/>
          <w:snapToGrid/>
          <w:color w:val="000000"/>
          <w:kern w:val="0"/>
          <w:sz w:val="32"/>
          <w:szCs w:val="32"/>
          <w:vertAlign w:val="baseline"/>
          <w:lang w:val="en-US" w:eastAsia="zh-CN" w:bidi="ar"/>
        </w:rPr>
        <w:t>汛（旱）前检查</w:t>
      </w:r>
    </w:p>
    <w:p w14:paraId="4A57611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各镇（园区）、县直有关部门开展汛（旱）前大检查，查找薄弱环节，限期整改，消除隐患，确保度汛责任和措施落实到位做好防汛抗旱设备维修保养工作，确保正常运行。</w:t>
      </w:r>
    </w:p>
    <w:p w14:paraId="6BC7B66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3.4  </w:t>
      </w:r>
      <w:r>
        <w:rPr>
          <w:rFonts w:hint="eastAsia" w:ascii="Times New Roman" w:hAnsi="Times New Roman" w:eastAsia="楷体_GB2312" w:cs="楷体_GB2312"/>
          <w:b w:val="0"/>
          <w:bCs w:val="0"/>
          <w:snapToGrid/>
          <w:color w:val="000000"/>
          <w:kern w:val="0"/>
          <w:sz w:val="32"/>
          <w:szCs w:val="32"/>
          <w:vertAlign w:val="baseline"/>
          <w:lang w:val="en-US" w:eastAsia="zh-CN" w:bidi="ar"/>
        </w:rPr>
        <w:t>工程准备</w:t>
      </w:r>
    </w:p>
    <w:p w14:paraId="57FC67E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完成水毁工程修复、在建开口工程复堤复坝任务，整治消除各类防洪工程度汛隐患，落实汛期在建涉水工程和病险工程安全度汛方案和措施；做好抗旱水源的保障工作。</w:t>
      </w:r>
    </w:p>
    <w:p w14:paraId="057B090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3.5  </w:t>
      </w:r>
      <w:r>
        <w:rPr>
          <w:rFonts w:hint="eastAsia" w:ascii="Times New Roman" w:hAnsi="Times New Roman" w:eastAsia="楷体_GB2312" w:cs="楷体_GB2312"/>
          <w:b w:val="0"/>
          <w:bCs w:val="0"/>
          <w:snapToGrid/>
          <w:color w:val="000000"/>
          <w:kern w:val="0"/>
          <w:sz w:val="32"/>
          <w:szCs w:val="32"/>
          <w:vertAlign w:val="baseline"/>
          <w:lang w:val="en-US" w:eastAsia="zh-CN" w:bidi="ar"/>
        </w:rPr>
        <w:t>队伍准备</w:t>
      </w:r>
    </w:p>
    <w:p w14:paraId="7A0B4B3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0000FF"/>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3.5.1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各级防汛抗旱指挥机构应加强防汛抗旱应急抢险救援专业队伍建设，统一调动本行政区域内各类防汛抗旱队伍，提高队伍管理调动信息化水平。</w:t>
      </w:r>
    </w:p>
    <w:p w14:paraId="7E69DA7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3.5.2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加强军地联动，针对重点区域、重要堤段预置任务部队；加强国家综合性消防救援队伍和民兵队伍防汛抢险救援技能训练和装备配备。</w:t>
      </w:r>
    </w:p>
    <w:p w14:paraId="5F0CC5A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3.5.3</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应急管理部门会同住建、交通、水务、电力、通信等部门根据职责加强本系统内专业队伍建设，依托建筑施工企业和相关企事业单位组建防汛专业抢险队伍，为防汛抗旱提供保障。</w:t>
      </w:r>
    </w:p>
    <w:p w14:paraId="3388CD2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3.5.4</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各镇（园区）、村（社区）应加强应急救援力量整合，组建基层应急队伍，其中镇级不少于</w:t>
      </w:r>
      <w:r>
        <w:rPr>
          <w:rFonts w:hint="default" w:ascii="Times New Roman" w:hAnsi="Times New Roman" w:eastAsia="仿宋_GB2312" w:cs="Times New Roman"/>
          <w:snapToGrid/>
          <w:color w:val="000000"/>
          <w:kern w:val="0"/>
          <w:sz w:val="32"/>
          <w:szCs w:val="32"/>
          <w:vertAlign w:val="baseline"/>
          <w:lang w:val="en-US" w:eastAsia="zh-CN" w:bidi="ar"/>
        </w:rPr>
        <w:t>30</w:t>
      </w:r>
      <w:r>
        <w:rPr>
          <w:rFonts w:hint="eastAsia" w:ascii="Times New Roman" w:hAnsi="Times New Roman" w:eastAsia="仿宋_GB2312" w:cs="仿宋_GB2312"/>
          <w:snapToGrid/>
          <w:color w:val="000000"/>
          <w:kern w:val="0"/>
          <w:sz w:val="32"/>
          <w:szCs w:val="32"/>
          <w:vertAlign w:val="baseline"/>
          <w:lang w:val="en-US" w:eastAsia="zh-CN" w:bidi="ar"/>
        </w:rPr>
        <w:t>人，村级不少于</w:t>
      </w:r>
      <w:r>
        <w:rPr>
          <w:rFonts w:hint="default" w:ascii="Times New Roman" w:hAnsi="Times New Roman" w:eastAsia="仿宋_GB2312" w:cs="Times New Roman"/>
          <w:snapToGrid/>
          <w:color w:val="000000"/>
          <w:kern w:val="0"/>
          <w:sz w:val="32"/>
          <w:szCs w:val="32"/>
          <w:vertAlign w:val="baseline"/>
          <w:lang w:val="en-US" w:eastAsia="zh-CN" w:bidi="ar"/>
        </w:rPr>
        <w:t>10</w:t>
      </w:r>
      <w:r>
        <w:rPr>
          <w:rFonts w:hint="eastAsia" w:ascii="Times New Roman" w:hAnsi="Times New Roman" w:eastAsia="仿宋_GB2312" w:cs="仿宋_GB2312"/>
          <w:snapToGrid/>
          <w:color w:val="000000"/>
          <w:kern w:val="0"/>
          <w:sz w:val="32"/>
          <w:szCs w:val="32"/>
          <w:vertAlign w:val="baseline"/>
          <w:lang w:val="en-US" w:eastAsia="zh-CN" w:bidi="ar"/>
        </w:rPr>
        <w:t>人。</w:t>
      </w:r>
    </w:p>
    <w:p w14:paraId="3BEACF0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3.5.5</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镇（园区）防汛抗旱指挥机构根据巡堤查险任务，按照相关规定，组建巡堤查险队伍，并进行登记造册。堤防工程管理部门根据堤防所在行政区域，并结合堤防防洪保护受益范围划分巡堤查险任务和区段，报本级防汛抗旱指挥机构确定。堤防跨行政区域的，由市级确定。</w:t>
      </w:r>
    </w:p>
    <w:p w14:paraId="6A4CCB8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3.5.6</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各镇（园区）应广泛动员社会力量，支持社会应急力量加强防汛抢险救援技能训练和装备配备，鼓励依法有序参与巡堤查险、抢险除险、人员转移、抗旱供水等防汛抗旱工作。</w:t>
      </w:r>
    </w:p>
    <w:p w14:paraId="38A90A0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3.5.7</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有防汛抗洪任务的单位要结合本单位的需要，组建或者明确防汛抢险队伍。</w:t>
      </w:r>
    </w:p>
    <w:p w14:paraId="1A31E6C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3.6  </w:t>
      </w:r>
      <w:r>
        <w:rPr>
          <w:rFonts w:hint="eastAsia" w:ascii="Times New Roman" w:hAnsi="Times New Roman" w:eastAsia="楷体_GB2312" w:cs="楷体_GB2312"/>
          <w:b w:val="0"/>
          <w:bCs w:val="0"/>
          <w:snapToGrid/>
          <w:color w:val="000000"/>
          <w:kern w:val="0"/>
          <w:sz w:val="32"/>
          <w:szCs w:val="32"/>
          <w:vertAlign w:val="baseline"/>
          <w:lang w:val="en-US" w:eastAsia="zh-CN" w:bidi="ar"/>
        </w:rPr>
        <w:t>应急物资</w:t>
      </w:r>
    </w:p>
    <w:p w14:paraId="68DA3A0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3.6.1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按照分级负责的原则，各级防汛抗旱指挥机构、重点防洪工程管理单位以及受洪水、干旱威胁的单位应储备必需的防汛抗旱抢险救援物资。在防汛重点部位应储备一定数量的抢险物资，以备急需。</w:t>
      </w:r>
    </w:p>
    <w:p w14:paraId="423738A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3.6.2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级防汛抗旱指挥机构统一调用本行政区域内防汛抗旱物资，组织发改、财政、水务、应急等部门，按照优化、协同、高效的原则，完善防汛抗旱物资储备管理体制机制，做好物资规划计划、资金保障、储备管理、调拨使用、轮换更新等工作提高物资管理调运信息化水平。</w:t>
      </w:r>
    </w:p>
    <w:p w14:paraId="062CDD2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3.6.3</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级防汛抗旱指挥机构应及时了解掌握新材料、新设备、新技术、新工艺的更新换代情况，及时调整储备物资品种，提高科技含量；优化物资储备布点，拓展储备方式，适当开展协议和产能储备；对大型设备需求，可通过政府购买服务方式解决紧急情况下，可向社会公开征集。</w:t>
      </w:r>
    </w:p>
    <w:p w14:paraId="5EA927C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3.7  </w:t>
      </w:r>
      <w:r>
        <w:rPr>
          <w:rFonts w:hint="eastAsia" w:ascii="Times New Roman" w:hAnsi="Times New Roman" w:eastAsia="楷体_GB2312" w:cs="楷体_GB2312"/>
          <w:b w:val="0"/>
          <w:bCs w:val="0"/>
          <w:snapToGrid/>
          <w:color w:val="000000"/>
          <w:kern w:val="0"/>
          <w:sz w:val="32"/>
          <w:szCs w:val="32"/>
          <w:vertAlign w:val="baseline"/>
          <w:lang w:val="en-US" w:eastAsia="zh-CN" w:bidi="ar"/>
        </w:rPr>
        <w:t>培训演练</w:t>
      </w:r>
    </w:p>
    <w:p w14:paraId="4292998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color w:val="FF0000"/>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按照分级负责的原则，各级各部门及相关单位组织开展防汛抗旱责任人、防汛抢险队员、抗旱服务队员及有关人员的汛旱前培训。各级防汛抗旱指挥机构及防汛抗旱责任单位应开展不同类型的汛（旱）前应急演练。</w:t>
      </w:r>
    </w:p>
    <w:p w14:paraId="42B69EB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3.8  </w:t>
      </w:r>
      <w:r>
        <w:rPr>
          <w:rFonts w:hint="eastAsia" w:ascii="Times New Roman" w:hAnsi="Times New Roman" w:eastAsia="楷体_GB2312" w:cs="楷体_GB2312"/>
          <w:b w:val="0"/>
          <w:bCs w:val="0"/>
          <w:snapToGrid/>
          <w:color w:val="000000"/>
          <w:kern w:val="0"/>
          <w:sz w:val="32"/>
          <w:szCs w:val="32"/>
          <w:vertAlign w:val="baseline"/>
          <w:lang w:val="en-US" w:eastAsia="zh-CN" w:bidi="ar"/>
        </w:rPr>
        <w:t>宣传教育</w:t>
      </w:r>
    </w:p>
    <w:p w14:paraId="4210D5B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各镇（园区）、有关部门多渠道、多形式开展防灾避险知识宣传教育，推动防灾避险知识进企业、进农村、进社区、进学校进家庭，增强社会公众防灾减灾意识，提高风险识别、防灾避险和自救互救能力。</w:t>
      </w:r>
    </w:p>
    <w:p w14:paraId="3D9B379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0"/>
        <w:rPr>
          <w:rFonts w:hint="default" w:ascii="Times New Roman" w:hAnsi="Times New Roman" w:eastAsia="黑体" w:cs="Times New Roman"/>
          <w:kern w:val="0"/>
          <w:sz w:val="32"/>
          <w:szCs w:val="32"/>
          <w:vertAlign w:val="baseline"/>
        </w:rPr>
      </w:pPr>
      <w:r>
        <w:rPr>
          <w:rFonts w:hint="default" w:ascii="Times New Roman" w:hAnsi="Times New Roman" w:eastAsia="黑体" w:cs="Times New Roman"/>
          <w:snapToGrid/>
          <w:color w:val="000000"/>
          <w:kern w:val="0"/>
          <w:sz w:val="32"/>
          <w:szCs w:val="32"/>
          <w:vertAlign w:val="baseline"/>
          <w:lang w:val="en-US" w:eastAsia="zh-CN" w:bidi="ar"/>
        </w:rPr>
        <w:t>4</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黑体" w:cs="黑体"/>
          <w:snapToGrid/>
          <w:color w:val="000000"/>
          <w:kern w:val="0"/>
          <w:sz w:val="32"/>
          <w:szCs w:val="32"/>
          <w:vertAlign w:val="baseline"/>
          <w:lang w:val="en-US" w:eastAsia="zh-CN" w:bidi="ar"/>
        </w:rPr>
        <w:t>监测预警</w:t>
      </w:r>
    </w:p>
    <w:p w14:paraId="476AA3C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4.1  </w:t>
      </w:r>
      <w:r>
        <w:rPr>
          <w:rFonts w:hint="eastAsia" w:ascii="Times New Roman" w:hAnsi="Times New Roman" w:eastAsia="楷体_GB2312" w:cs="楷体_GB2312"/>
          <w:b w:val="0"/>
          <w:bCs w:val="0"/>
          <w:snapToGrid/>
          <w:color w:val="000000"/>
          <w:kern w:val="0"/>
          <w:sz w:val="32"/>
          <w:szCs w:val="32"/>
          <w:vertAlign w:val="baseline"/>
          <w:lang w:val="en-US" w:eastAsia="zh-CN" w:bidi="ar"/>
        </w:rPr>
        <w:t>监测预报</w:t>
      </w:r>
    </w:p>
    <w:p w14:paraId="1DF486C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气象局负责灾害性天气监测预报；县水务局负责水情、旱情监测预报；县自然资源和规划局负责地质灾害监测预报；县城管局负责城区内涝、城市管网等设施监测预报；县农业农村局负责农田涝渍、土壤墒情监测预报。各相关部门及时向县防指报送信息。</w:t>
      </w:r>
    </w:p>
    <w:p w14:paraId="42BA43B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4.2  </w:t>
      </w:r>
      <w:r>
        <w:rPr>
          <w:rFonts w:hint="eastAsia" w:ascii="Times New Roman" w:hAnsi="Times New Roman" w:eastAsia="楷体_GB2312" w:cs="楷体_GB2312"/>
          <w:b w:val="0"/>
          <w:bCs w:val="0"/>
          <w:snapToGrid/>
          <w:color w:val="000000"/>
          <w:kern w:val="0"/>
          <w:sz w:val="32"/>
          <w:szCs w:val="32"/>
          <w:vertAlign w:val="baseline"/>
          <w:lang w:val="en-US" w:eastAsia="zh-CN" w:bidi="ar"/>
        </w:rPr>
        <w:t>预警发布</w:t>
      </w:r>
    </w:p>
    <w:p w14:paraId="795E748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4.2.1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县气象局负责暴雨、台风预警发布，县水务局负责水旱灾害防御预警发布，县应急局负责强对流天气防御预警发布，县自然资源和规划局负责地质灾害预警发布，县城管局会同县气象局负责城区内涝预警发布，县农业农村局负责农田涝渍预警发布。</w:t>
      </w:r>
    </w:p>
    <w:p w14:paraId="7E90EAC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4.2.2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水务、气象等部门应开展重大灾害性天气联合监测、会商和预报，尽可能延长预见期，对重大气象、水文灾害作出评估，按规定及时发布预警信息并报送县政府和县防指。</w:t>
      </w:r>
    </w:p>
    <w:p w14:paraId="3049900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 xml:space="preserve">4.2.3 </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各相关部门应规范预警发布内容、范围、程序等，按照专群有别、规范有序的原则，科学做好预警信息发布，加密重要时段预警发布；针对暴雨洪水影响跨行政区域的，完善跨区域预警联动机制；建立预警</w:t>
      </w:r>
      <w:r>
        <w:rPr>
          <w:rFonts w:hint="default" w:ascii="Times New Roman" w:hAnsi="Times New Roman" w:eastAsia="仿宋_GB2312" w:cs="Times New Roman"/>
          <w:snapToGrid/>
          <w:color w:val="000000"/>
          <w:kern w:val="0"/>
          <w:sz w:val="32"/>
          <w:szCs w:val="32"/>
          <w:vertAlign w:val="baseline"/>
          <w:lang w:val="en-US" w:eastAsia="zh-CN" w:bidi="ar"/>
        </w:rPr>
        <w:t>“</w:t>
      </w:r>
      <w:r>
        <w:rPr>
          <w:rFonts w:hint="eastAsia" w:ascii="Times New Roman" w:hAnsi="Times New Roman" w:eastAsia="仿宋_GB2312" w:cs="仿宋_GB2312"/>
          <w:snapToGrid/>
          <w:color w:val="000000"/>
          <w:kern w:val="0"/>
          <w:sz w:val="32"/>
          <w:szCs w:val="32"/>
          <w:vertAlign w:val="baseline"/>
          <w:lang w:val="en-US" w:eastAsia="zh-CN" w:bidi="ar"/>
        </w:rPr>
        <w:t>叫应</w:t>
      </w:r>
      <w:r>
        <w:rPr>
          <w:rFonts w:hint="default" w:ascii="Times New Roman" w:hAnsi="Times New Roman" w:eastAsia="仿宋_GB2312" w:cs="Times New Roman"/>
          <w:snapToGrid/>
          <w:color w:val="000000"/>
          <w:kern w:val="0"/>
          <w:sz w:val="32"/>
          <w:szCs w:val="32"/>
          <w:vertAlign w:val="baseline"/>
          <w:lang w:val="en-US" w:eastAsia="zh-CN" w:bidi="ar"/>
        </w:rPr>
        <w:t>”</w:t>
      </w:r>
      <w:r>
        <w:rPr>
          <w:rFonts w:hint="eastAsia" w:ascii="Times New Roman" w:hAnsi="Times New Roman" w:eastAsia="仿宋_GB2312" w:cs="仿宋_GB2312"/>
          <w:snapToGrid/>
          <w:color w:val="000000"/>
          <w:kern w:val="0"/>
          <w:sz w:val="32"/>
          <w:szCs w:val="32"/>
          <w:vertAlign w:val="baseline"/>
          <w:lang w:val="en-US" w:eastAsia="zh-CN" w:bidi="ar"/>
        </w:rPr>
        <w:t>机制，确保高等级预警信息第一时间使相关防汛责任人知晓。</w:t>
      </w:r>
    </w:p>
    <w:p w14:paraId="477D2A2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4.2.4</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级防汛抗旱指挥机构和水务部门按照规定权限调度防洪工程、可能对上下游造成影响时，应提前向受影响的镇（园区）或基层组织发布预警。镇（园区）、基层组织接到预警后必须立即组织采取应急处置措施，确保人员安全。</w:t>
      </w:r>
    </w:p>
    <w:p w14:paraId="7E7F146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4.2.5</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对跨区域发生的洪涝灾害，或者突发事件将影响到临近行政区域的，镇（园区）防汛抗旱指挥机构在报告县防指的同时，应及时向受影响地区的防汛抗旱指挥机构通报情况。</w:t>
      </w:r>
    </w:p>
    <w:p w14:paraId="0C32E2E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4.2.6</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堤防和涵闸、泵站等穿堤建筑物出现险情或遭遇超标准洪水袭击，以及其他不可抗拒因素而可能决口时，工程管理单位必须立即采取抢护措施，并在第一时间向预计淹没区域的</w:t>
      </w:r>
      <w:bookmarkStart w:id="0" w:name="OLE_LINK7"/>
      <w:bookmarkEnd w:id="0"/>
      <w:r>
        <w:rPr>
          <w:rFonts w:hint="eastAsia" w:ascii="Times New Roman" w:hAnsi="Times New Roman" w:eastAsia="仿宋_GB2312" w:cs="仿宋_GB2312"/>
          <w:snapToGrid/>
          <w:color w:val="000000"/>
          <w:kern w:val="0"/>
          <w:sz w:val="32"/>
          <w:szCs w:val="32"/>
          <w:vertAlign w:val="baseline"/>
          <w:lang w:val="en-US" w:eastAsia="zh-CN" w:bidi="ar"/>
        </w:rPr>
        <w:t>镇（园区）和基层组织发出预警。</w:t>
      </w:r>
    </w:p>
    <w:p w14:paraId="35820DE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4.2.7</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水闸管理单位按照控制运用办法决定泄洪时，应提前向泄洪影响区域的镇（园区）或基层组织发出预警；当水闸出现险情征兆时，水闸管理单位必须立即采取抢护措施，并在第一时间向预计垮坝淹没区域的镇（园区）和基层组织发出预警；当水闸遭遇超标准洪水或其他不可抗拒因素而可能垮坝时，水闸管理单位应提早向预计垮坝淹没区域的镇（园区）和基层组织发出预警，为群众安全转移和工程抢护争取时间。</w:t>
      </w:r>
    </w:p>
    <w:p w14:paraId="428A849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4.2.8</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镇（园区）应健全广播、警报器、大喇叭等预警发布设施，畅通电视、网络、移动通信、大屏等预警发布渠道，必要时组织人员逐户通知，实现预警传播快速、精准和全覆盖。突出学校、医院、敬老院、儿童福利机构、在建工地等特殊场所，低洼易涝区、旅游景区、农村偏远地区等重点区域和老、幼、病、残、孕等特殊人群的针对性预警工作。</w:t>
      </w:r>
    </w:p>
    <w:p w14:paraId="7313B12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 xml:space="preserve">4.2.9 </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各级防汛抗旱指挥机构应急响应原则上与本级相关部门的预警挂钩，把预警纳入应急响应的启动条件。各相关部门建立预报预警评估制度，每年汛后对预报预警精确性、有效性进行评估。</w:t>
      </w:r>
    </w:p>
    <w:p w14:paraId="3DD1637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4.3  </w:t>
      </w:r>
      <w:r>
        <w:rPr>
          <w:rFonts w:hint="eastAsia" w:ascii="Times New Roman" w:hAnsi="Times New Roman" w:eastAsia="楷体_GB2312" w:cs="楷体_GB2312"/>
          <w:b w:val="0"/>
          <w:bCs w:val="0"/>
          <w:snapToGrid/>
          <w:color w:val="000000"/>
          <w:kern w:val="0"/>
          <w:sz w:val="32"/>
          <w:szCs w:val="32"/>
          <w:vertAlign w:val="baseline"/>
          <w:lang w:val="en-US" w:eastAsia="zh-CN" w:bidi="ar"/>
        </w:rPr>
        <w:t>预警响应</w:t>
      </w:r>
    </w:p>
    <w:p w14:paraId="4D336EA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snapToGrid/>
          <w:color w:val="000000"/>
          <w:kern w:val="0"/>
          <w:sz w:val="32"/>
          <w:szCs w:val="32"/>
          <w:vertAlign w:val="baseline"/>
          <w:lang w:val="en-US" w:eastAsia="zh-CN" w:bidi="ar"/>
        </w:rPr>
        <w:t>4.3.1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当发布暴雨预警时，采取以下措施：</w:t>
      </w:r>
    </w:p>
    <w:p w14:paraId="7EB690C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）县防办视情组织多部门会商研判，明确重点影响区域和防范应对工作重点，提出启动应急预案建议，加强对各镇（园区）暴雨防范应对工作的指导督促。</w:t>
      </w:r>
    </w:p>
    <w:p w14:paraId="72DBDC3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）县气象局密切监视天气变化，加密天气预报。</w:t>
      </w:r>
    </w:p>
    <w:p w14:paraId="31830E7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）县水务局密切监视水情变化，做好重要行洪河道、湖泊（采煤沉陷区）、水闸等水情预报，视情调度预泄；指导督促水工程管理单位按照工程控制运用办法等规定进行调度运用，加强水工程维护、巡查。</w:t>
      </w:r>
    </w:p>
    <w:p w14:paraId="6EF0444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 w:cs="Times New Roman"/>
          <w:kern w:val="0"/>
          <w:sz w:val="32"/>
          <w:szCs w:val="32"/>
          <w:vertAlign w:val="baseline"/>
          <w:lang w:val="en-US"/>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）县应急局指导协助</w:t>
      </w:r>
      <w:r>
        <w:rPr>
          <w:rFonts w:hint="eastAsia" w:ascii="Times New Roman" w:hAnsi="Times New Roman" w:eastAsia="仿宋_GB2312" w:cs="仿宋_GB2312"/>
          <w:snapToGrid/>
          <w:color w:val="000000"/>
          <w:kern w:val="0"/>
          <w:sz w:val="32"/>
          <w:szCs w:val="32"/>
          <w:shd w:val="clear" w:fill="FFFFFF"/>
          <w:vertAlign w:val="baseline"/>
          <w:lang w:val="en-US" w:eastAsia="zh-CN" w:bidi="ar"/>
        </w:rPr>
        <w:t>各镇（园区）</w:t>
      </w:r>
      <w:r>
        <w:rPr>
          <w:rFonts w:hint="eastAsia" w:ascii="Times New Roman" w:hAnsi="Times New Roman" w:eastAsia="仿宋_GB2312" w:cs="仿宋_GB2312"/>
          <w:snapToGrid/>
          <w:color w:val="000000"/>
          <w:kern w:val="0"/>
          <w:sz w:val="32"/>
          <w:szCs w:val="32"/>
          <w:vertAlign w:val="baseline"/>
          <w:lang w:val="en-US" w:eastAsia="zh-CN" w:bidi="ar"/>
        </w:rPr>
        <w:t>做好应急抢险救援力量、物资准备，视情提前预置防洪重点部位抢险救援力量和物资</w:t>
      </w:r>
    </w:p>
    <w:p w14:paraId="71805D1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）县自然资源和规划局及时发布地质灾害预警，指导督促专业队伍和群测群防员加密地质灾害隐患点巡查。</w:t>
      </w:r>
    </w:p>
    <w:p w14:paraId="6C60DDF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6</w:t>
      </w:r>
      <w:r>
        <w:rPr>
          <w:rFonts w:hint="eastAsia" w:ascii="Times New Roman" w:hAnsi="Times New Roman" w:eastAsia="仿宋_GB2312" w:cs="仿宋_GB2312"/>
          <w:snapToGrid/>
          <w:color w:val="000000"/>
          <w:kern w:val="0"/>
          <w:sz w:val="32"/>
          <w:szCs w:val="32"/>
          <w:vertAlign w:val="baseline"/>
          <w:lang w:val="en-US" w:eastAsia="zh-CN" w:bidi="ar"/>
        </w:rPr>
        <w:t>）县城管局做好城区内下穿式立交桥隐患排查整治，重点易涝部位应急排涝准备。</w:t>
      </w:r>
    </w:p>
    <w:p w14:paraId="5DDC4E1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7</w:t>
      </w:r>
      <w:r>
        <w:rPr>
          <w:rFonts w:hint="eastAsia" w:ascii="Times New Roman" w:hAnsi="Times New Roman" w:eastAsia="仿宋_GB2312" w:cs="仿宋_GB2312"/>
          <w:snapToGrid/>
          <w:color w:val="000000"/>
          <w:kern w:val="0"/>
          <w:sz w:val="32"/>
          <w:szCs w:val="32"/>
          <w:vertAlign w:val="baseline"/>
          <w:lang w:val="en-US" w:eastAsia="zh-CN" w:bidi="ar"/>
        </w:rPr>
        <w:t>）县文旅体局组织指导各有关景区发布旅游安全提示信息，必要时督促关闭涉水旅游景区，疏散游客。</w:t>
      </w:r>
    </w:p>
    <w:p w14:paraId="271E3BE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8</w:t>
      </w:r>
      <w:r>
        <w:rPr>
          <w:rFonts w:hint="eastAsia" w:ascii="Times New Roman" w:hAnsi="Times New Roman" w:eastAsia="仿宋_GB2312" w:cs="仿宋_GB2312"/>
          <w:snapToGrid/>
          <w:color w:val="000000"/>
          <w:kern w:val="0"/>
          <w:sz w:val="32"/>
          <w:szCs w:val="32"/>
          <w:vertAlign w:val="baseline"/>
          <w:lang w:val="en-US" w:eastAsia="zh-CN" w:bidi="ar"/>
        </w:rPr>
        <w:t>）县委宣传部、县工信局分别协调指导主流媒体、基础电信运营企业广泛发布预警和安全提示信息。</w:t>
      </w:r>
    </w:p>
    <w:p w14:paraId="03B4231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9</w:t>
      </w:r>
      <w:r>
        <w:rPr>
          <w:rFonts w:hint="eastAsia" w:ascii="Times New Roman" w:hAnsi="Times New Roman" w:eastAsia="仿宋_GB2312" w:cs="仿宋_GB2312"/>
          <w:snapToGrid/>
          <w:color w:val="000000"/>
          <w:kern w:val="0"/>
          <w:sz w:val="32"/>
          <w:szCs w:val="32"/>
          <w:vertAlign w:val="baseline"/>
          <w:lang w:val="en-US" w:eastAsia="zh-CN" w:bidi="ar"/>
        </w:rPr>
        <w:t>）各镇（园区）及时安排部署，提前转移危险区域人员做好暴雨防范和应对工作。各镇（园区）、有关部门及时组织做好高等级预警下停工、停学、停业、停运和暂停户外活动等工作对重点部位和灾害易发区提前预置抢险救援力量。</w:t>
      </w:r>
    </w:p>
    <w:p w14:paraId="293FEF2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4.3.2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当发布洪水预警时，采取以下措施：</w:t>
      </w:r>
    </w:p>
    <w:p w14:paraId="0190C84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）县防办组织多部门会商研判，提出防御措施和启动应急预案建议，加强对各镇（园区）洪水应对工作的指导督促。</w:t>
      </w:r>
    </w:p>
    <w:p w14:paraId="0EC7881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县水务局密切监视水情变化，及时预报行洪河道、水闸洪水；按照洪水调度方案、工程控制运用办法等规定实施重要水工程调度，适时提出防御洪水调度建议；指导督促水工程管理单位按照工程控制运用办法等规定进行调度运用，做好水工程巡查、险情抢护。</w:t>
      </w:r>
    </w:p>
    <w:p w14:paraId="24D94EB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）县应急局指导协助</w:t>
      </w:r>
      <w:r>
        <w:rPr>
          <w:rFonts w:hint="eastAsia" w:ascii="Times New Roman" w:hAnsi="Times New Roman" w:eastAsia="仿宋_GB2312" w:cs="仿宋_GB2312"/>
          <w:snapToGrid/>
          <w:color w:val="000000"/>
          <w:kern w:val="0"/>
          <w:sz w:val="32"/>
          <w:szCs w:val="32"/>
          <w:shd w:val="clear" w:fill="FFFFFF"/>
          <w:vertAlign w:val="baseline"/>
          <w:lang w:val="en-US" w:eastAsia="zh-CN" w:bidi="ar"/>
        </w:rPr>
        <w:t>各镇（园区）</w:t>
      </w:r>
      <w:r>
        <w:rPr>
          <w:rFonts w:hint="eastAsia" w:ascii="Times New Roman" w:hAnsi="Times New Roman" w:eastAsia="仿宋_GB2312" w:cs="仿宋_GB2312"/>
          <w:snapToGrid/>
          <w:color w:val="000000"/>
          <w:kern w:val="0"/>
          <w:sz w:val="32"/>
          <w:szCs w:val="32"/>
          <w:vertAlign w:val="baseline"/>
          <w:lang w:val="en-US" w:eastAsia="zh-CN" w:bidi="ar"/>
        </w:rPr>
        <w:t>做好应急抢险救援力量、物资准备，视情提前预置防洪重点部位抢险救援力量和物资</w:t>
      </w:r>
    </w:p>
    <w:p w14:paraId="17C73DD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）县</w:t>
      </w:r>
      <w:r>
        <w:rPr>
          <w:rFonts w:hint="eastAsia" w:ascii="Times New Roman" w:hAnsi="Times New Roman" w:eastAsia="仿宋_GB2312" w:cs="仿宋_GB2312"/>
          <w:snapToGrid/>
          <w:color w:val="000000"/>
          <w:kern w:val="0"/>
          <w:sz w:val="32"/>
          <w:szCs w:val="32"/>
          <w:shd w:val="clear" w:fill="FFFFFF"/>
          <w:vertAlign w:val="baseline"/>
          <w:lang w:val="en-US" w:eastAsia="zh-CN" w:bidi="ar"/>
        </w:rPr>
        <w:t>交通局督促指导做好行洪河道内公路桥梁、受洪水威胁重要公路的巡查、监视，及时发布公路通阻、航道通航预警信息，加强公路管护和通航安全管理，做好水毁公路抢修准备。</w:t>
      </w:r>
    </w:p>
    <w:p w14:paraId="18E3971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）各镇（园区）立即动员部署，提前安排可能超警戒水位运行河道堤防、超汛限水位运行水库的巡查防守，提前转移洪涝危险区域人员，及时开机排涝。</w:t>
      </w:r>
    </w:p>
    <w:p w14:paraId="3D7DFD8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4.3.3</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当发布台风预警时，采取以下措施：</w:t>
      </w:r>
    </w:p>
    <w:p w14:paraId="48E009A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）县防办组织多部门会商研判，明确台风重点影响区域和防范应对工作重点，提出启动应急预案建议，加强对各镇（园区）台风防御工作的指导督促。</w:t>
      </w:r>
    </w:p>
    <w:p w14:paraId="6B75AA0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）县气象局密切监测台风发展趋势，跟踪监测台风路径、风力及影响范围。</w:t>
      </w:r>
    </w:p>
    <w:p w14:paraId="4CF0FB5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）县水务局加强重要水工程调度，减轻洪水风险。</w:t>
      </w:r>
    </w:p>
    <w:p w14:paraId="29DBC7C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）县应急局督促指导各镇（园区）做好应急抢险救援力量、物资准备。</w:t>
      </w:r>
    </w:p>
    <w:p w14:paraId="586CAE5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）县住建局督促指导各镇（园区）做好临时构筑物、搭建物、建筑工地高空作业等隐患排查，及时消除隐患。</w:t>
      </w:r>
    </w:p>
    <w:p w14:paraId="7F7E2CD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6</w:t>
      </w:r>
      <w:r>
        <w:rPr>
          <w:rFonts w:hint="eastAsia" w:ascii="Times New Roman" w:hAnsi="Times New Roman" w:eastAsia="仿宋_GB2312" w:cs="仿宋_GB2312"/>
          <w:snapToGrid/>
          <w:color w:val="000000"/>
          <w:kern w:val="0"/>
          <w:sz w:val="32"/>
          <w:szCs w:val="32"/>
          <w:vertAlign w:val="baseline"/>
          <w:lang w:val="en-US" w:eastAsia="zh-CN" w:bidi="ar"/>
        </w:rPr>
        <w:t>）县交通局督促指导各镇（园区）、各有关单位做好在航运输船舶安全管理工作。</w:t>
      </w:r>
    </w:p>
    <w:p w14:paraId="6A93730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7</w:t>
      </w:r>
      <w:r>
        <w:rPr>
          <w:rFonts w:hint="eastAsia" w:ascii="Times New Roman" w:hAnsi="Times New Roman" w:eastAsia="仿宋_GB2312" w:cs="仿宋_GB2312"/>
          <w:snapToGrid/>
          <w:color w:val="000000"/>
          <w:kern w:val="0"/>
          <w:sz w:val="32"/>
          <w:szCs w:val="32"/>
          <w:vertAlign w:val="baseline"/>
          <w:lang w:val="en-US" w:eastAsia="zh-CN" w:bidi="ar"/>
        </w:rPr>
        <w:t>）县农业农村局督促指导各镇（园区）做好农业设施防风加固等工作。</w:t>
      </w:r>
    </w:p>
    <w:p w14:paraId="4C4C4A3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8</w:t>
      </w:r>
      <w:r>
        <w:rPr>
          <w:rFonts w:hint="eastAsia" w:ascii="Times New Roman" w:hAnsi="Times New Roman" w:eastAsia="仿宋_GB2312" w:cs="仿宋_GB2312"/>
          <w:snapToGrid/>
          <w:color w:val="000000"/>
          <w:kern w:val="0"/>
          <w:sz w:val="32"/>
          <w:szCs w:val="32"/>
          <w:vertAlign w:val="baseline"/>
          <w:lang w:val="en-US" w:eastAsia="zh-CN" w:bidi="ar"/>
        </w:rPr>
        <w:t>）县城管局对城区户外广告牌加强监管，做好城区低洼地段排涝准备。</w:t>
      </w:r>
    </w:p>
    <w:p w14:paraId="1BEE174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9</w:t>
      </w:r>
      <w:r>
        <w:rPr>
          <w:rFonts w:hint="eastAsia" w:ascii="Times New Roman" w:hAnsi="Times New Roman" w:eastAsia="仿宋_GB2312" w:cs="仿宋_GB2312"/>
          <w:snapToGrid/>
          <w:color w:val="000000"/>
          <w:kern w:val="0"/>
          <w:sz w:val="32"/>
          <w:szCs w:val="32"/>
          <w:vertAlign w:val="baseline"/>
          <w:lang w:val="en-US" w:eastAsia="zh-CN" w:bidi="ar"/>
        </w:rPr>
        <w:t>）各镇（园区）立即动员部署，视情提前转移危险区内群众，做好大水面河湖堤的防风挡浪工作。</w:t>
      </w:r>
    </w:p>
    <w:p w14:paraId="2BB19E9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4.3.4</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当发布旱情预警时，采取以下措施：</w:t>
      </w:r>
    </w:p>
    <w:p w14:paraId="2C5B187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）县防办根据全县抗旱形势，作出相应工作安排，提出启动应急预案建议、加强对相关镇（园区）防旱抗旱工作的指导督促。</w:t>
      </w:r>
    </w:p>
    <w:p w14:paraId="77BD83B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）县气象局加强天气监测预报，适时组织开展人工影响天气作业。</w:t>
      </w:r>
    </w:p>
    <w:p w14:paraId="5013829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）县水务局加强旱情、墒情监测预报，做好重要水工程蓄水、引水、提水、调水，增加可用水源；指导做好城乡供水保障工作。</w:t>
      </w:r>
    </w:p>
    <w:p w14:paraId="5632036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）县农业农村局指导做好农业抗旱工作。</w:t>
      </w:r>
    </w:p>
    <w:p w14:paraId="270BDE1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）各镇（园区）加强组织动员，做好各项防旱抗旱准备及时开展抗旱浇灌、应急送水等工作。</w:t>
      </w:r>
    </w:p>
    <w:p w14:paraId="2FB8CCB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Arial"/>
          <w:color w:val="000000"/>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6</w:t>
      </w:r>
      <w:r>
        <w:rPr>
          <w:rFonts w:hint="eastAsia" w:ascii="Times New Roman" w:hAnsi="Times New Roman" w:eastAsia="仿宋_GB2312" w:cs="仿宋_GB2312"/>
          <w:snapToGrid/>
          <w:color w:val="000000"/>
          <w:kern w:val="0"/>
          <w:sz w:val="32"/>
          <w:szCs w:val="32"/>
          <w:vertAlign w:val="baseline"/>
          <w:lang w:val="en-US" w:eastAsia="zh-CN" w:bidi="ar"/>
        </w:rPr>
        <w:t>）县防指视情加密会商，强化防范处置措施。</w:t>
      </w:r>
    </w:p>
    <w:p w14:paraId="39ED20D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outlineLvl w:val="0"/>
        <w:rPr>
          <w:rFonts w:hint="default" w:ascii="Times New Roman" w:hAnsi="Times New Roman" w:eastAsia="黑体" w:cs="Times New Roman"/>
          <w:kern w:val="0"/>
          <w:sz w:val="32"/>
          <w:szCs w:val="32"/>
          <w:vertAlign w:val="baseline"/>
        </w:rPr>
      </w:pPr>
      <w:r>
        <w:rPr>
          <w:rFonts w:hint="default" w:ascii="Times New Roman" w:hAnsi="Times New Roman" w:eastAsia="黑体" w:cs="Times New Roman"/>
          <w:b/>
          <w:bCs w:val="0"/>
          <w:snapToGrid/>
          <w:color w:val="000000"/>
          <w:kern w:val="0"/>
          <w:sz w:val="32"/>
          <w:szCs w:val="32"/>
          <w:vertAlign w:val="baseline"/>
          <w:lang w:val="en-US" w:eastAsia="zh-CN" w:bidi="ar"/>
        </w:rPr>
        <w:t>5</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黑体" w:cs="黑体"/>
          <w:snapToGrid/>
          <w:color w:val="000000"/>
          <w:kern w:val="0"/>
          <w:sz w:val="32"/>
          <w:szCs w:val="32"/>
          <w:vertAlign w:val="baseline"/>
          <w:lang w:val="en-US" w:eastAsia="zh-CN" w:bidi="ar"/>
        </w:rPr>
        <w:t>信息报告及发布</w:t>
      </w:r>
    </w:p>
    <w:p w14:paraId="305B05C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5.1  </w:t>
      </w:r>
      <w:r>
        <w:rPr>
          <w:rFonts w:hint="eastAsia" w:ascii="Times New Roman" w:hAnsi="Times New Roman" w:eastAsia="楷体_GB2312" w:cs="楷体_GB2312"/>
          <w:b w:val="0"/>
          <w:bCs w:val="0"/>
          <w:snapToGrid/>
          <w:color w:val="000000"/>
          <w:kern w:val="0"/>
          <w:sz w:val="32"/>
          <w:szCs w:val="32"/>
          <w:vertAlign w:val="baseline"/>
          <w:lang w:val="en-US" w:eastAsia="zh-CN" w:bidi="ar"/>
        </w:rPr>
        <w:t>信息报告内容</w:t>
      </w:r>
    </w:p>
    <w:p w14:paraId="3ADDC53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防汛抗旱信息主要包括：雨水情、汛情、旱情、工情、险情灾情，工程调度运用情况，抢险救灾进展情况，防汛抗旱人力调集、物资装备及资金投入情况，人员转移及安置等情况。</w:t>
      </w:r>
    </w:p>
    <w:p w14:paraId="352C64E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5.2  </w:t>
      </w:r>
      <w:r>
        <w:rPr>
          <w:rFonts w:hint="eastAsia" w:ascii="Times New Roman" w:hAnsi="Times New Roman" w:eastAsia="楷体_GB2312" w:cs="楷体_GB2312"/>
          <w:b w:val="0"/>
          <w:bCs w:val="0"/>
          <w:snapToGrid/>
          <w:color w:val="000000"/>
          <w:kern w:val="0"/>
          <w:sz w:val="32"/>
          <w:szCs w:val="32"/>
          <w:vertAlign w:val="baseline"/>
          <w:lang w:val="en-US" w:eastAsia="zh-CN" w:bidi="ar"/>
        </w:rPr>
        <w:t>信息报送</w:t>
      </w:r>
    </w:p>
    <w:p w14:paraId="55B9458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）防汛抗旱信息由各级防办统一负责、归口管理、逐级上报，各行业部门向本级防汛抗旱指挥机构报送信息，信息同级共享。</w:t>
      </w:r>
    </w:p>
    <w:p w14:paraId="020771E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）防汛抗旱信息的报送应及时、准确、全面，重要信息应立即上报，因客观原因一时难以准确掌握的信息，应首报基本情况，再续报详情。</w:t>
      </w:r>
    </w:p>
    <w:p w14:paraId="08A4E7A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）洪涝突发险情灾情报送按照相关规定和灾害统计报告制度执行。重大险情、人员伤亡等信息必须第一时间上报。</w:t>
      </w:r>
    </w:p>
    <w:p w14:paraId="3F2FE56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）因灾死亡失踪人员信息不全时，应先报因灾死亡失踪人数等概要情况，待核实或完成信息比对后再补报，不得以身份信息不全、需进一步核实等理由迟报瞒报。</w:t>
      </w:r>
    </w:p>
    <w:p w14:paraId="54908D8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河道发生超警戒水位的洪水超汛限水位时，堤防、涵闸、泵站等工程设施管理单位要加密监测，并将工程设施运行情况报本级防汛抗旱指挥机构和上级主管部门。出现险情时，工程设施管理单位必须第一时间向县防指和上级主管部门报告出险部位、险情种类、抢护方案以及处理险情的行政责任人、技术责任人、通信联络方式、除险情况等。</w:t>
      </w:r>
    </w:p>
    <w:p w14:paraId="33037AD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6</w:t>
      </w:r>
      <w:r>
        <w:rPr>
          <w:rFonts w:hint="eastAsia" w:ascii="Times New Roman" w:hAnsi="Times New Roman" w:eastAsia="仿宋_GB2312" w:cs="仿宋_GB2312"/>
          <w:snapToGrid/>
          <w:color w:val="000000"/>
          <w:kern w:val="0"/>
          <w:sz w:val="32"/>
          <w:szCs w:val="32"/>
          <w:vertAlign w:val="baseline"/>
          <w:lang w:val="en-US" w:eastAsia="zh-CN" w:bidi="ar"/>
        </w:rPr>
        <w:t>）水工程调度运用信息应按照有关规定及时通报下游和受影响地区。</w:t>
      </w:r>
    </w:p>
    <w:p w14:paraId="74CDBED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5.3  </w:t>
      </w:r>
      <w:r>
        <w:rPr>
          <w:rFonts w:hint="eastAsia" w:ascii="Times New Roman" w:hAnsi="Times New Roman" w:eastAsia="楷体_GB2312" w:cs="楷体_GB2312"/>
          <w:b w:val="0"/>
          <w:bCs w:val="0"/>
          <w:snapToGrid/>
          <w:color w:val="000000"/>
          <w:kern w:val="0"/>
          <w:sz w:val="32"/>
          <w:szCs w:val="32"/>
          <w:vertAlign w:val="baseline"/>
          <w:lang w:val="en-US" w:eastAsia="zh-CN" w:bidi="ar"/>
        </w:rPr>
        <w:t>信息发布</w:t>
      </w:r>
    </w:p>
    <w:p w14:paraId="6671D05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）防汛抗旱信息由县防指统一发布，其中相关单项信息由行业部门审核。信息发布应当及时、准确、客观、全面，对雨情、汛情、旱情、险情、灾情描述要科学严谨。</w:t>
      </w:r>
    </w:p>
    <w:p w14:paraId="729ABE4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信息发布形式主要包括授权发布、编发新闻稿、组织报道、接受记者采访、举行新闻发布会等，具体按照相关规定执行。发生重大水旱灾害时，县防指要按照有关规定及时向社会和媒体通报情况，并根据事态发展及时召开新闻发布会，主动回应舆论关切，正确引导舆论导向。</w:t>
      </w:r>
    </w:p>
    <w:p w14:paraId="4A37DF0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）汛（旱）情、灾情和重大决策部署、抗洪抢险、抗旱救灾行动等防汛抗旱信息由县防指通过媒体对外统一发布，其中一般防汛抗旱信息由县防办负责同志审签，重要防汛抗旱信息由县防指负责同志审签。</w:t>
      </w:r>
    </w:p>
    <w:p w14:paraId="5E9ABBA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新闻报道坚持团结、稳定、鼓劲、正面宣传报道为主的方针，坚持实事求是、及时准确、把握适度的原则。宣传部门和网信部门要加强新闻媒体和新媒体信息发布内容管理和舆情动态分析，及时回应社会关切，迅速澄清谣言，引导网民依法、理性表达意见，形成积极健康的社会舆论氛围。</w:t>
      </w:r>
    </w:p>
    <w:p w14:paraId="7634C66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outlineLvl w:val="0"/>
        <w:rPr>
          <w:rFonts w:hint="default" w:ascii="Times New Roman" w:hAnsi="Times New Roman" w:eastAsia="黑体" w:cs="Times New Roman"/>
          <w:kern w:val="0"/>
          <w:sz w:val="32"/>
          <w:szCs w:val="32"/>
          <w:vertAlign w:val="baseline"/>
        </w:rPr>
      </w:pPr>
      <w:r>
        <w:rPr>
          <w:rFonts w:hint="default" w:ascii="Times New Roman" w:hAnsi="Times New Roman" w:eastAsia="黑体" w:cs="Times New Roman"/>
          <w:b/>
          <w:bCs w:val="0"/>
          <w:snapToGrid/>
          <w:color w:val="000000"/>
          <w:kern w:val="0"/>
          <w:sz w:val="32"/>
          <w:szCs w:val="32"/>
          <w:vertAlign w:val="baseline"/>
          <w:lang w:val="en-US" w:eastAsia="zh-CN" w:bidi="ar"/>
        </w:rPr>
        <w:t>6</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黑体" w:cs="黑体"/>
          <w:snapToGrid/>
          <w:color w:val="000000"/>
          <w:kern w:val="0"/>
          <w:sz w:val="32"/>
          <w:szCs w:val="32"/>
          <w:vertAlign w:val="baseline"/>
          <w:lang w:val="en-US" w:eastAsia="zh-CN" w:bidi="ar"/>
        </w:rPr>
        <w:t>应急响应</w:t>
      </w:r>
    </w:p>
    <w:p w14:paraId="58145C1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6.1  </w:t>
      </w:r>
      <w:r>
        <w:rPr>
          <w:rFonts w:hint="eastAsia" w:ascii="Times New Roman" w:hAnsi="Times New Roman" w:eastAsia="楷体_GB2312" w:cs="楷体_GB2312"/>
          <w:b w:val="0"/>
          <w:bCs w:val="0"/>
          <w:snapToGrid/>
          <w:color w:val="000000"/>
          <w:kern w:val="0"/>
          <w:sz w:val="32"/>
          <w:szCs w:val="32"/>
          <w:vertAlign w:val="baseline"/>
          <w:lang w:val="en-US" w:eastAsia="zh-CN" w:bidi="ar"/>
        </w:rPr>
        <w:t>响应分级</w:t>
      </w:r>
    </w:p>
    <w:p w14:paraId="53D4122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按洪涝、旱灾的严重程度和范围，应急响应从低到高分为</w:t>
      </w:r>
      <w:r>
        <w:rPr>
          <w:rFonts w:hint="default" w:ascii="Times New Roman" w:hAnsi="Times New Roman" w:eastAsia="仿宋_GB2312" w:cs="Arial"/>
          <w:snapToGrid/>
          <w:color w:val="000000"/>
          <w:kern w:val="0"/>
          <w:sz w:val="32"/>
          <w:szCs w:val="32"/>
          <w:vertAlign w:val="baseline"/>
          <w:lang w:val="en-US" w:eastAsia="zh-CN" w:bidi="ar"/>
        </w:rPr>
        <w:t>IV</w:t>
      </w:r>
      <w:r>
        <w:rPr>
          <w:rFonts w:hint="eastAsia" w:ascii="Times New Roman" w:hAnsi="Times New Roman" w:eastAsia="仿宋_GB2312" w:cs="仿宋_GB2312"/>
          <w:snapToGrid/>
          <w:color w:val="000000"/>
          <w:kern w:val="0"/>
          <w:sz w:val="32"/>
          <w:szCs w:val="32"/>
          <w:vertAlign w:val="baseline"/>
          <w:lang w:val="en-US" w:eastAsia="zh-CN" w:bidi="ar"/>
        </w:rPr>
        <w:t>级（一般）、</w:t>
      </w:r>
      <w:r>
        <w:rPr>
          <w:rFonts w:hint="default" w:ascii="Times New Roman" w:hAnsi="Times New Roman" w:eastAsia="仿宋_GB2312" w:cs="Arial"/>
          <w:snapToGrid/>
          <w:color w:val="000000"/>
          <w:kern w:val="0"/>
          <w:sz w:val="32"/>
          <w:szCs w:val="32"/>
          <w:vertAlign w:val="baseline"/>
          <w:lang w:val="en-US" w:eastAsia="zh-CN" w:bidi="ar"/>
        </w:rPr>
        <w:t>III</w:t>
      </w:r>
      <w:r>
        <w:rPr>
          <w:rFonts w:hint="eastAsia" w:ascii="Times New Roman" w:hAnsi="Times New Roman" w:eastAsia="仿宋_GB2312" w:cs="仿宋_GB2312"/>
          <w:snapToGrid/>
          <w:color w:val="000000"/>
          <w:kern w:val="0"/>
          <w:sz w:val="32"/>
          <w:szCs w:val="32"/>
          <w:vertAlign w:val="baseline"/>
          <w:lang w:val="en-US" w:eastAsia="zh-CN" w:bidi="ar"/>
        </w:rPr>
        <w:t>级（较大）、</w:t>
      </w:r>
      <w:r>
        <w:rPr>
          <w:rFonts w:hint="default" w:ascii="Times New Roman" w:hAnsi="Times New Roman" w:eastAsia="仿宋_GB2312" w:cs="Arial"/>
          <w:snapToGrid/>
          <w:color w:val="000000"/>
          <w:kern w:val="0"/>
          <w:sz w:val="32"/>
          <w:szCs w:val="32"/>
          <w:vertAlign w:val="baseline"/>
          <w:lang w:val="en-US" w:eastAsia="zh-CN" w:bidi="ar"/>
        </w:rPr>
        <w:t>II</w:t>
      </w:r>
      <w:r>
        <w:rPr>
          <w:rFonts w:hint="eastAsia" w:ascii="Times New Roman" w:hAnsi="Times New Roman" w:eastAsia="仿宋_GB2312" w:cs="仿宋_GB2312"/>
          <w:snapToGrid/>
          <w:color w:val="000000"/>
          <w:kern w:val="0"/>
          <w:sz w:val="32"/>
          <w:szCs w:val="32"/>
          <w:vertAlign w:val="baseline"/>
          <w:lang w:val="en-US" w:eastAsia="zh-CN" w:bidi="ar"/>
        </w:rPr>
        <w:t>级（重大）和</w:t>
      </w:r>
      <w:r>
        <w:rPr>
          <w:rFonts w:hint="default" w:ascii="Times New Roman" w:hAnsi="Times New Roman" w:eastAsia="仿宋_GB2312" w:cs="Arial"/>
          <w:snapToGrid/>
          <w:color w:val="000000"/>
          <w:kern w:val="0"/>
          <w:sz w:val="32"/>
          <w:szCs w:val="32"/>
          <w:vertAlign w:val="baseline"/>
          <w:lang w:val="en-US" w:eastAsia="zh-CN" w:bidi="ar"/>
        </w:rPr>
        <w:t>I</w:t>
      </w:r>
      <w:r>
        <w:rPr>
          <w:rFonts w:hint="eastAsia" w:ascii="Times New Roman" w:hAnsi="Times New Roman" w:eastAsia="仿宋_GB2312" w:cs="仿宋_GB2312"/>
          <w:snapToGrid/>
          <w:color w:val="000000"/>
          <w:kern w:val="0"/>
          <w:sz w:val="32"/>
          <w:szCs w:val="32"/>
          <w:vertAlign w:val="baseline"/>
          <w:lang w:val="en-US" w:eastAsia="zh-CN" w:bidi="ar"/>
        </w:rPr>
        <w:t>级（特别重大）四级。</w:t>
      </w:r>
    </w:p>
    <w:p w14:paraId="25108D2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6.2  </w:t>
      </w:r>
      <w:r>
        <w:rPr>
          <w:rFonts w:hint="eastAsia" w:ascii="Times New Roman" w:hAnsi="Times New Roman" w:eastAsia="楷体_GB2312" w:cs="楷体_GB2312"/>
          <w:b w:val="0"/>
          <w:bCs w:val="0"/>
          <w:snapToGrid/>
          <w:color w:val="000000"/>
          <w:kern w:val="0"/>
          <w:sz w:val="32"/>
          <w:szCs w:val="32"/>
          <w:vertAlign w:val="baseline"/>
          <w:lang w:val="en-US" w:eastAsia="zh-CN" w:bidi="ar"/>
        </w:rPr>
        <w:t>响应启动</w:t>
      </w:r>
    </w:p>
    <w:p w14:paraId="69C5671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达到</w:t>
      </w:r>
      <w:r>
        <w:rPr>
          <w:rFonts w:hint="default" w:ascii="Times New Roman" w:hAnsi="Times New Roman" w:eastAsia="仿宋_GB2312" w:cs="Arial"/>
          <w:snapToGrid/>
          <w:color w:val="000000"/>
          <w:kern w:val="0"/>
          <w:sz w:val="32"/>
          <w:szCs w:val="32"/>
          <w:vertAlign w:val="baseline"/>
          <w:lang w:val="en-US" w:eastAsia="zh-CN" w:bidi="ar"/>
        </w:rPr>
        <w:t>IV</w:t>
      </w:r>
      <w:r>
        <w:rPr>
          <w:rFonts w:hint="eastAsia" w:ascii="Times New Roman" w:hAnsi="Times New Roman" w:eastAsia="仿宋_GB2312" w:cs="仿宋_GB2312"/>
          <w:snapToGrid/>
          <w:color w:val="000000"/>
          <w:kern w:val="0"/>
          <w:sz w:val="32"/>
          <w:szCs w:val="32"/>
          <w:vertAlign w:val="baseline"/>
          <w:lang w:val="en-US" w:eastAsia="zh-CN" w:bidi="ar"/>
        </w:rPr>
        <w:t>级、</w:t>
      </w:r>
      <w:r>
        <w:rPr>
          <w:rFonts w:hint="default" w:ascii="Times New Roman" w:hAnsi="Times New Roman" w:eastAsia="仿宋_GB2312" w:cs="Arial"/>
          <w:snapToGrid/>
          <w:color w:val="000000"/>
          <w:kern w:val="0"/>
          <w:sz w:val="32"/>
          <w:szCs w:val="32"/>
          <w:vertAlign w:val="baseline"/>
          <w:lang w:val="en-US" w:eastAsia="zh-CN" w:bidi="ar"/>
        </w:rPr>
        <w:t>III</w:t>
      </w:r>
      <w:r>
        <w:rPr>
          <w:rFonts w:hint="eastAsia" w:ascii="Times New Roman" w:hAnsi="Times New Roman" w:eastAsia="仿宋_GB2312" w:cs="仿宋_GB2312"/>
          <w:snapToGrid/>
          <w:color w:val="000000"/>
          <w:kern w:val="0"/>
          <w:sz w:val="32"/>
          <w:szCs w:val="32"/>
          <w:vertAlign w:val="baseline"/>
          <w:lang w:val="en-US" w:eastAsia="zh-CN" w:bidi="ar"/>
        </w:rPr>
        <w:t>级、</w:t>
      </w:r>
      <w:r>
        <w:rPr>
          <w:rFonts w:hint="default" w:ascii="Times New Roman" w:hAnsi="Times New Roman" w:eastAsia="仿宋_GB2312" w:cs="Arial"/>
          <w:snapToGrid/>
          <w:color w:val="000000"/>
          <w:kern w:val="0"/>
          <w:sz w:val="32"/>
          <w:szCs w:val="32"/>
          <w:vertAlign w:val="baseline"/>
          <w:lang w:val="en-US" w:eastAsia="zh-CN" w:bidi="ar"/>
        </w:rPr>
        <w:t>II</w:t>
      </w:r>
      <w:r>
        <w:rPr>
          <w:rFonts w:hint="eastAsia" w:ascii="Times New Roman" w:hAnsi="Times New Roman" w:eastAsia="仿宋_GB2312" w:cs="仿宋_GB2312"/>
          <w:snapToGrid/>
          <w:color w:val="000000"/>
          <w:kern w:val="0"/>
          <w:sz w:val="32"/>
          <w:szCs w:val="32"/>
          <w:vertAlign w:val="baseline"/>
          <w:lang w:val="en-US" w:eastAsia="zh-CN" w:bidi="ar"/>
        </w:rPr>
        <w:t>级、</w:t>
      </w:r>
      <w:r>
        <w:rPr>
          <w:rFonts w:hint="default" w:ascii="Times New Roman" w:hAnsi="Times New Roman" w:eastAsia="仿宋_GB2312" w:cs="Arial"/>
          <w:snapToGrid/>
          <w:color w:val="000000"/>
          <w:kern w:val="0"/>
          <w:sz w:val="32"/>
          <w:szCs w:val="32"/>
          <w:vertAlign w:val="baseline"/>
          <w:lang w:val="en-US" w:eastAsia="zh-CN" w:bidi="ar"/>
        </w:rPr>
        <w:t>I</w:t>
      </w:r>
      <w:r>
        <w:rPr>
          <w:rFonts w:hint="eastAsia" w:ascii="Times New Roman" w:hAnsi="Times New Roman" w:eastAsia="仿宋_GB2312" w:cs="仿宋_GB2312"/>
          <w:snapToGrid/>
          <w:color w:val="000000"/>
          <w:kern w:val="0"/>
          <w:sz w:val="32"/>
          <w:szCs w:val="32"/>
          <w:vertAlign w:val="baseline"/>
          <w:lang w:val="en-US" w:eastAsia="zh-CN" w:bidi="ar"/>
        </w:rPr>
        <w:t>级响应条件，由县防办提出响应启动建议，报县防指领导研究决定。</w:t>
      </w:r>
      <w:r>
        <w:rPr>
          <w:rFonts w:hint="default" w:ascii="Times New Roman" w:hAnsi="Times New Roman" w:eastAsia="仿宋_GB2312" w:cs="Arial"/>
          <w:snapToGrid/>
          <w:color w:val="000000"/>
          <w:kern w:val="0"/>
          <w:sz w:val="32"/>
          <w:szCs w:val="32"/>
          <w:vertAlign w:val="baseline"/>
          <w:lang w:val="en-US" w:eastAsia="zh-CN" w:bidi="ar"/>
        </w:rPr>
        <w:t>IV</w:t>
      </w:r>
      <w:r>
        <w:rPr>
          <w:rFonts w:hint="eastAsia" w:ascii="Times New Roman" w:hAnsi="Times New Roman" w:eastAsia="仿宋_GB2312" w:cs="仿宋_GB2312"/>
          <w:snapToGrid/>
          <w:color w:val="000000"/>
          <w:kern w:val="0"/>
          <w:sz w:val="32"/>
          <w:szCs w:val="32"/>
          <w:vertAlign w:val="baseline"/>
          <w:lang w:val="en-US" w:eastAsia="zh-CN" w:bidi="ar"/>
        </w:rPr>
        <w:t>级应急响应启动由县防指副总指挥（县应急局主要负责同志）研究决定，</w:t>
      </w:r>
      <w:r>
        <w:rPr>
          <w:rFonts w:hint="default" w:ascii="Times New Roman" w:hAnsi="Times New Roman" w:eastAsia="仿宋_GB2312" w:cs="Arial"/>
          <w:snapToGrid/>
          <w:color w:val="000000"/>
          <w:kern w:val="0"/>
          <w:sz w:val="32"/>
          <w:szCs w:val="32"/>
          <w:vertAlign w:val="baseline"/>
          <w:lang w:val="en-US" w:eastAsia="zh-CN" w:bidi="ar"/>
        </w:rPr>
        <w:t>III</w:t>
      </w:r>
      <w:r>
        <w:rPr>
          <w:rFonts w:hint="eastAsia" w:ascii="Times New Roman" w:hAnsi="Times New Roman" w:eastAsia="仿宋_GB2312" w:cs="仿宋_GB2312"/>
          <w:snapToGrid/>
          <w:color w:val="000000"/>
          <w:kern w:val="0"/>
          <w:sz w:val="32"/>
          <w:szCs w:val="32"/>
          <w:vertAlign w:val="baseline"/>
          <w:lang w:val="en-US" w:eastAsia="zh-CN" w:bidi="ar"/>
        </w:rPr>
        <w:t>级、</w:t>
      </w:r>
      <w:r>
        <w:rPr>
          <w:rFonts w:hint="default" w:ascii="Times New Roman" w:hAnsi="Times New Roman" w:eastAsia="仿宋_GB2312" w:cs="Arial"/>
          <w:snapToGrid/>
          <w:color w:val="000000"/>
          <w:kern w:val="0"/>
          <w:sz w:val="32"/>
          <w:szCs w:val="32"/>
          <w:vertAlign w:val="baseline"/>
          <w:lang w:val="en-US" w:eastAsia="zh-CN" w:bidi="ar"/>
        </w:rPr>
        <w:t>II</w:t>
      </w:r>
      <w:r>
        <w:rPr>
          <w:rFonts w:hint="eastAsia" w:ascii="Times New Roman" w:hAnsi="Times New Roman" w:eastAsia="仿宋_GB2312" w:cs="仿宋_GB2312"/>
          <w:snapToGrid/>
          <w:color w:val="000000"/>
          <w:kern w:val="0"/>
          <w:sz w:val="32"/>
          <w:szCs w:val="32"/>
          <w:vertAlign w:val="baseline"/>
          <w:lang w:val="en-US" w:eastAsia="zh-CN" w:bidi="ar"/>
        </w:rPr>
        <w:t>级应急响应启动由县防指常务副总指挥研究决定，</w:t>
      </w:r>
      <w:r>
        <w:rPr>
          <w:rFonts w:hint="default" w:ascii="Times New Roman" w:hAnsi="Times New Roman" w:eastAsia="仿宋_GB2312" w:cs="Arial"/>
          <w:snapToGrid/>
          <w:color w:val="000000"/>
          <w:kern w:val="0"/>
          <w:sz w:val="32"/>
          <w:szCs w:val="32"/>
          <w:vertAlign w:val="baseline"/>
          <w:lang w:val="en-US" w:eastAsia="zh-CN" w:bidi="ar"/>
        </w:rPr>
        <w:t>I</w:t>
      </w:r>
      <w:r>
        <w:rPr>
          <w:rFonts w:hint="eastAsia" w:ascii="Times New Roman" w:hAnsi="Times New Roman" w:eastAsia="仿宋_GB2312" w:cs="仿宋_GB2312"/>
          <w:snapToGrid/>
          <w:color w:val="000000"/>
          <w:kern w:val="0"/>
          <w:sz w:val="32"/>
          <w:szCs w:val="32"/>
          <w:vertAlign w:val="baseline"/>
          <w:lang w:val="en-US" w:eastAsia="zh-CN" w:bidi="ar"/>
        </w:rPr>
        <w:t>级应急响应启动由县防指总指挥研究决定。</w:t>
      </w:r>
    </w:p>
    <w:p w14:paraId="5C864A8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6.3  IV</w:t>
      </w:r>
      <w:r>
        <w:rPr>
          <w:rFonts w:hint="eastAsia" w:ascii="Times New Roman" w:hAnsi="Times New Roman" w:eastAsia="楷体_GB2312" w:cs="楷体_GB2312"/>
          <w:b w:val="0"/>
          <w:bCs w:val="0"/>
          <w:snapToGrid/>
          <w:color w:val="000000"/>
          <w:kern w:val="0"/>
          <w:sz w:val="32"/>
          <w:szCs w:val="32"/>
          <w:vertAlign w:val="baseline"/>
          <w:lang w:val="en-US" w:eastAsia="zh-CN" w:bidi="ar"/>
        </w:rPr>
        <w:t>响应</w:t>
      </w:r>
    </w:p>
    <w:p w14:paraId="447874F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snapToGrid/>
          <w:color w:val="000000"/>
          <w:kern w:val="0"/>
          <w:sz w:val="32"/>
          <w:szCs w:val="32"/>
          <w:vertAlign w:val="baseline"/>
          <w:lang w:val="en-US" w:eastAsia="zh-CN" w:bidi="ar"/>
        </w:rPr>
        <w:t xml:space="preserve">6.3.1 </w:t>
      </w:r>
      <w:r>
        <w:rPr>
          <w:rFonts w:hint="default" w:ascii="Times New Roman" w:hAnsi="Times New Roman" w:eastAsia="仿宋_GB2312" w:cs="Arial"/>
          <w:snapToGrid/>
          <w:color w:val="000000"/>
          <w:kern w:val="0"/>
          <w:sz w:val="32"/>
          <w:szCs w:val="32"/>
          <w:vertAlign w:val="baseline"/>
          <w:lang w:val="en-US" w:eastAsia="zh-CN" w:bidi="ar"/>
        </w:rPr>
        <w:t>IV</w:t>
      </w:r>
      <w:r>
        <w:rPr>
          <w:rFonts w:hint="eastAsia" w:ascii="Times New Roman" w:hAnsi="Times New Roman" w:eastAsia="仿宋_GB2312" w:cs="仿宋_GB2312"/>
          <w:snapToGrid/>
          <w:color w:val="000000"/>
          <w:kern w:val="0"/>
          <w:sz w:val="32"/>
          <w:szCs w:val="32"/>
          <w:vertAlign w:val="baseline"/>
          <w:lang w:val="en-US" w:eastAsia="zh-CN" w:bidi="ar"/>
        </w:rPr>
        <w:t>级响应条件</w:t>
      </w:r>
    </w:p>
    <w:p w14:paraId="24E4CA6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出现下列情况之一，为</w:t>
      </w:r>
      <w:r>
        <w:rPr>
          <w:rFonts w:hint="default" w:ascii="Times New Roman" w:hAnsi="Times New Roman" w:eastAsia="仿宋_GB2312" w:cs="Arial"/>
          <w:snapToGrid/>
          <w:color w:val="000000"/>
          <w:kern w:val="0"/>
          <w:sz w:val="32"/>
          <w:szCs w:val="32"/>
          <w:vertAlign w:val="baseline"/>
          <w:lang w:val="en-US" w:eastAsia="zh-CN" w:bidi="ar"/>
        </w:rPr>
        <w:t>IV</w:t>
      </w:r>
      <w:r>
        <w:rPr>
          <w:rFonts w:hint="eastAsia" w:ascii="Times New Roman" w:hAnsi="Times New Roman" w:eastAsia="仿宋_GB2312" w:cs="仿宋_GB2312"/>
          <w:snapToGrid/>
          <w:color w:val="000000"/>
          <w:kern w:val="0"/>
          <w:sz w:val="32"/>
          <w:szCs w:val="32"/>
          <w:vertAlign w:val="baseline"/>
          <w:lang w:val="en-US" w:eastAsia="zh-CN" w:bidi="ar"/>
        </w:rPr>
        <w:t>级响应条件。</w:t>
      </w:r>
    </w:p>
    <w:p w14:paraId="4E4F768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）本县境内发生一条主要行洪河道全线超警戒水位的洪水；</w:t>
      </w:r>
    </w:p>
    <w:p w14:paraId="17F069A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）主要行洪河道堤防、河道节制闸出现险情；</w:t>
      </w:r>
    </w:p>
    <w:p w14:paraId="7743F95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）发生面积大于</w:t>
      </w:r>
      <w:r>
        <w:rPr>
          <w:rFonts w:hint="default" w:ascii="Times New Roman" w:hAnsi="Times New Roman" w:eastAsia="仿宋_GB2312" w:cs="Times New Roman"/>
          <w:snapToGrid/>
          <w:color w:val="000000"/>
          <w:kern w:val="0"/>
          <w:sz w:val="32"/>
          <w:szCs w:val="32"/>
          <w:vertAlign w:val="baseline"/>
          <w:lang w:val="en-US" w:eastAsia="zh-CN" w:bidi="ar"/>
        </w:rPr>
        <w:t>8</w:t>
      </w:r>
      <w:r>
        <w:rPr>
          <w:rFonts w:hint="eastAsia" w:ascii="Times New Roman" w:hAnsi="Times New Roman" w:eastAsia="仿宋_GB2312" w:cs="仿宋_GB2312"/>
          <w:snapToGrid/>
          <w:color w:val="000000"/>
          <w:kern w:val="0"/>
          <w:sz w:val="32"/>
          <w:szCs w:val="32"/>
          <w:vertAlign w:val="baseline"/>
          <w:lang w:val="en-US" w:eastAsia="zh-CN" w:bidi="ar"/>
        </w:rPr>
        <w:t>万亩的洪涝灾害，城区大面积积水；</w:t>
      </w:r>
    </w:p>
    <w:p w14:paraId="412D298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）发生面积大于</w:t>
      </w:r>
      <w:r>
        <w:rPr>
          <w:rFonts w:hint="default" w:ascii="Times New Roman" w:hAnsi="Times New Roman" w:eastAsia="仿宋_GB2312" w:cs="Times New Roman"/>
          <w:snapToGrid/>
          <w:color w:val="000000"/>
          <w:kern w:val="0"/>
          <w:sz w:val="32"/>
          <w:szCs w:val="32"/>
          <w:vertAlign w:val="baseline"/>
          <w:lang w:val="en-US" w:eastAsia="zh-CN" w:bidi="ar"/>
        </w:rPr>
        <w:t>15</w:t>
      </w:r>
      <w:r>
        <w:rPr>
          <w:rFonts w:hint="eastAsia" w:ascii="Times New Roman" w:hAnsi="Times New Roman" w:eastAsia="仿宋_GB2312" w:cs="仿宋_GB2312"/>
          <w:snapToGrid/>
          <w:color w:val="000000"/>
          <w:kern w:val="0"/>
          <w:sz w:val="32"/>
          <w:szCs w:val="32"/>
          <w:vertAlign w:val="baseline"/>
          <w:lang w:val="en-US" w:eastAsia="zh-CN" w:bidi="ar"/>
        </w:rPr>
        <w:t>万亩的轻度干旱，县城发生轻度干旱且预报未来一周无有效降雨；</w:t>
      </w:r>
    </w:p>
    <w:p w14:paraId="3B51D57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）台风可能或已经对我县产生影响；</w:t>
      </w:r>
    </w:p>
    <w:p w14:paraId="114F9E4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6</w:t>
      </w:r>
      <w:r>
        <w:rPr>
          <w:rFonts w:hint="eastAsia" w:ascii="Times New Roman" w:hAnsi="Times New Roman" w:eastAsia="仿宋_GB2312" w:cs="仿宋_GB2312"/>
          <w:snapToGrid/>
          <w:color w:val="000000"/>
          <w:kern w:val="0"/>
          <w:sz w:val="32"/>
          <w:szCs w:val="32"/>
          <w:vertAlign w:val="baseline"/>
          <w:lang w:val="en-US" w:eastAsia="zh-CN" w:bidi="ar"/>
        </w:rPr>
        <w:t>）省、市已启动</w:t>
      </w:r>
      <w:r>
        <w:rPr>
          <w:rFonts w:hint="default" w:ascii="Times New Roman" w:hAnsi="Times New Roman" w:eastAsia="仿宋_GB2312" w:cs="Arial"/>
          <w:snapToGrid/>
          <w:color w:val="000000"/>
          <w:kern w:val="0"/>
          <w:sz w:val="32"/>
          <w:szCs w:val="32"/>
          <w:vertAlign w:val="baseline"/>
          <w:lang w:val="en-US" w:eastAsia="zh-CN" w:bidi="ar"/>
        </w:rPr>
        <w:t>IV</w:t>
      </w:r>
      <w:r>
        <w:rPr>
          <w:rFonts w:hint="eastAsia" w:ascii="Times New Roman" w:hAnsi="Times New Roman" w:eastAsia="仿宋_GB2312" w:cs="仿宋_GB2312"/>
          <w:snapToGrid/>
          <w:color w:val="000000"/>
          <w:kern w:val="0"/>
          <w:sz w:val="32"/>
          <w:szCs w:val="32"/>
          <w:vertAlign w:val="baseline"/>
          <w:lang w:val="en-US" w:eastAsia="zh-CN" w:bidi="ar"/>
        </w:rPr>
        <w:t>级响应且可能影响我县或其他需要启动</w:t>
      </w:r>
      <w:r>
        <w:rPr>
          <w:rFonts w:hint="default" w:ascii="Times New Roman" w:hAnsi="Times New Roman" w:eastAsia="仿宋_GB2312" w:cs="Arial"/>
          <w:snapToGrid/>
          <w:color w:val="000000"/>
          <w:kern w:val="0"/>
          <w:sz w:val="32"/>
          <w:szCs w:val="32"/>
          <w:vertAlign w:val="baseline"/>
          <w:lang w:val="en-US" w:eastAsia="zh-CN" w:bidi="ar"/>
        </w:rPr>
        <w:t>IV</w:t>
      </w:r>
      <w:r>
        <w:rPr>
          <w:rFonts w:hint="eastAsia" w:ascii="Times New Roman" w:hAnsi="Times New Roman" w:eastAsia="仿宋_GB2312" w:cs="仿宋_GB2312"/>
          <w:snapToGrid/>
          <w:color w:val="000000"/>
          <w:kern w:val="0"/>
          <w:sz w:val="32"/>
          <w:szCs w:val="32"/>
          <w:vertAlign w:val="baseline"/>
          <w:lang w:val="en-US" w:eastAsia="zh-CN" w:bidi="ar"/>
        </w:rPr>
        <w:t>级响应的情况。</w:t>
      </w:r>
    </w:p>
    <w:p w14:paraId="2DFBCD5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6.3.2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default" w:ascii="Times New Roman" w:hAnsi="Times New Roman" w:eastAsia="仿宋_GB2312" w:cs="Arial"/>
          <w:snapToGrid/>
          <w:color w:val="000000"/>
          <w:kern w:val="0"/>
          <w:sz w:val="32"/>
          <w:szCs w:val="32"/>
          <w:vertAlign w:val="baseline"/>
          <w:lang w:val="en-US" w:eastAsia="zh-CN" w:bidi="ar"/>
        </w:rPr>
        <w:t>IV</w:t>
      </w:r>
      <w:r>
        <w:rPr>
          <w:rFonts w:hint="eastAsia" w:ascii="Times New Roman" w:hAnsi="Times New Roman" w:eastAsia="仿宋_GB2312" w:cs="仿宋_GB2312"/>
          <w:snapToGrid/>
          <w:color w:val="000000"/>
          <w:kern w:val="0"/>
          <w:sz w:val="32"/>
          <w:szCs w:val="32"/>
          <w:vertAlign w:val="baseline"/>
          <w:lang w:val="en-US" w:eastAsia="zh-CN" w:bidi="ar"/>
        </w:rPr>
        <w:t>级响应行动</w:t>
      </w:r>
    </w:p>
    <w:p w14:paraId="4454FBA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）县防办实行</w:t>
      </w:r>
      <w:r>
        <w:rPr>
          <w:rFonts w:hint="default" w:ascii="Times New Roman" w:hAnsi="Times New Roman" w:eastAsia="仿宋_GB2312" w:cs="Times New Roman"/>
          <w:snapToGrid/>
          <w:color w:val="000000"/>
          <w:kern w:val="0"/>
          <w:sz w:val="32"/>
          <w:szCs w:val="32"/>
          <w:vertAlign w:val="baseline"/>
          <w:lang w:val="en-US" w:eastAsia="zh-CN" w:bidi="ar"/>
        </w:rPr>
        <w:t>24</w:t>
      </w:r>
      <w:r>
        <w:rPr>
          <w:rFonts w:hint="eastAsia" w:ascii="Times New Roman" w:hAnsi="Times New Roman" w:eastAsia="仿宋_GB2312" w:cs="仿宋_GB2312"/>
          <w:snapToGrid/>
          <w:color w:val="000000"/>
          <w:kern w:val="0"/>
          <w:sz w:val="32"/>
          <w:szCs w:val="32"/>
          <w:vertAlign w:val="baseline"/>
          <w:lang w:val="en-US" w:eastAsia="zh-CN" w:bidi="ar"/>
        </w:rPr>
        <w:t>小时应急值守，密切关注天气变化，跟踪掌握雨水情、汛情、旱情、工情、险情和灾情。</w:t>
      </w:r>
    </w:p>
    <w:p w14:paraId="469F4C5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）县防指副总指挥组织会商，作出工作部署，加强防汛抗旱工作的指导，及时上报信息。</w:t>
      </w:r>
    </w:p>
    <w:p w14:paraId="5E8EDEF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）县防指成员单位按照职责分工做好相关工作，县防指视情派出工作组赴各镇（园区）指导防汛抗旱工作。根据需要，派出专家组 。</w:t>
      </w:r>
    </w:p>
    <w:p w14:paraId="118C0DA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）防汛抗旱相关责任单位应密切监视雨水情、汛情、旱情、工情、险情和灾情，加强巡逻查险，巡查情况及时上报同级防汛抗旱指挥机构和上级主管部门。</w:t>
      </w:r>
    </w:p>
    <w:p w14:paraId="5B0C258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）各镇（园区）防指应视情做好组织巡查防守、开机排涝或抗旱提水等工作，并将工作情况报同级政府和上一级防办；当防洪工程、设施出现险情时，属地政府应立即组织抢险。</w:t>
      </w:r>
    </w:p>
    <w:p w14:paraId="27AF15A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6.4  III</w:t>
      </w:r>
      <w:r>
        <w:rPr>
          <w:rFonts w:hint="eastAsia" w:ascii="Times New Roman" w:hAnsi="Times New Roman" w:eastAsia="楷体_GB2312" w:cs="楷体_GB2312"/>
          <w:b w:val="0"/>
          <w:bCs w:val="0"/>
          <w:snapToGrid/>
          <w:color w:val="000000"/>
          <w:kern w:val="0"/>
          <w:sz w:val="32"/>
          <w:szCs w:val="32"/>
          <w:vertAlign w:val="baseline"/>
          <w:lang w:val="en-US" w:eastAsia="zh-CN" w:bidi="ar"/>
        </w:rPr>
        <w:t>级响应</w:t>
      </w:r>
    </w:p>
    <w:p w14:paraId="6D5CCCC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6.4.1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default" w:ascii="Times New Roman" w:hAnsi="Times New Roman" w:eastAsia="仿宋_GB2312" w:cs="Arial"/>
          <w:snapToGrid/>
          <w:color w:val="000000"/>
          <w:kern w:val="0"/>
          <w:sz w:val="32"/>
          <w:szCs w:val="32"/>
          <w:vertAlign w:val="baseline"/>
          <w:lang w:val="en-US" w:eastAsia="zh-CN" w:bidi="ar"/>
        </w:rPr>
        <w:t>III</w:t>
      </w:r>
      <w:r>
        <w:rPr>
          <w:rFonts w:hint="eastAsia" w:ascii="Times New Roman" w:hAnsi="Times New Roman" w:eastAsia="仿宋_GB2312" w:cs="仿宋_GB2312"/>
          <w:snapToGrid/>
          <w:color w:val="000000"/>
          <w:kern w:val="0"/>
          <w:sz w:val="32"/>
          <w:szCs w:val="32"/>
          <w:vertAlign w:val="baseline"/>
          <w:lang w:val="en-US" w:eastAsia="zh-CN" w:bidi="ar"/>
        </w:rPr>
        <w:t>级响应条件</w:t>
      </w:r>
    </w:p>
    <w:p w14:paraId="6C7714D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出现下列情况之一，为</w:t>
      </w:r>
      <w:r>
        <w:rPr>
          <w:rFonts w:hint="default" w:ascii="Times New Roman" w:hAnsi="Times New Roman" w:eastAsia="仿宋_GB2312" w:cs="Arial"/>
          <w:snapToGrid/>
          <w:color w:val="000000"/>
          <w:kern w:val="0"/>
          <w:sz w:val="32"/>
          <w:szCs w:val="32"/>
          <w:vertAlign w:val="baseline"/>
          <w:lang w:val="en-US" w:eastAsia="zh-CN" w:bidi="ar"/>
        </w:rPr>
        <w:t>III</w:t>
      </w:r>
      <w:r>
        <w:rPr>
          <w:rFonts w:hint="eastAsia" w:ascii="Times New Roman" w:hAnsi="Times New Roman" w:eastAsia="仿宋_GB2312" w:cs="仿宋_GB2312"/>
          <w:snapToGrid/>
          <w:color w:val="000000"/>
          <w:kern w:val="0"/>
          <w:sz w:val="32"/>
          <w:szCs w:val="32"/>
          <w:vertAlign w:val="baseline"/>
          <w:lang w:val="en-US" w:eastAsia="zh-CN" w:bidi="ar"/>
        </w:rPr>
        <w:t>级响应条件。</w:t>
      </w:r>
    </w:p>
    <w:p w14:paraId="362B8B9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）本县境内发生两条以上主要行洪河道超警戒水位的洪水；</w:t>
      </w:r>
    </w:p>
    <w:p w14:paraId="6C9CF15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）主要河道堤防、河道节制闸出现较大险情；</w:t>
      </w:r>
    </w:p>
    <w:p w14:paraId="7616B88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）发生面积大于</w:t>
      </w:r>
      <w:r>
        <w:rPr>
          <w:rFonts w:hint="default" w:ascii="Times New Roman" w:hAnsi="Times New Roman" w:eastAsia="仿宋_GB2312" w:cs="Times New Roman"/>
          <w:snapToGrid/>
          <w:color w:val="000000"/>
          <w:kern w:val="0"/>
          <w:sz w:val="32"/>
          <w:szCs w:val="32"/>
          <w:vertAlign w:val="baseline"/>
          <w:lang w:val="en-US" w:eastAsia="zh-CN" w:bidi="ar"/>
        </w:rPr>
        <w:t>20</w:t>
      </w:r>
      <w:r>
        <w:rPr>
          <w:rFonts w:hint="eastAsia" w:ascii="Times New Roman" w:hAnsi="Times New Roman" w:eastAsia="仿宋_GB2312" w:cs="仿宋_GB2312"/>
          <w:snapToGrid/>
          <w:color w:val="000000"/>
          <w:kern w:val="0"/>
          <w:sz w:val="32"/>
          <w:szCs w:val="32"/>
          <w:vertAlign w:val="baseline"/>
          <w:lang w:val="en-US" w:eastAsia="zh-CN" w:bidi="ar"/>
        </w:rPr>
        <w:t>万亩的洪涝灾害；</w:t>
      </w:r>
    </w:p>
    <w:p w14:paraId="1290E30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）发生面积大于</w:t>
      </w:r>
      <w:r>
        <w:rPr>
          <w:rFonts w:hint="default" w:ascii="Times New Roman" w:hAnsi="Times New Roman" w:eastAsia="仿宋_GB2312" w:cs="Times New Roman"/>
          <w:snapToGrid/>
          <w:color w:val="000000"/>
          <w:kern w:val="0"/>
          <w:sz w:val="32"/>
          <w:szCs w:val="32"/>
          <w:vertAlign w:val="baseline"/>
          <w:lang w:val="en-US" w:eastAsia="zh-CN" w:bidi="ar"/>
        </w:rPr>
        <w:t>15</w:t>
      </w:r>
      <w:r>
        <w:rPr>
          <w:rFonts w:hint="eastAsia" w:ascii="Times New Roman" w:hAnsi="Times New Roman" w:eastAsia="仿宋_GB2312" w:cs="仿宋_GB2312"/>
          <w:snapToGrid/>
          <w:color w:val="000000"/>
          <w:kern w:val="0"/>
          <w:sz w:val="32"/>
          <w:szCs w:val="32"/>
          <w:vertAlign w:val="baseline"/>
          <w:lang w:val="en-US" w:eastAsia="zh-CN" w:bidi="ar"/>
        </w:rPr>
        <w:t>万亩的中度干旱、县城发生中度干旱且预报未来一周无有效降雨；</w:t>
      </w:r>
    </w:p>
    <w:p w14:paraId="702AE6C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）台风可能或已经对我县产生较大影响；</w:t>
      </w:r>
    </w:p>
    <w:p w14:paraId="0343F9F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6</w:t>
      </w:r>
      <w:r>
        <w:rPr>
          <w:rFonts w:hint="eastAsia" w:ascii="Times New Roman" w:hAnsi="Times New Roman" w:eastAsia="仿宋_GB2312" w:cs="仿宋_GB2312"/>
          <w:snapToGrid/>
          <w:color w:val="000000"/>
          <w:kern w:val="0"/>
          <w:sz w:val="32"/>
          <w:szCs w:val="32"/>
          <w:vertAlign w:val="baseline"/>
          <w:lang w:val="en-US" w:eastAsia="zh-CN" w:bidi="ar"/>
        </w:rPr>
        <w:t>）省、市已启动</w:t>
      </w:r>
      <w:r>
        <w:rPr>
          <w:rFonts w:hint="default" w:ascii="Times New Roman" w:hAnsi="Times New Roman" w:eastAsia="仿宋_GB2312" w:cs="Arial"/>
          <w:snapToGrid/>
          <w:color w:val="000000"/>
          <w:kern w:val="0"/>
          <w:sz w:val="32"/>
          <w:szCs w:val="32"/>
          <w:vertAlign w:val="baseline"/>
          <w:lang w:val="en-US" w:eastAsia="zh-CN" w:bidi="ar"/>
        </w:rPr>
        <w:t>III</w:t>
      </w:r>
      <w:r>
        <w:rPr>
          <w:rFonts w:hint="eastAsia" w:ascii="Times New Roman" w:hAnsi="Times New Roman" w:eastAsia="仿宋_GB2312" w:cs="仿宋_GB2312"/>
          <w:snapToGrid/>
          <w:color w:val="000000"/>
          <w:kern w:val="0"/>
          <w:sz w:val="32"/>
          <w:szCs w:val="32"/>
          <w:vertAlign w:val="baseline"/>
          <w:lang w:val="en-US" w:eastAsia="zh-CN" w:bidi="ar"/>
        </w:rPr>
        <w:t>级响应且可能影响我县或其他需要启动</w:t>
      </w:r>
      <w:r>
        <w:rPr>
          <w:rFonts w:hint="default" w:ascii="Times New Roman" w:hAnsi="Times New Roman" w:eastAsia="仿宋_GB2312" w:cs="Arial"/>
          <w:snapToGrid/>
          <w:color w:val="000000"/>
          <w:kern w:val="0"/>
          <w:sz w:val="32"/>
          <w:szCs w:val="32"/>
          <w:vertAlign w:val="baseline"/>
          <w:lang w:val="en-US" w:eastAsia="zh-CN" w:bidi="ar"/>
        </w:rPr>
        <w:t>III</w:t>
      </w:r>
      <w:r>
        <w:rPr>
          <w:rFonts w:hint="eastAsia" w:ascii="Times New Roman" w:hAnsi="Times New Roman" w:eastAsia="仿宋_GB2312" w:cs="仿宋_GB2312"/>
          <w:snapToGrid/>
          <w:color w:val="000000"/>
          <w:kern w:val="0"/>
          <w:sz w:val="32"/>
          <w:szCs w:val="32"/>
          <w:vertAlign w:val="baseline"/>
          <w:lang w:val="en-US" w:eastAsia="zh-CN" w:bidi="ar"/>
        </w:rPr>
        <w:t>级响应的情况。</w:t>
      </w:r>
    </w:p>
    <w:p w14:paraId="54B329C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6.4.2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default" w:ascii="Times New Roman" w:hAnsi="Times New Roman" w:eastAsia="仿宋_GB2312" w:cs="Arial"/>
          <w:snapToGrid/>
          <w:color w:val="000000"/>
          <w:kern w:val="0"/>
          <w:sz w:val="32"/>
          <w:szCs w:val="32"/>
          <w:vertAlign w:val="baseline"/>
          <w:lang w:val="en-US" w:eastAsia="zh-CN" w:bidi="ar"/>
        </w:rPr>
        <w:t>III</w:t>
      </w:r>
      <w:r>
        <w:rPr>
          <w:rFonts w:hint="eastAsia" w:ascii="Times New Roman" w:hAnsi="Times New Roman" w:eastAsia="仿宋_GB2312" w:cs="仿宋_GB2312"/>
          <w:snapToGrid/>
          <w:color w:val="000000"/>
          <w:kern w:val="0"/>
          <w:sz w:val="32"/>
          <w:szCs w:val="32"/>
          <w:vertAlign w:val="baseline"/>
          <w:lang w:val="en-US" w:eastAsia="zh-CN" w:bidi="ar"/>
        </w:rPr>
        <w:t>级响应行动</w:t>
      </w:r>
    </w:p>
    <w:p w14:paraId="1840714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）县防办实行</w:t>
      </w:r>
      <w:r>
        <w:rPr>
          <w:rFonts w:hint="default" w:ascii="Times New Roman" w:hAnsi="Times New Roman" w:eastAsia="仿宋_GB2312" w:cs="Times New Roman"/>
          <w:snapToGrid/>
          <w:color w:val="000000"/>
          <w:kern w:val="0"/>
          <w:sz w:val="32"/>
          <w:szCs w:val="32"/>
          <w:vertAlign w:val="baseline"/>
          <w:lang w:val="en-US" w:eastAsia="zh-CN" w:bidi="ar"/>
        </w:rPr>
        <w:t>24</w:t>
      </w:r>
      <w:r>
        <w:rPr>
          <w:rFonts w:hint="eastAsia" w:ascii="Times New Roman" w:hAnsi="Times New Roman" w:eastAsia="仿宋_GB2312" w:cs="仿宋_GB2312"/>
          <w:snapToGrid/>
          <w:color w:val="000000"/>
          <w:kern w:val="0"/>
          <w:sz w:val="32"/>
          <w:szCs w:val="32"/>
          <w:vertAlign w:val="baseline"/>
          <w:lang w:val="en-US" w:eastAsia="zh-CN" w:bidi="ar"/>
        </w:rPr>
        <w:t>小时应急值守，密切关注天气变化，跟踪掌握雨水情、汛情、旱情、工情、险情和灾情。</w:t>
      </w:r>
    </w:p>
    <w:p w14:paraId="272200E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）县防指副总指挥主持会商，作出工作部署，加强对防汛抗旱工作的指导，重要情况及时上报县委、县政府和市防指，通报县防指成员单位。</w:t>
      </w:r>
    </w:p>
    <w:p w14:paraId="5D0C3D6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）县防指按权限调度防洪抗旱工程；县防指成员单位按照职责分工做好相关工作，重要情况及时报送县防办；县防指做好物资调拨准备，协调运送防汛人员和物资。</w:t>
      </w:r>
    </w:p>
    <w:p w14:paraId="69AD051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）各镇（园区）防指可依法宣布本地区进入紧急防汛（抗旱）期，全力做好转移危险区群众、巡查防守、发动群众参与抗旱等工作，并将工作情况报同级政府和上一级防指。</w:t>
      </w:r>
    </w:p>
    <w:p w14:paraId="762D9CA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当防洪工程、设施出现险情时，各镇（园区）应立即成立现场抢险指挥机构组织抢险，并提前安全转移可能受洪水威胁的群众；必要时组织应急抢险队伍参加抗洪抢险和人员转移，上一级防指派出专家组赴现场指导抢险工作。</w:t>
      </w:r>
    </w:p>
    <w:p w14:paraId="2716FAD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6.5  II</w:t>
      </w:r>
      <w:r>
        <w:rPr>
          <w:rFonts w:hint="eastAsia" w:ascii="Times New Roman" w:hAnsi="Times New Roman" w:eastAsia="楷体_GB2312" w:cs="楷体_GB2312"/>
          <w:b w:val="0"/>
          <w:bCs w:val="0"/>
          <w:snapToGrid/>
          <w:color w:val="000000"/>
          <w:kern w:val="0"/>
          <w:sz w:val="32"/>
          <w:szCs w:val="32"/>
          <w:vertAlign w:val="baseline"/>
          <w:lang w:val="en-US" w:eastAsia="zh-CN" w:bidi="ar"/>
        </w:rPr>
        <w:t>级响应</w:t>
      </w:r>
    </w:p>
    <w:p w14:paraId="442CEE5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6.5.1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default" w:ascii="Times New Roman" w:hAnsi="Times New Roman" w:eastAsia="仿宋_GB2312" w:cs="Arial"/>
          <w:snapToGrid/>
          <w:color w:val="000000"/>
          <w:kern w:val="0"/>
          <w:sz w:val="32"/>
          <w:szCs w:val="32"/>
          <w:vertAlign w:val="baseline"/>
          <w:lang w:val="en-US" w:eastAsia="zh-CN" w:bidi="ar"/>
        </w:rPr>
        <w:t>II</w:t>
      </w:r>
      <w:r>
        <w:rPr>
          <w:rFonts w:hint="eastAsia" w:ascii="Times New Roman" w:hAnsi="Times New Roman" w:eastAsia="仿宋_GB2312" w:cs="仿宋_GB2312"/>
          <w:snapToGrid/>
          <w:color w:val="000000"/>
          <w:kern w:val="0"/>
          <w:sz w:val="32"/>
          <w:szCs w:val="32"/>
          <w:vertAlign w:val="baseline"/>
          <w:lang w:val="en-US" w:eastAsia="zh-CN" w:bidi="ar"/>
        </w:rPr>
        <w:t>级响应条件</w:t>
      </w:r>
    </w:p>
    <w:p w14:paraId="631169F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出现下列情况之一，为</w:t>
      </w:r>
      <w:r>
        <w:rPr>
          <w:rFonts w:hint="default" w:ascii="Times New Roman" w:hAnsi="Times New Roman" w:eastAsia="仿宋_GB2312" w:cs="Arial"/>
          <w:snapToGrid/>
          <w:color w:val="000000"/>
          <w:kern w:val="0"/>
          <w:sz w:val="32"/>
          <w:szCs w:val="32"/>
          <w:vertAlign w:val="baseline"/>
          <w:lang w:val="en-US" w:eastAsia="zh-CN" w:bidi="ar"/>
        </w:rPr>
        <w:t>II</w:t>
      </w:r>
      <w:r>
        <w:rPr>
          <w:rFonts w:hint="eastAsia" w:ascii="Times New Roman" w:hAnsi="Times New Roman" w:eastAsia="仿宋_GB2312" w:cs="仿宋_GB2312"/>
          <w:snapToGrid/>
          <w:color w:val="000000"/>
          <w:kern w:val="0"/>
          <w:sz w:val="32"/>
          <w:szCs w:val="32"/>
          <w:vertAlign w:val="baseline"/>
          <w:lang w:val="en-US" w:eastAsia="zh-CN" w:bidi="ar"/>
        </w:rPr>
        <w:t>级响应条件。</w:t>
      </w:r>
    </w:p>
    <w:p w14:paraId="7D6C356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）本县境内发生三条以上主要行洪河道大部分河段超警戒水位的洪水；</w:t>
      </w:r>
    </w:p>
    <w:p w14:paraId="68A6C69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）主要河道堤防、河道节制闸发生重大险情；</w:t>
      </w:r>
    </w:p>
    <w:p w14:paraId="14B5470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）发生面积大于</w:t>
      </w:r>
      <w:r>
        <w:rPr>
          <w:rFonts w:hint="default" w:ascii="Times New Roman" w:hAnsi="Times New Roman" w:eastAsia="仿宋_GB2312" w:cs="Times New Roman"/>
          <w:snapToGrid/>
          <w:color w:val="000000"/>
          <w:kern w:val="0"/>
          <w:sz w:val="32"/>
          <w:szCs w:val="32"/>
          <w:vertAlign w:val="baseline"/>
          <w:lang w:val="en-US" w:eastAsia="zh-CN" w:bidi="ar"/>
        </w:rPr>
        <w:t>30</w:t>
      </w:r>
      <w:r>
        <w:rPr>
          <w:rFonts w:hint="eastAsia" w:ascii="Times New Roman" w:hAnsi="Times New Roman" w:eastAsia="仿宋_GB2312" w:cs="仿宋_GB2312"/>
          <w:snapToGrid/>
          <w:color w:val="000000"/>
          <w:kern w:val="0"/>
          <w:sz w:val="32"/>
          <w:szCs w:val="32"/>
          <w:vertAlign w:val="baseline"/>
          <w:lang w:val="en-US" w:eastAsia="zh-CN" w:bidi="ar"/>
        </w:rPr>
        <w:t>万亩的洪涝灾害；</w:t>
      </w:r>
    </w:p>
    <w:p w14:paraId="270AD97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）发生面积大于</w:t>
      </w:r>
      <w:r>
        <w:rPr>
          <w:rFonts w:hint="default" w:ascii="Times New Roman" w:hAnsi="Times New Roman" w:eastAsia="仿宋_GB2312" w:cs="Times New Roman"/>
          <w:snapToGrid/>
          <w:color w:val="000000"/>
          <w:kern w:val="0"/>
          <w:sz w:val="32"/>
          <w:szCs w:val="32"/>
          <w:vertAlign w:val="baseline"/>
          <w:lang w:val="en-US" w:eastAsia="zh-CN" w:bidi="ar"/>
        </w:rPr>
        <w:t>15</w:t>
      </w:r>
      <w:r>
        <w:rPr>
          <w:rFonts w:hint="eastAsia" w:ascii="Times New Roman" w:hAnsi="Times New Roman" w:eastAsia="仿宋_GB2312" w:cs="仿宋_GB2312"/>
          <w:snapToGrid/>
          <w:color w:val="000000"/>
          <w:kern w:val="0"/>
          <w:sz w:val="32"/>
          <w:szCs w:val="32"/>
          <w:vertAlign w:val="baseline"/>
          <w:lang w:val="en-US" w:eastAsia="zh-CN" w:bidi="ar"/>
        </w:rPr>
        <w:t>万亩的严重干旱，县城发生重度干旱且预报未来一周内无透墒雨；</w:t>
      </w:r>
    </w:p>
    <w:p w14:paraId="17E6035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）台风可能或已经对我县产生严重影响；</w:t>
      </w:r>
    </w:p>
    <w:p w14:paraId="73BA641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6</w:t>
      </w:r>
      <w:r>
        <w:rPr>
          <w:rFonts w:hint="eastAsia" w:ascii="Times New Roman" w:hAnsi="Times New Roman" w:eastAsia="仿宋_GB2312" w:cs="仿宋_GB2312"/>
          <w:snapToGrid/>
          <w:color w:val="000000"/>
          <w:kern w:val="0"/>
          <w:sz w:val="32"/>
          <w:szCs w:val="32"/>
          <w:vertAlign w:val="baseline"/>
          <w:lang w:val="en-US" w:eastAsia="zh-CN" w:bidi="ar"/>
        </w:rPr>
        <w:t>）省、市已启动</w:t>
      </w:r>
      <w:r>
        <w:rPr>
          <w:rFonts w:hint="default" w:ascii="Times New Roman" w:hAnsi="Times New Roman" w:eastAsia="仿宋_GB2312" w:cs="Arial"/>
          <w:snapToGrid/>
          <w:color w:val="000000"/>
          <w:kern w:val="0"/>
          <w:sz w:val="32"/>
          <w:szCs w:val="32"/>
          <w:vertAlign w:val="baseline"/>
          <w:lang w:val="en-US" w:eastAsia="zh-CN" w:bidi="ar"/>
        </w:rPr>
        <w:t>II</w:t>
      </w:r>
      <w:r>
        <w:rPr>
          <w:rFonts w:hint="eastAsia" w:ascii="Times New Roman" w:hAnsi="Times New Roman" w:eastAsia="仿宋_GB2312" w:cs="仿宋_GB2312"/>
          <w:snapToGrid/>
          <w:color w:val="000000"/>
          <w:kern w:val="0"/>
          <w:sz w:val="32"/>
          <w:szCs w:val="32"/>
          <w:vertAlign w:val="baseline"/>
          <w:lang w:val="en-US" w:eastAsia="zh-CN" w:bidi="ar"/>
        </w:rPr>
        <w:t>级响应且可能影响我县或其他需要启动</w:t>
      </w:r>
      <w:r>
        <w:rPr>
          <w:rFonts w:hint="default" w:ascii="Times New Roman" w:hAnsi="Times New Roman" w:eastAsia="仿宋_GB2312" w:cs="Arial"/>
          <w:snapToGrid/>
          <w:color w:val="000000"/>
          <w:kern w:val="0"/>
          <w:sz w:val="32"/>
          <w:szCs w:val="32"/>
          <w:vertAlign w:val="baseline"/>
          <w:lang w:val="en-US" w:eastAsia="zh-CN" w:bidi="ar"/>
        </w:rPr>
        <w:t>II</w:t>
      </w:r>
      <w:r>
        <w:rPr>
          <w:rFonts w:hint="eastAsia" w:ascii="Times New Roman" w:hAnsi="Times New Roman" w:eastAsia="仿宋_GB2312" w:cs="仿宋_GB2312"/>
          <w:snapToGrid/>
          <w:color w:val="000000"/>
          <w:kern w:val="0"/>
          <w:sz w:val="32"/>
          <w:szCs w:val="32"/>
          <w:vertAlign w:val="baseline"/>
          <w:lang w:val="en-US" w:eastAsia="zh-CN" w:bidi="ar"/>
        </w:rPr>
        <w:t>级响应的情况。</w:t>
      </w:r>
    </w:p>
    <w:p w14:paraId="3CB17AA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6.5.2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default" w:ascii="Times New Roman" w:hAnsi="Times New Roman" w:eastAsia="仿宋_GB2312" w:cs="Arial"/>
          <w:snapToGrid/>
          <w:color w:val="000000"/>
          <w:kern w:val="0"/>
          <w:sz w:val="32"/>
          <w:szCs w:val="32"/>
          <w:vertAlign w:val="baseline"/>
          <w:lang w:val="en-US" w:eastAsia="zh-CN" w:bidi="ar"/>
        </w:rPr>
        <w:t>II</w:t>
      </w:r>
      <w:r>
        <w:rPr>
          <w:rFonts w:hint="eastAsia" w:ascii="Times New Roman" w:hAnsi="Times New Roman" w:eastAsia="仿宋_GB2312" w:cs="仿宋_GB2312"/>
          <w:snapToGrid/>
          <w:color w:val="000000"/>
          <w:kern w:val="0"/>
          <w:sz w:val="32"/>
          <w:szCs w:val="32"/>
          <w:vertAlign w:val="baseline"/>
          <w:lang w:val="en-US" w:eastAsia="zh-CN" w:bidi="ar"/>
        </w:rPr>
        <w:t>级响应行动</w:t>
      </w:r>
    </w:p>
    <w:p w14:paraId="2799B0E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）县防指负责同志带班，必要时县防指专项工作组进驻县应急指挥中心，实行</w:t>
      </w:r>
      <w:r>
        <w:rPr>
          <w:rFonts w:hint="default" w:ascii="Times New Roman" w:hAnsi="Times New Roman" w:eastAsia="仿宋_GB2312" w:cs="Times New Roman"/>
          <w:snapToGrid/>
          <w:color w:val="000000"/>
          <w:kern w:val="0"/>
          <w:sz w:val="32"/>
          <w:szCs w:val="32"/>
          <w:vertAlign w:val="baseline"/>
          <w:lang w:val="en-US" w:eastAsia="zh-CN" w:bidi="ar"/>
        </w:rPr>
        <w:t>24</w:t>
      </w:r>
      <w:r>
        <w:rPr>
          <w:rFonts w:hint="eastAsia" w:ascii="Times New Roman" w:hAnsi="Times New Roman" w:eastAsia="仿宋_GB2312" w:cs="仿宋_GB2312"/>
          <w:snapToGrid/>
          <w:color w:val="000000"/>
          <w:kern w:val="0"/>
          <w:sz w:val="32"/>
          <w:szCs w:val="32"/>
          <w:vertAlign w:val="baseline"/>
          <w:lang w:val="en-US" w:eastAsia="zh-CN" w:bidi="ar"/>
        </w:rPr>
        <w:t>小时应急值守，跟踪掌握雨水情、汛情旱情、工情、险情和灾情，及时做好信息汇总报告、后勤保障等工作。</w:t>
      </w:r>
    </w:p>
    <w:p w14:paraId="14A1A09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县防指总指挥或委托常务副总指挥组织会商，作出工作部署，重要情况及时上报县委、县政府和市防指，并通报县防指成员单位；必要时，提请县委、县政府作出工作部署；县委、县政府领导及相关部门主要负责同志按分工加强防汛抗旱工作督查；应急响应时，根据汛（旱）情发展变化，受县防指总指挥或常务副总指挥委托，可由县防指副总指挥主持会商。</w:t>
      </w:r>
    </w:p>
    <w:p w14:paraId="32E347A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）县防指可依法宣布进入紧急防汛（抗旱）期。</w:t>
      </w:r>
    </w:p>
    <w:p w14:paraId="5C5412A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县防指按权限调度防洪抗旱工程；督促各镇（园区）根据预案转移危险地区群众，组织强化巡查防守、抗洪抢险，组织强化抗旱工作；县防指派出专家组赴一线指导防汛抗旱工作必要时，县委、县政府派出督查组赴一线督查防汛抗旱工作；县防指成员单位按照职责分工做好应急物资、应急资金、用电指标保障等相关工作，工作情况及时报县防指。</w:t>
      </w:r>
    </w:p>
    <w:p w14:paraId="5430148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w:t>
      </w:r>
      <w:bookmarkStart w:id="1" w:name="OLE_LINK16"/>
      <w:bookmarkEnd w:id="1"/>
      <w:r>
        <w:rPr>
          <w:rFonts w:hint="eastAsia" w:ascii="Times New Roman" w:hAnsi="Times New Roman" w:eastAsia="仿宋_GB2312" w:cs="仿宋_GB2312"/>
          <w:snapToGrid/>
          <w:color w:val="000000"/>
          <w:kern w:val="0"/>
          <w:sz w:val="32"/>
          <w:szCs w:val="32"/>
          <w:vertAlign w:val="baseline"/>
          <w:lang w:val="en-US" w:eastAsia="zh-CN" w:bidi="ar"/>
        </w:rPr>
        <w:t>有关镇（园区）防指启动防汛抗旱应急预案，可依法宣布本行政区域进入紧急防汛（抗旱）期，工作情况报所在地政府和县防指；受灾地区的防指负责同志、成员单位负责同志，应按照职责分工组织指挥防汛抗旱工作；相关部门全力配合做好防汛抗旱和抗灾救灾工作。</w:t>
      </w:r>
    </w:p>
    <w:p w14:paraId="054DE1F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6</w:t>
      </w:r>
      <w:r>
        <w:rPr>
          <w:rFonts w:hint="eastAsia" w:ascii="Times New Roman" w:hAnsi="Times New Roman" w:eastAsia="仿宋_GB2312" w:cs="仿宋_GB2312"/>
          <w:snapToGrid/>
          <w:color w:val="000000"/>
          <w:kern w:val="0"/>
          <w:sz w:val="32"/>
          <w:szCs w:val="32"/>
          <w:vertAlign w:val="baseline"/>
          <w:lang w:val="en-US" w:eastAsia="zh-CN" w:bidi="ar"/>
        </w:rPr>
        <w:t>）当防洪工程、设施出现重大险情时，所在地镇政府应立即成立现场抢险指挥机构，全力组织抢险，并提前安全转移可能受洪水威胁的群众；必要时，按照规定向县人武部协调民兵、预备役等应急抢险队伍参加抗洪抢险和人员转移；上级防指派出专家组赴现场指导抢险工作。</w:t>
      </w:r>
    </w:p>
    <w:p w14:paraId="2CB235F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7</w:t>
      </w:r>
      <w:r>
        <w:rPr>
          <w:rFonts w:hint="eastAsia" w:ascii="Times New Roman" w:hAnsi="Times New Roman" w:eastAsia="仿宋_GB2312" w:cs="仿宋_GB2312"/>
          <w:snapToGrid/>
          <w:color w:val="000000"/>
          <w:kern w:val="0"/>
          <w:sz w:val="32"/>
          <w:szCs w:val="32"/>
          <w:vertAlign w:val="baseline"/>
          <w:lang w:val="en-US" w:eastAsia="zh-CN" w:bidi="ar"/>
        </w:rPr>
        <w:t>）及时在县主流媒体发布汛（旱）情公告，县防指视情组织召开新闻发布会。</w:t>
      </w:r>
    </w:p>
    <w:p w14:paraId="70B6970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6.6  I</w:t>
      </w:r>
      <w:r>
        <w:rPr>
          <w:rFonts w:hint="eastAsia" w:ascii="Times New Roman" w:hAnsi="Times New Roman" w:eastAsia="楷体_GB2312" w:cs="楷体_GB2312"/>
          <w:b w:val="0"/>
          <w:bCs w:val="0"/>
          <w:snapToGrid/>
          <w:color w:val="000000"/>
          <w:kern w:val="0"/>
          <w:sz w:val="32"/>
          <w:szCs w:val="32"/>
          <w:vertAlign w:val="baseline"/>
          <w:lang w:val="en-US" w:eastAsia="zh-CN" w:bidi="ar"/>
        </w:rPr>
        <w:t>级响应</w:t>
      </w:r>
    </w:p>
    <w:p w14:paraId="6C62861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6.6.1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default" w:ascii="Times New Roman" w:hAnsi="Times New Roman" w:eastAsia="仿宋_GB2312" w:cs="Arial"/>
          <w:snapToGrid/>
          <w:color w:val="000000"/>
          <w:kern w:val="0"/>
          <w:sz w:val="32"/>
          <w:szCs w:val="32"/>
          <w:vertAlign w:val="baseline"/>
          <w:lang w:val="en-US" w:eastAsia="zh-CN" w:bidi="ar"/>
        </w:rPr>
        <w:t>I</w:t>
      </w:r>
      <w:r>
        <w:rPr>
          <w:rFonts w:hint="eastAsia" w:ascii="Times New Roman" w:hAnsi="Times New Roman" w:eastAsia="仿宋_GB2312" w:cs="仿宋_GB2312"/>
          <w:snapToGrid/>
          <w:color w:val="000000"/>
          <w:kern w:val="0"/>
          <w:sz w:val="32"/>
          <w:szCs w:val="32"/>
          <w:vertAlign w:val="baseline"/>
          <w:lang w:val="en-US" w:eastAsia="zh-CN" w:bidi="ar"/>
        </w:rPr>
        <w:t>级响应条件</w:t>
      </w:r>
    </w:p>
    <w:p w14:paraId="588DDD7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出现下列情况之一，为</w:t>
      </w:r>
      <w:r>
        <w:rPr>
          <w:rFonts w:hint="default" w:ascii="Times New Roman" w:hAnsi="Times New Roman" w:eastAsia="仿宋_GB2312" w:cs="Arial"/>
          <w:snapToGrid/>
          <w:color w:val="000000"/>
          <w:kern w:val="0"/>
          <w:sz w:val="32"/>
          <w:szCs w:val="32"/>
          <w:vertAlign w:val="baseline"/>
          <w:lang w:val="en-US" w:eastAsia="zh-CN" w:bidi="ar"/>
        </w:rPr>
        <w:t>I</w:t>
      </w:r>
      <w:r>
        <w:rPr>
          <w:rFonts w:hint="eastAsia" w:ascii="Times New Roman" w:hAnsi="Times New Roman" w:eastAsia="仿宋_GB2312" w:cs="仿宋_GB2312"/>
          <w:snapToGrid/>
          <w:color w:val="000000"/>
          <w:kern w:val="0"/>
          <w:sz w:val="32"/>
          <w:szCs w:val="32"/>
          <w:vertAlign w:val="baseline"/>
          <w:lang w:val="en-US" w:eastAsia="zh-CN" w:bidi="ar"/>
        </w:rPr>
        <w:t>级响应条件。</w:t>
      </w:r>
    </w:p>
    <w:p w14:paraId="0E0C0ED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）本县境内发生四条以上主要行洪河道大部分河段超警戒水位的洪水；</w:t>
      </w:r>
    </w:p>
    <w:p w14:paraId="08A6138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）本县境内发生一条或以上行洪河道超过保证水位；</w:t>
      </w:r>
    </w:p>
    <w:p w14:paraId="4FC4B0F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）主要河道堤防发生决口、漫堤；</w:t>
      </w:r>
    </w:p>
    <w:p w14:paraId="5D1E9CF5">
      <w:pPr>
        <w:keepNext w:val="0"/>
        <w:keepLines w:val="0"/>
        <w:widowControl w:val="0"/>
        <w:suppressLineNumbers w:val="0"/>
        <w:kinsoku w:val="0"/>
        <w:autoSpaceDE w:val="0"/>
        <w:autoSpaceDN w:val="0"/>
        <w:adjustRightInd w:val="0"/>
        <w:snapToGrid w:val="0"/>
        <w:spacing w:before="0" w:beforeAutospacing="1" w:after="0" w:afterAutospacing="1" w:line="580" w:lineRule="exact"/>
        <w:ind w:left="1060" w:leftChars="200" w:right="0" w:hanging="640" w:hangingChars="200"/>
        <w:jc w:val="left"/>
        <w:textAlignment w:val="baseline"/>
        <w:rPr>
          <w:rFonts w:hint="default" w:ascii="Times New Roman" w:hAnsi="Times New Roman" w:eastAsia="仿宋_GB2312" w:cs="Arial"/>
          <w:snapToGrid/>
          <w:color w:val="000000"/>
          <w:kern w:val="0"/>
          <w:sz w:val="32"/>
          <w:szCs w:val="32"/>
          <w:vertAlign w:val="baseline"/>
          <w:lang w:val="en-US" w:eastAsia="zh-CN" w:bidi="ar"/>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）河道节制闸等发生垮塌；</w:t>
      </w:r>
    </w:p>
    <w:p w14:paraId="5DCF7E0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）发生面积大于</w:t>
      </w:r>
      <w:r>
        <w:rPr>
          <w:rFonts w:hint="default" w:ascii="Times New Roman" w:hAnsi="Times New Roman" w:eastAsia="仿宋_GB2312" w:cs="Times New Roman"/>
          <w:snapToGrid/>
          <w:color w:val="000000"/>
          <w:kern w:val="0"/>
          <w:sz w:val="32"/>
          <w:szCs w:val="32"/>
          <w:vertAlign w:val="baseline"/>
          <w:lang w:val="en-US" w:eastAsia="zh-CN" w:bidi="ar"/>
        </w:rPr>
        <w:t>60</w:t>
      </w:r>
      <w:r>
        <w:rPr>
          <w:rFonts w:hint="eastAsia" w:ascii="Times New Roman" w:hAnsi="Times New Roman" w:eastAsia="仿宋_GB2312" w:cs="仿宋_GB2312"/>
          <w:snapToGrid/>
          <w:color w:val="000000"/>
          <w:kern w:val="0"/>
          <w:sz w:val="32"/>
          <w:szCs w:val="32"/>
          <w:vertAlign w:val="baseline"/>
          <w:lang w:val="en-US" w:eastAsia="zh-CN" w:bidi="ar"/>
        </w:rPr>
        <w:t>万亩的洪涝灾害；</w:t>
      </w:r>
    </w:p>
    <w:p w14:paraId="34083B9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6</w:t>
      </w:r>
      <w:r>
        <w:rPr>
          <w:rFonts w:hint="eastAsia" w:ascii="Times New Roman" w:hAnsi="Times New Roman" w:eastAsia="仿宋_GB2312" w:cs="仿宋_GB2312"/>
          <w:snapToGrid/>
          <w:color w:val="000000"/>
          <w:kern w:val="0"/>
          <w:sz w:val="32"/>
          <w:szCs w:val="32"/>
          <w:vertAlign w:val="baseline"/>
          <w:lang w:val="en-US" w:eastAsia="zh-CN" w:bidi="ar"/>
        </w:rPr>
        <w:t>）发生面积大于</w:t>
      </w:r>
      <w:r>
        <w:rPr>
          <w:rFonts w:hint="default" w:ascii="Times New Roman" w:hAnsi="Times New Roman" w:eastAsia="仿宋_GB2312" w:cs="Times New Roman"/>
          <w:snapToGrid/>
          <w:color w:val="000000"/>
          <w:kern w:val="0"/>
          <w:sz w:val="32"/>
          <w:szCs w:val="32"/>
          <w:vertAlign w:val="baseline"/>
          <w:lang w:val="en-US" w:eastAsia="zh-CN" w:bidi="ar"/>
        </w:rPr>
        <w:t>15</w:t>
      </w:r>
      <w:r>
        <w:rPr>
          <w:rFonts w:hint="eastAsia" w:ascii="Times New Roman" w:hAnsi="Times New Roman" w:eastAsia="仿宋_GB2312" w:cs="仿宋_GB2312"/>
          <w:snapToGrid/>
          <w:color w:val="000000"/>
          <w:kern w:val="0"/>
          <w:sz w:val="32"/>
          <w:szCs w:val="32"/>
          <w:vertAlign w:val="baseline"/>
          <w:lang w:val="en-US" w:eastAsia="zh-CN" w:bidi="ar"/>
        </w:rPr>
        <w:t>万亩的特大干旱且预报未来一周内无透墒雨；</w:t>
      </w:r>
    </w:p>
    <w:p w14:paraId="5C7B39B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7</w:t>
      </w:r>
      <w:r>
        <w:rPr>
          <w:rFonts w:hint="eastAsia" w:ascii="Times New Roman" w:hAnsi="Times New Roman" w:eastAsia="仿宋_GB2312" w:cs="仿宋_GB2312"/>
          <w:snapToGrid/>
          <w:color w:val="000000"/>
          <w:kern w:val="0"/>
          <w:sz w:val="32"/>
          <w:szCs w:val="32"/>
          <w:vertAlign w:val="baseline"/>
          <w:lang w:val="en-US" w:eastAsia="zh-CN" w:bidi="ar"/>
        </w:rPr>
        <w:t>）省、市已启动</w:t>
      </w:r>
      <w:r>
        <w:rPr>
          <w:rFonts w:hint="default" w:ascii="Times New Roman" w:hAnsi="Times New Roman" w:eastAsia="仿宋_GB2312" w:cs="Arial"/>
          <w:snapToGrid/>
          <w:color w:val="000000"/>
          <w:kern w:val="0"/>
          <w:sz w:val="32"/>
          <w:szCs w:val="32"/>
          <w:vertAlign w:val="baseline"/>
          <w:lang w:val="en-US" w:eastAsia="zh-CN" w:bidi="ar"/>
        </w:rPr>
        <w:t>I</w:t>
      </w:r>
      <w:r>
        <w:rPr>
          <w:rFonts w:hint="eastAsia" w:ascii="Times New Roman" w:hAnsi="Times New Roman" w:eastAsia="仿宋_GB2312" w:cs="仿宋_GB2312"/>
          <w:snapToGrid/>
          <w:color w:val="000000"/>
          <w:kern w:val="0"/>
          <w:sz w:val="32"/>
          <w:szCs w:val="32"/>
          <w:vertAlign w:val="baseline"/>
          <w:lang w:val="en-US" w:eastAsia="zh-CN" w:bidi="ar"/>
        </w:rPr>
        <w:t>级响应且可能影响我县或其他需要启动</w:t>
      </w:r>
      <w:r>
        <w:rPr>
          <w:rFonts w:hint="default" w:ascii="Times New Roman" w:hAnsi="Times New Roman" w:eastAsia="仿宋_GB2312" w:cs="Arial"/>
          <w:snapToGrid/>
          <w:color w:val="000000"/>
          <w:kern w:val="0"/>
          <w:sz w:val="32"/>
          <w:szCs w:val="32"/>
          <w:vertAlign w:val="baseline"/>
          <w:lang w:val="en-US" w:eastAsia="zh-CN" w:bidi="ar"/>
        </w:rPr>
        <w:t>I</w:t>
      </w:r>
      <w:r>
        <w:rPr>
          <w:rFonts w:hint="eastAsia" w:ascii="Times New Roman" w:hAnsi="Times New Roman" w:eastAsia="仿宋_GB2312" w:cs="仿宋_GB2312"/>
          <w:snapToGrid/>
          <w:color w:val="000000"/>
          <w:kern w:val="0"/>
          <w:sz w:val="32"/>
          <w:szCs w:val="32"/>
          <w:vertAlign w:val="baseline"/>
          <w:lang w:val="en-US" w:eastAsia="zh-CN" w:bidi="ar"/>
        </w:rPr>
        <w:t>级响应的情况。</w:t>
      </w:r>
    </w:p>
    <w:p w14:paraId="52CBAE4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6.6.2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default" w:ascii="Times New Roman" w:hAnsi="Times New Roman" w:eastAsia="仿宋_GB2312" w:cs="Arial"/>
          <w:snapToGrid/>
          <w:color w:val="000000"/>
          <w:kern w:val="0"/>
          <w:sz w:val="32"/>
          <w:szCs w:val="32"/>
          <w:vertAlign w:val="baseline"/>
          <w:lang w:val="en-US" w:eastAsia="zh-CN" w:bidi="ar"/>
        </w:rPr>
        <w:t>I</w:t>
      </w:r>
      <w:r>
        <w:rPr>
          <w:rFonts w:hint="eastAsia" w:ascii="Times New Roman" w:hAnsi="Times New Roman" w:eastAsia="仿宋_GB2312" w:cs="仿宋_GB2312"/>
          <w:snapToGrid/>
          <w:color w:val="000000"/>
          <w:kern w:val="0"/>
          <w:sz w:val="32"/>
          <w:szCs w:val="32"/>
          <w:vertAlign w:val="baseline"/>
          <w:lang w:val="en-US" w:eastAsia="zh-CN" w:bidi="ar"/>
        </w:rPr>
        <w:t>级响应行动</w:t>
      </w:r>
    </w:p>
    <w:p w14:paraId="361CF03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）县防指总指挥或常务副总指挥到县防办调度指挥；县防指专项工作组进驻县应急指挥中心，实行</w:t>
      </w:r>
      <w:r>
        <w:rPr>
          <w:rFonts w:hint="default" w:ascii="Times New Roman" w:hAnsi="Times New Roman" w:eastAsia="仿宋_GB2312" w:cs="Times New Roman"/>
          <w:snapToGrid/>
          <w:color w:val="000000"/>
          <w:kern w:val="0"/>
          <w:sz w:val="32"/>
          <w:szCs w:val="32"/>
          <w:vertAlign w:val="baseline"/>
          <w:lang w:val="en-US" w:eastAsia="zh-CN" w:bidi="ar"/>
        </w:rPr>
        <w:t>24</w:t>
      </w:r>
      <w:r>
        <w:rPr>
          <w:rFonts w:hint="eastAsia" w:ascii="Times New Roman" w:hAnsi="Times New Roman" w:eastAsia="仿宋_GB2312" w:cs="仿宋_GB2312"/>
          <w:snapToGrid/>
          <w:color w:val="000000"/>
          <w:kern w:val="0"/>
          <w:sz w:val="32"/>
          <w:szCs w:val="32"/>
          <w:vertAlign w:val="baseline"/>
          <w:lang w:val="en-US" w:eastAsia="zh-CN" w:bidi="ar"/>
        </w:rPr>
        <w:t>小时应急值守，做好预测预报、工程调度、信息汇总上报、后勤保障等工作；必要时，从县防指相关成员单位抽调人员，充实值班力量。</w:t>
      </w:r>
    </w:p>
    <w:p w14:paraId="35A1B8B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县防指总指挥组织会商，县防指全体成员参加，作出工作部署，工作情况及时上报县委、县政府和市防指；必要时，提请县委、县政府作出工作部署；应急响应期间，受县防指总指挥委托，可由县防指常务副总指挥主持会商。</w:t>
      </w:r>
    </w:p>
    <w:p w14:paraId="6E3C919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）县防指依法宣布进入紧急防汛（抗旱）期。</w:t>
      </w:r>
    </w:p>
    <w:p w14:paraId="2C9200C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）县防指视情提请县委、县政府派出督查组赴重灾区督导防汛抗旱救灾工作，请求市防指派出工作组、专家组来濉指导防汛抗旱工作；申请市防指调度相关抢险队伍和应急物资装备支援。</w:t>
      </w:r>
    </w:p>
    <w:p w14:paraId="6764B8C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）及时在县主流媒体发布汛（旱）情公告，宣传报道汛（旱）情及抗洪抢险、抗旱行动情况；县防指适时组织召开新闻发布会。</w:t>
      </w:r>
    </w:p>
    <w:p w14:paraId="4EE03F0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6.7  </w:t>
      </w:r>
      <w:r>
        <w:rPr>
          <w:rFonts w:hint="eastAsia" w:ascii="Times New Roman" w:hAnsi="Times New Roman" w:eastAsia="楷体_GB2312" w:cs="楷体_GB2312"/>
          <w:b w:val="0"/>
          <w:bCs w:val="0"/>
          <w:snapToGrid/>
          <w:color w:val="000000"/>
          <w:kern w:val="0"/>
          <w:sz w:val="32"/>
          <w:szCs w:val="32"/>
          <w:vertAlign w:val="baseline"/>
          <w:lang w:val="en-US" w:eastAsia="zh-CN" w:bidi="ar"/>
        </w:rPr>
        <w:t>应急响应终止</w:t>
      </w:r>
    </w:p>
    <w:p w14:paraId="2C41C0C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洪水灾害、极度缺水得到有效控制时，县防指可视汛情旱情，宣布终止紧急防汛（抗旱）期。</w:t>
      </w:r>
    </w:p>
    <w:p w14:paraId="1266EF3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当行洪河道水位落至警戒水位以下、区域性暴雨或台风影响基本结束、重大险情得到有效控制，旱情已解除或有效缓解，并预报无较大汛情、旱情时，由县防办提出响应终止建议，报县防指领导研究决定。</w:t>
      </w:r>
      <w:r>
        <w:rPr>
          <w:rFonts w:hint="default" w:ascii="Times New Roman" w:hAnsi="Times New Roman" w:eastAsia="仿宋_GB2312" w:cs="Arial"/>
          <w:snapToGrid/>
          <w:color w:val="000000"/>
          <w:kern w:val="0"/>
          <w:sz w:val="32"/>
          <w:szCs w:val="32"/>
          <w:vertAlign w:val="baseline"/>
          <w:lang w:val="en-US" w:eastAsia="zh-CN" w:bidi="ar"/>
        </w:rPr>
        <w:t>IV</w:t>
      </w:r>
      <w:r>
        <w:rPr>
          <w:rFonts w:hint="eastAsia" w:ascii="Times New Roman" w:hAnsi="Times New Roman" w:eastAsia="仿宋_GB2312" w:cs="仿宋_GB2312"/>
          <w:snapToGrid/>
          <w:color w:val="000000"/>
          <w:kern w:val="0"/>
          <w:sz w:val="32"/>
          <w:szCs w:val="32"/>
          <w:vertAlign w:val="baseline"/>
          <w:lang w:val="en-US" w:eastAsia="zh-CN" w:bidi="ar"/>
        </w:rPr>
        <w:t>级应急响应终止由县防指副总指挥（县应急局主要负责同志）研究决定，</w:t>
      </w:r>
      <w:r>
        <w:rPr>
          <w:rFonts w:hint="default" w:ascii="Times New Roman" w:hAnsi="Times New Roman" w:eastAsia="仿宋_GB2312" w:cs="Arial"/>
          <w:snapToGrid/>
          <w:color w:val="000000"/>
          <w:kern w:val="0"/>
          <w:sz w:val="32"/>
          <w:szCs w:val="32"/>
          <w:vertAlign w:val="baseline"/>
          <w:lang w:val="en-US" w:eastAsia="zh-CN" w:bidi="ar"/>
        </w:rPr>
        <w:t>III</w:t>
      </w:r>
      <w:r>
        <w:rPr>
          <w:rFonts w:hint="eastAsia" w:ascii="Times New Roman" w:hAnsi="Times New Roman" w:eastAsia="仿宋_GB2312" w:cs="仿宋_GB2312"/>
          <w:snapToGrid/>
          <w:color w:val="000000"/>
          <w:kern w:val="0"/>
          <w:sz w:val="32"/>
          <w:szCs w:val="32"/>
          <w:vertAlign w:val="baseline"/>
          <w:lang w:val="en-US" w:eastAsia="zh-CN" w:bidi="ar"/>
        </w:rPr>
        <w:t>级、</w:t>
      </w:r>
      <w:r>
        <w:rPr>
          <w:rFonts w:hint="default" w:ascii="Times New Roman" w:hAnsi="Times New Roman" w:eastAsia="仿宋_GB2312" w:cs="Arial"/>
          <w:snapToGrid/>
          <w:color w:val="000000"/>
          <w:kern w:val="0"/>
          <w:sz w:val="32"/>
          <w:szCs w:val="32"/>
          <w:vertAlign w:val="baseline"/>
          <w:lang w:val="en-US" w:eastAsia="zh-CN" w:bidi="ar"/>
        </w:rPr>
        <w:t>II</w:t>
      </w:r>
      <w:r>
        <w:rPr>
          <w:rFonts w:hint="eastAsia" w:ascii="Times New Roman" w:hAnsi="Times New Roman" w:eastAsia="仿宋_GB2312" w:cs="仿宋_GB2312"/>
          <w:snapToGrid/>
          <w:color w:val="000000"/>
          <w:kern w:val="0"/>
          <w:sz w:val="32"/>
          <w:szCs w:val="32"/>
          <w:vertAlign w:val="baseline"/>
          <w:lang w:val="en-US" w:eastAsia="zh-CN" w:bidi="ar"/>
        </w:rPr>
        <w:t>级应急响应终止由县防指常务副总指挥研究决定，</w:t>
      </w:r>
      <w:r>
        <w:rPr>
          <w:rFonts w:hint="default" w:ascii="Times New Roman" w:hAnsi="Times New Roman" w:eastAsia="仿宋_GB2312" w:cs="Arial"/>
          <w:snapToGrid/>
          <w:color w:val="000000"/>
          <w:kern w:val="0"/>
          <w:sz w:val="32"/>
          <w:szCs w:val="32"/>
          <w:vertAlign w:val="baseline"/>
          <w:lang w:val="en-US" w:eastAsia="zh-CN" w:bidi="ar"/>
        </w:rPr>
        <w:t>I</w:t>
      </w:r>
      <w:r>
        <w:rPr>
          <w:rFonts w:hint="eastAsia" w:ascii="Times New Roman" w:hAnsi="Times New Roman" w:eastAsia="仿宋_GB2312" w:cs="仿宋_GB2312"/>
          <w:snapToGrid/>
          <w:color w:val="000000"/>
          <w:kern w:val="0"/>
          <w:sz w:val="32"/>
          <w:szCs w:val="32"/>
          <w:vertAlign w:val="baseline"/>
          <w:lang w:val="en-US" w:eastAsia="zh-CN" w:bidi="ar"/>
        </w:rPr>
        <w:t>级应急响应终止由县防指总指挥研究决定。</w:t>
      </w:r>
    </w:p>
    <w:p w14:paraId="58A7BBB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6.8  </w:t>
      </w:r>
      <w:r>
        <w:rPr>
          <w:rFonts w:hint="eastAsia" w:ascii="Times New Roman" w:hAnsi="Times New Roman" w:eastAsia="楷体_GB2312" w:cs="楷体_GB2312"/>
          <w:b w:val="0"/>
          <w:bCs w:val="0"/>
          <w:snapToGrid/>
          <w:color w:val="000000"/>
          <w:kern w:val="0"/>
          <w:sz w:val="32"/>
          <w:szCs w:val="32"/>
          <w:vertAlign w:val="baseline"/>
          <w:lang w:val="en-US" w:eastAsia="zh-CN" w:bidi="ar"/>
        </w:rPr>
        <w:t>不同灾害应急处置的衔接配合机制</w:t>
      </w:r>
    </w:p>
    <w:p w14:paraId="276B80C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6.8.1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中小河流洪水</w:t>
      </w:r>
    </w:p>
    <w:p w14:paraId="585C1E0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中小河流即将出现洪水时，县水务部门应做好洪水预报和预警工作，及时向县防指报告水位、流量的实测情况和洪水走势；确定洪水预警区域、级别和洪水信息发布范围，按照权限向社会发布；跟踪分析洪水的发展趋势，及时滚动预报最新水情，为抗灾救灾提供基本依据和技术支撑。</w:t>
      </w:r>
    </w:p>
    <w:p w14:paraId="6EA8384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在汛期，河道、闸坝等水工程管理单位必须按照规定对水工程进行巡查，发现险情，必须立即采取抢护措施，第一时间向预计淹没区域的相关镇（园区）和基层组织发出预警，并及时向县防指和上级主管部门报告。</w:t>
      </w:r>
    </w:p>
    <w:p w14:paraId="4C0A607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3</w:t>
      </w:r>
      <w:r>
        <w:rPr>
          <w:rFonts w:hint="eastAsia" w:ascii="Times New Roman" w:hAnsi="Times New Roman" w:eastAsia="仿宋_GB2312" w:cs="仿宋_GB2312"/>
          <w:snapToGrid/>
          <w:color w:val="000000"/>
          <w:kern w:val="0"/>
          <w:sz w:val="32"/>
          <w:szCs w:val="32"/>
          <w:vertAlign w:val="baseline"/>
          <w:lang w:val="en-US" w:eastAsia="zh-CN" w:bidi="ar"/>
        </w:rPr>
        <w:t>）河道水位超过警戒水位时，各镇（园区）应按照经批准的防洪预案和防汛责任制的要求，组织专业和群众防汛队伍巡堤查险，严密布防，必要时动用武警部队、民兵参加重要堤段、重要工程的防守或突击抢险。应急管理部门应指导相关地方提前落实抢险队伍、抢险物资，视情开展巡查值守，做好应急抢险和人员转移准备。</w:t>
      </w:r>
    </w:p>
    <w:p w14:paraId="62EA3EA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4</w:t>
      </w:r>
      <w:r>
        <w:rPr>
          <w:rFonts w:hint="eastAsia" w:ascii="Times New Roman" w:hAnsi="Times New Roman" w:eastAsia="仿宋_GB2312" w:cs="仿宋_GB2312"/>
          <w:snapToGrid/>
          <w:color w:val="000000"/>
          <w:kern w:val="0"/>
          <w:sz w:val="32"/>
          <w:szCs w:val="32"/>
          <w:vertAlign w:val="baseline"/>
          <w:lang w:val="en-US" w:eastAsia="zh-CN" w:bidi="ar"/>
        </w:rPr>
        <w:t>）电力、交通、通信、石油、化工等工程设施因暴雨、洪水、内涝和台风发生险情时，工程管理单位应当立即采取抢护措施，并及时向其行业主管等相关部门报告；行业主管部门应当立即组织抢险，并将险情及抢险行动情况报告县防指。</w:t>
      </w:r>
    </w:p>
    <w:p w14:paraId="1B17199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5</w:t>
      </w:r>
      <w:r>
        <w:rPr>
          <w:rFonts w:hint="eastAsia" w:ascii="Times New Roman" w:hAnsi="Times New Roman" w:eastAsia="仿宋_GB2312" w:cs="仿宋_GB2312"/>
          <w:snapToGrid/>
          <w:color w:val="000000"/>
          <w:kern w:val="0"/>
          <w:sz w:val="32"/>
          <w:szCs w:val="32"/>
          <w:vertAlign w:val="baseline"/>
          <w:lang w:val="en-US" w:eastAsia="zh-CN" w:bidi="ar"/>
        </w:rPr>
        <w:t>）洪水灾害发生后，水务部门按照县防指部署，派出水利技术专家组，协助应急管理部门开展险情处置，提供技术支持</w:t>
      </w:r>
    </w:p>
    <w:p w14:paraId="1C354E2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6.8.2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渍涝灾害</w:t>
      </w:r>
    </w:p>
    <w:p w14:paraId="7038AB7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渍涝灾害应急处置工作由当地防汛抗旱指挥机构组织实施。县防指要加强组织协调，督促指导相关部门做好排涝工作。</w:t>
      </w:r>
    </w:p>
    <w:p w14:paraId="3733313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城区内涝。城管、住建、交通、水务等相关部门以及建投集团等相关单位按任务分工全面排查城区易涝风险点，突出抓好下穿立交、地下空间、下沉式建筑、在建工程基坑等易涝积水点（区）隐患排查，并逐项整治消险。对主要易涝点要按照</w:t>
      </w:r>
      <w:r>
        <w:rPr>
          <w:rFonts w:hint="default" w:ascii="Times New Roman" w:hAnsi="Times New Roman" w:eastAsia="仿宋_GB2312" w:cs="Times New Roman"/>
          <w:snapToGrid/>
          <w:color w:val="000000"/>
          <w:kern w:val="0"/>
          <w:sz w:val="32"/>
          <w:szCs w:val="32"/>
          <w:vertAlign w:val="baseline"/>
          <w:lang w:val="en-US" w:eastAsia="zh-CN" w:bidi="ar"/>
        </w:rPr>
        <w:t>“</w:t>
      </w:r>
      <w:r>
        <w:rPr>
          <w:rFonts w:hint="eastAsia" w:ascii="Times New Roman" w:hAnsi="Times New Roman" w:eastAsia="仿宋_GB2312" w:cs="仿宋_GB2312"/>
          <w:snapToGrid/>
          <w:color w:val="000000"/>
          <w:kern w:val="0"/>
          <w:sz w:val="32"/>
          <w:szCs w:val="32"/>
          <w:vertAlign w:val="baseline"/>
          <w:lang w:val="en-US" w:eastAsia="zh-CN" w:bidi="ar"/>
        </w:rPr>
        <w:t>一点一案</w:t>
      </w:r>
      <w:r>
        <w:rPr>
          <w:rFonts w:hint="default" w:ascii="Times New Roman" w:hAnsi="Times New Roman" w:eastAsia="仿宋_GB2312" w:cs="Times New Roman"/>
          <w:snapToGrid/>
          <w:color w:val="000000"/>
          <w:kern w:val="0"/>
          <w:sz w:val="32"/>
          <w:szCs w:val="32"/>
          <w:vertAlign w:val="baseline"/>
          <w:lang w:val="en-US" w:eastAsia="zh-CN" w:bidi="ar"/>
        </w:rPr>
        <w:t>”</w:t>
      </w:r>
      <w:r>
        <w:rPr>
          <w:rFonts w:hint="eastAsia" w:ascii="Times New Roman" w:hAnsi="Times New Roman" w:eastAsia="仿宋_GB2312" w:cs="仿宋_GB2312"/>
          <w:snapToGrid/>
          <w:color w:val="000000"/>
          <w:kern w:val="0"/>
          <w:sz w:val="32"/>
          <w:szCs w:val="32"/>
          <w:vertAlign w:val="baseline"/>
          <w:lang w:val="en-US" w:eastAsia="zh-CN" w:bidi="ar"/>
        </w:rPr>
        <w:t>制定应急处置方案，明确责任人、队伍和物资，落实应急措施。</w:t>
      </w:r>
    </w:p>
    <w:p w14:paraId="0F34D37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当出现城区内涝灾害时，濉溪镇及相关部门应根据应急预案及时组织力量转移安置危险区域人员；对低洼积水等危险区域、路段，相关部门要及时采取警戒、管控等措施，避免人员伤亡。要及时通过广播、电视、新媒体等对灾害信息进行滚动预警；情况危急时，停止相关生产和社会活动。</w:t>
      </w:r>
    </w:p>
    <w:p w14:paraId="26BCF03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住建、城管、水务等部门应加强协调和配合，科学调度防洪排涝工程、正确处理外洪内涝关系，确保防洪防涝安全。交通、电力、通信、燃气、供水等相关部门和单位应保障城市生命线工程和其他重要基础设施安全，保证城市正常运行。</w:t>
      </w:r>
    </w:p>
    <w:p w14:paraId="3167B9C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）村庄和农田发生渍涝灾害时，当地人民政府和相关部门要及时组织专业人员和设备抢排涝水，尽快恢复生产和生活，减少灾害损失。</w:t>
      </w:r>
    </w:p>
    <w:p w14:paraId="0A18335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6.8.3</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堤防决口、水闸垮塌</w:t>
      </w:r>
    </w:p>
    <w:p w14:paraId="64D95F6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）出现堤防决口、水闸垮塌征兆时，防汛责任单位要迅速调集人力、物力全力组织抢险，尽可能控制险情，第一时间向预计淹没区域的相关镇（园区）和基层组织发出警报，并及时向县防指和县水务部门报告。</w:t>
      </w:r>
    </w:p>
    <w:p w14:paraId="7106B81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）堤防决口、水闸垮塌的应急处理，由县防指负责，水务部门提供技术支撑。</w:t>
      </w:r>
    </w:p>
    <w:p w14:paraId="5CAA018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6.9  </w:t>
      </w:r>
      <w:r>
        <w:rPr>
          <w:rFonts w:hint="eastAsia" w:ascii="Times New Roman" w:hAnsi="Times New Roman" w:eastAsia="楷体_GB2312" w:cs="楷体_GB2312"/>
          <w:b w:val="0"/>
          <w:bCs w:val="0"/>
          <w:snapToGrid/>
          <w:color w:val="000000"/>
          <w:kern w:val="0"/>
          <w:sz w:val="32"/>
          <w:szCs w:val="32"/>
          <w:vertAlign w:val="baseline"/>
          <w:lang w:val="en-US" w:eastAsia="zh-CN" w:bidi="ar"/>
        </w:rPr>
        <w:t>安全防护与医疗救护</w:t>
      </w:r>
    </w:p>
    <w:p w14:paraId="04A45EC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6.9.1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各镇（园区）应高度重视应急救援人员的安全，调集和储备必要的防护器材、消毒药品、备用电源和抢救伤员必备的器械等，以备随时应用。</w:t>
      </w:r>
    </w:p>
    <w:p w14:paraId="64A9FC2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6.9.2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抢险人员进入和撤出现场由防汛抗旱指挥机构视情况作出决定。抢险人员进入受威胁的现场前，应采取防护措施以保证自身安全。参加一线抗洪抢险的人员，必须穿救生衣，携带必要的安全防护器具。当现场受到污染时，应按要求为抢险人员配备防护设施，撤离时应进行消毒、去污处理。</w:t>
      </w:r>
    </w:p>
    <w:p w14:paraId="4CAF37D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6.9.3</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发生洪涝灾害时，事发地防汛抗旱指挥机构应及时做好群众的救援、转移和疏散工作。</w:t>
      </w:r>
    </w:p>
    <w:p w14:paraId="247A3B2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6.9.4</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事发地防汛抗旱指挥机构应按照当地人民政府和上级领导机构的指令，及时发布通告，防止人、畜进入危险区域或饮用被污染的水源。</w:t>
      </w:r>
    </w:p>
    <w:p w14:paraId="2B61AE9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6.9.5</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当地人民政府负责妥善安置受灾群众，提供紧急避难场所，保证基本生活。要加强管理，防止转移群众擅自返回。</w:t>
      </w:r>
    </w:p>
    <w:p w14:paraId="3582F2F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6.9.6</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出现水旱灾害后，事发地人民政府和防汛抗旱指挥机构应组织卫生健康部门加强受影响地区的传染病和突发公共卫生事件监测、报告工作，落实各项防控措施，必要时派出卫生应急队伍，设立现场医疗点，开展紧急医学救援、灾区卫生防疫和应急心理干预等工作。</w:t>
      </w:r>
    </w:p>
    <w:p w14:paraId="501B2DB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outlineLvl w:val="0"/>
        <w:rPr>
          <w:rFonts w:hint="default" w:ascii="Times New Roman" w:hAnsi="Times New Roman" w:eastAsia="黑体" w:cs="Times New Roman"/>
          <w:kern w:val="0"/>
          <w:sz w:val="32"/>
          <w:szCs w:val="32"/>
          <w:vertAlign w:val="baseline"/>
        </w:rPr>
      </w:pPr>
      <w:r>
        <w:rPr>
          <w:rFonts w:hint="default" w:ascii="Times New Roman" w:hAnsi="Times New Roman" w:eastAsia="黑体" w:cs="Times New Roman"/>
          <w:b/>
          <w:bCs w:val="0"/>
          <w:snapToGrid/>
          <w:color w:val="000000"/>
          <w:kern w:val="0"/>
          <w:sz w:val="32"/>
          <w:szCs w:val="32"/>
          <w:vertAlign w:val="baseline"/>
          <w:lang w:val="en-US" w:eastAsia="zh-CN" w:bidi="ar"/>
        </w:rPr>
        <w:t>7</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黑体" w:cs="黑体"/>
          <w:snapToGrid/>
          <w:color w:val="000000"/>
          <w:kern w:val="0"/>
          <w:sz w:val="32"/>
          <w:szCs w:val="32"/>
          <w:vertAlign w:val="baseline"/>
          <w:lang w:val="en-US" w:eastAsia="zh-CN" w:bidi="ar"/>
        </w:rPr>
        <w:t>应急保障</w:t>
      </w:r>
    </w:p>
    <w:p w14:paraId="7CF92AB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7.1  </w:t>
      </w:r>
      <w:r>
        <w:rPr>
          <w:rFonts w:hint="eastAsia" w:ascii="Times New Roman" w:hAnsi="Times New Roman" w:eastAsia="楷体_GB2312" w:cs="楷体_GB2312"/>
          <w:b w:val="0"/>
          <w:bCs w:val="0"/>
          <w:snapToGrid/>
          <w:color w:val="000000"/>
          <w:kern w:val="0"/>
          <w:sz w:val="32"/>
          <w:szCs w:val="32"/>
          <w:vertAlign w:val="baseline"/>
          <w:lang w:val="en-US" w:eastAsia="zh-CN" w:bidi="ar"/>
        </w:rPr>
        <w:t>队伍保障</w:t>
      </w:r>
    </w:p>
    <w:p w14:paraId="0D0E4F5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各镇（园区）、相关部门应切实加强专业防汛抢险队、抗旱服务队和群众性队伍建设，必要时广泛调动社会力量参与抗洪抢险和抗旱救灾。</w:t>
      </w:r>
    </w:p>
    <w:p w14:paraId="32166F4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7.2  </w:t>
      </w:r>
      <w:r>
        <w:rPr>
          <w:rFonts w:hint="eastAsia" w:ascii="Times New Roman" w:hAnsi="Times New Roman" w:eastAsia="楷体_GB2312" w:cs="楷体_GB2312"/>
          <w:b w:val="0"/>
          <w:bCs w:val="0"/>
          <w:snapToGrid/>
          <w:color w:val="000000"/>
          <w:kern w:val="0"/>
          <w:sz w:val="32"/>
          <w:szCs w:val="32"/>
          <w:vertAlign w:val="baseline"/>
          <w:lang w:val="en-US" w:eastAsia="zh-CN" w:bidi="ar"/>
        </w:rPr>
        <w:t>物资保障</w:t>
      </w:r>
    </w:p>
    <w:p w14:paraId="7F787FC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按照</w:t>
      </w:r>
      <w:r>
        <w:rPr>
          <w:rFonts w:hint="default" w:ascii="Times New Roman" w:hAnsi="Times New Roman" w:eastAsia="仿宋_GB2312" w:cs="Times New Roman"/>
          <w:snapToGrid/>
          <w:color w:val="000000"/>
          <w:kern w:val="0"/>
          <w:sz w:val="32"/>
          <w:szCs w:val="32"/>
          <w:vertAlign w:val="baseline"/>
          <w:lang w:val="en-US" w:eastAsia="zh-CN" w:bidi="ar"/>
        </w:rPr>
        <w:t>“</w:t>
      </w:r>
      <w:r>
        <w:rPr>
          <w:rFonts w:hint="eastAsia" w:ascii="Times New Roman" w:hAnsi="Times New Roman" w:eastAsia="仿宋_GB2312" w:cs="仿宋_GB2312"/>
          <w:snapToGrid/>
          <w:color w:val="000000"/>
          <w:kern w:val="0"/>
          <w:sz w:val="32"/>
          <w:szCs w:val="32"/>
          <w:vertAlign w:val="baseline"/>
          <w:lang w:val="en-US" w:eastAsia="zh-CN" w:bidi="ar"/>
        </w:rPr>
        <w:t>分级管理、分级储备</w:t>
      </w:r>
      <w:r>
        <w:rPr>
          <w:rFonts w:hint="default" w:ascii="Times New Roman" w:hAnsi="Times New Roman" w:eastAsia="仿宋_GB2312" w:cs="Times New Roman"/>
          <w:snapToGrid/>
          <w:color w:val="000000"/>
          <w:kern w:val="0"/>
          <w:sz w:val="32"/>
          <w:szCs w:val="32"/>
          <w:vertAlign w:val="baseline"/>
          <w:lang w:val="en-US" w:eastAsia="zh-CN" w:bidi="ar"/>
        </w:rPr>
        <w:t>”</w:t>
      </w:r>
      <w:r>
        <w:rPr>
          <w:rFonts w:hint="eastAsia" w:ascii="Times New Roman" w:hAnsi="Times New Roman" w:eastAsia="仿宋_GB2312" w:cs="仿宋_GB2312"/>
          <w:snapToGrid/>
          <w:color w:val="000000"/>
          <w:kern w:val="0"/>
          <w:sz w:val="32"/>
          <w:szCs w:val="32"/>
          <w:vertAlign w:val="baseline"/>
          <w:lang w:val="en-US" w:eastAsia="zh-CN" w:bidi="ar"/>
        </w:rPr>
        <w:t>的原则，各级应采取集中储备和分散储备、实物储备和协议储备相结合方式储备各类防汛抗旱物资，建立健全物资调拨机制，确保物资储备数量充足、品种齐全、调运及时。</w:t>
      </w:r>
    </w:p>
    <w:p w14:paraId="7173351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7.3  </w:t>
      </w:r>
      <w:r>
        <w:rPr>
          <w:rFonts w:hint="eastAsia" w:ascii="Times New Roman" w:hAnsi="Times New Roman" w:eastAsia="楷体_GB2312" w:cs="楷体_GB2312"/>
          <w:b w:val="0"/>
          <w:bCs w:val="0"/>
          <w:snapToGrid/>
          <w:color w:val="000000"/>
          <w:kern w:val="0"/>
          <w:sz w:val="32"/>
          <w:szCs w:val="32"/>
          <w:vertAlign w:val="baseline"/>
          <w:lang w:val="en-US" w:eastAsia="zh-CN" w:bidi="ar"/>
        </w:rPr>
        <w:t>资金保障</w:t>
      </w:r>
    </w:p>
    <w:p w14:paraId="1198FC4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各镇（园区）应将防汛抗旱经费纳入财政预算，确保防汛抢险、抗旱救灾应急所需。防汛抗旱经费用于辖区内防汛物资储备、水利设施运行与维护、水利工程应急除险、抗旱应急水源工程、防汛抢险、卫生防疫和应急队伍培训等。中央和省财政下拨的防汛抗旱补助费，应及时安排，专款专用。财政、审计等部门要加强防汛抗旱资金的监督管理工作。</w:t>
      </w:r>
    </w:p>
    <w:p w14:paraId="40048CE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7.4  </w:t>
      </w:r>
      <w:r>
        <w:rPr>
          <w:rFonts w:hint="eastAsia" w:ascii="Times New Roman" w:hAnsi="Times New Roman" w:eastAsia="楷体_GB2312" w:cs="楷体_GB2312"/>
          <w:b w:val="0"/>
          <w:bCs w:val="0"/>
          <w:snapToGrid/>
          <w:color w:val="000000"/>
          <w:kern w:val="0"/>
          <w:sz w:val="32"/>
          <w:szCs w:val="32"/>
          <w:vertAlign w:val="baseline"/>
          <w:lang w:val="en-US" w:eastAsia="zh-CN" w:bidi="ar"/>
        </w:rPr>
        <w:t>技术保障</w:t>
      </w:r>
    </w:p>
    <w:p w14:paraId="7ABC981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应急局将各镇（园区）、各有关部门应急预案、队伍、物资等数据统一汇入市应急管理信息平台并动态更新，统一规划和布局信息传输渠道，建立多部门共享的全县自然灾害综合监测预警信息系统。建立防汛抗旱业务应用系统，为防汛抗旱指挥调度决策提供技术支撑。</w:t>
      </w:r>
    </w:p>
    <w:p w14:paraId="21F2AEB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县防办组建防汛抗旱专家组，当发生水旱灾害时，由县防指统一安排专家，为防汛抗旱指挥决策提供技术支持。</w:t>
      </w:r>
    </w:p>
    <w:p w14:paraId="632A034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7.5  </w:t>
      </w:r>
      <w:r>
        <w:rPr>
          <w:rFonts w:hint="eastAsia" w:ascii="Times New Roman" w:hAnsi="Times New Roman" w:eastAsia="楷体_GB2312" w:cs="楷体_GB2312"/>
          <w:b w:val="0"/>
          <w:bCs w:val="0"/>
          <w:snapToGrid/>
          <w:color w:val="000000"/>
          <w:kern w:val="0"/>
          <w:sz w:val="32"/>
          <w:szCs w:val="32"/>
          <w:vertAlign w:val="baseline"/>
          <w:lang w:val="en-US" w:eastAsia="zh-CN" w:bidi="ar"/>
        </w:rPr>
        <w:t>通信保障</w:t>
      </w:r>
    </w:p>
    <w:p w14:paraId="23513F4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各镇（园区）应建立健全防汛抗旱应急通信保障体系，配备与之相适应的设施设备。各通信运营企业应保障防汛抗旱指挥调度的通信畅通，利用现代通信手段，做好紧急状态下防汛通信保障工作。</w:t>
      </w:r>
    </w:p>
    <w:p w14:paraId="5CDC7C5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7.6  </w:t>
      </w:r>
      <w:r>
        <w:rPr>
          <w:rFonts w:hint="eastAsia" w:ascii="Times New Roman" w:hAnsi="Times New Roman" w:eastAsia="楷体_GB2312" w:cs="楷体_GB2312"/>
          <w:b w:val="0"/>
          <w:bCs w:val="0"/>
          <w:snapToGrid/>
          <w:color w:val="000000"/>
          <w:kern w:val="0"/>
          <w:sz w:val="32"/>
          <w:szCs w:val="32"/>
          <w:vertAlign w:val="baseline"/>
          <w:lang w:val="en-US" w:eastAsia="zh-CN" w:bidi="ar"/>
        </w:rPr>
        <w:t>交通保障</w:t>
      </w:r>
    </w:p>
    <w:p w14:paraId="46481A3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县交通局等相关部门应优先保证防汛车辆的通行，保障抗洪抢险人员、群众安全转移、防汛抗旱救灾物资的运输；做好抢险救灾所需交通工具调配和交通安全。</w:t>
      </w:r>
    </w:p>
    <w:p w14:paraId="77BF9DB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7.7  </w:t>
      </w:r>
      <w:r>
        <w:rPr>
          <w:rFonts w:hint="eastAsia" w:ascii="Times New Roman" w:hAnsi="Times New Roman" w:eastAsia="楷体_GB2312" w:cs="楷体_GB2312"/>
          <w:b w:val="0"/>
          <w:bCs w:val="0"/>
          <w:snapToGrid/>
          <w:color w:val="000000"/>
          <w:kern w:val="0"/>
          <w:sz w:val="32"/>
          <w:szCs w:val="32"/>
          <w:vertAlign w:val="baseline"/>
          <w:lang w:val="en-US" w:eastAsia="zh-CN" w:bidi="ar"/>
        </w:rPr>
        <w:t>供电保障</w:t>
      </w:r>
    </w:p>
    <w:p w14:paraId="5EB85F1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供电部门应协调做好抗洪抢险、抢排渍涝、抗旱救灾方面的电力供应和应急救援现场的临时供电等工作。</w:t>
      </w:r>
    </w:p>
    <w:p w14:paraId="2E20089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7.8  </w:t>
      </w:r>
      <w:r>
        <w:rPr>
          <w:rFonts w:hint="eastAsia" w:ascii="Times New Roman" w:hAnsi="Times New Roman" w:eastAsia="楷体_GB2312" w:cs="楷体_GB2312"/>
          <w:b w:val="0"/>
          <w:bCs w:val="0"/>
          <w:snapToGrid/>
          <w:color w:val="000000"/>
          <w:kern w:val="0"/>
          <w:sz w:val="32"/>
          <w:szCs w:val="32"/>
          <w:vertAlign w:val="baseline"/>
          <w:lang w:val="en-US" w:eastAsia="zh-CN" w:bidi="ar"/>
        </w:rPr>
        <w:t>治安保障</w:t>
      </w:r>
    </w:p>
    <w:p w14:paraId="1D92E1E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公安部门依法做好灾区治安管理、交通秩序维护工作，依法查处扰乱抗灾救灾秩序、破坏防汛抗旱设施、哄抢防汛抗旱物资等违法犯罪行为；组织实施防汛抢险、分洪爆破时的警戒守护、交通管制以及受灾群众集中安置点等重点部位的安全保卫工作，维护行蓄洪区的社会秩序。</w:t>
      </w:r>
    </w:p>
    <w:p w14:paraId="20AF83B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outlineLvl w:val="0"/>
        <w:rPr>
          <w:rFonts w:hint="default" w:ascii="Times New Roman" w:hAnsi="Times New Roman" w:eastAsia="黑体" w:cs="Times New Roman"/>
          <w:kern w:val="0"/>
          <w:sz w:val="32"/>
          <w:szCs w:val="32"/>
          <w:vertAlign w:val="baseline"/>
        </w:rPr>
      </w:pPr>
      <w:r>
        <w:rPr>
          <w:rFonts w:hint="default" w:ascii="Times New Roman" w:hAnsi="Times New Roman" w:eastAsia="黑体" w:cs="Times New Roman"/>
          <w:b/>
          <w:bCs w:val="0"/>
          <w:snapToGrid/>
          <w:color w:val="000000"/>
          <w:kern w:val="0"/>
          <w:sz w:val="32"/>
          <w:szCs w:val="32"/>
          <w:vertAlign w:val="baseline"/>
          <w:lang w:val="en-US" w:eastAsia="zh-CN" w:bidi="ar"/>
        </w:rPr>
        <w:t>8</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黑体" w:cs="黑体"/>
          <w:snapToGrid/>
          <w:color w:val="000000"/>
          <w:kern w:val="0"/>
          <w:sz w:val="32"/>
          <w:szCs w:val="32"/>
          <w:vertAlign w:val="baseline"/>
          <w:lang w:val="en-US" w:eastAsia="zh-CN" w:bidi="ar"/>
        </w:rPr>
        <w:t>后期处置</w:t>
      </w:r>
    </w:p>
    <w:p w14:paraId="486BF9E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8.1  </w:t>
      </w:r>
      <w:r>
        <w:rPr>
          <w:rFonts w:hint="eastAsia" w:ascii="Times New Roman" w:hAnsi="Times New Roman" w:eastAsia="楷体_GB2312" w:cs="楷体_GB2312"/>
          <w:b w:val="0"/>
          <w:bCs w:val="0"/>
          <w:snapToGrid/>
          <w:color w:val="000000"/>
          <w:kern w:val="0"/>
          <w:sz w:val="32"/>
          <w:szCs w:val="32"/>
          <w:vertAlign w:val="baseline"/>
          <w:lang w:val="en-US" w:eastAsia="zh-CN" w:bidi="ar"/>
        </w:rPr>
        <w:t>善后工作</w:t>
      </w:r>
    </w:p>
    <w:p w14:paraId="7A0DA34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8.1.1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防汛抗旱征用补偿</w:t>
      </w:r>
    </w:p>
    <w:p w14:paraId="4353E12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防汛抗旱指挥机构在紧急防汛（抗旱）期征用、调用的物资设备、交通工具等，汛（旱）期结束后应及时归还或按有关规定给予补偿。调用专业防汛抢险队或抗旱服务队，由申请调用的单位给予适当补助。</w:t>
      </w:r>
    </w:p>
    <w:p w14:paraId="02D4A89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8.1.2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水毁工程修复</w:t>
      </w:r>
    </w:p>
    <w:p w14:paraId="1089E65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汛期结束或洪水退去后，各镇（园区）、相关部门要组织有关部门或工程管理单位做好前期工作，提出水毁修复计划，抓紧组织实施，力争在下一次洪水到来之前恢复主体功能。涉及跨行政区域的交通、电力、通信、水利等重要设施的水毁修复工作，由上一级主管部门负责协调。</w:t>
      </w:r>
    </w:p>
    <w:p w14:paraId="3517AEB5">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8.1.3</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防汛抗旱物资补充</w:t>
      </w:r>
    </w:p>
    <w:p w14:paraId="014C723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针对防汛抗旱物资消耗情况，按照分级筹集的原则，县、镇两级财政应安排专项资金，由县、镇防办提出储备计划，相关单位及时补充到位，所需物料数量和品种按物资储备需要确定。</w:t>
      </w:r>
    </w:p>
    <w:p w14:paraId="3093B59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8.1.4</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灾后恢复重建</w:t>
      </w:r>
    </w:p>
    <w:p w14:paraId="0F788E9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各相关部门应尽快组织灾后重建，原则上按原标准恢复，条件允许可提高标准重建。</w:t>
      </w:r>
    </w:p>
    <w:p w14:paraId="1A27F3AF">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8.1.5</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次生灾害防范和社会风险管控</w:t>
      </w:r>
    </w:p>
    <w:p w14:paraId="5C64A61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各镇（园区）、各相关部门应密切监测分析较大及以上水旱灾害可能引发的次生灾害，及时采取预防和应对措施；及时防范化解较大及以上水旱灾害可能引发的社会风险，加强舆情监测和管控，维护社会稳定和社会秩序。</w:t>
      </w:r>
    </w:p>
    <w:p w14:paraId="264465C6">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8.2  </w:t>
      </w:r>
      <w:r>
        <w:rPr>
          <w:rFonts w:hint="eastAsia" w:ascii="Times New Roman" w:hAnsi="Times New Roman" w:eastAsia="楷体_GB2312" w:cs="楷体_GB2312"/>
          <w:b w:val="0"/>
          <w:bCs w:val="0"/>
          <w:snapToGrid/>
          <w:color w:val="000000"/>
          <w:kern w:val="0"/>
          <w:sz w:val="32"/>
          <w:szCs w:val="32"/>
          <w:vertAlign w:val="baseline"/>
          <w:lang w:val="en-US" w:eastAsia="zh-CN" w:bidi="ar"/>
        </w:rPr>
        <w:t>总结评估</w:t>
      </w:r>
    </w:p>
    <w:p w14:paraId="1A2419F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县防指组织对较大及以上水旱灾害应急处置等进行调查，对灾害影响和后果进行评估和总结。县、镇防办应对当年防汛抗旱工作进行总结、分析和评估，提出改进意见，必要时引进第三方评价机制，征求意见和建议，以提高防汛抗旱工作水平。</w:t>
      </w:r>
    </w:p>
    <w:p w14:paraId="3CA7B6E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3" w:firstLineChars="200"/>
        <w:jc w:val="both"/>
        <w:textAlignment w:val="baseline"/>
        <w:outlineLvl w:val="0"/>
        <w:rPr>
          <w:rFonts w:hint="default" w:ascii="Times New Roman" w:hAnsi="Times New Roman" w:eastAsia="黑体" w:cs="Times New Roman"/>
          <w:kern w:val="0"/>
          <w:sz w:val="32"/>
          <w:szCs w:val="32"/>
          <w:vertAlign w:val="baseline"/>
        </w:rPr>
      </w:pPr>
      <w:r>
        <w:rPr>
          <w:rFonts w:hint="default" w:ascii="Times New Roman" w:hAnsi="Times New Roman" w:eastAsia="黑体" w:cs="Times New Roman"/>
          <w:b/>
          <w:bCs w:val="0"/>
          <w:snapToGrid/>
          <w:color w:val="000000"/>
          <w:kern w:val="0"/>
          <w:sz w:val="32"/>
          <w:szCs w:val="32"/>
          <w:vertAlign w:val="baseline"/>
          <w:lang w:val="en-US" w:eastAsia="zh-CN" w:bidi="ar"/>
        </w:rPr>
        <w:t>9</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黑体" w:cs="黑体"/>
          <w:snapToGrid/>
          <w:color w:val="000000"/>
          <w:kern w:val="0"/>
          <w:sz w:val="32"/>
          <w:szCs w:val="32"/>
          <w:vertAlign w:val="baseline"/>
          <w:lang w:val="en-US" w:eastAsia="zh-CN" w:bidi="ar"/>
        </w:rPr>
        <w:t>附</w:t>
      </w:r>
      <w:r>
        <w:rPr>
          <w:rFonts w:hint="eastAsia" w:ascii="Times New Roman" w:hAnsi="Times New Roman" w:eastAsia="黑体" w:cs="Times New Roman"/>
          <w:snapToGrid/>
          <w:color w:val="000000"/>
          <w:kern w:val="0"/>
          <w:sz w:val="32"/>
          <w:szCs w:val="32"/>
          <w:vertAlign w:val="baseline"/>
          <w:lang w:val="en-US" w:eastAsia="zh-CN" w:bidi="ar"/>
        </w:rPr>
        <w:t xml:space="preserve">    </w:t>
      </w:r>
      <w:r>
        <w:rPr>
          <w:rFonts w:hint="eastAsia" w:ascii="Times New Roman" w:hAnsi="Times New Roman" w:eastAsia="黑体" w:cs="黑体"/>
          <w:snapToGrid/>
          <w:color w:val="000000"/>
          <w:kern w:val="0"/>
          <w:sz w:val="32"/>
          <w:szCs w:val="32"/>
          <w:vertAlign w:val="baseline"/>
          <w:lang w:val="en-US" w:eastAsia="zh-CN" w:bidi="ar"/>
        </w:rPr>
        <w:t>则</w:t>
      </w:r>
    </w:p>
    <w:p w14:paraId="1BFFE1D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9.1  </w:t>
      </w:r>
      <w:r>
        <w:rPr>
          <w:rFonts w:hint="eastAsia" w:ascii="Times New Roman" w:hAnsi="Times New Roman" w:eastAsia="楷体_GB2312" w:cs="楷体_GB2312"/>
          <w:b w:val="0"/>
          <w:bCs w:val="0"/>
          <w:snapToGrid/>
          <w:color w:val="000000"/>
          <w:kern w:val="0"/>
          <w:sz w:val="32"/>
          <w:szCs w:val="32"/>
          <w:vertAlign w:val="baseline"/>
          <w:lang w:val="en-US" w:eastAsia="zh-CN" w:bidi="ar"/>
        </w:rPr>
        <w:t>名词术语解释</w:t>
      </w:r>
    </w:p>
    <w:p w14:paraId="67690C7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snapToGrid/>
          <w:color w:val="000000"/>
          <w:kern w:val="0"/>
          <w:sz w:val="32"/>
          <w:szCs w:val="32"/>
          <w:vertAlign w:val="baseline"/>
          <w:lang w:val="en-US" w:eastAsia="zh-CN" w:bidi="ar"/>
        </w:rPr>
        <w:t>9.1.1</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紧急防汛期：根据《中华人民共和国防洪法》规定，当河湖的水情接近保证水位或者安全流量，接近设计洪水位，或者防洪工程设施发生重大险情时，县防指经县政府批准可以宣布进入紧急防汛期。在紧急防汛期，各级防指根据防汛抗洪的需要可依法采取紧急处置措施。当汛情趋缓时，县防指应适时依法宣布结束紧急防汛期。</w:t>
      </w:r>
    </w:p>
    <w:p w14:paraId="4307EEA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9.1.2</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紧急抗旱期：根据《中华人民共和国抗旱条例》规定，在发生特大干旱，严重危及城乡居民生活、生产用水安全，可能影响社会稳定时，县防指可以宣布本辖区内的相关行政区域进入紧急抗旱期。在紧急抗旱期，各级防指应当组织动员本行政区域内各相关单位和个人投入抗旱工作。</w:t>
      </w:r>
    </w:p>
    <w:p w14:paraId="38AD6F7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9.1.3</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防御洪水方案：是对有防汛抗洪任务的镇级以上人民政府根据流域综合规划、防洪工程实际状况和国家规定的防洪标准，制定的防御河湖洪水、地质灾害等方案的统称。防御洪水方案经批准后，有关地方人民政府必须执行。</w:t>
      </w:r>
    </w:p>
    <w:p w14:paraId="5D803EE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9.1.4</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洪水等级</w:t>
      </w:r>
    </w:p>
    <w:p w14:paraId="0EC7129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一般洪水：洪峰流量或洪量的重现期</w:t>
      </w:r>
      <w:r>
        <w:rPr>
          <w:rFonts w:hint="default" w:ascii="Times New Roman" w:hAnsi="Times New Roman" w:eastAsia="仿宋_GB2312" w:cs="Times New Roman"/>
          <w:snapToGrid/>
          <w:color w:val="000000"/>
          <w:kern w:val="0"/>
          <w:sz w:val="32"/>
          <w:szCs w:val="32"/>
          <w:vertAlign w:val="baseline"/>
          <w:lang w:val="en-US" w:eastAsia="zh-CN" w:bidi="ar"/>
        </w:rPr>
        <w:t>5-10</w:t>
      </w:r>
      <w:r>
        <w:rPr>
          <w:rFonts w:hint="eastAsia" w:ascii="Times New Roman" w:hAnsi="Times New Roman" w:eastAsia="仿宋_GB2312" w:cs="仿宋_GB2312"/>
          <w:snapToGrid/>
          <w:color w:val="000000"/>
          <w:kern w:val="0"/>
          <w:sz w:val="32"/>
          <w:szCs w:val="32"/>
          <w:vertAlign w:val="baseline"/>
          <w:lang w:val="en-US" w:eastAsia="zh-CN" w:bidi="ar"/>
        </w:rPr>
        <w:t>年一遇的洪水。</w:t>
      </w:r>
    </w:p>
    <w:p w14:paraId="11108CE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较大洪水：洪峰流量或洪量的重现期</w:t>
      </w:r>
      <w:r>
        <w:rPr>
          <w:rFonts w:hint="default" w:ascii="Times New Roman" w:hAnsi="Times New Roman" w:eastAsia="仿宋_GB2312" w:cs="Times New Roman"/>
          <w:snapToGrid/>
          <w:color w:val="000000"/>
          <w:kern w:val="0"/>
          <w:sz w:val="32"/>
          <w:szCs w:val="32"/>
          <w:vertAlign w:val="baseline"/>
          <w:lang w:val="en-US" w:eastAsia="zh-CN" w:bidi="ar"/>
        </w:rPr>
        <w:t>10-20</w:t>
      </w:r>
      <w:r>
        <w:rPr>
          <w:rFonts w:hint="eastAsia" w:ascii="Times New Roman" w:hAnsi="Times New Roman" w:eastAsia="仿宋_GB2312" w:cs="仿宋_GB2312"/>
          <w:snapToGrid/>
          <w:color w:val="000000"/>
          <w:kern w:val="0"/>
          <w:sz w:val="32"/>
          <w:szCs w:val="32"/>
          <w:vertAlign w:val="baseline"/>
          <w:lang w:val="en-US" w:eastAsia="zh-CN" w:bidi="ar"/>
        </w:rPr>
        <w:t>年一遇的洪水。</w:t>
      </w:r>
    </w:p>
    <w:p w14:paraId="64457382">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大洪水：洪峰流量或洪量的重现期</w:t>
      </w:r>
      <w:r>
        <w:rPr>
          <w:rFonts w:hint="default" w:ascii="Times New Roman" w:hAnsi="Times New Roman" w:eastAsia="仿宋_GB2312" w:cs="Times New Roman"/>
          <w:snapToGrid/>
          <w:color w:val="000000"/>
          <w:kern w:val="0"/>
          <w:sz w:val="32"/>
          <w:szCs w:val="32"/>
          <w:vertAlign w:val="baseline"/>
          <w:lang w:val="en-US" w:eastAsia="zh-CN" w:bidi="ar"/>
        </w:rPr>
        <w:t>20-50</w:t>
      </w:r>
      <w:r>
        <w:rPr>
          <w:rFonts w:hint="eastAsia" w:ascii="Times New Roman" w:hAnsi="Times New Roman" w:eastAsia="仿宋_GB2312" w:cs="仿宋_GB2312"/>
          <w:snapToGrid/>
          <w:color w:val="000000"/>
          <w:kern w:val="0"/>
          <w:sz w:val="32"/>
          <w:szCs w:val="32"/>
          <w:vertAlign w:val="baseline"/>
          <w:lang w:val="en-US" w:eastAsia="zh-CN" w:bidi="ar"/>
        </w:rPr>
        <w:t>年一遇的洪水。</w:t>
      </w:r>
    </w:p>
    <w:p w14:paraId="754EC7D7">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特大洪水：洪峰流量或洪量的重现期大于</w:t>
      </w:r>
      <w:r>
        <w:rPr>
          <w:rFonts w:hint="default" w:ascii="Times New Roman" w:hAnsi="Times New Roman" w:eastAsia="仿宋_GB2312" w:cs="Times New Roman"/>
          <w:snapToGrid/>
          <w:color w:val="000000"/>
          <w:kern w:val="0"/>
          <w:sz w:val="32"/>
          <w:szCs w:val="32"/>
          <w:vertAlign w:val="baseline"/>
          <w:lang w:val="en-US" w:eastAsia="zh-CN" w:bidi="ar"/>
        </w:rPr>
        <w:t>50</w:t>
      </w:r>
      <w:r>
        <w:rPr>
          <w:rFonts w:hint="eastAsia" w:ascii="Times New Roman" w:hAnsi="Times New Roman" w:eastAsia="仿宋_GB2312" w:cs="仿宋_GB2312"/>
          <w:snapToGrid/>
          <w:color w:val="000000"/>
          <w:kern w:val="0"/>
          <w:sz w:val="32"/>
          <w:szCs w:val="32"/>
          <w:vertAlign w:val="baseline"/>
          <w:lang w:val="en-US" w:eastAsia="zh-CN" w:bidi="ar"/>
        </w:rPr>
        <w:t>年一遇的洪水。</w:t>
      </w:r>
    </w:p>
    <w:p w14:paraId="74E44FDC">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Times New Roman"/>
          <w:kern w:val="0"/>
          <w:sz w:val="32"/>
          <w:szCs w:val="32"/>
          <w:vertAlign w:val="baseline"/>
        </w:rPr>
      </w:pPr>
      <w:r>
        <w:rPr>
          <w:rFonts w:hint="default" w:ascii="Times New Roman" w:hAnsi="Times New Roman" w:eastAsia="仿宋_GB2312" w:cs="Times New Roman"/>
          <w:b w:val="0"/>
          <w:bCs w:val="0"/>
          <w:snapToGrid/>
          <w:color w:val="000000"/>
          <w:kern w:val="0"/>
          <w:sz w:val="32"/>
          <w:szCs w:val="32"/>
          <w:vertAlign w:val="baseline"/>
          <w:lang w:val="en-US" w:eastAsia="zh-CN" w:bidi="ar"/>
        </w:rPr>
        <w:t>9.1.5</w:t>
      </w:r>
      <w:r>
        <w:rPr>
          <w:rFonts w:hint="default" w:ascii="Times New Roman" w:hAnsi="Times New Roman" w:eastAsia="黑体" w:cs="Arial"/>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区域干旱等级</w:t>
      </w:r>
    </w:p>
    <w:p w14:paraId="6B783C81">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轻度干旱：受旱地区作物受旱面积占播种面积的</w:t>
      </w:r>
      <w:r>
        <w:rPr>
          <w:rFonts w:hint="default" w:ascii="Times New Roman" w:hAnsi="Times New Roman" w:eastAsia="仿宋_GB2312" w:cs="Times New Roman"/>
          <w:snapToGrid/>
          <w:color w:val="000000"/>
          <w:kern w:val="0"/>
          <w:sz w:val="32"/>
          <w:szCs w:val="32"/>
          <w:vertAlign w:val="baseline"/>
          <w:lang w:val="en-US" w:eastAsia="zh-CN" w:bidi="ar"/>
        </w:rPr>
        <w:t>30%</w:t>
      </w:r>
      <w:r>
        <w:rPr>
          <w:rFonts w:hint="eastAsia" w:ascii="Times New Roman" w:hAnsi="Times New Roman" w:eastAsia="仿宋_GB2312" w:cs="仿宋_GB2312"/>
          <w:snapToGrid/>
          <w:color w:val="000000"/>
          <w:kern w:val="0"/>
          <w:sz w:val="32"/>
          <w:szCs w:val="32"/>
          <w:vertAlign w:val="baseline"/>
          <w:lang w:val="en-US" w:eastAsia="zh-CN" w:bidi="ar"/>
        </w:rPr>
        <w:t>以下；以及因旱造成临时性饮水困难人口占所在地区人口比例在</w:t>
      </w:r>
      <w:r>
        <w:rPr>
          <w:rFonts w:hint="default" w:ascii="Times New Roman" w:hAnsi="Times New Roman" w:eastAsia="仿宋_GB2312" w:cs="Times New Roman"/>
          <w:snapToGrid/>
          <w:color w:val="000000"/>
          <w:kern w:val="0"/>
          <w:sz w:val="32"/>
          <w:szCs w:val="32"/>
          <w:vertAlign w:val="baseline"/>
          <w:lang w:val="en-US" w:eastAsia="zh-CN" w:bidi="ar"/>
        </w:rPr>
        <w:t>20%</w:t>
      </w:r>
      <w:r>
        <w:rPr>
          <w:rFonts w:hint="eastAsia" w:ascii="Times New Roman" w:hAnsi="Times New Roman" w:eastAsia="仿宋_GB2312" w:cs="仿宋_GB2312"/>
          <w:snapToGrid/>
          <w:color w:val="000000"/>
          <w:kern w:val="0"/>
          <w:sz w:val="32"/>
          <w:szCs w:val="32"/>
          <w:vertAlign w:val="baseline"/>
          <w:lang w:val="en-US" w:eastAsia="zh-CN" w:bidi="ar"/>
        </w:rPr>
        <w:t>以下。</w:t>
      </w:r>
    </w:p>
    <w:p w14:paraId="4062EA4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中度干旱：受旱地区作物受旱面积占播种面积的</w:t>
      </w:r>
      <w:r>
        <w:rPr>
          <w:rFonts w:hint="default" w:ascii="Times New Roman" w:hAnsi="Times New Roman" w:eastAsia="仿宋_GB2312" w:cs="Times New Roman"/>
          <w:snapToGrid/>
          <w:color w:val="000000"/>
          <w:kern w:val="0"/>
          <w:sz w:val="32"/>
          <w:szCs w:val="32"/>
          <w:vertAlign w:val="baseline"/>
          <w:lang w:val="en-US" w:eastAsia="zh-CN" w:bidi="ar"/>
        </w:rPr>
        <w:t>30%-50%</w:t>
      </w:r>
      <w:r>
        <w:rPr>
          <w:rFonts w:hint="eastAsia" w:ascii="Times New Roman" w:hAnsi="Times New Roman" w:eastAsia="仿宋_GB2312" w:cs="仿宋_GB2312"/>
          <w:snapToGrid/>
          <w:color w:val="000000"/>
          <w:kern w:val="0"/>
          <w:sz w:val="32"/>
          <w:szCs w:val="32"/>
          <w:vertAlign w:val="baseline"/>
          <w:lang w:val="en-US" w:eastAsia="zh-CN" w:bidi="ar"/>
        </w:rPr>
        <w:t>；以及因旱造成临时性饮水困难人口占所在地区人口比例达</w:t>
      </w:r>
      <w:r>
        <w:rPr>
          <w:rFonts w:hint="default" w:ascii="Times New Roman" w:hAnsi="Times New Roman" w:eastAsia="仿宋_GB2312" w:cs="Times New Roman"/>
          <w:snapToGrid/>
          <w:color w:val="000000"/>
          <w:kern w:val="0"/>
          <w:sz w:val="32"/>
          <w:szCs w:val="32"/>
          <w:vertAlign w:val="baseline"/>
          <w:lang w:val="en-US" w:eastAsia="zh-CN" w:bidi="ar"/>
        </w:rPr>
        <w:t>20%-40%</w:t>
      </w:r>
      <w:r>
        <w:rPr>
          <w:rFonts w:hint="eastAsia" w:ascii="Times New Roman" w:hAnsi="Times New Roman" w:eastAsia="仿宋_GB2312" w:cs="仿宋_GB2312"/>
          <w:snapToGrid/>
          <w:color w:val="000000"/>
          <w:kern w:val="0"/>
          <w:sz w:val="32"/>
          <w:szCs w:val="32"/>
          <w:vertAlign w:val="baseline"/>
          <w:lang w:val="en-US" w:eastAsia="zh-CN" w:bidi="ar"/>
        </w:rPr>
        <w:t>。</w:t>
      </w:r>
    </w:p>
    <w:p w14:paraId="27FC5A39">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严重干旱：受旱地区作物受旱面积占播种面积的</w:t>
      </w:r>
      <w:r>
        <w:rPr>
          <w:rFonts w:hint="default" w:ascii="Times New Roman" w:hAnsi="Times New Roman" w:eastAsia="仿宋_GB2312" w:cs="Times New Roman"/>
          <w:snapToGrid/>
          <w:color w:val="000000"/>
          <w:kern w:val="0"/>
          <w:sz w:val="32"/>
          <w:szCs w:val="32"/>
          <w:vertAlign w:val="baseline"/>
          <w:lang w:val="en-US" w:eastAsia="zh-CN" w:bidi="ar"/>
        </w:rPr>
        <w:t>50%-80%</w:t>
      </w:r>
      <w:r>
        <w:rPr>
          <w:rFonts w:hint="eastAsia" w:ascii="Times New Roman" w:hAnsi="Times New Roman" w:eastAsia="仿宋_GB2312" w:cs="仿宋_GB2312"/>
          <w:snapToGrid/>
          <w:color w:val="000000"/>
          <w:kern w:val="0"/>
          <w:sz w:val="32"/>
          <w:szCs w:val="32"/>
          <w:vertAlign w:val="baseline"/>
          <w:lang w:val="en-US" w:eastAsia="zh-CN" w:bidi="ar"/>
        </w:rPr>
        <w:t>；以及因旱造成临时性饮水困难人口占所在地区人口比例达</w:t>
      </w:r>
      <w:r>
        <w:rPr>
          <w:rFonts w:hint="default" w:ascii="Times New Roman" w:hAnsi="Times New Roman" w:eastAsia="仿宋_GB2312" w:cs="Times New Roman"/>
          <w:snapToGrid/>
          <w:color w:val="000000"/>
          <w:kern w:val="0"/>
          <w:sz w:val="32"/>
          <w:szCs w:val="32"/>
          <w:vertAlign w:val="baseline"/>
          <w:lang w:val="en-US" w:eastAsia="zh-CN" w:bidi="ar"/>
        </w:rPr>
        <w:t>40%-60%</w:t>
      </w:r>
      <w:r>
        <w:rPr>
          <w:rFonts w:hint="eastAsia" w:ascii="Times New Roman" w:hAnsi="Times New Roman" w:eastAsia="仿宋_GB2312" w:cs="仿宋_GB2312"/>
          <w:snapToGrid/>
          <w:color w:val="000000"/>
          <w:kern w:val="0"/>
          <w:sz w:val="32"/>
          <w:szCs w:val="32"/>
          <w:vertAlign w:val="baseline"/>
          <w:lang w:val="en-US" w:eastAsia="zh-CN" w:bidi="ar"/>
        </w:rPr>
        <w:t>。</w:t>
      </w:r>
    </w:p>
    <w:p w14:paraId="43595D4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特大干旱：受旱地区作物受旱面积占播种面积的</w:t>
      </w:r>
      <w:r>
        <w:rPr>
          <w:rFonts w:hint="default" w:ascii="Times New Roman" w:hAnsi="Times New Roman" w:eastAsia="仿宋_GB2312" w:cs="Times New Roman"/>
          <w:snapToGrid/>
          <w:color w:val="000000"/>
          <w:kern w:val="0"/>
          <w:sz w:val="32"/>
          <w:szCs w:val="32"/>
          <w:vertAlign w:val="baseline"/>
          <w:lang w:val="en-US" w:eastAsia="zh-CN" w:bidi="ar"/>
        </w:rPr>
        <w:t>80%</w:t>
      </w:r>
      <w:r>
        <w:rPr>
          <w:rFonts w:hint="eastAsia" w:ascii="Times New Roman" w:hAnsi="Times New Roman" w:eastAsia="仿宋_GB2312" w:cs="仿宋_GB2312"/>
          <w:snapToGrid/>
          <w:color w:val="000000"/>
          <w:kern w:val="0"/>
          <w:sz w:val="32"/>
          <w:szCs w:val="32"/>
          <w:vertAlign w:val="baseline"/>
          <w:lang w:val="en-US" w:eastAsia="zh-CN" w:bidi="ar"/>
        </w:rPr>
        <w:t>以上；以及因旱造成临时性饮水困难人口占所在地区人口比例高于</w:t>
      </w:r>
      <w:r>
        <w:rPr>
          <w:rFonts w:hint="default" w:ascii="Times New Roman" w:hAnsi="Times New Roman" w:eastAsia="仿宋_GB2312" w:cs="Times New Roman"/>
          <w:snapToGrid/>
          <w:color w:val="000000"/>
          <w:kern w:val="0"/>
          <w:sz w:val="32"/>
          <w:szCs w:val="32"/>
          <w:vertAlign w:val="baseline"/>
          <w:lang w:val="en-US" w:eastAsia="zh-CN" w:bidi="ar"/>
        </w:rPr>
        <w:t>60%</w:t>
      </w:r>
      <w:r>
        <w:rPr>
          <w:rFonts w:hint="eastAsia" w:ascii="Times New Roman" w:hAnsi="Times New Roman" w:eastAsia="仿宋_GB2312" w:cs="仿宋_GB2312"/>
          <w:snapToGrid/>
          <w:color w:val="000000"/>
          <w:kern w:val="0"/>
          <w:sz w:val="32"/>
          <w:szCs w:val="32"/>
          <w:vertAlign w:val="baseline"/>
          <w:lang w:val="en-US" w:eastAsia="zh-CN" w:bidi="ar"/>
        </w:rPr>
        <w:t>。</w:t>
      </w:r>
    </w:p>
    <w:p w14:paraId="7421702A">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本预案有关数量的表述中，</w:t>
      </w:r>
      <w:r>
        <w:rPr>
          <w:rFonts w:hint="default" w:ascii="Times New Roman" w:hAnsi="Times New Roman" w:eastAsia="仿宋_GB2312" w:cs="Times New Roman"/>
          <w:snapToGrid/>
          <w:color w:val="000000"/>
          <w:kern w:val="0"/>
          <w:sz w:val="32"/>
          <w:szCs w:val="32"/>
          <w:vertAlign w:val="baseline"/>
          <w:lang w:val="en-US" w:eastAsia="zh-CN" w:bidi="ar"/>
        </w:rPr>
        <w:t>“</w:t>
      </w:r>
      <w:r>
        <w:rPr>
          <w:rFonts w:hint="eastAsia" w:ascii="Times New Roman" w:hAnsi="Times New Roman" w:eastAsia="仿宋_GB2312" w:cs="仿宋_GB2312"/>
          <w:snapToGrid/>
          <w:color w:val="000000"/>
          <w:kern w:val="0"/>
          <w:sz w:val="32"/>
          <w:szCs w:val="32"/>
          <w:vertAlign w:val="baseline"/>
          <w:lang w:val="en-US" w:eastAsia="zh-CN" w:bidi="ar"/>
        </w:rPr>
        <w:t>以上</w:t>
      </w:r>
      <w:r>
        <w:rPr>
          <w:rFonts w:hint="default" w:ascii="Times New Roman" w:hAnsi="Times New Roman" w:eastAsia="仿宋_GB2312" w:cs="Times New Roman"/>
          <w:snapToGrid/>
          <w:color w:val="000000"/>
          <w:kern w:val="0"/>
          <w:sz w:val="32"/>
          <w:szCs w:val="32"/>
          <w:vertAlign w:val="baseline"/>
          <w:lang w:val="en-US" w:eastAsia="zh-CN" w:bidi="ar"/>
        </w:rPr>
        <w:t>”</w:t>
      </w:r>
      <w:r>
        <w:rPr>
          <w:rFonts w:hint="eastAsia" w:ascii="Times New Roman" w:hAnsi="Times New Roman" w:eastAsia="仿宋_GB2312" w:cs="仿宋_GB2312"/>
          <w:snapToGrid/>
          <w:color w:val="000000"/>
          <w:kern w:val="0"/>
          <w:sz w:val="32"/>
          <w:szCs w:val="32"/>
          <w:vertAlign w:val="baseline"/>
          <w:lang w:val="en-US" w:eastAsia="zh-CN" w:bidi="ar"/>
        </w:rPr>
        <w:t>含本数，</w:t>
      </w:r>
      <w:r>
        <w:rPr>
          <w:rFonts w:hint="default" w:ascii="Times New Roman" w:hAnsi="Times New Roman" w:eastAsia="仿宋_GB2312" w:cs="Times New Roman"/>
          <w:snapToGrid/>
          <w:color w:val="000000"/>
          <w:kern w:val="0"/>
          <w:sz w:val="32"/>
          <w:szCs w:val="32"/>
          <w:vertAlign w:val="baseline"/>
          <w:lang w:val="en-US" w:eastAsia="zh-CN" w:bidi="ar"/>
        </w:rPr>
        <w:t>“</w:t>
      </w:r>
      <w:r>
        <w:rPr>
          <w:rFonts w:hint="eastAsia" w:ascii="Times New Roman" w:hAnsi="Times New Roman" w:eastAsia="仿宋_GB2312" w:cs="仿宋_GB2312"/>
          <w:snapToGrid/>
          <w:color w:val="000000"/>
          <w:kern w:val="0"/>
          <w:sz w:val="32"/>
          <w:szCs w:val="32"/>
          <w:vertAlign w:val="baseline"/>
          <w:lang w:val="en-US" w:eastAsia="zh-CN" w:bidi="ar"/>
        </w:rPr>
        <w:t>以下</w:t>
      </w:r>
      <w:r>
        <w:rPr>
          <w:rFonts w:hint="default" w:ascii="Times New Roman" w:hAnsi="Times New Roman" w:eastAsia="仿宋_GB2312" w:cs="Times New Roman"/>
          <w:snapToGrid/>
          <w:color w:val="000000"/>
          <w:kern w:val="0"/>
          <w:sz w:val="32"/>
          <w:szCs w:val="32"/>
          <w:vertAlign w:val="baseline"/>
          <w:lang w:val="en-US" w:eastAsia="zh-CN" w:bidi="ar"/>
        </w:rPr>
        <w:t>”</w:t>
      </w:r>
      <w:r>
        <w:rPr>
          <w:rFonts w:hint="eastAsia" w:ascii="Times New Roman" w:hAnsi="Times New Roman" w:eastAsia="仿宋_GB2312" w:cs="仿宋_GB2312"/>
          <w:snapToGrid/>
          <w:color w:val="000000"/>
          <w:kern w:val="0"/>
          <w:sz w:val="32"/>
          <w:szCs w:val="32"/>
          <w:vertAlign w:val="baseline"/>
          <w:lang w:val="en-US" w:eastAsia="zh-CN" w:bidi="ar"/>
        </w:rPr>
        <w:t>不含本数</w:t>
      </w:r>
    </w:p>
    <w:p w14:paraId="554F954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9.2  </w:t>
      </w:r>
      <w:r>
        <w:rPr>
          <w:rFonts w:hint="eastAsia" w:ascii="Times New Roman" w:hAnsi="Times New Roman" w:eastAsia="楷体_GB2312" w:cs="楷体_GB2312"/>
          <w:b w:val="0"/>
          <w:bCs w:val="0"/>
          <w:snapToGrid/>
          <w:color w:val="000000"/>
          <w:kern w:val="0"/>
          <w:sz w:val="32"/>
          <w:szCs w:val="32"/>
          <w:vertAlign w:val="baseline"/>
          <w:lang w:val="en-US" w:eastAsia="zh-CN" w:bidi="ar"/>
        </w:rPr>
        <w:t>预案管理与更新</w:t>
      </w:r>
    </w:p>
    <w:p w14:paraId="2B48CFB8">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本预案由县防办负责管理，根据县防指要求适时组织有关部门、专家对预案进行评估，并视情况需要及时修订。各镇（园区）应根据本预案制定相关河道、地区和重点工程的防汛抗旱应急预案，报县防指备案。</w:t>
      </w:r>
    </w:p>
    <w:p w14:paraId="1B8447AB">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9.3  </w:t>
      </w:r>
      <w:r>
        <w:rPr>
          <w:rFonts w:hint="eastAsia" w:ascii="Times New Roman" w:hAnsi="Times New Roman" w:eastAsia="楷体_GB2312" w:cs="楷体_GB2312"/>
          <w:b w:val="0"/>
          <w:bCs w:val="0"/>
          <w:snapToGrid/>
          <w:color w:val="000000"/>
          <w:kern w:val="0"/>
          <w:sz w:val="32"/>
          <w:szCs w:val="32"/>
          <w:vertAlign w:val="baseline"/>
          <w:lang w:val="en-US" w:eastAsia="zh-CN" w:bidi="ar"/>
        </w:rPr>
        <w:t>奖励与责任</w:t>
      </w:r>
    </w:p>
    <w:p w14:paraId="4A7BD310">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对防汛抢险和抗旱救灾工作作出突出贡献的先进集体和个人，按有关规定进行表彰和奖励。对防汛抗旱工作中玩忽职守造成损失的，依据有关法律法规，追究当事人的责任，并予以处罚；构成犯罪的，依法追究其刑事责任。</w:t>
      </w:r>
    </w:p>
    <w:p w14:paraId="0112F47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9.4  </w:t>
      </w:r>
      <w:r>
        <w:rPr>
          <w:rFonts w:hint="eastAsia" w:ascii="Times New Roman" w:hAnsi="Times New Roman" w:eastAsia="楷体_GB2312" w:cs="楷体_GB2312"/>
          <w:b w:val="0"/>
          <w:bCs w:val="0"/>
          <w:snapToGrid/>
          <w:color w:val="000000"/>
          <w:kern w:val="0"/>
          <w:sz w:val="32"/>
          <w:szCs w:val="32"/>
          <w:vertAlign w:val="baseline"/>
          <w:lang w:val="en-US" w:eastAsia="zh-CN" w:bidi="ar"/>
        </w:rPr>
        <w:t>预案解释部门</w:t>
      </w:r>
    </w:p>
    <w:p w14:paraId="238C669E">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本预案由县防办负责解释。</w:t>
      </w:r>
    </w:p>
    <w:p w14:paraId="259C2C2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outlineLvl w:val="1"/>
        <w:rPr>
          <w:rFonts w:hint="default" w:ascii="Times New Roman" w:hAnsi="Times New Roman" w:eastAsia="楷体_GB2312" w:cs="Times New Roman"/>
          <w:b w:val="0"/>
          <w:bCs w:val="0"/>
          <w:kern w:val="0"/>
          <w:sz w:val="32"/>
          <w:szCs w:val="32"/>
          <w:vertAlign w:val="baseline"/>
        </w:rPr>
      </w:pPr>
      <w:r>
        <w:rPr>
          <w:rFonts w:hint="default" w:ascii="Times New Roman" w:hAnsi="Times New Roman" w:eastAsia="楷体_GB2312" w:cs="Times New Roman"/>
          <w:b w:val="0"/>
          <w:bCs w:val="0"/>
          <w:snapToGrid/>
          <w:color w:val="000000"/>
          <w:kern w:val="0"/>
          <w:sz w:val="32"/>
          <w:szCs w:val="32"/>
          <w:vertAlign w:val="baseline"/>
          <w:lang w:val="en-US" w:eastAsia="zh-CN" w:bidi="ar"/>
        </w:rPr>
        <w:t xml:space="preserve">9.5  </w:t>
      </w:r>
      <w:r>
        <w:rPr>
          <w:rFonts w:hint="eastAsia" w:ascii="Times New Roman" w:hAnsi="Times New Roman" w:eastAsia="楷体_GB2312" w:cs="楷体_GB2312"/>
          <w:b w:val="0"/>
          <w:bCs w:val="0"/>
          <w:snapToGrid/>
          <w:color w:val="000000"/>
          <w:kern w:val="0"/>
          <w:sz w:val="32"/>
          <w:szCs w:val="32"/>
          <w:vertAlign w:val="baseline"/>
          <w:lang w:val="en-US" w:eastAsia="zh-CN" w:bidi="ar"/>
        </w:rPr>
        <w:t>预案实施时间</w:t>
      </w:r>
    </w:p>
    <w:p w14:paraId="03213663">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0"/>
          <w:sz w:val="32"/>
          <w:szCs w:val="32"/>
          <w:vertAlign w:val="baseline"/>
        </w:rPr>
      </w:pPr>
      <w:r>
        <w:rPr>
          <w:rFonts w:hint="eastAsia" w:ascii="Times New Roman" w:hAnsi="Times New Roman" w:eastAsia="仿宋_GB2312" w:cs="仿宋_GB2312"/>
          <w:snapToGrid/>
          <w:color w:val="000000"/>
          <w:kern w:val="0"/>
          <w:sz w:val="32"/>
          <w:szCs w:val="32"/>
          <w:vertAlign w:val="baseline"/>
          <w:lang w:val="en-US" w:eastAsia="zh-CN" w:bidi="ar"/>
        </w:rPr>
        <w:t>本预案自印发之日起实施。</w:t>
      </w:r>
    </w:p>
    <w:p w14:paraId="6FF3AF3D">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Times New Roman"/>
          <w:snapToGrid/>
          <w:color w:val="000000"/>
          <w:kern w:val="0"/>
          <w:sz w:val="32"/>
          <w:szCs w:val="32"/>
          <w:vertAlign w:val="baseline"/>
          <w:lang w:val="en-US" w:eastAsia="zh-CN" w:bidi="ar"/>
        </w:rPr>
        <w:t xml:space="preserve"> </w:t>
      </w:r>
    </w:p>
    <w:p w14:paraId="5583EF84">
      <w:pPr>
        <w:keepNext w:val="0"/>
        <w:keepLines w:val="0"/>
        <w:widowControl w:val="0"/>
        <w:suppressLineNumbers w:val="0"/>
        <w:kinsoku w:val="0"/>
        <w:overflowPunct w:val="0"/>
        <w:autoSpaceDE w:val="0"/>
        <w:autoSpaceDN w:val="0"/>
        <w:adjustRightInd w:val="0"/>
        <w:snapToGrid w:val="0"/>
        <w:spacing w:before="0" w:beforeAutospacing="0" w:after="0" w:afterAutospacing="0" w:line="580" w:lineRule="exact"/>
        <w:ind w:left="0" w:right="0" w:firstLine="640" w:firstLineChars="200"/>
        <w:jc w:val="both"/>
        <w:textAlignment w:val="baseline"/>
        <w:rPr>
          <w:rFonts w:hint="eastAsia" w:ascii="Times New Roman" w:hAnsi="Times New Roman" w:eastAsia="仿宋_GB2312" w:cs="Times New Roman"/>
          <w:kern w:val="0"/>
          <w:sz w:val="32"/>
          <w:szCs w:val="32"/>
          <w:vertAlign w:val="baseline"/>
        </w:rPr>
      </w:pP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eastAsia" w:ascii="Times New Roman" w:hAnsi="Times New Roman" w:eastAsia="仿宋_GB2312" w:cs="仿宋_GB2312"/>
          <w:snapToGrid/>
          <w:color w:val="000000"/>
          <w:kern w:val="0"/>
          <w:sz w:val="32"/>
          <w:szCs w:val="32"/>
          <w:vertAlign w:val="baseline"/>
          <w:lang w:val="en-US" w:eastAsia="zh-CN" w:bidi="ar"/>
        </w:rPr>
        <w:t>附件：</w:t>
      </w:r>
      <w:r>
        <w:rPr>
          <w:rFonts w:hint="default" w:ascii="Times New Roman" w:hAnsi="Times New Roman" w:eastAsia="仿宋_GB2312" w:cs="Times New Roman"/>
          <w:snapToGrid/>
          <w:color w:val="000000"/>
          <w:kern w:val="0"/>
          <w:sz w:val="32"/>
          <w:szCs w:val="32"/>
          <w:vertAlign w:val="baseline"/>
          <w:lang w:val="en-US" w:eastAsia="zh-CN" w:bidi="ar"/>
        </w:rPr>
        <w:t>1.</w:t>
      </w:r>
      <w:r>
        <w:rPr>
          <w:rFonts w:hint="eastAsia" w:ascii="Times New Roman" w:hAnsi="Times New Roman" w:eastAsia="仿宋_GB2312" w:cs="仿宋_GB2312"/>
          <w:snapToGrid/>
          <w:color w:val="000000"/>
          <w:kern w:val="0"/>
          <w:sz w:val="32"/>
          <w:szCs w:val="32"/>
          <w:vertAlign w:val="baseline"/>
          <w:lang w:val="en-US" w:eastAsia="zh-CN" w:bidi="ar"/>
        </w:rPr>
        <w:t>濉溪县防汛抗旱应急组织指挥体系图</w:t>
      </w:r>
    </w:p>
    <w:p w14:paraId="35A047FA">
      <w:pPr>
        <w:keepNext w:val="0"/>
        <w:keepLines w:val="0"/>
        <w:widowControl w:val="0"/>
        <w:suppressLineNumbers w:val="0"/>
        <w:kinsoku w:val="0"/>
        <w:autoSpaceDE w:val="0"/>
        <w:autoSpaceDN w:val="0"/>
        <w:adjustRightInd w:val="0"/>
        <w:snapToGrid w:val="0"/>
        <w:spacing w:before="0" w:beforeAutospacing="1" w:after="0" w:afterAutospacing="1" w:line="580" w:lineRule="exact"/>
        <w:ind w:left="1060" w:leftChars="200" w:right="0" w:hanging="640" w:hangingChars="200"/>
        <w:jc w:val="left"/>
        <w:textAlignment w:val="baseline"/>
        <w:rPr>
          <w:rFonts w:hint="eastAsia" w:ascii="Times New Roman" w:hAnsi="Times New Roman" w:eastAsia="仿宋_GB2312" w:cs="仿宋_GB2312"/>
          <w:snapToGrid/>
          <w:color w:val="000000"/>
          <w:kern w:val="0"/>
          <w:sz w:val="32"/>
          <w:szCs w:val="32"/>
          <w:vertAlign w:val="baseline"/>
          <w:lang w:val="en-US" w:eastAsia="zh-CN" w:bidi="ar"/>
        </w:rPr>
      </w:pPr>
      <w:r>
        <w:rPr>
          <w:rFonts w:hint="eastAsia" w:ascii="Times New Roman" w:hAnsi="Times New Roman" w:eastAsia="仿宋_GB2312" w:cs="Times New Roman"/>
          <w:snapToGrid/>
          <w:color w:val="000000"/>
          <w:kern w:val="0"/>
          <w:sz w:val="32"/>
          <w:szCs w:val="32"/>
          <w:vertAlign w:val="baseline"/>
          <w:lang w:val="en-US" w:eastAsia="zh-CN" w:bidi="ar"/>
        </w:rPr>
        <w:t xml:space="preserve">         </w:t>
      </w:r>
      <w:r>
        <w:rPr>
          <w:rFonts w:hint="default" w:ascii="Times New Roman" w:hAnsi="Times New Roman" w:eastAsia="仿宋_GB2312" w:cs="Times New Roman"/>
          <w:snapToGrid/>
          <w:color w:val="000000"/>
          <w:kern w:val="0"/>
          <w:sz w:val="32"/>
          <w:szCs w:val="32"/>
          <w:vertAlign w:val="baseline"/>
          <w:lang w:val="en-US" w:eastAsia="zh-CN" w:bidi="ar"/>
        </w:rPr>
        <w:t>2.</w:t>
      </w:r>
      <w:r>
        <w:rPr>
          <w:rFonts w:hint="eastAsia" w:ascii="Times New Roman" w:hAnsi="Times New Roman" w:eastAsia="仿宋_GB2312" w:cs="仿宋_GB2312"/>
          <w:snapToGrid/>
          <w:color w:val="000000"/>
          <w:kern w:val="0"/>
          <w:sz w:val="32"/>
          <w:szCs w:val="32"/>
          <w:vertAlign w:val="baseline"/>
          <w:lang w:val="en-US" w:eastAsia="zh-CN" w:bidi="ar"/>
        </w:rPr>
        <w:t>濉溪县防汛抗旱分组响应框架图</w:t>
      </w:r>
    </w:p>
    <w:p w14:paraId="46BE6469">
      <w:pPr>
        <w:rPr>
          <w:rFonts w:hint="eastAsia" w:ascii="Times New Roman" w:hAnsi="Times New Roman" w:eastAsia="仿宋_GB2312" w:cs="仿宋_GB2312"/>
          <w:kern w:val="0"/>
          <w:sz w:val="32"/>
          <w:szCs w:val="32"/>
          <w:vertAlign w:val="baseline"/>
        </w:rPr>
        <w:sectPr>
          <w:footerReference r:id="rId3" w:type="default"/>
          <w:pgSz w:w="11906" w:h="16838"/>
          <w:pgMar w:top="2098" w:right="1474" w:bottom="1984" w:left="1587" w:header="851" w:footer="992" w:gutter="0"/>
          <w:pgNumType w:fmt="decimal"/>
          <w:cols w:space="425" w:num="1"/>
          <w:docGrid w:type="lines" w:linePitch="312" w:charSpace="0"/>
        </w:sectPr>
      </w:pPr>
    </w:p>
    <w:p w14:paraId="69BA61C6">
      <w:pPr>
        <w:jc w:val="both"/>
        <w:rPr>
          <w:rFonts w:hint="eastAsia" w:ascii="Times New Roman" w:hAnsi="Times New Roman" w:eastAsia="黑体" w:cs="黑体"/>
          <w:b w:val="0"/>
          <w:bCs w:val="0"/>
          <w:kern w:val="44"/>
          <w:sz w:val="32"/>
          <w:szCs w:val="32"/>
          <w:lang w:val="en-US" w:eastAsia="zh-CN"/>
        </w:rPr>
      </w:pPr>
      <w:r>
        <w:rPr>
          <w:rFonts w:hint="eastAsia" w:ascii="Times New Roman" w:hAnsi="Times New Roman" w:eastAsia="黑体" w:cs="黑体"/>
          <w:b w:val="0"/>
          <w:bCs w:val="0"/>
          <w:kern w:val="44"/>
          <w:sz w:val="32"/>
          <w:szCs w:val="32"/>
          <w:lang w:eastAsia="zh-CN"/>
        </w:rPr>
        <w:t>附件</w:t>
      </w:r>
      <w:r>
        <w:rPr>
          <w:rFonts w:hint="eastAsia" w:ascii="Times New Roman" w:hAnsi="Times New Roman" w:eastAsia="黑体" w:cs="黑体"/>
          <w:b w:val="0"/>
          <w:bCs w:val="0"/>
          <w:kern w:val="44"/>
          <w:sz w:val="32"/>
          <w:szCs w:val="32"/>
          <w:lang w:val="en-US" w:eastAsia="zh-CN"/>
        </w:rPr>
        <w:t>1</w:t>
      </w:r>
    </w:p>
    <w:p w14:paraId="1BC9F504">
      <w:pPr>
        <w:jc w:val="center"/>
        <w:rPr>
          <w:rFonts w:hint="eastAsia"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濉溪县防汛抗旱应急组织指挥体系图</w:t>
      </w:r>
    </w:p>
    <w:p w14:paraId="534675DA">
      <w:pPr>
        <w:rPr>
          <w:rFonts w:hint="eastAsia" w:ascii="Times New Roman" w:hAnsi="Times New Roman" w:eastAsia="仿宋_GB2312" w:cs="仿宋_GB2312"/>
          <w:kern w:val="0"/>
          <w:sz w:val="32"/>
          <w:szCs w:val="32"/>
          <w:vertAlign w:val="baseline"/>
        </w:rPr>
      </w:pPr>
      <w:r>
        <w:rPr>
          <w:rFonts w:ascii="Times New Roman" w:hAnsi="Times New Roman" w:eastAsia="黑体" w:cs="Times New Roman"/>
        </w:rPr>
        <mc:AlternateContent>
          <mc:Choice Requires="wpc">
            <w:drawing>
              <wp:anchor distT="0" distB="0" distL="114300" distR="114300" simplePos="0" relativeHeight="251659264" behindDoc="0" locked="0" layoutInCell="1" allowOverlap="1">
                <wp:simplePos x="0" y="0"/>
                <wp:positionH relativeFrom="column">
                  <wp:posOffset>-552450</wp:posOffset>
                </wp:positionH>
                <wp:positionV relativeFrom="paragraph">
                  <wp:posOffset>215900</wp:posOffset>
                </wp:positionV>
                <wp:extent cx="9050020" cy="3804920"/>
                <wp:effectExtent l="0" t="4445" r="18415" b="0"/>
                <wp:wrapNone/>
                <wp:docPr id="369" name="画布 369"/>
                <wp:cNvGraphicFramePr/>
                <a:graphic xmlns:a="http://schemas.openxmlformats.org/drawingml/2006/main">
                  <a:graphicData uri="http://schemas.microsoft.com/office/word/2010/wordprocessingCanvas">
                    <wpc:wpc>
                      <wpc:bg>
                        <a:noFill/>
                      </wpc:bg>
                      <wpc:whole>
                        <a:ln>
                          <a:noFill/>
                        </a:ln>
                      </wpc:whole>
                      <wps:wsp>
                        <wps:cNvPr id="370" name="文本框 340"/>
                        <wps:cNvSpPr txBox="1"/>
                        <wps:spPr>
                          <a:xfrm>
                            <a:off x="3771900" y="0"/>
                            <a:ext cx="1828800" cy="3354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2D7065">
                              <w:pPr>
                                <w:spacing w:line="44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县委、县政府</w:t>
                              </w:r>
                            </w:p>
                          </w:txbxContent>
                        </wps:txbx>
                        <wps:bodyPr lIns="18000" tIns="10800" rIns="18000" bIns="10800" upright="1"/>
                      </wps:wsp>
                      <wps:wsp>
                        <wps:cNvPr id="371" name="直接连接符 341"/>
                        <wps:cNvCnPr/>
                        <wps:spPr>
                          <a:xfrm>
                            <a:off x="4686300" y="335966"/>
                            <a:ext cx="635" cy="167983"/>
                          </a:xfrm>
                          <a:prstGeom prst="line">
                            <a:avLst/>
                          </a:prstGeom>
                          <a:ln w="9525" cap="flat" cmpd="sng">
                            <a:solidFill>
                              <a:srgbClr val="000000"/>
                            </a:solidFill>
                            <a:prstDash val="solid"/>
                            <a:headEnd type="none" w="med" len="med"/>
                            <a:tailEnd type="none" w="med" len="med"/>
                          </a:ln>
                          <a:effectLst/>
                        </wps:spPr>
                        <wps:bodyPr upright="1"/>
                      </wps:wsp>
                      <wps:wsp>
                        <wps:cNvPr id="372" name="文本框 342"/>
                        <wps:cNvSpPr txBox="1"/>
                        <wps:spPr>
                          <a:xfrm>
                            <a:off x="3771900" y="503949"/>
                            <a:ext cx="1828800" cy="3348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FBA1B6">
                              <w:pPr>
                                <w:spacing w:line="44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县防汛抗旱指挥部</w:t>
                              </w:r>
                            </w:p>
                          </w:txbxContent>
                        </wps:txbx>
                        <wps:bodyPr lIns="18000" tIns="10800" rIns="18000" bIns="10800" upright="1"/>
                      </wps:wsp>
                      <wps:wsp>
                        <wps:cNvPr id="373" name="文本框 343"/>
                        <wps:cNvSpPr txBox="1"/>
                        <wps:spPr>
                          <a:xfrm>
                            <a:off x="7663180" y="1293253"/>
                            <a:ext cx="1388110" cy="61055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37E000">
                              <w:pPr>
                                <w:spacing w:line="440" w:lineRule="exact"/>
                                <w:jc w:val="left"/>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rPr>
                                <w:t>县</w:t>
                              </w:r>
                              <w:r>
                                <w:rPr>
                                  <w:rFonts w:hint="eastAsia" w:ascii="仿宋_GB2312" w:hAnsi="Times New Roman" w:eastAsia="宋体" w:cs="Times New Roman"/>
                                  <w:sz w:val="30"/>
                                  <w:szCs w:val="30"/>
                                  <w:lang w:eastAsia="zh-CN"/>
                                </w:rPr>
                                <w:t>人</w:t>
                              </w:r>
                              <w:r>
                                <w:rPr>
                                  <w:rFonts w:hint="eastAsia" w:ascii="仿宋_GB2312" w:hAnsi="Times New Roman" w:eastAsia="仿宋_GB2312" w:cs="Times New Roman"/>
                                  <w:sz w:val="30"/>
                                  <w:szCs w:val="30"/>
                                </w:rPr>
                                <w:t>武部</w:t>
                              </w:r>
                              <w:r>
                                <w:rPr>
                                  <w:rFonts w:ascii="仿宋_GB2312" w:hAnsi="Times New Roman" w:eastAsia="仿宋_GB2312" w:cs="Times New Roman"/>
                                  <w:sz w:val="30"/>
                                  <w:szCs w:val="30"/>
                                </w:rPr>
                                <w:t xml:space="preserve">        </w:t>
                              </w:r>
                              <w:r>
                                <w:rPr>
                                  <w:rFonts w:hint="eastAsia" w:ascii="仿宋_GB2312" w:hAnsi="Times New Roman" w:eastAsia="仿宋_GB2312" w:cs="Times New Roman"/>
                                  <w:sz w:val="30"/>
                                  <w:szCs w:val="30"/>
                                </w:rPr>
                                <w:t>县消防救援</w:t>
                              </w:r>
                              <w:r>
                                <w:rPr>
                                  <w:rFonts w:hint="eastAsia" w:ascii="仿宋_GB2312" w:hAnsi="Times New Roman" w:eastAsia="宋体" w:cs="Times New Roman"/>
                                  <w:sz w:val="30"/>
                                  <w:szCs w:val="30"/>
                                  <w:lang w:eastAsia="zh-CN"/>
                                </w:rPr>
                                <w:t>局</w:t>
                              </w:r>
                            </w:p>
                          </w:txbxContent>
                        </wps:txbx>
                        <wps:bodyPr lIns="18000" tIns="10800" rIns="18000" bIns="10800" upright="1"/>
                      </wps:wsp>
                      <wps:wsp>
                        <wps:cNvPr id="374" name="直接连接符 344"/>
                        <wps:cNvCnPr/>
                        <wps:spPr>
                          <a:xfrm>
                            <a:off x="4686300" y="923906"/>
                            <a:ext cx="635" cy="538"/>
                          </a:xfrm>
                          <a:prstGeom prst="line">
                            <a:avLst/>
                          </a:prstGeom>
                          <a:ln w="9525" cap="flat" cmpd="sng">
                            <a:solidFill>
                              <a:srgbClr val="000000"/>
                            </a:solidFill>
                            <a:prstDash val="solid"/>
                            <a:headEnd type="none" w="med" len="med"/>
                            <a:tailEnd type="none" w="med" len="med"/>
                          </a:ln>
                          <a:effectLst/>
                        </wps:spPr>
                        <wps:bodyPr upright="1"/>
                      </wps:wsp>
                      <wps:wsp>
                        <wps:cNvPr id="375" name="直接连接符 345"/>
                        <wps:cNvCnPr/>
                        <wps:spPr>
                          <a:xfrm>
                            <a:off x="4800600" y="923906"/>
                            <a:ext cx="3543300" cy="538"/>
                          </a:xfrm>
                          <a:prstGeom prst="line">
                            <a:avLst/>
                          </a:prstGeom>
                          <a:ln w="9525" cap="flat" cmpd="sng">
                            <a:solidFill>
                              <a:srgbClr val="000000"/>
                            </a:solidFill>
                            <a:prstDash val="solid"/>
                            <a:headEnd type="none" w="med" len="med"/>
                            <a:tailEnd type="none" w="med" len="med"/>
                          </a:ln>
                          <a:effectLst/>
                        </wps:spPr>
                        <wps:bodyPr upright="1"/>
                      </wps:wsp>
                      <wps:wsp>
                        <wps:cNvPr id="376" name="直接连接符 346"/>
                        <wps:cNvCnPr/>
                        <wps:spPr>
                          <a:xfrm flipH="1">
                            <a:off x="1600200" y="923906"/>
                            <a:ext cx="3200400" cy="538"/>
                          </a:xfrm>
                          <a:prstGeom prst="line">
                            <a:avLst/>
                          </a:prstGeom>
                          <a:ln w="9525" cap="flat" cmpd="sng">
                            <a:solidFill>
                              <a:srgbClr val="000000"/>
                            </a:solidFill>
                            <a:prstDash val="solid"/>
                            <a:headEnd type="none" w="med" len="med"/>
                            <a:tailEnd type="none" w="med" len="med"/>
                          </a:ln>
                          <a:effectLst/>
                        </wps:spPr>
                        <wps:bodyPr upright="1"/>
                      </wps:wsp>
                      <wps:wsp>
                        <wps:cNvPr id="377" name="直接连接符 347"/>
                        <wps:cNvCnPr/>
                        <wps:spPr>
                          <a:xfrm flipH="1">
                            <a:off x="8354060" y="923906"/>
                            <a:ext cx="8890" cy="369886"/>
                          </a:xfrm>
                          <a:prstGeom prst="line">
                            <a:avLst/>
                          </a:prstGeom>
                          <a:ln w="9525" cap="flat" cmpd="sng">
                            <a:solidFill>
                              <a:srgbClr val="000000"/>
                            </a:solidFill>
                            <a:prstDash val="solid"/>
                            <a:headEnd type="none" w="med" len="med"/>
                            <a:tailEnd type="none" w="med" len="med"/>
                          </a:ln>
                          <a:effectLst/>
                        </wps:spPr>
                        <wps:bodyPr upright="1"/>
                      </wps:wsp>
                      <wps:wsp>
                        <wps:cNvPr id="378" name="直接连接符 348"/>
                        <wps:cNvCnPr/>
                        <wps:spPr>
                          <a:xfrm>
                            <a:off x="4686300" y="839915"/>
                            <a:ext cx="635" cy="83991"/>
                          </a:xfrm>
                          <a:prstGeom prst="line">
                            <a:avLst/>
                          </a:prstGeom>
                          <a:ln w="9525" cap="flat" cmpd="sng">
                            <a:solidFill>
                              <a:srgbClr val="000000"/>
                            </a:solidFill>
                            <a:prstDash val="solid"/>
                            <a:headEnd type="none" w="med" len="med"/>
                            <a:tailEnd type="none" w="med" len="med"/>
                          </a:ln>
                          <a:effectLst/>
                        </wps:spPr>
                        <wps:bodyPr upright="1"/>
                      </wps:wsp>
                      <wps:wsp>
                        <wps:cNvPr id="379" name="文本框 349"/>
                        <wps:cNvSpPr txBox="1"/>
                        <wps:spPr>
                          <a:xfrm>
                            <a:off x="3492500" y="1189341"/>
                            <a:ext cx="1772285" cy="3354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9E3BCC">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镇防汛抗旱指挥部</w:t>
                              </w:r>
                            </w:p>
                          </w:txbxContent>
                        </wps:txbx>
                        <wps:bodyPr lIns="18000" tIns="10800" rIns="18000" bIns="10800" upright="1"/>
                      </wps:wsp>
                      <wps:wsp>
                        <wps:cNvPr id="380" name="文本框 350"/>
                        <wps:cNvSpPr txBox="1"/>
                        <wps:spPr>
                          <a:xfrm>
                            <a:off x="3482975" y="1819277"/>
                            <a:ext cx="1778000" cy="338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9CF9835">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防汛现场指挥机构</w:t>
                              </w:r>
                            </w:p>
                          </w:txbxContent>
                        </wps:txbx>
                        <wps:bodyPr lIns="18000" tIns="10800" rIns="18000" bIns="10800" upright="1"/>
                      </wps:wsp>
                      <wps:wsp>
                        <wps:cNvPr id="381" name="矩形 351"/>
                        <wps:cNvSpPr/>
                        <wps:spPr>
                          <a:xfrm>
                            <a:off x="3492500" y="2434676"/>
                            <a:ext cx="800100" cy="9825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FDFEEC3">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专项防汛抗旱指挥部</w:t>
                              </w:r>
                            </w:p>
                          </w:txbxContent>
                        </wps:txbx>
                        <wps:bodyPr upright="1"/>
                      </wps:wsp>
                      <wps:wsp>
                        <wps:cNvPr id="382" name="矩形 352"/>
                        <wps:cNvSpPr/>
                        <wps:spPr>
                          <a:xfrm>
                            <a:off x="4657090" y="2429830"/>
                            <a:ext cx="622935" cy="97128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B68A99">
                              <w:pPr>
                                <w:spacing w:line="440" w:lineRule="exact"/>
                                <w:rPr>
                                  <w:rFonts w:ascii="仿宋_GB2312" w:hAnsi="Times New Roman" w:eastAsia="仿宋_GB2312" w:cs="Times New Roman"/>
                                  <w:sz w:val="30"/>
                                  <w:szCs w:val="30"/>
                                </w:rPr>
                              </w:pPr>
                              <w:r>
                                <w:rPr>
                                  <w:rFonts w:hint="eastAsia" w:ascii="仿宋_GB2312" w:hAnsi="Times New Roman" w:eastAsia="仿宋_GB2312" w:cs="Times New Roman"/>
                                  <w:sz w:val="30"/>
                                  <w:szCs w:val="30"/>
                                </w:rPr>
                                <w:t>大中型企业指挥部</w:t>
                              </w:r>
                            </w:p>
                          </w:txbxContent>
                        </wps:txbx>
                        <wps:bodyPr lIns="18000" tIns="45720" rIns="18000" bIns="45720" upright="1"/>
                      </wps:wsp>
                      <wps:wsp>
                        <wps:cNvPr id="383" name="文本框 353"/>
                        <wps:cNvSpPr txBox="1"/>
                        <wps:spPr>
                          <a:xfrm>
                            <a:off x="5800725" y="1679830"/>
                            <a:ext cx="1466850" cy="3348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ECBA9B">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县有关局、委</w:t>
                              </w:r>
                            </w:p>
                          </w:txbxContent>
                        </wps:txbx>
                        <wps:bodyPr lIns="18000" tIns="10800" rIns="18000" bIns="10800" upright="1"/>
                      </wps:wsp>
                      <wps:wsp>
                        <wps:cNvPr id="384" name="直接连接符 354"/>
                        <wps:cNvCnPr/>
                        <wps:spPr>
                          <a:xfrm flipH="1">
                            <a:off x="4383405" y="924445"/>
                            <a:ext cx="1905" cy="270280"/>
                          </a:xfrm>
                          <a:prstGeom prst="line">
                            <a:avLst/>
                          </a:prstGeom>
                          <a:ln w="9525" cap="flat" cmpd="sng">
                            <a:solidFill>
                              <a:srgbClr val="000000"/>
                            </a:solidFill>
                            <a:prstDash val="solid"/>
                            <a:headEnd type="none" w="med" len="med"/>
                            <a:tailEnd type="none" w="med" len="med"/>
                          </a:ln>
                          <a:effectLst/>
                        </wps:spPr>
                        <wps:bodyPr upright="1"/>
                      </wps:wsp>
                      <wps:wsp>
                        <wps:cNvPr id="385" name="直接连接符 355"/>
                        <wps:cNvCnPr/>
                        <wps:spPr>
                          <a:xfrm>
                            <a:off x="4457700" y="2014719"/>
                            <a:ext cx="635" cy="1077"/>
                          </a:xfrm>
                          <a:prstGeom prst="line">
                            <a:avLst/>
                          </a:prstGeom>
                          <a:ln w="9525" cap="flat" cmpd="sng">
                            <a:solidFill>
                              <a:srgbClr val="000000"/>
                            </a:solidFill>
                            <a:prstDash val="solid"/>
                            <a:headEnd type="none" w="med" len="med"/>
                            <a:tailEnd type="none" w="med" len="med"/>
                          </a:ln>
                          <a:effectLst/>
                        </wps:spPr>
                        <wps:bodyPr upright="1"/>
                      </wps:wsp>
                      <wps:wsp>
                        <wps:cNvPr id="386" name="直接连接符 356"/>
                        <wps:cNvCnPr/>
                        <wps:spPr>
                          <a:xfrm flipH="1">
                            <a:off x="4375785" y="1530691"/>
                            <a:ext cx="4445" cy="288586"/>
                          </a:xfrm>
                          <a:prstGeom prst="line">
                            <a:avLst/>
                          </a:prstGeom>
                          <a:ln w="9525" cap="flat" cmpd="sng">
                            <a:solidFill>
                              <a:srgbClr val="000000"/>
                            </a:solidFill>
                            <a:prstDash val="solid"/>
                            <a:headEnd type="none" w="med" len="med"/>
                            <a:tailEnd type="none" w="med" len="med"/>
                          </a:ln>
                          <a:effectLst/>
                        </wps:spPr>
                        <wps:bodyPr upright="1"/>
                      </wps:wsp>
                      <wps:wsp>
                        <wps:cNvPr id="387" name="直接连接符 357"/>
                        <wps:cNvCnPr/>
                        <wps:spPr>
                          <a:xfrm>
                            <a:off x="3254375" y="1412780"/>
                            <a:ext cx="635" cy="1498386"/>
                          </a:xfrm>
                          <a:prstGeom prst="line">
                            <a:avLst/>
                          </a:prstGeom>
                          <a:ln w="9525" cap="flat" cmpd="sng">
                            <a:solidFill>
                              <a:srgbClr val="000000"/>
                            </a:solidFill>
                            <a:prstDash val="solid"/>
                            <a:headEnd type="none" w="med" len="med"/>
                            <a:tailEnd type="none" w="med" len="med"/>
                          </a:ln>
                          <a:effectLst/>
                        </wps:spPr>
                        <wps:bodyPr upright="1"/>
                      </wps:wsp>
                      <wps:wsp>
                        <wps:cNvPr id="388" name="直接连接符 358"/>
                        <wps:cNvCnPr/>
                        <wps:spPr>
                          <a:xfrm>
                            <a:off x="3254375" y="2911166"/>
                            <a:ext cx="228600" cy="538"/>
                          </a:xfrm>
                          <a:prstGeom prst="line">
                            <a:avLst/>
                          </a:prstGeom>
                          <a:ln w="9525" cap="flat" cmpd="sng">
                            <a:solidFill>
                              <a:srgbClr val="000000"/>
                            </a:solidFill>
                            <a:prstDash val="solid"/>
                            <a:headEnd type="none" w="med" len="med"/>
                            <a:tailEnd type="none" w="med" len="med"/>
                          </a:ln>
                          <a:effectLst/>
                        </wps:spPr>
                        <wps:bodyPr upright="1"/>
                      </wps:wsp>
                      <wps:wsp>
                        <wps:cNvPr id="389" name="直接连接符 359"/>
                        <wps:cNvCnPr/>
                        <wps:spPr>
                          <a:xfrm>
                            <a:off x="3254375" y="1399320"/>
                            <a:ext cx="228600" cy="538"/>
                          </a:xfrm>
                          <a:prstGeom prst="line">
                            <a:avLst/>
                          </a:prstGeom>
                          <a:ln w="9525" cap="flat" cmpd="sng">
                            <a:solidFill>
                              <a:srgbClr val="000000"/>
                            </a:solidFill>
                            <a:prstDash val="solid"/>
                            <a:headEnd type="none" w="med" len="med"/>
                            <a:tailEnd type="none" w="med" len="med"/>
                          </a:ln>
                          <a:effectLst/>
                        </wps:spPr>
                        <wps:bodyPr upright="1"/>
                      </wps:wsp>
                      <wps:wsp>
                        <wps:cNvPr id="390" name="直接连接符 360"/>
                        <wps:cNvCnPr/>
                        <wps:spPr>
                          <a:xfrm>
                            <a:off x="3254375" y="1987798"/>
                            <a:ext cx="228600" cy="538"/>
                          </a:xfrm>
                          <a:prstGeom prst="line">
                            <a:avLst/>
                          </a:prstGeom>
                          <a:ln w="9525" cap="flat" cmpd="sng">
                            <a:solidFill>
                              <a:srgbClr val="000000"/>
                            </a:solidFill>
                            <a:prstDash val="solid"/>
                            <a:headEnd type="none" w="med" len="med"/>
                            <a:tailEnd type="none" w="med" len="med"/>
                          </a:ln>
                          <a:effectLst/>
                        </wps:spPr>
                        <wps:bodyPr upright="1"/>
                      </wps:wsp>
                      <wps:wsp>
                        <wps:cNvPr id="391" name="直接连接符 361"/>
                        <wps:cNvCnPr/>
                        <wps:spPr>
                          <a:xfrm>
                            <a:off x="5517515" y="1361631"/>
                            <a:ext cx="8890" cy="1465005"/>
                          </a:xfrm>
                          <a:prstGeom prst="line">
                            <a:avLst/>
                          </a:prstGeom>
                          <a:ln w="9525" cap="flat" cmpd="sng">
                            <a:solidFill>
                              <a:srgbClr val="000000"/>
                            </a:solidFill>
                            <a:prstDash val="solid"/>
                            <a:headEnd type="none" w="med" len="med"/>
                            <a:tailEnd type="none" w="med" len="med"/>
                          </a:ln>
                          <a:effectLst/>
                        </wps:spPr>
                        <wps:bodyPr upright="1"/>
                      </wps:wsp>
                      <wps:wsp>
                        <wps:cNvPr id="392" name="直接连接符 362"/>
                        <wps:cNvCnPr/>
                        <wps:spPr>
                          <a:xfrm>
                            <a:off x="5287645" y="2826636"/>
                            <a:ext cx="228600" cy="538"/>
                          </a:xfrm>
                          <a:prstGeom prst="line">
                            <a:avLst/>
                          </a:prstGeom>
                          <a:ln w="9525" cap="flat" cmpd="sng">
                            <a:solidFill>
                              <a:srgbClr val="000000"/>
                            </a:solidFill>
                            <a:prstDash val="solid"/>
                            <a:headEnd type="none" w="med" len="med"/>
                            <a:tailEnd type="none" w="med" len="med"/>
                          </a:ln>
                          <a:effectLst/>
                        </wps:spPr>
                        <wps:bodyPr upright="1"/>
                      </wps:wsp>
                      <wps:wsp>
                        <wps:cNvPr id="393" name="直接连接符 363"/>
                        <wps:cNvCnPr/>
                        <wps:spPr>
                          <a:xfrm flipH="1">
                            <a:off x="6515735" y="935751"/>
                            <a:ext cx="7620" cy="744078"/>
                          </a:xfrm>
                          <a:prstGeom prst="line">
                            <a:avLst/>
                          </a:prstGeom>
                          <a:ln w="9525" cap="flat" cmpd="sng">
                            <a:solidFill>
                              <a:srgbClr val="000000"/>
                            </a:solidFill>
                            <a:prstDash val="solid"/>
                            <a:headEnd type="none" w="med" len="med"/>
                            <a:tailEnd type="none" w="med" len="med"/>
                          </a:ln>
                          <a:effectLst/>
                        </wps:spPr>
                        <wps:bodyPr upright="1"/>
                      </wps:wsp>
                      <wps:wsp>
                        <wps:cNvPr id="394" name="直接连接符 364"/>
                        <wps:cNvCnPr/>
                        <wps:spPr>
                          <a:xfrm>
                            <a:off x="1600200" y="3779617"/>
                            <a:ext cx="635" cy="538"/>
                          </a:xfrm>
                          <a:prstGeom prst="line">
                            <a:avLst/>
                          </a:prstGeom>
                          <a:ln w="9525" cap="flat" cmpd="sng">
                            <a:solidFill>
                              <a:srgbClr val="000000"/>
                            </a:solidFill>
                            <a:prstDash val="solid"/>
                            <a:headEnd type="none" w="med" len="med"/>
                            <a:tailEnd type="none" w="med" len="med"/>
                          </a:ln>
                          <a:effectLst/>
                        </wps:spPr>
                        <wps:bodyPr upright="1"/>
                      </wps:wsp>
                      <wps:wsp>
                        <wps:cNvPr id="395" name="文本框 365"/>
                        <wps:cNvSpPr txBox="1"/>
                        <wps:spPr>
                          <a:xfrm>
                            <a:off x="685800" y="1195263"/>
                            <a:ext cx="1781175" cy="3348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824F02">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县防办</w:t>
                              </w:r>
                            </w:p>
                          </w:txbxContent>
                        </wps:txbx>
                        <wps:bodyPr lIns="18000" tIns="10800" rIns="18000" bIns="10800" upright="1"/>
                      </wps:wsp>
                      <wps:wsp>
                        <wps:cNvPr id="396" name="直接连接符 366"/>
                        <wps:cNvCnPr/>
                        <wps:spPr>
                          <a:xfrm>
                            <a:off x="1600835" y="924983"/>
                            <a:ext cx="635" cy="270280"/>
                          </a:xfrm>
                          <a:prstGeom prst="line">
                            <a:avLst/>
                          </a:prstGeom>
                          <a:ln w="9525" cap="flat" cmpd="sng">
                            <a:solidFill>
                              <a:srgbClr val="000000"/>
                            </a:solidFill>
                            <a:prstDash val="solid"/>
                            <a:headEnd type="none" w="med" len="med"/>
                            <a:tailEnd type="none" w="med" len="med"/>
                          </a:ln>
                          <a:effectLst/>
                        </wps:spPr>
                        <wps:bodyPr upright="1"/>
                      </wps:wsp>
                      <wps:wsp>
                        <wps:cNvPr id="397" name="直接连接符 367"/>
                        <wps:cNvCnPr/>
                        <wps:spPr>
                          <a:xfrm>
                            <a:off x="1599565" y="1530152"/>
                            <a:ext cx="0" cy="251974"/>
                          </a:xfrm>
                          <a:prstGeom prst="line">
                            <a:avLst/>
                          </a:prstGeom>
                          <a:ln w="9525" cap="flat" cmpd="sng">
                            <a:solidFill>
                              <a:srgbClr val="000000"/>
                            </a:solidFill>
                            <a:prstDash val="solid"/>
                            <a:headEnd type="none" w="med" len="med"/>
                            <a:tailEnd type="none" w="med" len="med"/>
                          </a:ln>
                          <a:effectLst/>
                        </wps:spPr>
                        <wps:bodyPr upright="1"/>
                      </wps:wsp>
                      <wps:wsp>
                        <wps:cNvPr id="398" name="文本框 62"/>
                        <wps:cNvSpPr txBox="1"/>
                        <wps:spPr>
                          <a:xfrm>
                            <a:off x="685800" y="1790741"/>
                            <a:ext cx="1781175" cy="3348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F5D2DE">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镇（园区）防办</w:t>
                              </w:r>
                            </w:p>
                          </w:txbxContent>
                        </wps:txbx>
                        <wps:bodyPr lIns="18000" tIns="10800" rIns="18000" bIns="10800" upright="1"/>
                      </wps:wsp>
                      <wps:wsp>
                        <wps:cNvPr id="399" name="直接连接符 63"/>
                        <wps:cNvCnPr/>
                        <wps:spPr>
                          <a:xfrm>
                            <a:off x="5272405" y="1996951"/>
                            <a:ext cx="228600" cy="538"/>
                          </a:xfrm>
                          <a:prstGeom prst="line">
                            <a:avLst/>
                          </a:prstGeom>
                          <a:ln w="9525" cap="flat" cmpd="sng">
                            <a:solidFill>
                              <a:srgbClr val="000000"/>
                            </a:solidFill>
                            <a:prstDash val="solid"/>
                            <a:headEnd type="none" w="med" len="med"/>
                            <a:tailEnd type="none" w="med" len="med"/>
                          </a:ln>
                          <a:effectLst/>
                        </wps:spPr>
                        <wps:bodyPr upright="1"/>
                      </wps:wsp>
                      <wps:wsp>
                        <wps:cNvPr id="400" name="直接连接符 64"/>
                        <wps:cNvCnPr/>
                        <wps:spPr>
                          <a:xfrm>
                            <a:off x="5272405" y="1368630"/>
                            <a:ext cx="228600" cy="538"/>
                          </a:xfrm>
                          <a:prstGeom prst="line">
                            <a:avLst/>
                          </a:prstGeom>
                          <a:ln w="9525" cap="flat" cmpd="sng">
                            <a:solidFill>
                              <a:srgbClr val="000000"/>
                            </a:solidFill>
                            <a:prstDash val="solid"/>
                            <a:headEnd type="none" w="med" len="med"/>
                            <a:tailEnd type="none" w="med" len="med"/>
                          </a:ln>
                          <a:effectLst/>
                        </wps:spPr>
                        <wps:bodyPr upright="1"/>
                      </wps:wsp>
                    </wpc:wpc>
                  </a:graphicData>
                </a:graphic>
              </wp:anchor>
            </w:drawing>
          </mc:Choice>
          <mc:Fallback>
            <w:pict>
              <v:group id="_x0000_s1026" o:spid="_x0000_s1026" o:spt="203" style="position:absolute;left:0pt;margin-left:-43.5pt;margin-top:17pt;height:299.6pt;width:712.6pt;z-index:251659264;mso-width-relative:page;mso-height-relative:page;" coordsize="9050020,3804920" editas="canvas" o:gfxdata="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">
                <o:lock v:ext="edit" aspectratio="f"/>
                <v:shape id="_x0000_s1026" o:spid="_x0000_s1026" style="position:absolute;left:0;top:0;height:3804920;width:9050020;" filled="f" stroked="f" coordsize="21600,21600" o:gfxdata="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">
                  <v:fill on="f" focussize="0,0"/>
                  <v:stroke on="f"/>
                  <v:imagedata o:title=""/>
                  <o:lock v:ext="edit" aspectratio="f"/>
                </v:shape>
                <v:shape id="文本框 340" o:spid="_x0000_s1026" o:spt="202" type="#_x0000_t202" style="position:absolute;left:3771900;top:0;height:335428;width:1828800;" fillcolor="#FFFFFF" filled="t" stroked="t" coordsize="21600,21600" o:gfxdata="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YyZK2QAAAAsBAAAPAAAAAAAAAAEAIAAAACIAAABkcnMvZG93bnJldi54bWxQSwEC&#10;FAAUAAAACACHTuJAV0XhMSwCAACCBAAADgAAAAAAAAABACAAAAAoAQAAZHJzL2Uyb0RvYy54bWxQ&#10;SwUGAAAAAAYABgBZAQAAxgUAAAAA&#10;">
                  <v:fill on="t" focussize="0,0"/>
                  <v:stroke color="#000000" joinstyle="miter"/>
                  <v:imagedata o:title=""/>
                  <o:lock v:ext="edit" aspectratio="f"/>
                  <v:textbox inset="0.5mm,0.3mm,0.5mm,0.3mm">
                    <w:txbxContent>
                      <w:p w14:paraId="5E2D7065">
                        <w:pPr>
                          <w:spacing w:line="44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县委、县政府</w:t>
                        </w:r>
                      </w:p>
                    </w:txbxContent>
                  </v:textbox>
                </v:shape>
                <v:line id="直接连接符 341" o:spid="_x0000_s1026" o:spt="20" style="position:absolute;left:4686300;top:335966;height:167983;width:635;"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iSRk2QAAAAsBAAAPAAAAAAAAAAEAIAAA&#10;ACIAAABkcnMvZG93bnJldi54bWxQSwECFAAUAAAACACHTuJAqPemhgsCAAACBAAADgAAAAAAAAAB&#10;ACAAAAAoAQAAZHJzL2Uyb0RvYy54bWxQSwUGAAAAAAYABgBZAQAApQUAAAAA&#10;">
                  <v:fill on="f" focussize="0,0"/>
                  <v:stroke color="#000000" joinstyle="round"/>
                  <v:imagedata o:title=""/>
                  <o:lock v:ext="edit" aspectratio="f"/>
                </v:line>
                <v:shape id="文本框 342" o:spid="_x0000_s1026" o:spt="202" type="#_x0000_t202" style="position:absolute;left:3771900;top:503949;height:334889;width:1828800;" fillcolor="#FFFFFF" filled="t" stroked="t" coordsize="21600,21600" o:gfxdata="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YyZK2QAAAAsBAAAPAAAAAAAAAAEAIAAAACIAAABkcnMvZG93bnJl&#10;di54bWxQSwECFAAUAAAACACHTuJA4RaVBzUCAACHBAAADgAAAAAAAAABACAAAAAoAQAAZHJzL2Uy&#10;b0RvYy54bWxQSwUGAAAAAAYABgBZAQAAzwUAAAAA&#10;">
                  <v:fill on="t" focussize="0,0"/>
                  <v:stroke color="#000000" joinstyle="miter"/>
                  <v:imagedata o:title=""/>
                  <o:lock v:ext="edit" aspectratio="f"/>
                  <v:textbox inset="0.5mm,0.3mm,0.5mm,0.3mm">
                    <w:txbxContent>
                      <w:p w14:paraId="7EFBA1B6">
                        <w:pPr>
                          <w:spacing w:line="44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县防汛抗旱指挥部</w:t>
                        </w:r>
                      </w:p>
                    </w:txbxContent>
                  </v:textbox>
                </v:shape>
                <v:shape id="文本框 343" o:spid="_x0000_s1026" o:spt="202" type="#_x0000_t202" style="position:absolute;left:7663180;top:1293253;height:610553;width:1388110;" fillcolor="#FFFFFF" filled="t" stroked="t" coordsize="21600,21600" o:gfxdata="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RjJkrZAAAACwEAAA8AAAAAAAAAAQAgAAAAIgAAAGRycy9kb3du&#10;cmV2LnhtbFBLAQIUABQAAAAIAIdO4kCdX+t0NwIAAIgEAAAOAAAAAAAAAAEAIAAAACgBAABkcnMv&#10;ZTJvRG9jLnhtbFBLBQYAAAAABgAGAFkBAADRBQAAAAA=&#10;">
                  <v:fill on="t" focussize="0,0"/>
                  <v:stroke color="#000000" joinstyle="miter"/>
                  <v:imagedata o:title=""/>
                  <o:lock v:ext="edit" aspectratio="f"/>
                  <v:textbox inset="0.5mm,0.3mm,0.5mm,0.3mm">
                    <w:txbxContent>
                      <w:p w14:paraId="5037E000">
                        <w:pPr>
                          <w:spacing w:line="440" w:lineRule="exact"/>
                          <w:jc w:val="left"/>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rPr>
                          <w:t>县</w:t>
                        </w:r>
                        <w:r>
                          <w:rPr>
                            <w:rFonts w:hint="eastAsia" w:ascii="仿宋_GB2312" w:hAnsi="Times New Roman" w:eastAsia="宋体" w:cs="Times New Roman"/>
                            <w:sz w:val="30"/>
                            <w:szCs w:val="30"/>
                            <w:lang w:eastAsia="zh-CN"/>
                          </w:rPr>
                          <w:t>人</w:t>
                        </w:r>
                        <w:r>
                          <w:rPr>
                            <w:rFonts w:hint="eastAsia" w:ascii="仿宋_GB2312" w:hAnsi="Times New Roman" w:eastAsia="仿宋_GB2312" w:cs="Times New Roman"/>
                            <w:sz w:val="30"/>
                            <w:szCs w:val="30"/>
                          </w:rPr>
                          <w:t>武部</w:t>
                        </w:r>
                        <w:r>
                          <w:rPr>
                            <w:rFonts w:ascii="仿宋_GB2312" w:hAnsi="Times New Roman" w:eastAsia="仿宋_GB2312" w:cs="Times New Roman"/>
                            <w:sz w:val="30"/>
                            <w:szCs w:val="30"/>
                          </w:rPr>
                          <w:t xml:space="preserve">        </w:t>
                        </w:r>
                        <w:r>
                          <w:rPr>
                            <w:rFonts w:hint="eastAsia" w:ascii="仿宋_GB2312" w:hAnsi="Times New Roman" w:eastAsia="仿宋_GB2312" w:cs="Times New Roman"/>
                            <w:sz w:val="30"/>
                            <w:szCs w:val="30"/>
                          </w:rPr>
                          <w:t>县消防救援</w:t>
                        </w:r>
                        <w:r>
                          <w:rPr>
                            <w:rFonts w:hint="eastAsia" w:ascii="仿宋_GB2312" w:hAnsi="Times New Roman" w:eastAsia="宋体" w:cs="Times New Roman"/>
                            <w:sz w:val="30"/>
                            <w:szCs w:val="30"/>
                            <w:lang w:eastAsia="zh-CN"/>
                          </w:rPr>
                          <w:t>局</w:t>
                        </w:r>
                      </w:p>
                    </w:txbxContent>
                  </v:textbox>
                </v:shape>
                <v:line id="直接连接符 344" o:spid="_x0000_s1026" o:spt="20" style="position:absolute;left:4686300;top:923906;height:538;width:635;"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KJJGTZAAAACwEAAA8AAAAAAAAAAQAgAAAAIgAA&#10;AGRycy9kb3ducmV2LnhtbFBLAQIUABQAAAAIAIdO4kCv81ChBwIAAP8DAAAOAAAAAAAAAAEAIAAA&#10;ACgBAABkcnMvZTJvRG9jLnhtbFBLBQYAAAAABgAGAFkBAAChBQAAAAA=&#10;">
                  <v:fill on="f" focussize="0,0"/>
                  <v:stroke color="#000000" joinstyle="round"/>
                  <v:imagedata o:title=""/>
                  <o:lock v:ext="edit" aspectratio="f"/>
                </v:line>
                <v:line id="直接连接符 345" o:spid="_x0000_s1026" o:spt="20" style="position:absolute;left:4800600;top:923906;height:538;width:3543300;"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KJJGTZAAAACwEAAA8AAAAAAAAAAQAgAAAA&#10;IgAAAGRycy9kb3ducmV2LnhtbFBLAQIUABQAAAAIAIdO4kCjF4nVCgIAAAMEAAAOAAAAAAAAAAEA&#10;IAAAACgBAABkcnMvZTJvRG9jLnhtbFBLBQYAAAAABgAGAFkBAACkBQAAAAA=&#10;">
                  <v:fill on="f" focussize="0,0"/>
                  <v:stroke color="#000000" joinstyle="round"/>
                  <v:imagedata o:title=""/>
                  <o:lock v:ext="edit" aspectratio="f"/>
                </v:line>
                <v:line id="直接连接符 346" o:spid="_x0000_s1026" o:spt="20" style="position:absolute;left:1600200;top:923906;flip:x;height:538;width:3200400;" filled="f" stroked="t" coordsize="21600,21600" o:gfxdata="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NkArbZAAAACwEAAA8AAAAAAAAA&#10;AQAgAAAAIgAAAGRycy9kb3ducmV2LnhtbFBLAQIUABQAAAAIAIdO4kDsVTQREAIAAA0EAAAOAAAA&#10;AAAAAAEAIAAAACgBAABkcnMvZTJvRG9jLnhtbFBLBQYAAAAABgAGAFkBAACqBQAAAAA=&#10;">
                  <v:fill on="f" focussize="0,0"/>
                  <v:stroke color="#000000" joinstyle="round"/>
                  <v:imagedata o:title=""/>
                  <o:lock v:ext="edit" aspectratio="f"/>
                </v:line>
                <v:line id="直接连接符 347" o:spid="_x0000_s1026" o:spt="20" style="position:absolute;left:8354060;top:923906;flip:x;height:369886;width:8890;" filled="f" stroked="t" coordsize="21600,21600" o:gfxdata="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DZAK22QAAAAsBAAAPAAAA&#10;AAAAAAEAIAAAACIAAABkcnMvZG93bnJldi54bWxQSwECFAAUAAAACACHTuJAW0a/MxQCAAANBAAA&#10;DgAAAAAAAAABACAAAAAoAQAAZHJzL2Uyb0RvYy54bWxQSwUGAAAAAAYABgBZAQAArgUAAAAA&#10;">
                  <v:fill on="f" focussize="0,0"/>
                  <v:stroke color="#000000" joinstyle="round"/>
                  <v:imagedata o:title=""/>
                  <o:lock v:ext="edit" aspectratio="f"/>
                </v:line>
                <v:line id="直接连接符 348" o:spid="_x0000_s1026" o:spt="20" style="position:absolute;left:4686300;top:839915;height:83991;width:635;"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okkZNkAAAALAQAADwAAAAAAAAABACAAAAAiAAAA&#10;ZHJzL2Rvd25yZXYueG1sUEsBAhQAFAAAAAgAh07iQMnCda0GAgAAAQQAAA4AAAAAAAAAAQAgAAAA&#10;KAEAAGRycy9lMm9Eb2MueG1sUEsFBgAAAAAGAAYAWQEAAKAFAAAAAA==&#10;">
                  <v:fill on="f" focussize="0,0"/>
                  <v:stroke color="#000000" joinstyle="round"/>
                  <v:imagedata o:title=""/>
                  <o:lock v:ext="edit" aspectratio="f"/>
                </v:line>
                <v:shape id="文本框 349" o:spid="_x0000_s1026" o:spt="202" type="#_x0000_t202" style="position:absolute;left:3492500;top:1189341;height:335428;width:1772285;" fillcolor="#FFFFFF" filled="t" stroked="t" coordsize="21600,21600" o:gfxdata="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YyZK2QAAAAsBAAAPAAAAAAAAAAEAIAAAACIAAABkcnMvZG93bnJl&#10;di54bWxQSwECFAAUAAAACACHTuJAh6iAWjUCAACIBAAADgAAAAAAAAABACAAAAAoAQAAZHJzL2Uy&#10;b0RvYy54bWxQSwUGAAAAAAYABgBZAQAAzwUAAAAA&#10;">
                  <v:fill on="t" focussize="0,0"/>
                  <v:stroke color="#000000" joinstyle="miter"/>
                  <v:imagedata o:title=""/>
                  <o:lock v:ext="edit" aspectratio="f"/>
                  <v:textbox inset="0.5mm,0.3mm,0.5mm,0.3mm">
                    <w:txbxContent>
                      <w:p w14:paraId="679E3BCC">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镇防汛抗旱指挥部</w:t>
                        </w:r>
                      </w:p>
                    </w:txbxContent>
                  </v:textbox>
                </v:shape>
                <v:shape id="文本框 350" o:spid="_x0000_s1026" o:spt="202" type="#_x0000_t202" style="position:absolute;left:3482975;top:1819277;height:338120;width:1778000;" fillcolor="#FFFFFF" filled="t" stroked="t" coordsize="21600,21600" o:gfxdata="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GMmStkAAAALAQAADwAAAAAAAAABACAAAAAiAAAAZHJzL2Rvd25y&#10;ZXYueG1sUEsBAhQAFAAAAAgAh07iQDF1qXs2AgAAiAQAAA4AAAAAAAAAAQAgAAAAKAEAAGRycy9l&#10;Mm9Eb2MueG1sUEsFBgAAAAAGAAYAWQEAANAFAAAAAA==&#10;">
                  <v:fill on="t" focussize="0,0"/>
                  <v:stroke color="#000000" joinstyle="miter"/>
                  <v:imagedata o:title=""/>
                  <o:lock v:ext="edit" aspectratio="f"/>
                  <v:textbox inset="0.5mm,0.3mm,0.5mm,0.3mm">
                    <w:txbxContent>
                      <w:p w14:paraId="69CF9835">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防汛现场指挥机构</w:t>
                        </w:r>
                      </w:p>
                    </w:txbxContent>
                  </v:textbox>
                </v:shape>
                <v:rect id="矩形 351" o:spid="_x0000_s1026" o:spt="1" style="position:absolute;left:3492500;top:2434676;height:982593;width:800100;" fillcolor="#FFFFFF" filled="t" stroked="t" coordsize="21600,21600" o:gfxdata="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kXMktoAAAALAQAADwAA&#10;AAAAAAABACAAAAAiAAAAZHJzL2Rvd25yZXYueG1sUEsBAhQAFAAAAAgAh07iQFxX8cYUAgAARgQA&#10;AA4AAAAAAAAAAQAgAAAAKQEAAGRycy9lMm9Eb2MueG1sUEsFBgAAAAAGAAYAWQEAAK8FAAAAAA==&#10;">
                  <v:fill on="t" focussize="0,0"/>
                  <v:stroke color="#000000" joinstyle="miter"/>
                  <v:imagedata o:title=""/>
                  <o:lock v:ext="edit" aspectratio="f"/>
                  <v:textbox>
                    <w:txbxContent>
                      <w:p w14:paraId="0FDFEEC3">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专项防汛抗旱指挥部</w:t>
                        </w:r>
                      </w:p>
                    </w:txbxContent>
                  </v:textbox>
                </v:rect>
                <v:rect id="矩形 352" o:spid="_x0000_s1026" o:spt="1" style="position:absolute;left:4657090;top:2429830;height:971286;width:622935;" fillcolor="#FFFFFF" filled="t" stroked="t" coordsize="21600,21600" o:gfxdata="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UCPGy2AAAAAsBAAAPAAAAAAAAAAEAIAAAACIAAABkcnMvZG93bnJldi54bWxQSwECFAAU&#10;AAAACACHTuJAWkS2+ioCAAB6BAAADgAAAAAAAAABACAAAAAnAQAAZHJzL2Uyb0RvYy54bWxQSwUG&#10;AAAAAAYABgBZAQAAwwUAAAAA&#10;">
                  <v:fill on="t" focussize="0,0"/>
                  <v:stroke color="#000000" joinstyle="miter"/>
                  <v:imagedata o:title=""/>
                  <o:lock v:ext="edit" aspectratio="f"/>
                  <v:textbox inset="0.5mm,1.27mm,0.5mm,1.27mm">
                    <w:txbxContent>
                      <w:p w14:paraId="01B68A99">
                        <w:pPr>
                          <w:spacing w:line="440" w:lineRule="exact"/>
                          <w:rPr>
                            <w:rFonts w:ascii="仿宋_GB2312" w:hAnsi="Times New Roman" w:eastAsia="仿宋_GB2312" w:cs="Times New Roman"/>
                            <w:sz w:val="30"/>
                            <w:szCs w:val="30"/>
                          </w:rPr>
                        </w:pPr>
                        <w:r>
                          <w:rPr>
                            <w:rFonts w:hint="eastAsia" w:ascii="仿宋_GB2312" w:hAnsi="Times New Roman" w:eastAsia="仿宋_GB2312" w:cs="Times New Roman"/>
                            <w:sz w:val="30"/>
                            <w:szCs w:val="30"/>
                          </w:rPr>
                          <w:t>大中型企业指挥部</w:t>
                        </w:r>
                      </w:p>
                    </w:txbxContent>
                  </v:textbox>
                </v:rect>
                <v:shape id="文本框 353" o:spid="_x0000_s1026" o:spt="202" type="#_x0000_t202" style="position:absolute;left:5800725;top:1679830;height:334889;width:1466850;" fillcolor="#FFFFFF" filled="t" stroked="t" coordsize="21600,21600" o:gfxdata="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YyZK2QAAAAsBAAAPAAAAAAAAAAEAIAAAACIAAABkcnMvZG93bnJl&#10;di54bWxQSwECFAAUAAAACACHTuJA/n4b8DUCAACIBAAADgAAAAAAAAABACAAAAAoAQAAZHJzL2Uy&#10;b0RvYy54bWxQSwUGAAAAAAYABgBZAQAAzwUAAAAA&#10;">
                  <v:fill on="t" focussize="0,0"/>
                  <v:stroke color="#000000" joinstyle="miter"/>
                  <v:imagedata o:title=""/>
                  <o:lock v:ext="edit" aspectratio="f"/>
                  <v:textbox inset="0.5mm,0.3mm,0.5mm,0.3mm">
                    <w:txbxContent>
                      <w:p w14:paraId="0AECBA9B">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县有关局、委</w:t>
                        </w:r>
                      </w:p>
                    </w:txbxContent>
                  </v:textbox>
                </v:shape>
                <v:line id="直接连接符 354" o:spid="_x0000_s1026" o:spt="20" style="position:absolute;left:4383405;top:924445;flip:x;height:270280;width:1905;" filled="f" stroked="t" coordsize="21600,21600" o:gfxdata="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DZAK22QAAAAsBAAAPAAAA&#10;AAAAAAEAIAAAACIAAABkcnMvZG93bnJldi54bWxQSwECFAAUAAAACACHTuJAVPw2qhQCAAANBAAA&#10;DgAAAAAAAAABACAAAAAoAQAAZHJzL2Uyb0RvYy54bWxQSwUGAAAAAAYABgBZAQAArgUAAAAA&#10;">
                  <v:fill on="f" focussize="0,0"/>
                  <v:stroke color="#000000" joinstyle="round"/>
                  <v:imagedata o:title=""/>
                  <o:lock v:ext="edit" aspectratio="f"/>
                </v:line>
                <v:line id="直接连接符 355" o:spid="_x0000_s1026" o:spt="20" style="position:absolute;left:4457700;top:2014719;height:1077;width:635;"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okkZNkAAAALAQAADwAAAAAAAAABACAAAAAi&#10;AAAAZHJzL2Rvd25yZXYueG1sUEsBAhQAFAAAAAgAh07iQJS8bhQJAgAAAQQAAA4AAAAAAAAAAQAg&#10;AAAAKAEAAGRycy9lMm9Eb2MueG1sUEsFBgAAAAAGAAYAWQEAAKMFAAAAAA==&#10;">
                  <v:fill on="f" focussize="0,0"/>
                  <v:stroke color="#000000" joinstyle="round"/>
                  <v:imagedata o:title=""/>
                  <o:lock v:ext="edit" aspectratio="f"/>
                </v:line>
                <v:line id="直接连接符 356" o:spid="_x0000_s1026" o:spt="20" style="position:absolute;left:4375785;top:1530691;flip:x;height:288586;width:4445;" filled="f" stroked="t" coordsize="21600,21600" o:gfxdata="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2QCttkAAAALAQAADwAAAAAA&#10;AAABACAAAAAiAAAAZHJzL2Rvd25yZXYueG1sUEsBAhQAFAAAAAgAh07iQILTUrISAgAADgQAAA4A&#10;AAAAAAAAAQAgAAAAKAEAAGRycy9lMm9Eb2MueG1sUEsFBgAAAAAGAAYAWQEAAKwFAAAAAA==&#10;">
                  <v:fill on="f" focussize="0,0"/>
                  <v:stroke color="#000000" joinstyle="round"/>
                  <v:imagedata o:title=""/>
                  <o:lock v:ext="edit" aspectratio="f"/>
                </v:line>
                <v:line id="直接连接符 357" o:spid="_x0000_s1026" o:spt="20" style="position:absolute;left:3254375;top:1412780;height:1498386;width:635;"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iSRk2QAAAAsBAAAPAAAAAAAAAAEAIAAAACIA&#10;AABkcnMvZG93bnJldi54bWxQSwECFAAUAAAACACHTuJAf4c7OggCAAAEBAAADgAAAAAAAAABACAA&#10;AAAoAQAAZHJzL2Uyb0RvYy54bWxQSwUGAAAAAAYABgBZAQAAogUAAAAA&#10;">
                  <v:fill on="f" focussize="0,0"/>
                  <v:stroke color="#000000" joinstyle="round"/>
                  <v:imagedata o:title=""/>
                  <o:lock v:ext="edit" aspectratio="f"/>
                </v:line>
                <v:line id="直接连接符 358" o:spid="_x0000_s1026" o:spt="20" style="position:absolute;left:3254375;top:2911166;height:538;width:228600;"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KJJGTZAAAACwEAAA8AAAAAAAAAAQAg&#10;AAAAIgAAAGRycy9kb3ducmV2LnhtbFBLAQIUABQAAAAIAIdO4kDhSGHVDQIAAAMEAAAOAAAAAAAA&#10;AAEAIAAAACgBAABkcnMvZTJvRG9jLnhtbFBLBQYAAAAABgAGAFkBAACnBQAAAAA=&#10;">
                  <v:fill on="f" focussize="0,0"/>
                  <v:stroke color="#000000" joinstyle="round"/>
                  <v:imagedata o:title=""/>
                  <o:lock v:ext="edit" aspectratio="f"/>
                </v:line>
                <v:line id="直接连接符 359" o:spid="_x0000_s1026" o:spt="20" style="position:absolute;left:3254375;top:1399320;height:538;width:228600;"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KJJGTZAAAACwEAAA8AAAAAAAAAAQAgAAAA&#10;IgAAAGRycy9kb3ducmV2LnhtbFBLAQIUABQAAAAIAIdO4kBINtZmCgIAAAMEAAAOAAAAAAAAAAEA&#10;IAAAACgBAABkcnMvZTJvRG9jLnhtbFBLBQYAAAAABgAGAFkBAACkBQAAAAA=&#10;">
                  <v:fill on="f" focussize="0,0"/>
                  <v:stroke color="#000000" joinstyle="round"/>
                  <v:imagedata o:title=""/>
                  <o:lock v:ext="edit" aspectratio="f"/>
                </v:line>
                <v:line id="直接连接符 360" o:spid="_x0000_s1026" o:spt="20" style="position:absolute;left:3254375;top:1987798;height:538;width:228600;"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iSRk2QAAAAsBAAAPAAAAAAAAAAEAIAAA&#10;ACIAAABkcnMvZG93bnJldi54bWxQSwECFAAUAAAACACHTuJAdUYBSQsCAAADBAAADgAAAAAAAAAB&#10;ACAAAAAoAQAAZHJzL2Uyb0RvYy54bWxQSwUGAAAAAAYABgBZAQAApQUAAAAA&#10;">
                  <v:fill on="f" focussize="0,0"/>
                  <v:stroke color="#000000" joinstyle="round"/>
                  <v:imagedata o:title=""/>
                  <o:lock v:ext="edit" aspectratio="f"/>
                </v:line>
                <v:line id="直接连接符 361" o:spid="_x0000_s1026" o:spt="20" style="position:absolute;left:5517515;top:1361631;height:1465005;width:8890;"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iSRk2QAAAAsBAAAPAAAAAAAAAAEAIAAA&#10;ACIAAABkcnMvZG93bnJldi54bWxQSwECFAAUAAAACACHTuJASCkAxQsCAAAFBAAADgAAAAAAAAAB&#10;ACAAAAAoAQAAZHJzL2Uyb0RvYy54bWxQSwUGAAAAAAYABgBZAQAApQUAAAAA&#10;">
                  <v:fill on="f" focussize="0,0"/>
                  <v:stroke color="#000000" joinstyle="round"/>
                  <v:imagedata o:title=""/>
                  <o:lock v:ext="edit" aspectratio="f"/>
                </v:line>
                <v:line id="直接连接符 362" o:spid="_x0000_s1026" o:spt="20" style="position:absolute;left:5287645;top:2826636;height:538;width:228600;"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okkZNkAAAALAQAADwAAAAAAAAABACAA&#10;AAAiAAAAZHJzL2Rvd25yZXYueG1sUEsBAhQAFAAAAAgAh07iQNDWRw8MAgAAAwQAAA4AAAAAAAAA&#10;AQAgAAAAKAEAAGRycy9lMm9Eb2MueG1sUEsFBgAAAAAGAAYAWQEAAKYFAAAAAA==&#10;">
                  <v:fill on="f" focussize="0,0"/>
                  <v:stroke color="#000000" joinstyle="round"/>
                  <v:imagedata o:title=""/>
                  <o:lock v:ext="edit" aspectratio="f"/>
                </v:line>
                <v:line id="直接连接符 363" o:spid="_x0000_s1026" o:spt="20" style="position:absolute;left:6515735;top:935751;flip:x;height:744078;width:7620;" filled="f" stroked="t" coordsize="21600,21600" o:gfxdata="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DZAK22QAAAAsBAAAPAAAA&#10;AAAAAAEAIAAAACIAAABkcnMvZG93bnJldi54bWxQSwECFAAUAAAACACHTuJAKibPWhQCAAANBAAA&#10;DgAAAAAAAAABACAAAAAoAQAAZHJzL2Uyb0RvYy54bWxQSwUGAAAAAAYABgBZAQAArgUAAAAA&#10;">
                  <v:fill on="f" focussize="0,0"/>
                  <v:stroke color="#000000" joinstyle="round"/>
                  <v:imagedata o:title=""/>
                  <o:lock v:ext="edit" aspectratio="f"/>
                </v:line>
                <v:line id="直接连接符 364" o:spid="_x0000_s1026" o:spt="20" style="position:absolute;left:1600200;top:3779617;height:538;width:635;"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okkZNkAAAALAQAADwAAAAAAAAABACAAAAAi&#10;AAAAZHJzL2Rvd25yZXYueG1sUEsBAhQAFAAAAAgAh07iQJ6F6FcJAgAAAAQAAA4AAAAAAAAAAQAg&#10;AAAAKAEAAGRycy9lMm9Eb2MueG1sUEsFBgAAAAAGAAYAWQEAAKMFAAAAAA==&#10;">
                  <v:fill on="f" focussize="0,0"/>
                  <v:stroke color="#000000" joinstyle="round"/>
                  <v:imagedata o:title=""/>
                  <o:lock v:ext="edit" aspectratio="f"/>
                </v:line>
                <v:shape id="文本框 365" o:spid="_x0000_s1026" o:spt="202" type="#_x0000_t202" style="position:absolute;left:685800;top:1195263;height:334889;width:1781175;" fillcolor="#FFFFFF" filled="t" stroked="t" coordsize="21600,21600" o:gfxdata="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EYyZK2QAAAAsBAAAPAAAAAAAAAAEAIAAAACIAAABkcnMvZG93bnJldi54&#10;bWxQSwECFAAUAAAACACHTuJAbp19sDICAACHBAAADgAAAAAAAAABACAAAAAoAQAAZHJzL2Uyb0Rv&#10;Yy54bWxQSwUGAAAAAAYABgBZAQAAzAUAAAAA&#10;">
                  <v:fill on="t" focussize="0,0"/>
                  <v:stroke color="#000000" joinstyle="miter"/>
                  <v:imagedata o:title=""/>
                  <o:lock v:ext="edit" aspectratio="f"/>
                  <v:textbox inset="0.5mm,0.3mm,0.5mm,0.3mm">
                    <w:txbxContent>
                      <w:p w14:paraId="31824F02">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县防办</w:t>
                        </w:r>
                      </w:p>
                    </w:txbxContent>
                  </v:textbox>
                </v:shape>
                <v:line id="直接连接符 366" o:spid="_x0000_s1026" o:spt="20" style="position:absolute;left:1600835;top:924983;height:270280;width:635;"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iSRk2QAAAAsBAAAPAAAAAAAAAAEAIAAA&#10;ACIAAABkcnMvZG93bnJldi54bWxQSwECFAAUAAAACACHTuJAqVNqFgsCAAACBAAADgAAAAAAAAAB&#10;ACAAAAAoAQAAZHJzL2Uyb0RvYy54bWxQSwUGAAAAAAYABgBZAQAApQUAAAAA&#10;">
                  <v:fill on="f" focussize="0,0"/>
                  <v:stroke color="#000000" joinstyle="round"/>
                  <v:imagedata o:title=""/>
                  <o:lock v:ext="edit" aspectratio="f"/>
                </v:line>
                <v:line id="直接连接符 367" o:spid="_x0000_s1026" o:spt="20" style="position:absolute;left:1599565;top:1530152;height:251974;width:0;"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iSRk2QAAAAsBAAAPAAAAAAAAAAEAIAAAACIA&#10;AABkcnMvZG93bnJldi54bWxQSwECFAAUAAAACACHTuJAgGHQ7wgCAAABBAAADgAAAAAAAAABACAA&#10;AAAoAQAAZHJzL2Uyb0RvYy54bWxQSwUGAAAAAAYABgBZAQAAogUAAAAA&#10;">
                  <v:fill on="f" focussize="0,0"/>
                  <v:stroke color="#000000" joinstyle="round"/>
                  <v:imagedata o:title=""/>
                  <o:lock v:ext="edit" aspectratio="f"/>
                </v:line>
                <v:shape id="文本框 62" o:spid="_x0000_s1026" o:spt="202" type="#_x0000_t202" style="position:absolute;left:685800;top:1790741;height:334889;width:1781175;" fillcolor="#FFFFFF" filled="t" stroked="t" coordsize="21600,21600" o:gfxdata="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GMmStkAAAALAQAADwAAAAAAAAABACAAAAAiAAAAZHJzL2Rvd25yZXYu&#10;eG1sUEsBAhQAFAAAAAgAh07iQO2mdsszAgAAhgQAAA4AAAAAAAAAAQAgAAAAKAEAAGRycy9lMm9E&#10;b2MueG1sUEsFBgAAAAAGAAYAWQEAAM0FAAAAAA==&#10;">
                  <v:fill on="t" focussize="0,0"/>
                  <v:stroke color="#000000" joinstyle="miter"/>
                  <v:imagedata o:title=""/>
                  <o:lock v:ext="edit" aspectratio="f"/>
                  <v:textbox inset="0.5mm,0.3mm,0.5mm,0.3mm">
                    <w:txbxContent>
                      <w:p w14:paraId="78F5D2DE">
                        <w:pPr>
                          <w:spacing w:line="44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镇（园区）防办</w:t>
                        </w:r>
                      </w:p>
                    </w:txbxContent>
                  </v:textbox>
                </v:shape>
                <v:line id="直接连接符 63" o:spid="_x0000_s1026" o:spt="20" style="position:absolute;left:5272405;top:1996951;height:538;width:228600;"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iSRk2QAAAAsBAAAPAAAAAAAAAAEAIAAA&#10;ACIAAABkcnMvZG93bnJldi54bWxQSwECFAAUAAAACACHTuJAfN0T+AsCAAACBAAADgAAAAAAAAAB&#10;ACAAAAAoAQAAZHJzL2Uyb0RvYy54bWxQSwUGAAAAAAYABgBZAQAApQUAAAAA&#10;">
                  <v:fill on="f" focussize="0,0"/>
                  <v:stroke color="#000000" joinstyle="round"/>
                  <v:imagedata o:title=""/>
                  <o:lock v:ext="edit" aspectratio="f"/>
                </v:line>
                <v:line id="直接连接符 64" o:spid="_x0000_s1026" o:spt="20" style="position:absolute;left:5272405;top:1368630;height:538;width:228600;" filled="f" stroked="t" coordsize="21600,21600" o:gfxdata="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iSRk2QAAAAsBAAAPAAAAAAAAAAEAIAAAACIA&#10;AABkcnMvZG93bnJldi54bWxQSwECFAAUAAAACACHTuJAgK3gnQgCAAACBAAADgAAAAAAAAABACAA&#10;AAAoAQAAZHJzL2Uyb0RvYy54bWxQSwUGAAAAAAYABgBZAQAAogUAAAAA&#10;">
                  <v:fill on="f" focussize="0,0"/>
                  <v:stroke color="#000000" joinstyle="round"/>
                  <v:imagedata o:title=""/>
                  <o:lock v:ext="edit" aspectratio="f"/>
                </v:line>
              </v:group>
            </w:pict>
          </mc:Fallback>
        </mc:AlternateContent>
      </w:r>
    </w:p>
    <w:p w14:paraId="26321460">
      <w:pPr>
        <w:rPr>
          <w:rFonts w:hint="default" w:ascii="Times New Roman" w:hAnsi="Times New Roman" w:eastAsia="仿宋_GB2312" w:cs="仿宋_GB2312"/>
          <w:kern w:val="0"/>
          <w:sz w:val="32"/>
          <w:szCs w:val="32"/>
          <w:vertAlign w:val="baseline"/>
        </w:rPr>
      </w:pPr>
    </w:p>
    <w:p w14:paraId="4524E700">
      <w:pPr>
        <w:keepNext w:val="0"/>
        <w:keepLines w:val="0"/>
        <w:pageBreakBefore w:val="0"/>
        <w:widowControl w:val="0"/>
        <w:kinsoku/>
        <w:wordWrap/>
        <w:overflowPunct/>
        <w:topLinePunct w:val="0"/>
        <w:autoSpaceDE/>
        <w:autoSpaceDN w:val="0"/>
        <w:bidi w:val="0"/>
        <w:adjustRightInd/>
        <w:snapToGrid/>
        <w:spacing w:line="580" w:lineRule="exact"/>
        <w:ind w:firstLine="5760" w:firstLineChars="1800"/>
        <w:textAlignment w:val="auto"/>
        <w:rPr>
          <w:rFonts w:hint="default" w:ascii="Times New Roman" w:hAnsi="Times New Roman" w:eastAsia="仿宋_GB2312" w:cs="Times New Roman"/>
          <w:sz w:val="32"/>
          <w:szCs w:val="32"/>
          <w:lang w:val="en-US" w:eastAsia="zh-CN"/>
        </w:rPr>
      </w:pPr>
    </w:p>
    <w:p w14:paraId="3C8634D5">
      <w:pPr>
        <w:keepNext w:val="0"/>
        <w:keepLines w:val="0"/>
        <w:pageBreakBefore w:val="0"/>
        <w:widowControl w:val="0"/>
        <w:kinsoku/>
        <w:wordWrap/>
        <w:overflowPunct/>
        <w:topLinePunct w:val="0"/>
        <w:autoSpaceDE/>
        <w:autoSpaceDN w:val="0"/>
        <w:bidi w:val="0"/>
        <w:adjustRightInd/>
        <w:snapToGrid/>
        <w:spacing w:line="580" w:lineRule="exact"/>
        <w:ind w:firstLine="5760" w:firstLineChars="1800"/>
        <w:textAlignment w:val="auto"/>
        <w:rPr>
          <w:rFonts w:hint="default" w:ascii="Times New Roman" w:hAnsi="Times New Roman" w:eastAsia="仿宋_GB2312" w:cs="Times New Roman"/>
          <w:sz w:val="32"/>
          <w:szCs w:val="32"/>
          <w:lang w:val="en-US" w:eastAsia="zh-CN"/>
        </w:rPr>
      </w:pPr>
    </w:p>
    <w:p w14:paraId="5EBBE5CC">
      <w:pPr>
        <w:keepNext w:val="0"/>
        <w:keepLines w:val="0"/>
        <w:pageBreakBefore w:val="0"/>
        <w:widowControl w:val="0"/>
        <w:kinsoku/>
        <w:wordWrap/>
        <w:overflowPunct/>
        <w:topLinePunct w:val="0"/>
        <w:autoSpaceDE/>
        <w:autoSpaceDN w:val="0"/>
        <w:bidi w:val="0"/>
        <w:adjustRightInd/>
        <w:snapToGrid/>
        <w:spacing w:line="580" w:lineRule="exact"/>
        <w:ind w:firstLine="5760" w:firstLineChars="1800"/>
        <w:textAlignment w:val="auto"/>
        <w:rPr>
          <w:rFonts w:hint="default" w:ascii="Times New Roman" w:hAnsi="Times New Roman" w:eastAsia="仿宋_GB2312" w:cs="Times New Roman"/>
          <w:sz w:val="32"/>
          <w:szCs w:val="32"/>
          <w:lang w:val="en-US" w:eastAsia="zh-CN"/>
        </w:rPr>
      </w:pPr>
    </w:p>
    <w:p w14:paraId="6AD6C2DB">
      <w:pPr>
        <w:keepNext w:val="0"/>
        <w:keepLines w:val="0"/>
        <w:pageBreakBefore w:val="0"/>
        <w:widowControl w:val="0"/>
        <w:kinsoku/>
        <w:wordWrap/>
        <w:overflowPunct/>
        <w:topLinePunct w:val="0"/>
        <w:autoSpaceDE/>
        <w:autoSpaceDN w:val="0"/>
        <w:bidi w:val="0"/>
        <w:adjustRightInd/>
        <w:snapToGrid/>
        <w:spacing w:line="580" w:lineRule="exact"/>
        <w:ind w:firstLine="5760" w:firstLineChars="1800"/>
        <w:textAlignment w:val="auto"/>
        <w:rPr>
          <w:rFonts w:hint="default" w:ascii="Times New Roman" w:hAnsi="Times New Roman" w:eastAsia="仿宋_GB2312" w:cs="Times New Roman"/>
          <w:sz w:val="32"/>
          <w:szCs w:val="32"/>
          <w:lang w:val="en-US" w:eastAsia="zh-CN"/>
        </w:rPr>
      </w:pPr>
    </w:p>
    <w:p w14:paraId="71C08F7D">
      <w:pPr>
        <w:keepNext w:val="0"/>
        <w:keepLines w:val="0"/>
        <w:pageBreakBefore w:val="0"/>
        <w:widowControl w:val="0"/>
        <w:kinsoku/>
        <w:wordWrap/>
        <w:overflowPunct/>
        <w:topLinePunct w:val="0"/>
        <w:autoSpaceDE/>
        <w:autoSpaceDN w:val="0"/>
        <w:bidi w:val="0"/>
        <w:adjustRightInd/>
        <w:snapToGrid/>
        <w:spacing w:line="580" w:lineRule="exact"/>
        <w:ind w:firstLine="5760" w:firstLineChars="1800"/>
        <w:textAlignment w:val="auto"/>
        <w:rPr>
          <w:rFonts w:hint="default" w:ascii="Times New Roman" w:hAnsi="Times New Roman" w:eastAsia="仿宋_GB2312" w:cs="Times New Roman"/>
          <w:sz w:val="32"/>
          <w:szCs w:val="32"/>
          <w:lang w:val="en-US" w:eastAsia="zh-CN"/>
        </w:rPr>
      </w:pPr>
    </w:p>
    <w:p w14:paraId="6CC25117">
      <w:pPr>
        <w:keepNext w:val="0"/>
        <w:keepLines w:val="0"/>
        <w:pageBreakBefore w:val="0"/>
        <w:widowControl w:val="0"/>
        <w:kinsoku/>
        <w:wordWrap/>
        <w:overflowPunct/>
        <w:topLinePunct w:val="0"/>
        <w:autoSpaceDE/>
        <w:autoSpaceDN w:val="0"/>
        <w:bidi w:val="0"/>
        <w:adjustRightInd/>
        <w:snapToGrid/>
        <w:spacing w:line="580" w:lineRule="exact"/>
        <w:ind w:firstLine="5760" w:firstLineChars="1800"/>
        <w:textAlignment w:val="auto"/>
        <w:rPr>
          <w:rFonts w:hint="default" w:ascii="Times New Roman" w:hAnsi="Times New Roman" w:eastAsia="仿宋_GB2312" w:cs="Times New Roman"/>
          <w:sz w:val="32"/>
          <w:szCs w:val="32"/>
          <w:lang w:val="en-US" w:eastAsia="zh-CN"/>
        </w:rPr>
      </w:pPr>
    </w:p>
    <w:p w14:paraId="2362C345">
      <w:pPr>
        <w:keepNext w:val="0"/>
        <w:keepLines w:val="0"/>
        <w:pageBreakBefore w:val="0"/>
        <w:widowControl w:val="0"/>
        <w:kinsoku/>
        <w:wordWrap/>
        <w:overflowPunct/>
        <w:topLinePunct w:val="0"/>
        <w:autoSpaceDE/>
        <w:autoSpaceDN w:val="0"/>
        <w:bidi w:val="0"/>
        <w:adjustRightInd/>
        <w:snapToGrid/>
        <w:spacing w:line="580" w:lineRule="exact"/>
        <w:ind w:firstLine="5760" w:firstLineChars="1800"/>
        <w:textAlignment w:val="auto"/>
        <w:rPr>
          <w:rFonts w:hint="default" w:ascii="Times New Roman" w:hAnsi="Times New Roman" w:eastAsia="仿宋_GB2312" w:cs="Times New Roman"/>
          <w:sz w:val="32"/>
          <w:szCs w:val="32"/>
          <w:lang w:val="en-US" w:eastAsia="zh-CN"/>
        </w:rPr>
      </w:pPr>
    </w:p>
    <w:p w14:paraId="0735A496">
      <w:pPr>
        <w:keepNext w:val="0"/>
        <w:keepLines w:val="0"/>
        <w:pageBreakBefore w:val="0"/>
        <w:widowControl w:val="0"/>
        <w:kinsoku/>
        <w:wordWrap/>
        <w:overflowPunct/>
        <w:topLinePunct w:val="0"/>
        <w:autoSpaceDE/>
        <w:autoSpaceDN w:val="0"/>
        <w:bidi w:val="0"/>
        <w:adjustRightInd/>
        <w:snapToGrid/>
        <w:spacing w:line="580" w:lineRule="exact"/>
        <w:ind w:firstLine="5760" w:firstLineChars="1800"/>
        <w:textAlignment w:val="auto"/>
        <w:rPr>
          <w:rFonts w:hint="default" w:ascii="Times New Roman" w:hAnsi="Times New Roman" w:eastAsia="仿宋_GB2312" w:cs="Times New Roman"/>
          <w:sz w:val="32"/>
          <w:szCs w:val="32"/>
          <w:lang w:val="en-US" w:eastAsia="zh-CN"/>
        </w:rPr>
      </w:pPr>
    </w:p>
    <w:p w14:paraId="4C076CFB">
      <w:pPr>
        <w:keepNext w:val="0"/>
        <w:keepLines w:val="0"/>
        <w:pageBreakBefore w:val="0"/>
        <w:widowControl w:val="0"/>
        <w:kinsoku/>
        <w:wordWrap/>
        <w:overflowPunct/>
        <w:topLinePunct w:val="0"/>
        <w:autoSpaceDE/>
        <w:autoSpaceDN w:val="0"/>
        <w:bidi w:val="0"/>
        <w:adjustRightInd/>
        <w:snapToGrid/>
        <w:spacing w:line="580" w:lineRule="exact"/>
        <w:ind w:firstLine="5760" w:firstLineChars="1800"/>
        <w:textAlignment w:val="auto"/>
        <w:rPr>
          <w:rFonts w:hint="default" w:ascii="Times New Roman" w:hAnsi="Times New Roman" w:eastAsia="仿宋_GB2312" w:cs="Times New Roman"/>
          <w:sz w:val="32"/>
          <w:szCs w:val="32"/>
          <w:lang w:val="en-US" w:eastAsia="zh-CN"/>
        </w:rPr>
      </w:pPr>
    </w:p>
    <w:p w14:paraId="69D686C1">
      <w:pPr>
        <w:rPr>
          <w:rFonts w:hint="eastAsia" w:ascii="Times New Roman" w:hAnsi="Times New Roman" w:eastAsia="仿宋_GB2312" w:cs="仿宋_GB2312"/>
          <w:kern w:val="0"/>
          <w:sz w:val="32"/>
          <w:szCs w:val="32"/>
          <w:vertAlign w:val="baseline"/>
        </w:rPr>
      </w:pPr>
    </w:p>
    <w:p w14:paraId="554FB9DC">
      <w:pPr>
        <w:jc w:val="both"/>
        <w:rPr>
          <w:rFonts w:hint="default" w:ascii="Times New Roman" w:hAnsi="Times New Roman" w:eastAsia="黑体" w:cs="黑体"/>
          <w:b w:val="0"/>
          <w:bCs w:val="0"/>
          <w:kern w:val="44"/>
          <w:sz w:val="32"/>
          <w:szCs w:val="32"/>
          <w:lang w:val="en-US" w:eastAsia="zh-CN"/>
        </w:rPr>
      </w:pPr>
      <w:r>
        <w:rPr>
          <w:rFonts w:hint="eastAsia" w:ascii="Times New Roman" w:hAnsi="Times New Roman" w:eastAsia="黑体" w:cs="黑体"/>
          <w:b w:val="0"/>
          <w:bCs w:val="0"/>
          <w:kern w:val="44"/>
          <w:sz w:val="32"/>
          <w:szCs w:val="32"/>
          <w:lang w:eastAsia="zh-CN"/>
        </w:rPr>
        <w:t>附件</w:t>
      </w:r>
      <w:r>
        <w:rPr>
          <w:rFonts w:hint="eastAsia" w:ascii="Times New Roman" w:hAnsi="Times New Roman" w:eastAsia="黑体" w:cs="黑体"/>
          <w:b w:val="0"/>
          <w:bCs w:val="0"/>
          <w:kern w:val="44"/>
          <w:sz w:val="32"/>
          <w:szCs w:val="32"/>
          <w:lang w:val="en-US" w:eastAsia="zh-CN"/>
        </w:rPr>
        <w:t>2</w:t>
      </w:r>
    </w:p>
    <w:p w14:paraId="5F8D4A36">
      <w:pPr>
        <w:jc w:val="center"/>
        <w:rPr>
          <w:rFonts w:hint="eastAsia"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濉溪县防汛抗旱分级响应框架图</w:t>
      </w:r>
    </w:p>
    <w:p w14:paraId="10BA4867">
      <w:pPr>
        <w:jc w:val="center"/>
        <w:rPr>
          <w:rFonts w:hint="eastAsia" w:ascii="Times New Roman" w:hAnsi="Times New Roman" w:eastAsia="方正小标宋简体" w:cs="方正小标宋简体"/>
          <w:kern w:val="44"/>
          <w:sz w:val="44"/>
          <w:szCs w:val="44"/>
        </w:rPr>
      </w:pPr>
      <w:r>
        <w:rPr>
          <w:rFonts w:ascii="Times New Roman" w:hAnsi="Times New Roman" w:eastAsia="宋体" w:cs="Times New Roman"/>
        </w:rPr>
        <mc:AlternateContent>
          <mc:Choice Requires="wpc">
            <w:drawing>
              <wp:anchor distT="0" distB="0" distL="114300" distR="114300" simplePos="0" relativeHeight="251660288" behindDoc="0" locked="0" layoutInCell="1" allowOverlap="1">
                <wp:simplePos x="0" y="0"/>
                <wp:positionH relativeFrom="column">
                  <wp:posOffset>-385445</wp:posOffset>
                </wp:positionH>
                <wp:positionV relativeFrom="paragraph">
                  <wp:posOffset>97790</wp:posOffset>
                </wp:positionV>
                <wp:extent cx="8987155" cy="3633470"/>
                <wp:effectExtent l="0" t="4445" r="4445" b="0"/>
                <wp:wrapSquare wrapText="bothSides"/>
                <wp:docPr id="414" name="画布 414"/>
                <wp:cNvGraphicFramePr/>
                <a:graphic xmlns:a="http://schemas.openxmlformats.org/drawingml/2006/main">
                  <a:graphicData uri="http://schemas.microsoft.com/office/word/2010/wordprocessingCanvas">
                    <wpc:wpc>
                      <wpc:bg>
                        <a:noFill/>
                      </wpc:bg>
                      <wpc:whole>
                        <a:ln>
                          <a:noFill/>
                        </a:ln>
                      </wpc:whole>
                      <wps:wsp>
                        <wps:cNvPr id="66" name="文本框 66"/>
                        <wps:cNvSpPr txBox="1"/>
                        <wps:spPr>
                          <a:xfrm>
                            <a:off x="76200" y="580390"/>
                            <a:ext cx="1209675" cy="3613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6BFA24B">
                              <w:pPr>
                                <w:spacing w:line="500" w:lineRule="exact"/>
                                <w:jc w:val="center"/>
                                <w:rPr>
                                  <w:rFonts w:ascii="Times New Roman" w:hAnsi="Times New Roman" w:eastAsia="方正仿宋_GBK" w:cs="Times New Roman"/>
                                  <w:sz w:val="30"/>
                                  <w:szCs w:val="30"/>
                                </w:rPr>
                              </w:pPr>
                              <w:r>
                                <w:rPr>
                                  <w:rFonts w:hint="eastAsia" w:ascii="方正仿宋_GBK" w:hAnsi="Times New Roman" w:eastAsia="方正仿宋_GBK" w:cs="Times New Roman"/>
                                  <w:sz w:val="28"/>
                                  <w:szCs w:val="28"/>
                                </w:rPr>
                                <w:t>县委、县政府</w:t>
                              </w:r>
                            </w:p>
                          </w:txbxContent>
                        </wps:txbx>
                        <wps:bodyPr lIns="18000" tIns="10800" rIns="18000" bIns="10800" upright="1"/>
                      </wps:wsp>
                      <wps:wsp>
                        <wps:cNvPr id="67" name="文本框 67"/>
                        <wps:cNvSpPr txBox="1"/>
                        <wps:spPr>
                          <a:xfrm>
                            <a:off x="104775" y="1456055"/>
                            <a:ext cx="1152525" cy="6000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A9CDFC">
                              <w:pPr>
                                <w:spacing w:line="4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县防汛抗旱</w:t>
                              </w:r>
                            </w:p>
                            <w:p w14:paraId="2DD048A8">
                              <w:pPr>
                                <w:spacing w:line="4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指挥部</w:t>
                              </w:r>
                            </w:p>
                          </w:txbxContent>
                        </wps:txbx>
                        <wps:bodyPr lIns="18000" tIns="10800" rIns="18000" bIns="10800" upright="1"/>
                      </wps:wsp>
                      <wps:wsp>
                        <wps:cNvPr id="68" name="文本框 68"/>
                        <wps:cNvSpPr txBox="1"/>
                        <wps:spPr>
                          <a:xfrm>
                            <a:off x="97155" y="2574925"/>
                            <a:ext cx="1219200" cy="740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EE1B30">
                              <w:pPr>
                                <w:spacing w:line="5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县防汛抗旱指挥部办公室</w:t>
                              </w:r>
                            </w:p>
                          </w:txbxContent>
                        </wps:txbx>
                        <wps:bodyPr lIns="18000" tIns="10800" rIns="18000" bIns="10800" upright="1"/>
                      </wps:wsp>
                      <wps:wsp>
                        <wps:cNvPr id="69" name="直接连接符 69"/>
                        <wps:cNvCnPr/>
                        <wps:spPr>
                          <a:xfrm>
                            <a:off x="685165" y="930910"/>
                            <a:ext cx="635" cy="539750"/>
                          </a:xfrm>
                          <a:prstGeom prst="line">
                            <a:avLst/>
                          </a:prstGeom>
                          <a:ln w="9525" cap="flat" cmpd="sng">
                            <a:solidFill>
                              <a:srgbClr val="000000"/>
                            </a:solidFill>
                            <a:prstDash val="solid"/>
                            <a:headEnd type="none" w="med" len="med"/>
                            <a:tailEnd type="triangle" w="med" len="med"/>
                          </a:ln>
                          <a:effectLst/>
                        </wps:spPr>
                        <wps:bodyPr upright="1"/>
                      </wps:wsp>
                      <wps:wsp>
                        <wps:cNvPr id="70" name="直接连接符 70"/>
                        <wps:cNvCnPr/>
                        <wps:spPr>
                          <a:xfrm>
                            <a:off x="685800" y="2054225"/>
                            <a:ext cx="635" cy="541655"/>
                          </a:xfrm>
                          <a:prstGeom prst="line">
                            <a:avLst/>
                          </a:prstGeom>
                          <a:ln w="9525" cap="flat" cmpd="sng">
                            <a:solidFill>
                              <a:srgbClr val="000000"/>
                            </a:solidFill>
                            <a:prstDash val="solid"/>
                            <a:headEnd type="none" w="med" len="med"/>
                            <a:tailEnd type="triangle" w="med" len="med"/>
                          </a:ln>
                          <a:effectLst/>
                        </wps:spPr>
                        <wps:bodyPr upright="1"/>
                      </wps:wsp>
                      <wps:wsp>
                        <wps:cNvPr id="71" name="矩形 71"/>
                        <wps:cNvSpPr/>
                        <wps:spPr>
                          <a:xfrm>
                            <a:off x="1714500" y="387985"/>
                            <a:ext cx="1714500" cy="362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A07088">
                              <w:pPr>
                                <w:spacing w:line="400" w:lineRule="exact"/>
                                <w:jc w:val="center"/>
                                <w:rPr>
                                  <w:rFonts w:ascii="方正仿宋_GBK" w:hAnsi="Times New Roman" w:eastAsia="方正仿宋_GBK" w:cs="Times New Roman"/>
                                  <w:sz w:val="30"/>
                                  <w:szCs w:val="30"/>
                                </w:rPr>
                              </w:pPr>
                              <w:r>
                                <w:rPr>
                                  <w:rFonts w:hint="eastAsia" w:ascii="方正仿宋_GBK" w:hAnsi="Times New Roman" w:eastAsia="方正仿宋_GBK" w:cs="Times New Roman"/>
                                  <w:sz w:val="28"/>
                                  <w:szCs w:val="28"/>
                                </w:rPr>
                                <w:t>启动Ⅰ级应急响应</w:t>
                              </w:r>
                            </w:p>
                            <w:p w14:paraId="5F6338AD">
                              <w:pPr>
                                <w:spacing w:line="560" w:lineRule="exact"/>
                                <w:ind w:firstLine="560" w:firstLineChars="200"/>
                                <w:rPr>
                                  <w:rFonts w:ascii="Times New Roman" w:hAnsi="Times New Roman" w:eastAsia="方正仿宋_GBK" w:cs="Times New Roman"/>
                                  <w:sz w:val="28"/>
                                  <w:szCs w:val="28"/>
                                </w:rPr>
                              </w:pPr>
                            </w:p>
                            <w:p w14:paraId="4E3A5FAD">
                              <w:pPr>
                                <w:spacing w:line="560" w:lineRule="exact"/>
                                <w:ind w:firstLine="560" w:firstLineChars="200"/>
                                <w:rPr>
                                  <w:rFonts w:ascii="Times New Roman" w:hAnsi="Times New Roman" w:eastAsia="方正仿宋_GBK" w:cs="Times New Roman"/>
                                  <w:sz w:val="28"/>
                                  <w:szCs w:val="28"/>
                                </w:rPr>
                              </w:pPr>
                            </w:p>
                            <w:p w14:paraId="4D842525">
                              <w:pPr>
                                <w:spacing w:line="560" w:lineRule="exact"/>
                                <w:ind w:firstLine="560" w:firstLineChars="200"/>
                                <w:rPr>
                                  <w:rFonts w:ascii="Times New Roman" w:hAnsi="Times New Roman" w:eastAsia="方正仿宋_GBK" w:cs="Times New Roman"/>
                                  <w:sz w:val="28"/>
                                  <w:szCs w:val="28"/>
                                </w:rPr>
                              </w:pPr>
                            </w:p>
                          </w:txbxContent>
                        </wps:txbx>
                        <wps:bodyPr upright="1"/>
                      </wps:wsp>
                      <wps:wsp>
                        <wps:cNvPr id="72" name="矩形 72"/>
                        <wps:cNvSpPr/>
                        <wps:spPr>
                          <a:xfrm>
                            <a:off x="1714500" y="1162685"/>
                            <a:ext cx="1714500" cy="3879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D3A14D">
                              <w:pPr>
                                <w:spacing w:line="4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启动Ⅱ级应急响应</w:t>
                              </w:r>
                            </w:p>
                          </w:txbxContent>
                        </wps:txbx>
                        <wps:bodyPr upright="1"/>
                      </wps:wsp>
                      <wps:wsp>
                        <wps:cNvPr id="73" name="矩形 73"/>
                        <wps:cNvSpPr/>
                        <wps:spPr>
                          <a:xfrm>
                            <a:off x="1714500" y="2093595"/>
                            <a:ext cx="1714500" cy="3879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EBB8F1">
                              <w:pPr>
                                <w:spacing w:line="4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启动Ⅲ级应急响应</w:t>
                              </w:r>
                            </w:p>
                          </w:txbxContent>
                        </wps:txbx>
                        <wps:bodyPr upright="1"/>
                      </wps:wsp>
                      <wps:wsp>
                        <wps:cNvPr id="74" name="矩形 74"/>
                        <wps:cNvSpPr/>
                        <wps:spPr>
                          <a:xfrm>
                            <a:off x="1714500" y="2947670"/>
                            <a:ext cx="1714500" cy="3873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9704B83">
                              <w:pPr>
                                <w:spacing w:line="4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启动Ⅳ级应急响应</w:t>
                              </w:r>
                            </w:p>
                          </w:txbxContent>
                        </wps:txbx>
                        <wps:bodyPr upright="1"/>
                      </wps:wsp>
                      <wps:wsp>
                        <wps:cNvPr id="75" name="直接连接符 75"/>
                        <wps:cNvCnPr/>
                        <wps:spPr>
                          <a:xfrm>
                            <a:off x="1257300" y="1783715"/>
                            <a:ext cx="228600" cy="1270"/>
                          </a:xfrm>
                          <a:prstGeom prst="line">
                            <a:avLst/>
                          </a:prstGeom>
                          <a:ln w="9525" cap="flat" cmpd="sng">
                            <a:solidFill>
                              <a:srgbClr val="000000"/>
                            </a:solidFill>
                            <a:prstDash val="solid"/>
                            <a:headEnd type="none" w="med" len="med"/>
                            <a:tailEnd type="none" w="med" len="med"/>
                          </a:ln>
                          <a:effectLst/>
                        </wps:spPr>
                        <wps:bodyPr upright="1"/>
                      </wps:wsp>
                      <wps:wsp>
                        <wps:cNvPr id="76" name="直接连接符 76"/>
                        <wps:cNvCnPr/>
                        <wps:spPr>
                          <a:xfrm>
                            <a:off x="1485900" y="542290"/>
                            <a:ext cx="635" cy="2559685"/>
                          </a:xfrm>
                          <a:prstGeom prst="line">
                            <a:avLst/>
                          </a:prstGeom>
                          <a:ln w="9525" cap="flat" cmpd="sng">
                            <a:solidFill>
                              <a:srgbClr val="000000"/>
                            </a:solidFill>
                            <a:prstDash val="solid"/>
                            <a:headEnd type="none" w="med" len="med"/>
                            <a:tailEnd type="none" w="med" len="med"/>
                          </a:ln>
                          <a:effectLst/>
                        </wps:spPr>
                        <wps:bodyPr upright="1"/>
                      </wps:wsp>
                      <wps:wsp>
                        <wps:cNvPr id="77" name="直接连接符 77"/>
                        <wps:cNvCnPr/>
                        <wps:spPr>
                          <a:xfrm>
                            <a:off x="1485900" y="542290"/>
                            <a:ext cx="228600" cy="635"/>
                          </a:xfrm>
                          <a:prstGeom prst="line">
                            <a:avLst/>
                          </a:prstGeom>
                          <a:ln w="9525" cap="flat" cmpd="sng">
                            <a:solidFill>
                              <a:srgbClr val="000000"/>
                            </a:solidFill>
                            <a:prstDash val="solid"/>
                            <a:headEnd type="none" w="med" len="med"/>
                            <a:tailEnd type="triangle" w="med" len="med"/>
                          </a:ln>
                          <a:effectLst/>
                        </wps:spPr>
                        <wps:bodyPr upright="1"/>
                      </wps:wsp>
                      <wps:wsp>
                        <wps:cNvPr id="78" name="直接连接符 78"/>
                        <wps:cNvCnPr/>
                        <wps:spPr>
                          <a:xfrm>
                            <a:off x="1485900" y="1395730"/>
                            <a:ext cx="228600" cy="635"/>
                          </a:xfrm>
                          <a:prstGeom prst="line">
                            <a:avLst/>
                          </a:prstGeom>
                          <a:ln w="9525" cap="flat" cmpd="sng">
                            <a:solidFill>
                              <a:srgbClr val="000000"/>
                            </a:solidFill>
                            <a:prstDash val="solid"/>
                            <a:headEnd type="none" w="med" len="med"/>
                            <a:tailEnd type="triangle" w="med" len="med"/>
                          </a:ln>
                          <a:effectLst/>
                        </wps:spPr>
                        <wps:bodyPr upright="1"/>
                      </wps:wsp>
                      <wps:wsp>
                        <wps:cNvPr id="79" name="直接连接符 79"/>
                        <wps:cNvCnPr/>
                        <wps:spPr>
                          <a:xfrm>
                            <a:off x="1485900" y="2249170"/>
                            <a:ext cx="228600" cy="635"/>
                          </a:xfrm>
                          <a:prstGeom prst="line">
                            <a:avLst/>
                          </a:prstGeom>
                          <a:ln w="9525" cap="flat" cmpd="sng">
                            <a:solidFill>
                              <a:srgbClr val="000000"/>
                            </a:solidFill>
                            <a:prstDash val="solid"/>
                            <a:headEnd type="none" w="med" len="med"/>
                            <a:tailEnd type="triangle" w="med" len="med"/>
                          </a:ln>
                          <a:effectLst/>
                        </wps:spPr>
                        <wps:bodyPr upright="1"/>
                      </wps:wsp>
                      <wps:wsp>
                        <wps:cNvPr id="80" name="直接连接符 80"/>
                        <wps:cNvCnPr/>
                        <wps:spPr>
                          <a:xfrm>
                            <a:off x="1485900" y="3101975"/>
                            <a:ext cx="228600" cy="635"/>
                          </a:xfrm>
                          <a:prstGeom prst="line">
                            <a:avLst/>
                          </a:prstGeom>
                          <a:ln w="9525" cap="flat" cmpd="sng">
                            <a:solidFill>
                              <a:srgbClr val="000000"/>
                            </a:solidFill>
                            <a:prstDash val="solid"/>
                            <a:headEnd type="none" w="med" len="med"/>
                            <a:tailEnd type="triangle" w="med" len="med"/>
                          </a:ln>
                          <a:effectLst/>
                        </wps:spPr>
                        <wps:bodyPr upright="1"/>
                      </wps:wsp>
                      <wps:wsp>
                        <wps:cNvPr id="81" name="右箭头 81"/>
                        <wps:cNvSpPr/>
                        <wps:spPr>
                          <a:xfrm>
                            <a:off x="3418840" y="383540"/>
                            <a:ext cx="685800" cy="387985"/>
                          </a:xfrm>
                          <a:prstGeom prst="rightArrow">
                            <a:avLst>
                              <a:gd name="adj1" fmla="val 50000"/>
                              <a:gd name="adj2" fmla="val 44181"/>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2" name="右箭头 82"/>
                        <wps:cNvSpPr/>
                        <wps:spPr>
                          <a:xfrm>
                            <a:off x="3429000" y="2947670"/>
                            <a:ext cx="685800" cy="387350"/>
                          </a:xfrm>
                          <a:prstGeom prst="rightArrow">
                            <a:avLst>
                              <a:gd name="adj1" fmla="val 50000"/>
                              <a:gd name="adj2" fmla="val 44254"/>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01" name="右箭头 401"/>
                        <wps:cNvSpPr/>
                        <wps:spPr>
                          <a:xfrm>
                            <a:off x="3429000" y="2093595"/>
                            <a:ext cx="685800" cy="387985"/>
                          </a:xfrm>
                          <a:prstGeom prst="rightArrow">
                            <a:avLst>
                              <a:gd name="adj1" fmla="val 50000"/>
                              <a:gd name="adj2" fmla="val 44181"/>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02" name="右箭头 402"/>
                        <wps:cNvSpPr/>
                        <wps:spPr>
                          <a:xfrm>
                            <a:off x="3429000" y="1162685"/>
                            <a:ext cx="685800" cy="387985"/>
                          </a:xfrm>
                          <a:prstGeom prst="rightArrow">
                            <a:avLst>
                              <a:gd name="adj1" fmla="val 50000"/>
                              <a:gd name="adj2" fmla="val 44181"/>
                            </a:avLst>
                          </a:prstGeom>
                          <a:solidFill>
                            <a:srgbClr val="FFFFFF"/>
                          </a:solidFill>
                          <a:ln w="9525" cap="flat" cmpd="sng">
                            <a:solidFill>
                              <a:srgbClr val="000000"/>
                            </a:solidFill>
                            <a:prstDash val="solid"/>
                            <a:miter/>
                            <a:headEnd type="none" w="med" len="med"/>
                            <a:tailEnd type="none" w="med" len="med"/>
                          </a:ln>
                          <a:effectLst/>
                        </wps:spPr>
                        <wps:bodyPr upright="1"/>
                      </wps:wsp>
                      <wps:wsp>
                        <wps:cNvPr id="85" name="矩形 85"/>
                        <wps:cNvSpPr/>
                        <wps:spPr>
                          <a:xfrm>
                            <a:off x="7543800" y="0"/>
                            <a:ext cx="1371600" cy="8534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25612E4">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必要时，提请县委、县政府作出工作部署。</w:t>
                              </w:r>
                            </w:p>
                            <w:p w14:paraId="617A1B21">
                              <w:pPr>
                                <w:spacing w:line="400" w:lineRule="exact"/>
                                <w:rPr>
                                  <w:rFonts w:ascii="方正仿宋_GBK" w:hAnsi="Calibri" w:eastAsia="方正仿宋_GBK" w:cs="Times New Roman"/>
                                  <w:kern w:val="0"/>
                                  <w:sz w:val="24"/>
                                  <w:szCs w:val="22"/>
                                  <w:lang w:val="zh-CN"/>
                                </w:rPr>
                              </w:pPr>
                            </w:p>
                          </w:txbxContent>
                        </wps:txbx>
                        <wps:bodyPr upright="1"/>
                      </wps:wsp>
                      <wps:wsp>
                        <wps:cNvPr id="86" name="五边形 86"/>
                        <wps:cNvSpPr/>
                        <wps:spPr>
                          <a:xfrm>
                            <a:off x="4114800" y="0"/>
                            <a:ext cx="1600200" cy="853440"/>
                          </a:xfrm>
                          <a:prstGeom prst="homePlate">
                            <a:avLst>
                              <a:gd name="adj" fmla="val 46866"/>
                            </a:avLst>
                          </a:prstGeom>
                          <a:solidFill>
                            <a:srgbClr val="FFFFFF"/>
                          </a:solidFill>
                          <a:ln w="9525" cap="flat" cmpd="sng">
                            <a:solidFill>
                              <a:srgbClr val="000000"/>
                            </a:solidFill>
                            <a:prstDash val="dash"/>
                            <a:miter/>
                            <a:headEnd type="none" w="med" len="med"/>
                            <a:tailEnd type="none" w="med" len="med"/>
                          </a:ln>
                          <a:effectLst/>
                        </wps:spPr>
                        <wps:txbx>
                          <w:txbxContent>
                            <w:p w14:paraId="0DBFF52D">
                              <w:pPr>
                                <w:spacing w:line="200" w:lineRule="exact"/>
                                <w:ind w:firstLine="480" w:firstLineChars="200"/>
                                <w:rPr>
                                  <w:rFonts w:ascii="Times New Roman" w:hAnsi="Times New Roman" w:eastAsia="方正仿宋_GBK" w:cs="Times New Roman"/>
                                  <w:kern w:val="0"/>
                                  <w:sz w:val="24"/>
                                  <w:szCs w:val="20"/>
                                  <w:lang w:val="zh-CN"/>
                                </w:rPr>
                              </w:pPr>
                            </w:p>
                            <w:p w14:paraId="3D101195">
                              <w:pPr>
                                <w:spacing w:line="400" w:lineRule="exact"/>
                                <w:rPr>
                                  <w:rFonts w:ascii="方正仿宋_GBK" w:hAnsi="Calibri" w:eastAsia="方正仿宋_GBK" w:cs="Times New Roman"/>
                                  <w:kern w:val="0"/>
                                  <w:sz w:val="24"/>
                                  <w:szCs w:val="20"/>
                                  <w:lang w:val="zh-CN"/>
                                </w:rPr>
                              </w:pPr>
                              <w:r>
                                <w:rPr>
                                  <w:rFonts w:hint="eastAsia" w:ascii="方正仿宋_GBK" w:hAnsi="Calibri" w:eastAsia="方正仿宋_GBK" w:cs="Times New Roman"/>
                                  <w:kern w:val="0"/>
                                  <w:sz w:val="24"/>
                                  <w:szCs w:val="20"/>
                                  <w:lang w:val="zh-CN"/>
                                </w:rPr>
                                <w:t>县防指总指挥主持会商。</w:t>
                              </w:r>
                            </w:p>
                          </w:txbxContent>
                        </wps:txbx>
                        <wps:bodyPr upright="1"/>
                      </wps:wsp>
                      <wps:wsp>
                        <wps:cNvPr id="403" name="五边形 403"/>
                        <wps:cNvSpPr/>
                        <wps:spPr>
                          <a:xfrm>
                            <a:off x="5829300" y="0"/>
                            <a:ext cx="1600200" cy="853440"/>
                          </a:xfrm>
                          <a:prstGeom prst="homePlate">
                            <a:avLst>
                              <a:gd name="adj" fmla="val 46866"/>
                            </a:avLst>
                          </a:prstGeom>
                          <a:solidFill>
                            <a:srgbClr val="FFFFFF"/>
                          </a:solidFill>
                          <a:ln w="9525" cap="flat" cmpd="sng">
                            <a:solidFill>
                              <a:srgbClr val="000000"/>
                            </a:solidFill>
                            <a:prstDash val="dash"/>
                            <a:miter/>
                            <a:headEnd type="none" w="med" len="med"/>
                            <a:tailEnd type="none" w="med" len="med"/>
                          </a:ln>
                          <a:effectLst/>
                        </wps:spPr>
                        <wps:txbx>
                          <w:txbxContent>
                            <w:p w14:paraId="598D0BAC">
                              <w:pPr>
                                <w:spacing w:line="240" w:lineRule="exact"/>
                                <w:ind w:firstLine="480" w:firstLineChars="200"/>
                                <w:rPr>
                                  <w:rFonts w:ascii="Times New Roman" w:hAnsi="Times New Roman" w:eastAsia="方正仿宋_GBK" w:cs="Times New Roman"/>
                                  <w:kern w:val="0"/>
                                  <w:sz w:val="24"/>
                                  <w:szCs w:val="20"/>
                                  <w:lang w:val="zh-CN"/>
                                </w:rPr>
                              </w:pPr>
                            </w:p>
                            <w:p w14:paraId="75A2097F">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宣布进入紧急</w:t>
                              </w:r>
                            </w:p>
                            <w:p w14:paraId="2F32184E">
                              <w:pPr>
                                <w:spacing w:line="400" w:lineRule="exact"/>
                                <w:rPr>
                                  <w:rFonts w:ascii="方正仿宋_GBK" w:hAnsi="Calibri" w:eastAsia="方正仿宋_GBK" w:cs="Times New Roman"/>
                                  <w:kern w:val="0"/>
                                  <w:sz w:val="24"/>
                                  <w:szCs w:val="20"/>
                                  <w:lang w:val="zh-CN"/>
                                </w:rPr>
                              </w:pPr>
                              <w:r>
                                <w:rPr>
                                  <w:rFonts w:hint="eastAsia" w:ascii="方正仿宋_GBK" w:hAnsi="Calibri" w:eastAsia="方正仿宋_GBK" w:cs="Times New Roman"/>
                                  <w:kern w:val="0"/>
                                  <w:sz w:val="24"/>
                                  <w:szCs w:val="22"/>
                                  <w:lang w:val="zh-CN"/>
                                </w:rPr>
                                <w:t>防汛（抗旱）</w:t>
                              </w:r>
                              <w:r>
                                <w:rPr>
                                  <w:rFonts w:hint="eastAsia" w:ascii="方正仿宋_GBK" w:hAnsi="Calibri" w:eastAsia="方正仿宋_GBK" w:cs="Times New Roman"/>
                                  <w:kern w:val="0"/>
                                  <w:sz w:val="24"/>
                                  <w:szCs w:val="20"/>
                                  <w:lang w:val="zh-CN"/>
                                </w:rPr>
                                <w:t>期。</w:t>
                              </w:r>
                            </w:p>
                          </w:txbxContent>
                        </wps:txbx>
                        <wps:bodyPr upright="1"/>
                      </wps:wsp>
                      <wps:wsp>
                        <wps:cNvPr id="88" name="五边形 88"/>
                        <wps:cNvSpPr/>
                        <wps:spPr>
                          <a:xfrm>
                            <a:off x="4114800" y="969645"/>
                            <a:ext cx="1600200" cy="855345"/>
                          </a:xfrm>
                          <a:prstGeom prst="homePlate">
                            <a:avLst>
                              <a:gd name="adj" fmla="val 44908"/>
                            </a:avLst>
                          </a:prstGeom>
                          <a:solidFill>
                            <a:srgbClr val="FFFFFF"/>
                          </a:solidFill>
                          <a:ln w="9525" cap="flat" cmpd="sng">
                            <a:solidFill>
                              <a:srgbClr val="000000"/>
                            </a:solidFill>
                            <a:prstDash val="dash"/>
                            <a:miter/>
                            <a:headEnd type="none" w="med" len="med"/>
                            <a:tailEnd type="none" w="med" len="med"/>
                          </a:ln>
                          <a:effectLst/>
                        </wps:spPr>
                        <wps:txbx>
                          <w:txbxContent>
                            <w:p w14:paraId="362BA878">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县防指总指挥或委托常务副总指挥主持会商。</w:t>
                              </w:r>
                            </w:p>
                          </w:txbxContent>
                        </wps:txbx>
                        <wps:bodyPr upright="1"/>
                      </wps:wsp>
                      <wps:wsp>
                        <wps:cNvPr id="404" name="五边形 404"/>
                        <wps:cNvSpPr/>
                        <wps:spPr>
                          <a:xfrm>
                            <a:off x="5829300" y="931545"/>
                            <a:ext cx="1600200" cy="851535"/>
                          </a:xfrm>
                          <a:prstGeom prst="homePlate">
                            <a:avLst>
                              <a:gd name="adj" fmla="val 46979"/>
                            </a:avLst>
                          </a:prstGeom>
                          <a:solidFill>
                            <a:srgbClr val="FFFFFF"/>
                          </a:solidFill>
                          <a:ln w="9525" cap="flat" cmpd="sng">
                            <a:solidFill>
                              <a:srgbClr val="000000"/>
                            </a:solidFill>
                            <a:prstDash val="dash"/>
                            <a:miter/>
                            <a:headEnd type="none" w="med" len="med"/>
                            <a:tailEnd type="none" w="med" len="med"/>
                          </a:ln>
                          <a:effectLst/>
                        </wps:spPr>
                        <wps:txbx>
                          <w:txbxContent>
                            <w:p w14:paraId="2397FFCA">
                              <w:pPr>
                                <w:spacing w:line="280" w:lineRule="exact"/>
                                <w:ind w:firstLine="480" w:firstLineChars="200"/>
                                <w:rPr>
                                  <w:rFonts w:ascii="Times New Roman" w:hAnsi="Times New Roman" w:eastAsia="方正仿宋_GBK" w:cs="Times New Roman"/>
                                  <w:kern w:val="0"/>
                                  <w:sz w:val="24"/>
                                  <w:szCs w:val="20"/>
                                  <w:lang w:val="zh-CN"/>
                                </w:rPr>
                              </w:pPr>
                            </w:p>
                            <w:p w14:paraId="1BFE6E2C">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可视情宣布部分</w:t>
                              </w:r>
                            </w:p>
                            <w:p w14:paraId="262F5DBF">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地区进入紧急防</w:t>
                              </w:r>
                            </w:p>
                            <w:p w14:paraId="49B608E9">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汛（抗旱）期。</w:t>
                              </w:r>
                            </w:p>
                          </w:txbxContent>
                        </wps:txbx>
                        <wps:bodyPr upright="1"/>
                      </wps:wsp>
                      <wps:wsp>
                        <wps:cNvPr id="405" name="矩形 405"/>
                        <wps:cNvSpPr/>
                        <wps:spPr>
                          <a:xfrm>
                            <a:off x="7543800" y="1003935"/>
                            <a:ext cx="1371600" cy="68262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85F9E27">
                              <w:pPr>
                                <w:spacing w:line="400" w:lineRule="exact"/>
                                <w:jc w:val="center"/>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必要时，提请县政府作出工作部署。</w:t>
                              </w:r>
                            </w:p>
                          </w:txbxContent>
                        </wps:txbx>
                        <wps:bodyPr upright="1"/>
                      </wps:wsp>
                      <wps:wsp>
                        <wps:cNvPr id="406" name="五边形 406"/>
                        <wps:cNvSpPr/>
                        <wps:spPr>
                          <a:xfrm>
                            <a:off x="4124325" y="1936750"/>
                            <a:ext cx="1600200" cy="683260"/>
                          </a:xfrm>
                          <a:prstGeom prst="homePlate">
                            <a:avLst>
                              <a:gd name="adj" fmla="val 58539"/>
                            </a:avLst>
                          </a:prstGeom>
                          <a:solidFill>
                            <a:srgbClr val="FFFFFF"/>
                          </a:solidFill>
                          <a:ln w="9525" cap="flat" cmpd="sng">
                            <a:solidFill>
                              <a:srgbClr val="000000"/>
                            </a:solidFill>
                            <a:prstDash val="dash"/>
                            <a:miter/>
                            <a:headEnd type="none" w="med" len="med"/>
                            <a:tailEnd type="none" w="med" len="med"/>
                          </a:ln>
                          <a:effectLst/>
                        </wps:spPr>
                        <wps:txbx>
                          <w:txbxContent>
                            <w:p w14:paraId="0B5944D5">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县防指副总指挥主持会商。</w:t>
                              </w:r>
                            </w:p>
                          </w:txbxContent>
                        </wps:txbx>
                        <wps:bodyPr upright="1"/>
                      </wps:wsp>
                      <wps:wsp>
                        <wps:cNvPr id="407" name="五边形 407"/>
                        <wps:cNvSpPr/>
                        <wps:spPr>
                          <a:xfrm>
                            <a:off x="4114800" y="2770505"/>
                            <a:ext cx="1600200" cy="738505"/>
                          </a:xfrm>
                          <a:prstGeom prst="homePlate">
                            <a:avLst>
                              <a:gd name="adj" fmla="val 50338"/>
                            </a:avLst>
                          </a:prstGeom>
                          <a:solidFill>
                            <a:srgbClr val="FFFFFF"/>
                          </a:solidFill>
                          <a:ln w="9525" cap="flat" cmpd="sng">
                            <a:solidFill>
                              <a:srgbClr val="000000"/>
                            </a:solidFill>
                            <a:prstDash val="dash"/>
                            <a:miter/>
                            <a:headEnd type="none" w="med" len="med"/>
                            <a:tailEnd type="none" w="med" len="med"/>
                          </a:ln>
                          <a:effectLst/>
                        </wps:spPr>
                        <wps:txbx>
                          <w:txbxContent>
                            <w:p w14:paraId="3DA45609">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县防指副总指挥</w:t>
                              </w:r>
                            </w:p>
                            <w:p w14:paraId="328F8660">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主持会商。</w:t>
                              </w:r>
                            </w:p>
                          </w:txbxContent>
                        </wps:txbx>
                        <wps:bodyPr upright="1"/>
                      </wps:wsp>
                      <wps:wsp>
                        <wps:cNvPr id="408" name="矩形 408"/>
                        <wps:cNvSpPr/>
                        <wps:spPr>
                          <a:xfrm>
                            <a:off x="5829300" y="1861820"/>
                            <a:ext cx="1371600" cy="850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2FE6115">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密切监测汛情、旱情发展趋势，加强工作指导。</w:t>
                              </w:r>
                            </w:p>
                          </w:txbxContent>
                        </wps:txbx>
                        <wps:bodyPr upright="1"/>
                      </wps:wsp>
                      <wps:wsp>
                        <wps:cNvPr id="409" name="矩形 409"/>
                        <wps:cNvSpPr/>
                        <wps:spPr>
                          <a:xfrm>
                            <a:off x="5848350" y="2792095"/>
                            <a:ext cx="1352550" cy="7772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56976CB">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加强汛情、旱情的监测和工作指导。</w:t>
                              </w:r>
                            </w:p>
                          </w:txbxContent>
                        </wps:txbx>
                        <wps:bodyPr upright="1"/>
                      </wps:wsp>
                      <wps:wsp>
                        <wps:cNvPr id="410" name="矩形 410"/>
                        <wps:cNvSpPr/>
                        <wps:spPr>
                          <a:xfrm>
                            <a:off x="1744980" y="741680"/>
                            <a:ext cx="2113280" cy="309880"/>
                          </a:xfrm>
                          <a:prstGeom prst="rect">
                            <a:avLst/>
                          </a:prstGeom>
                          <a:noFill/>
                          <a:ln>
                            <a:noFill/>
                          </a:ln>
                          <a:effectLst/>
                        </wps:spPr>
                        <wps:txbx>
                          <w:txbxContent>
                            <w:p w14:paraId="3E4B09B5">
                              <w:pPr>
                                <w:spacing w:line="560" w:lineRule="exact"/>
                                <w:rPr>
                                  <w:rFonts w:ascii="楷体_GB2312" w:hAnsi="Times New Roman" w:eastAsia="楷体_GB2312" w:cs="Times New Roman"/>
                                  <w:b/>
                                  <w:sz w:val="28"/>
                                  <w:szCs w:val="28"/>
                                </w:rPr>
                              </w:pPr>
                              <w:r>
                                <w:rPr>
                                  <w:rFonts w:hint="eastAsia" w:ascii="楷体_GB2312" w:hAnsi="Times New Roman" w:eastAsia="楷体_GB2312" w:cs="Times New Roman"/>
                                  <w:b/>
                                  <w:sz w:val="28"/>
                                  <w:szCs w:val="28"/>
                                </w:rPr>
                                <w:t>县防指</w:t>
                              </w:r>
                              <w:r>
                                <w:rPr>
                                  <w:rFonts w:hint="eastAsia" w:ascii="楷体_GB2312" w:hAnsi="Times New Roman" w:eastAsia="楷体_GB2312" w:cs="Times New Roman"/>
                                  <w:b/>
                                  <w:sz w:val="28"/>
                                  <w:szCs w:val="28"/>
                                  <w:lang w:eastAsia="zh-CN"/>
                                </w:rPr>
                                <w:t>常务副</w:t>
                              </w:r>
                              <w:r>
                                <w:rPr>
                                  <w:rFonts w:hint="eastAsia" w:ascii="楷体_GB2312" w:hAnsi="Times New Roman" w:eastAsia="楷体_GB2312" w:cs="Times New Roman"/>
                                  <w:b/>
                                  <w:sz w:val="28"/>
                                  <w:szCs w:val="28"/>
                                </w:rPr>
                                <w:t>总指挥决定</w:t>
                              </w:r>
                            </w:p>
                            <w:p w14:paraId="2F51EB0E">
                              <w:pPr>
                                <w:spacing w:line="560" w:lineRule="exact"/>
                                <w:ind w:firstLine="560" w:firstLineChars="200"/>
                                <w:rPr>
                                  <w:rFonts w:ascii="Times New Roman" w:hAnsi="Times New Roman" w:eastAsia="方正仿宋_GBK" w:cs="Times New Roman"/>
                                  <w:sz w:val="28"/>
                                  <w:szCs w:val="28"/>
                                </w:rPr>
                              </w:pPr>
                            </w:p>
                            <w:p w14:paraId="6BFCD2B0">
                              <w:pPr>
                                <w:spacing w:line="560" w:lineRule="exact"/>
                                <w:ind w:firstLine="560" w:firstLineChars="200"/>
                                <w:rPr>
                                  <w:rFonts w:ascii="Times New Roman" w:hAnsi="Times New Roman" w:eastAsia="方正仿宋_GBK" w:cs="Times New Roman"/>
                                  <w:sz w:val="28"/>
                                  <w:szCs w:val="28"/>
                                </w:rPr>
                              </w:pPr>
                            </w:p>
                            <w:p w14:paraId="158F8E2E">
                              <w:pPr>
                                <w:spacing w:line="560" w:lineRule="exact"/>
                                <w:ind w:firstLine="560" w:firstLineChars="200"/>
                                <w:rPr>
                                  <w:rFonts w:ascii="Times New Roman" w:hAnsi="Times New Roman" w:eastAsia="方正仿宋_GBK" w:cs="Times New Roman"/>
                                  <w:sz w:val="28"/>
                                  <w:szCs w:val="28"/>
                                </w:rPr>
                              </w:pPr>
                            </w:p>
                          </w:txbxContent>
                        </wps:txbx>
                        <wps:bodyPr lIns="0" tIns="0" rIns="0" bIns="0" upright="1"/>
                      </wps:wsp>
                      <wps:wsp>
                        <wps:cNvPr id="411" name="矩形 411"/>
                        <wps:cNvSpPr/>
                        <wps:spPr>
                          <a:xfrm>
                            <a:off x="1737360" y="1635125"/>
                            <a:ext cx="2270125" cy="310515"/>
                          </a:xfrm>
                          <a:prstGeom prst="rect">
                            <a:avLst/>
                          </a:prstGeom>
                          <a:noFill/>
                          <a:ln>
                            <a:noFill/>
                          </a:ln>
                          <a:effectLst/>
                        </wps:spPr>
                        <wps:txbx>
                          <w:txbxContent>
                            <w:p w14:paraId="490B3451">
                              <w:pPr>
                                <w:spacing w:line="560" w:lineRule="exact"/>
                                <w:rPr>
                                  <w:rFonts w:ascii="楷体_GB2312" w:hAnsi="Times New Roman" w:eastAsia="楷体_GB2312" w:cs="Times New Roman"/>
                                  <w:b/>
                                  <w:sz w:val="28"/>
                                  <w:szCs w:val="28"/>
                                </w:rPr>
                              </w:pPr>
                              <w:r>
                                <w:rPr>
                                  <w:rFonts w:hint="eastAsia" w:ascii="楷体_GB2312" w:hAnsi="Times New Roman" w:eastAsia="楷体_GB2312" w:cs="Times New Roman"/>
                                  <w:b/>
                                  <w:sz w:val="28"/>
                                  <w:szCs w:val="28"/>
                                </w:rPr>
                                <w:t>县防指副总指挥决定</w:t>
                              </w:r>
                            </w:p>
                            <w:p w14:paraId="32DFA29C">
                              <w:pPr>
                                <w:spacing w:line="560" w:lineRule="exact"/>
                                <w:ind w:firstLine="560" w:firstLineChars="200"/>
                                <w:rPr>
                                  <w:rFonts w:ascii="Times New Roman" w:hAnsi="Times New Roman" w:eastAsia="方正仿宋_GBK" w:cs="Times New Roman"/>
                                  <w:sz w:val="28"/>
                                  <w:szCs w:val="28"/>
                                </w:rPr>
                              </w:pPr>
                            </w:p>
                            <w:p w14:paraId="28F38936">
                              <w:pPr>
                                <w:spacing w:line="560" w:lineRule="exact"/>
                                <w:ind w:firstLine="560" w:firstLineChars="200"/>
                                <w:rPr>
                                  <w:rFonts w:ascii="Times New Roman" w:hAnsi="Times New Roman" w:eastAsia="方正仿宋_GBK" w:cs="Times New Roman"/>
                                  <w:sz w:val="28"/>
                                  <w:szCs w:val="28"/>
                                </w:rPr>
                              </w:pPr>
                            </w:p>
                            <w:p w14:paraId="65637A83">
                              <w:pPr>
                                <w:spacing w:line="560" w:lineRule="exact"/>
                                <w:ind w:firstLine="560" w:firstLineChars="200"/>
                                <w:rPr>
                                  <w:rFonts w:ascii="Times New Roman" w:hAnsi="Times New Roman" w:eastAsia="方正仿宋_GBK" w:cs="Times New Roman"/>
                                  <w:sz w:val="28"/>
                                  <w:szCs w:val="28"/>
                                </w:rPr>
                              </w:pPr>
                            </w:p>
                          </w:txbxContent>
                        </wps:txbx>
                        <wps:bodyPr lIns="0" tIns="0" rIns="0" bIns="0" upright="1"/>
                      </wps:wsp>
                      <wps:wsp>
                        <wps:cNvPr id="412" name="矩形 412"/>
                        <wps:cNvSpPr/>
                        <wps:spPr>
                          <a:xfrm>
                            <a:off x="1545590" y="2542540"/>
                            <a:ext cx="2059305" cy="311785"/>
                          </a:xfrm>
                          <a:prstGeom prst="rect">
                            <a:avLst/>
                          </a:prstGeom>
                          <a:noFill/>
                          <a:ln>
                            <a:noFill/>
                          </a:ln>
                          <a:effectLst/>
                        </wps:spPr>
                        <wps:txbx>
                          <w:txbxContent>
                            <w:p w14:paraId="3CA4EEE7">
                              <w:pPr>
                                <w:spacing w:line="560" w:lineRule="exact"/>
                                <w:ind w:firstLine="281" w:firstLineChars="100"/>
                                <w:rPr>
                                  <w:rFonts w:ascii="楷体_GB2312" w:hAnsi="Times New Roman" w:eastAsia="楷体_GB2312" w:cs="Times New Roman"/>
                                  <w:b/>
                                  <w:sz w:val="28"/>
                                  <w:szCs w:val="28"/>
                                </w:rPr>
                              </w:pPr>
                              <w:r>
                                <w:rPr>
                                  <w:rFonts w:hint="eastAsia" w:ascii="楷体_GB2312" w:hAnsi="Times New Roman" w:eastAsia="楷体_GB2312" w:cs="Times New Roman"/>
                                  <w:b/>
                                  <w:sz w:val="28"/>
                                  <w:szCs w:val="28"/>
                                </w:rPr>
                                <w:t>县防指副总指挥决定</w:t>
                              </w:r>
                            </w:p>
                            <w:p w14:paraId="583ABC5F">
                              <w:pPr>
                                <w:spacing w:line="560" w:lineRule="exact"/>
                                <w:ind w:firstLine="560" w:firstLineChars="200"/>
                                <w:rPr>
                                  <w:rFonts w:ascii="Times New Roman" w:hAnsi="Times New Roman" w:eastAsia="方正仿宋_GBK" w:cs="Times New Roman"/>
                                  <w:sz w:val="28"/>
                                  <w:szCs w:val="28"/>
                                </w:rPr>
                              </w:pPr>
                            </w:p>
                            <w:p w14:paraId="7C7C0A22">
                              <w:pPr>
                                <w:spacing w:line="560" w:lineRule="exact"/>
                                <w:ind w:firstLine="560" w:firstLineChars="200"/>
                                <w:rPr>
                                  <w:rFonts w:ascii="Times New Roman" w:hAnsi="Times New Roman" w:eastAsia="方正仿宋_GBK" w:cs="Times New Roman"/>
                                  <w:sz w:val="28"/>
                                  <w:szCs w:val="28"/>
                                </w:rPr>
                              </w:pPr>
                            </w:p>
                            <w:p w14:paraId="2FA1DF2F">
                              <w:pPr>
                                <w:spacing w:line="560" w:lineRule="exact"/>
                                <w:ind w:firstLine="560" w:firstLineChars="200"/>
                                <w:rPr>
                                  <w:rFonts w:ascii="Times New Roman" w:hAnsi="Times New Roman" w:eastAsia="方正仿宋_GBK" w:cs="Times New Roman"/>
                                  <w:sz w:val="28"/>
                                  <w:szCs w:val="28"/>
                                </w:rPr>
                              </w:pPr>
                            </w:p>
                          </w:txbxContent>
                        </wps:txbx>
                        <wps:bodyPr lIns="0" tIns="0" rIns="0" bIns="0" upright="1"/>
                      </wps:wsp>
                      <pic:pic xmlns:pic="http://schemas.openxmlformats.org/drawingml/2006/picture">
                        <pic:nvPicPr>
                          <pic:cNvPr id="413" name="图片 2"/>
                          <pic:cNvPicPr>
                            <a:picLocks noChangeAspect="1"/>
                          </pic:cNvPicPr>
                        </pic:nvPicPr>
                        <pic:blipFill>
                          <a:blip r:embed="rId7"/>
                          <a:stretch>
                            <a:fillRect/>
                          </a:stretch>
                        </pic:blipFill>
                        <pic:spPr>
                          <a:xfrm>
                            <a:off x="1710055" y="0"/>
                            <a:ext cx="5276850" cy="361950"/>
                          </a:xfrm>
                          <a:prstGeom prst="rect">
                            <a:avLst/>
                          </a:prstGeom>
                          <a:noFill/>
                          <a:ln>
                            <a:noFill/>
                          </a:ln>
                          <a:effectLst/>
                        </pic:spPr>
                      </pic:pic>
                    </wpc:wpc>
                  </a:graphicData>
                </a:graphic>
              </wp:anchor>
            </w:drawing>
          </mc:Choice>
          <mc:Fallback>
            <w:pict>
              <v:group id="_x0000_s1026" o:spid="_x0000_s1026" o:spt="203" style="position:absolute;left:0pt;margin-left:-30.35pt;margin-top:7.7pt;height:286.1pt;width:707.65pt;mso-wrap-distance-bottom:0pt;mso-wrap-distance-left:9pt;mso-wrap-distance-right:9pt;mso-wrap-distance-top:0pt;z-index:251660288;mso-width-relative:page;mso-height-relative:page;" coordsize="8987155,3633470" editas="canvas" o:gfxdata="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">
                <o:lock v:ext="edit" aspectratio="f"/>
                <v:shape id="_x0000_s1026" o:spid="_x0000_s1026" style="position:absolute;left:0;top:0;height:3633470;width:8987155;" filled="f" stroked="f" coordsize="21600,21600" o:gfxdata="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">
                  <v:fill on="f" focussize="0,0"/>
                  <v:stroke on="f"/>
                  <v:imagedata o:title=""/>
                  <o:lock v:ext="edit" aspectratio="f"/>
                </v:shape>
                <v:shape id="_x0000_s1026" o:spid="_x0000_s1026" o:spt="202" type="#_x0000_t202" style="position:absolute;left:76200;top:580390;height:361315;width:1209675;" fillcolor="#FFFFFF" filled="t" stroked="t" coordsize="21600,21600" o:gfxdata="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uWmLbaAAAACwEAAA8AAAAAAAAAAQAgAAAAIgAAAGRycy9kb3ducmV2Lnht&#10;bFBLAQIUABQAAAAIAIdO4kCxvDiRMAIAAIMEAAAOAAAAAAAAAAEAIAAAACkBAABkcnMvZTJvRG9j&#10;LnhtbFBLBQYAAAAABgAGAFkBAADLBQAAAAA=&#10;">
                  <v:fill on="t" focussize="0,0"/>
                  <v:stroke color="#000000" joinstyle="miter"/>
                  <v:imagedata o:title=""/>
                  <o:lock v:ext="edit" aspectratio="f"/>
                  <v:textbox inset="0.5mm,0.3mm,0.5mm,0.3mm">
                    <w:txbxContent>
                      <w:p w14:paraId="06BFA24B">
                        <w:pPr>
                          <w:spacing w:line="500" w:lineRule="exact"/>
                          <w:jc w:val="center"/>
                          <w:rPr>
                            <w:rFonts w:ascii="Times New Roman" w:hAnsi="Times New Roman" w:eastAsia="方正仿宋_GBK" w:cs="Times New Roman"/>
                            <w:sz w:val="30"/>
                            <w:szCs w:val="30"/>
                          </w:rPr>
                        </w:pPr>
                        <w:r>
                          <w:rPr>
                            <w:rFonts w:hint="eastAsia" w:ascii="方正仿宋_GBK" w:hAnsi="Times New Roman" w:eastAsia="方正仿宋_GBK" w:cs="Times New Roman"/>
                            <w:sz w:val="28"/>
                            <w:szCs w:val="28"/>
                          </w:rPr>
                          <w:t>县委、县政府</w:t>
                        </w:r>
                      </w:p>
                    </w:txbxContent>
                  </v:textbox>
                </v:shape>
                <v:shape id="_x0000_s1026" o:spid="_x0000_s1026" o:spt="202" type="#_x0000_t202" style="position:absolute;left:104775;top:1456055;height:600075;width:1152525;" fillcolor="#FFFFFF" filled="t" stroked="t" coordsize="21600,21600" o:gfxdata="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lpi22gAAAAsBAAAPAAAAAAAAAAEAIAAAACIAAABkcnMvZG93bnJldi54bWxQ&#10;SwECFAAUAAAACACHTuJAKlSHMy4CAACFBAAADgAAAAAAAAABACAAAAApAQAAZHJzL2Uyb0RvYy54&#10;bWxQSwUGAAAAAAYABgBZAQAAyQUAAAAA&#10;">
                  <v:fill on="t" focussize="0,0"/>
                  <v:stroke color="#000000" joinstyle="miter"/>
                  <v:imagedata o:title=""/>
                  <o:lock v:ext="edit" aspectratio="f"/>
                  <v:textbox inset="0.5mm,0.3mm,0.5mm,0.3mm">
                    <w:txbxContent>
                      <w:p w14:paraId="43A9CDFC">
                        <w:pPr>
                          <w:spacing w:line="4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县防汛抗旱</w:t>
                        </w:r>
                      </w:p>
                      <w:p w14:paraId="2DD048A8">
                        <w:pPr>
                          <w:spacing w:line="4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指挥部</w:t>
                        </w:r>
                      </w:p>
                    </w:txbxContent>
                  </v:textbox>
                </v:shape>
                <v:shape id="_x0000_s1026" o:spid="_x0000_s1026" o:spt="202" type="#_x0000_t202" style="position:absolute;left:97155;top:2574925;height:740410;width:1219200;" fillcolor="#FFFFFF" filled="t" stroked="t" coordsize="21600,21600" o:gfxdata="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lpi22gAAAAsBAAAPAAAAAAAAAAEAIAAAACIAAABkcnMvZG93bnJl&#10;di54bWxQSwECFAAUAAAACACHTuJANvzgrjQCAACEBAAADgAAAAAAAAABACAAAAApAQAAZHJzL2Uy&#10;b0RvYy54bWxQSwUGAAAAAAYABgBZAQAAzwUAAAAA&#10;">
                  <v:fill on="t" focussize="0,0"/>
                  <v:stroke color="#000000" joinstyle="miter"/>
                  <v:imagedata o:title=""/>
                  <o:lock v:ext="edit" aspectratio="f"/>
                  <v:textbox inset="0.5mm,0.3mm,0.5mm,0.3mm">
                    <w:txbxContent>
                      <w:p w14:paraId="3AEE1B30">
                        <w:pPr>
                          <w:spacing w:line="5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县防汛抗旱指挥部办公室</w:t>
                        </w:r>
                      </w:p>
                    </w:txbxContent>
                  </v:textbox>
                </v:shape>
                <v:line id="_x0000_s1026" o:spid="_x0000_s1026" o:spt="20" style="position:absolute;left:685165;top:930910;height:539750;width:635;" filled="f" stroked="t" coordsize="21600,21600" o:gfxdata="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jIvAdsAAAALAQAADwAAAAAAAAAB&#10;ACAAAAAiAAAAZHJzL2Rvd25yZXYueG1sUEsBAhQAFAAAAAgAh07iQMveldoNAgAAAwQAAA4AAAAA&#10;AAAAAQAgAAAAKgEAAGRycy9lMm9Eb2MueG1sUEsFBgAAAAAGAAYAWQEAAKkFAAAAAA==&#10;">
                  <v:fill on="f" focussize="0,0"/>
                  <v:stroke color="#000000" joinstyle="round" endarrow="block"/>
                  <v:imagedata o:title=""/>
                  <o:lock v:ext="edit" aspectratio="f"/>
                </v:line>
                <v:line id="_x0000_s1026" o:spid="_x0000_s1026" o:spt="20" style="position:absolute;left:685800;top:2054225;height:541655;width:635;" filled="f" stroked="t" coordsize="21600,21600" o:gfxdata="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jIvAdsAAAALAQAADwAAAAAA&#10;AAABACAAAAAiAAAAZHJzL2Rvd25yZXYueG1sUEsBAhQAFAAAAAgAh07iQFHWkRsQAgAABAQAAA4A&#10;AAAAAAAAAQAgAAAAKgEAAGRycy9lMm9Eb2MueG1sUEsFBgAAAAAGAAYAWQEAAKwFAAAAAA==&#10;">
                  <v:fill on="f" focussize="0,0"/>
                  <v:stroke color="#000000" joinstyle="round" endarrow="block"/>
                  <v:imagedata o:title=""/>
                  <o:lock v:ext="edit" aspectratio="f"/>
                </v:line>
                <v:rect id="_x0000_s1026" o:spid="_x0000_s1026" o:spt="1" style="position:absolute;left:1714500;top:387985;height:362585;width:1714500;" fillcolor="#FFFFFF" filled="t" stroked="t" coordsize="21600,21600" o:gfxdata="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2wcm7aAAAACwEAAA8AAAAAAAAA&#10;AQAgAAAAIgAAAGRycy9kb3ducmV2LnhtbFBLAQIUABQAAAAIAIdO4kByuDU6DwIAAEQEAAAOAAAA&#10;AAAAAAEAIAAAACkBAABkcnMvZTJvRG9jLnhtbFBLBQYAAAAABgAGAFkBAACqBQAAAAA=&#10;">
                  <v:fill on="t" focussize="0,0"/>
                  <v:stroke color="#000000" joinstyle="miter"/>
                  <v:imagedata o:title=""/>
                  <o:lock v:ext="edit" aspectratio="f"/>
                  <v:textbox>
                    <w:txbxContent>
                      <w:p w14:paraId="0CA07088">
                        <w:pPr>
                          <w:spacing w:line="400" w:lineRule="exact"/>
                          <w:jc w:val="center"/>
                          <w:rPr>
                            <w:rFonts w:ascii="方正仿宋_GBK" w:hAnsi="Times New Roman" w:eastAsia="方正仿宋_GBK" w:cs="Times New Roman"/>
                            <w:sz w:val="30"/>
                            <w:szCs w:val="30"/>
                          </w:rPr>
                        </w:pPr>
                        <w:r>
                          <w:rPr>
                            <w:rFonts w:hint="eastAsia" w:ascii="方正仿宋_GBK" w:hAnsi="Times New Roman" w:eastAsia="方正仿宋_GBK" w:cs="Times New Roman"/>
                            <w:sz w:val="28"/>
                            <w:szCs w:val="28"/>
                          </w:rPr>
                          <w:t>启动Ⅰ级应急响应</w:t>
                        </w:r>
                      </w:p>
                      <w:p w14:paraId="5F6338AD">
                        <w:pPr>
                          <w:spacing w:line="560" w:lineRule="exact"/>
                          <w:ind w:firstLine="560" w:firstLineChars="200"/>
                          <w:rPr>
                            <w:rFonts w:ascii="Times New Roman" w:hAnsi="Times New Roman" w:eastAsia="方正仿宋_GBK" w:cs="Times New Roman"/>
                            <w:sz w:val="28"/>
                            <w:szCs w:val="28"/>
                          </w:rPr>
                        </w:pPr>
                      </w:p>
                      <w:p w14:paraId="4E3A5FAD">
                        <w:pPr>
                          <w:spacing w:line="560" w:lineRule="exact"/>
                          <w:ind w:firstLine="560" w:firstLineChars="200"/>
                          <w:rPr>
                            <w:rFonts w:ascii="Times New Roman" w:hAnsi="Times New Roman" w:eastAsia="方正仿宋_GBK" w:cs="Times New Roman"/>
                            <w:sz w:val="28"/>
                            <w:szCs w:val="28"/>
                          </w:rPr>
                        </w:pPr>
                      </w:p>
                      <w:p w14:paraId="4D842525">
                        <w:pPr>
                          <w:spacing w:line="560" w:lineRule="exact"/>
                          <w:ind w:firstLine="560" w:firstLineChars="200"/>
                          <w:rPr>
                            <w:rFonts w:ascii="Times New Roman" w:hAnsi="Times New Roman" w:eastAsia="方正仿宋_GBK" w:cs="Times New Roman"/>
                            <w:sz w:val="28"/>
                            <w:szCs w:val="28"/>
                          </w:rPr>
                        </w:pPr>
                      </w:p>
                    </w:txbxContent>
                  </v:textbox>
                </v:rect>
                <v:rect id="_x0000_s1026" o:spid="_x0000_s1026" o:spt="1" style="position:absolute;left:1714500;top:1162685;height:387985;width:1714500;" fillcolor="#FFFFFF" filled="t" stroked="t" coordsize="21600,21600" o:gfxdata="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2wcm7aAAAACwEAAA8AAAAAAAAA&#10;AQAgAAAAIgAAAGRycy9kb3ducmV2LnhtbFBLAQIUABQAAAAIAIdO4kCfdSqDDwIAAEUEAAAOAAAA&#10;AAAAAAEAIAAAACkBAABkcnMvZTJvRG9jLnhtbFBLBQYAAAAABgAGAFkBAACqBQAAAAA=&#10;">
                  <v:fill on="t" focussize="0,0"/>
                  <v:stroke color="#000000" joinstyle="miter"/>
                  <v:imagedata o:title=""/>
                  <o:lock v:ext="edit" aspectratio="f"/>
                  <v:textbox>
                    <w:txbxContent>
                      <w:p w14:paraId="21D3A14D">
                        <w:pPr>
                          <w:spacing w:line="4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启动Ⅱ级应急响应</w:t>
                        </w:r>
                      </w:p>
                    </w:txbxContent>
                  </v:textbox>
                </v:rect>
                <v:rect id="_x0000_s1026" o:spid="_x0000_s1026" o:spt="1" style="position:absolute;left:1714500;top:2093595;height:387985;width:1714500;" fillcolor="#FFFFFF" filled="t" stroked="t" coordsize="21600,21600" o:gfxdata="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bBybtoAAAALAQAADwAAAAAA&#10;AAABACAAAAAiAAAAZHJzL2Rvd25yZXYueG1sUEsBAhQAFAAAAAgAh07iQOoSK/oRAgAARQQAAA4A&#10;AAAAAAAAAQAgAAAAKQEAAGRycy9lMm9Eb2MueG1sUEsFBgAAAAAGAAYAWQEAAKwFAAAAAA==&#10;">
                  <v:fill on="t" focussize="0,0"/>
                  <v:stroke color="#000000" joinstyle="miter"/>
                  <v:imagedata o:title=""/>
                  <o:lock v:ext="edit" aspectratio="f"/>
                  <v:textbox>
                    <w:txbxContent>
                      <w:p w14:paraId="4DEBB8F1">
                        <w:pPr>
                          <w:spacing w:line="4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启动Ⅲ级应急响应</w:t>
                        </w:r>
                      </w:p>
                    </w:txbxContent>
                  </v:textbox>
                </v:rect>
                <v:rect id="_x0000_s1026" o:spid="_x0000_s1026" o:spt="1" style="position:absolute;left:1714500;top:2947670;height:387350;width:1714500;" fillcolor="#FFFFFF" filled="t" stroked="t" coordsize="21600,21600" o:gfxdata="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bBybtoAAAALAQAADwAAAAAA&#10;AAABACAAAAAiAAAAZHJzL2Rvd25yZXYueG1sUEsBAhQAFAAAAAgAh07iQJOyL6MRAgAARQQAAA4A&#10;AAAAAAAAAQAgAAAAKQEAAGRycy9lMm9Eb2MueG1sUEsFBgAAAAAGAAYAWQEAAKwFAAAAAA==&#10;">
                  <v:fill on="t" focussize="0,0"/>
                  <v:stroke color="#000000" joinstyle="miter"/>
                  <v:imagedata o:title=""/>
                  <o:lock v:ext="edit" aspectratio="f"/>
                  <v:textbox>
                    <w:txbxContent>
                      <w:p w14:paraId="19704B83">
                        <w:pPr>
                          <w:spacing w:line="400" w:lineRule="exact"/>
                          <w:jc w:val="center"/>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启动Ⅳ级应急响应</w:t>
                        </w:r>
                      </w:p>
                    </w:txbxContent>
                  </v:textbox>
                </v:rect>
                <v:line id="_x0000_s1026" o:spid="_x0000_s1026" o:spt="20" style="position:absolute;left:1257300;top:1783715;height:1270;width:228600;" filled="f" stroked="t" coordsize="21600,21600" o:gfxdata="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18mpjZAAAACwEAAA8AAAAAAAAAAQAgAAAA&#10;IgAAAGRycy9kb3ducmV2LnhtbFBLAQIUABQAAAAIAIdO4kA1oW/RCgIAAAIEAAAOAAAAAAAAAAEA&#10;IAAAACgBAABkcnMvZTJvRG9jLnhtbFBLBQYAAAAABgAGAFkBAACkBQAAAAA=&#10;">
                  <v:fill on="f" focussize="0,0"/>
                  <v:stroke color="#000000" joinstyle="round"/>
                  <v:imagedata o:title=""/>
                  <o:lock v:ext="edit" aspectratio="f"/>
                </v:line>
                <v:line id="_x0000_s1026" o:spid="_x0000_s1026" o:spt="20" style="position:absolute;left:1485900;top:542290;height:2559685;width:635;" filled="f" stroked="t" coordsize="21600,21600" o:gfxdata="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9fJqY2QAAAAsBAAAPAAAAAAAAAAEAIAAAACIA&#10;AABkcnMvZG93bnJldi54bWxQSwECFAAUAAAACACHTuJAp46w5QgCAAABBAAADgAAAAAAAAABACAA&#10;AAAoAQAAZHJzL2Uyb0RvYy54bWxQSwUGAAAAAAYABgBZAQAAogUAAAAA&#10;">
                  <v:fill on="f" focussize="0,0"/>
                  <v:stroke color="#000000" joinstyle="round"/>
                  <v:imagedata o:title=""/>
                  <o:lock v:ext="edit" aspectratio="f"/>
                </v:line>
                <v:line id="_x0000_s1026" o:spid="_x0000_s1026" o:spt="20" style="position:absolute;left:1485900;top:542290;height:635;width:228600;" filled="f" stroked="t" coordsize="21600,21600" o:gfxdata="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oyLwHbAAAACwEAAA8AAAAAAAAA&#10;AQAgAAAAIgAAAGRycy9kb3ducmV2LnhtbFBLAQIUABQAAAAIAIdO4kBZ8A0zDgIAAAQEAAAOAAAA&#10;AAAAAAEAIAAAACoBAABkcnMvZTJvRG9jLnhtbFBLBQYAAAAABgAGAFkBAACqBQAAAAA=&#10;">
                  <v:fill on="f" focussize="0,0"/>
                  <v:stroke color="#000000" joinstyle="round" endarrow="block"/>
                  <v:imagedata o:title=""/>
                  <o:lock v:ext="edit" aspectratio="f"/>
                </v:line>
                <v:line id="_x0000_s1026" o:spid="_x0000_s1026" o:spt="20" style="position:absolute;left:1485900;top:1395730;height:635;width:228600;" filled="f" stroked="t" coordsize="21600,21600" o:gfxdata="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jIvAdsAAAALAQAADwAAAAAAAAAB&#10;ACAAAAAiAAAAZHJzL2Rvd25yZXYueG1sUEsBAhQAFAAAAAgAh07iQGIeNKwNAgAABQQAAA4AAAAA&#10;AAAAAQAgAAAAKgEAAGRycy9lMm9Eb2MueG1sUEsFBgAAAAAGAAYAWQEAAKkFAAAAAA==&#10;">
                  <v:fill on="f" focussize="0,0"/>
                  <v:stroke color="#000000" joinstyle="round" endarrow="block"/>
                  <v:imagedata o:title=""/>
                  <o:lock v:ext="edit" aspectratio="f"/>
                </v:line>
                <v:line id="_x0000_s1026" o:spid="_x0000_s1026" o:spt="20" style="position:absolute;left:1485900;top:2249170;height:635;width:228600;" filled="f" stroked="t" coordsize="21600,21600" o:gfxdata="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oyLwHbAAAACwEAAA8AAAAAAAAA&#10;AQAgAAAAIgAAAGRycy9kb3ducmV2LnhtbFBLAQIUABQAAAAIAIdO4kCOJ/SfDgIAAAUEAAAOAAAA&#10;AAAAAAEAIAAAACoBAABkcnMvZTJvRG9jLnhtbFBLBQYAAAAABgAGAFkBAACqBQAAAAA=&#10;">
                  <v:fill on="f" focussize="0,0"/>
                  <v:stroke color="#000000" joinstyle="round" endarrow="block"/>
                  <v:imagedata o:title=""/>
                  <o:lock v:ext="edit" aspectratio="f"/>
                </v:line>
                <v:line id="_x0000_s1026" o:spid="_x0000_s1026" o:spt="20" style="position:absolute;left:1485900;top:3101975;height:635;width:228600;" filled="f" stroked="t" coordsize="21600,21600" o:gfxdata="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oyLwHbAAAACwEAAA8AAAAA&#10;AAAAAQAgAAAAIgAAAGRycy9kb3ducmV2LnhtbFBLAQIUABQAAAAIAIdO4kBQ5Ss2EQIAAAUEAAAO&#10;AAAAAAAAAAEAIAAAACoBAABkcnMvZTJvRG9jLnhtbFBLBQYAAAAABgAGAFkBAACtBQAAAAA=&#10;">
                  <v:fill on="f" focussize="0,0"/>
                  <v:stroke color="#000000" joinstyle="round" endarrow="block"/>
                  <v:imagedata o:title=""/>
                  <o:lock v:ext="edit" aspectratio="f"/>
                </v:line>
                <v:shape id="_x0000_s1026" o:spid="_x0000_s1026" o:spt="13" type="#_x0000_t13" style="position:absolute;left:3418840;top:383540;height:387985;width:685800;" fillcolor="#FFFFFF" filled="t" stroked="t" coordsize="21600,21600" o:gfxdata="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8NGIdsAAAALAQAADwAAAAAAAAABACAAAAAiAAAAZHJzL2Rv&#10;d25yZXYueG1sUEsBAhQAFAAAAAgAh07iQCGmTuw3AgAAkgQAAA4AAAAAAAAAAQAgAAAAKgEAAGRy&#10;cy9lMm9Eb2MueG1sUEsFBgAAAAAGAAYAWQEAANMFAAAAAA==&#10;" adj="16202,5400">
                  <v:fill on="t" focussize="0,0"/>
                  <v:stroke color="#000000" joinstyle="miter"/>
                  <v:imagedata o:title=""/>
                  <o:lock v:ext="edit" aspectratio="f"/>
                </v:shape>
                <v:shape id="_x0000_s1026" o:spid="_x0000_s1026" o:spt="13" type="#_x0000_t13" style="position:absolute;left:3429000;top:2947670;height:387350;width:685800;" fillcolor="#FFFFFF" filled="t" stroked="t" coordsize="21600,21600" o:gfxdata="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Tw0Yh2wAAAAsBAAAPAAAAAAAAAAEAIAAAACIA&#10;AABkcnMvZG93bnJldi54bWxQSwECFAAUAAAACACHTuJAmYS22j8CAACTBAAADgAAAAAAAAABACAA&#10;AAAqAQAAZHJzL2Uyb0RvYy54bWxQSwUGAAAAAAYABgBZAQAA2wUAAAAA&#10;" adj="16202,5400">
                  <v:fill on="t" focussize="0,0"/>
                  <v:stroke color="#000000" joinstyle="miter"/>
                  <v:imagedata o:title=""/>
                  <o:lock v:ext="edit" aspectratio="f"/>
                </v:shape>
                <v:shape id="_x0000_s1026" o:spid="_x0000_s1026" o:spt="13" type="#_x0000_t13" style="position:absolute;left:3429000;top:2093595;height:387985;width:685800;" fillcolor="#FFFFFF" filled="t" stroked="t" coordsize="21600,21600" o:gfxdata="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w0Yh2wAAAAsBAAAPAAAAAAAAAAEAIAAAACIAAABk&#10;cnMvZG93bnJldi54bWxQSwECFAAUAAAACACHTuJAPyzFNzwCAACVBAAADgAAAAAAAAABACAAAAAq&#10;AQAAZHJzL2Uyb0RvYy54bWxQSwUGAAAAAAYABgBZAQAA2AUAAAAA&#10;" adj="16202,5400">
                  <v:fill on="t" focussize="0,0"/>
                  <v:stroke color="#000000" joinstyle="miter"/>
                  <v:imagedata o:title=""/>
                  <o:lock v:ext="edit" aspectratio="f"/>
                </v:shape>
                <v:shape id="_x0000_s1026" o:spid="_x0000_s1026" o:spt="13" type="#_x0000_t13" style="position:absolute;left:3429000;top:1162685;height:387985;width:685800;" fillcolor="#FFFFFF" filled="t" stroked="t" coordsize="21600,21600" o:gfxdata="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&#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PDRiHbAAAACwEAAA8AAAAAAAAAAQAgAAAAIgAAAGRy&#10;cy9kb3ducmV2LnhtbFBLAQIUABQAAAAIAIdO4kCc+AzUOwIAAJUEAAAOAAAAAAAAAAEAIAAAACoB&#10;AABkcnMvZTJvRG9jLnhtbFBLBQYAAAAABgAGAFkBAADXBQAAAAA=&#10;" adj="16202,5400">
                  <v:fill on="t" focussize="0,0"/>
                  <v:stroke color="#000000" joinstyle="miter"/>
                  <v:imagedata o:title=""/>
                  <o:lock v:ext="edit" aspectratio="f"/>
                </v:shape>
                <v:rect id="_x0000_s1026" o:spid="_x0000_s1026" o:spt="1" style="position:absolute;left:7543800;top:0;height:853440;width:1371600;" fillcolor="#FFFFFF" filled="t" stroked="t" coordsize="21600,21600" o:gfxdata="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CeRDk2gAAAAsBAAAPAAAAAAAA&#10;AAEAIAAAACIAAABkcnMvZG93bnJldi54bWxQSwECFAAUAAAACACHTuJA9aaPwBACAAA+BAAADgAA&#10;AAAAAAABACAAAAApAQAAZHJzL2Uyb0RvYy54bWxQSwUGAAAAAAYABgBZAQAAqwUAAAAA&#10;">
                  <v:fill on="t" focussize="0,0"/>
                  <v:stroke color="#000000" joinstyle="miter" dashstyle="dash"/>
                  <v:imagedata o:title=""/>
                  <o:lock v:ext="edit" aspectratio="f"/>
                  <v:textbox>
                    <w:txbxContent>
                      <w:p w14:paraId="225612E4">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必要时，提请县委、县政府作出工作部署。</w:t>
                        </w:r>
                      </w:p>
                      <w:p w14:paraId="617A1B21">
                        <w:pPr>
                          <w:spacing w:line="400" w:lineRule="exact"/>
                          <w:rPr>
                            <w:rFonts w:ascii="方正仿宋_GBK" w:hAnsi="Calibri" w:eastAsia="方正仿宋_GBK" w:cs="Times New Roman"/>
                            <w:kern w:val="0"/>
                            <w:sz w:val="24"/>
                            <w:szCs w:val="22"/>
                            <w:lang w:val="zh-CN"/>
                          </w:rPr>
                        </w:pPr>
                      </w:p>
                    </w:txbxContent>
                  </v:textbox>
                </v:rect>
                <v:shape id="_x0000_s1026" o:spid="_x0000_s1026" o:spt="15" type="#_x0000_t15" style="position:absolute;left:4114800;top:0;height:853440;width:1600200;" fillcolor="#FFFFFF" filled="t" stroked="t" coordsize="21600,21600" o:gfxdata="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7C8uHYAAAACwEAAA8AAAAAAAAAAQAgAAAAIgAAAGRycy9kb3ducmV2LnhtbFBL&#10;AQIUABQAAAAIAIdO4kD9WSZqLwIAAHIEAAAOAAAAAAAAAAEAIAAAACcBAABkcnMvZTJvRG9jLnht&#10;bFBLBQYAAAAABgAGAFkBAADIBQAAAAA=&#10;" adj="16202">
                  <v:fill on="t" focussize="0,0"/>
                  <v:stroke color="#000000" joinstyle="miter" dashstyle="dash"/>
                  <v:imagedata o:title=""/>
                  <o:lock v:ext="edit" aspectratio="f"/>
                  <v:textbox>
                    <w:txbxContent>
                      <w:p w14:paraId="0DBFF52D">
                        <w:pPr>
                          <w:spacing w:line="200" w:lineRule="exact"/>
                          <w:ind w:firstLine="480" w:firstLineChars="200"/>
                          <w:rPr>
                            <w:rFonts w:ascii="Times New Roman" w:hAnsi="Times New Roman" w:eastAsia="方正仿宋_GBK" w:cs="Times New Roman"/>
                            <w:kern w:val="0"/>
                            <w:sz w:val="24"/>
                            <w:szCs w:val="20"/>
                            <w:lang w:val="zh-CN"/>
                          </w:rPr>
                        </w:pPr>
                      </w:p>
                      <w:p w14:paraId="3D101195">
                        <w:pPr>
                          <w:spacing w:line="400" w:lineRule="exact"/>
                          <w:rPr>
                            <w:rFonts w:ascii="方正仿宋_GBK" w:hAnsi="Calibri" w:eastAsia="方正仿宋_GBK" w:cs="Times New Roman"/>
                            <w:kern w:val="0"/>
                            <w:sz w:val="24"/>
                            <w:szCs w:val="20"/>
                            <w:lang w:val="zh-CN"/>
                          </w:rPr>
                        </w:pPr>
                        <w:r>
                          <w:rPr>
                            <w:rFonts w:hint="eastAsia" w:ascii="方正仿宋_GBK" w:hAnsi="Calibri" w:eastAsia="方正仿宋_GBK" w:cs="Times New Roman"/>
                            <w:kern w:val="0"/>
                            <w:sz w:val="24"/>
                            <w:szCs w:val="20"/>
                            <w:lang w:val="zh-CN"/>
                          </w:rPr>
                          <w:t>县防指总指挥主持会商。</w:t>
                        </w:r>
                      </w:p>
                    </w:txbxContent>
                  </v:textbox>
                </v:shape>
                <v:shape id="_x0000_s1026" o:spid="_x0000_s1026" o:spt="15" type="#_x0000_t15" style="position:absolute;left:5829300;top:0;height:853440;width:1600200;" fillcolor="#FFFFFF" filled="t" stroked="t" coordsize="21600,21600" o:gfxdata="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7C8uHYAAAACwEAAA8AAAAAAAAAAQAgAAAAIgAAAGRycy9kb3ducmV2LnhtbFBL&#10;AQIUABQAAAAIAIdO4kCmL0SlLwIAAHQEAAAOAAAAAAAAAAEAIAAAACcBAABkcnMvZTJvRG9jLnht&#10;bFBLBQYAAAAABgAGAFkBAADIBQAAAAA=&#10;" adj="16202">
                  <v:fill on="t" focussize="0,0"/>
                  <v:stroke color="#000000" joinstyle="miter" dashstyle="dash"/>
                  <v:imagedata o:title=""/>
                  <o:lock v:ext="edit" aspectratio="f"/>
                  <v:textbox>
                    <w:txbxContent>
                      <w:p w14:paraId="598D0BAC">
                        <w:pPr>
                          <w:spacing w:line="240" w:lineRule="exact"/>
                          <w:ind w:firstLine="480" w:firstLineChars="200"/>
                          <w:rPr>
                            <w:rFonts w:ascii="Times New Roman" w:hAnsi="Times New Roman" w:eastAsia="方正仿宋_GBK" w:cs="Times New Roman"/>
                            <w:kern w:val="0"/>
                            <w:sz w:val="24"/>
                            <w:szCs w:val="20"/>
                            <w:lang w:val="zh-CN"/>
                          </w:rPr>
                        </w:pPr>
                      </w:p>
                      <w:p w14:paraId="75A2097F">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宣布进入紧急</w:t>
                        </w:r>
                      </w:p>
                      <w:p w14:paraId="2F32184E">
                        <w:pPr>
                          <w:spacing w:line="400" w:lineRule="exact"/>
                          <w:rPr>
                            <w:rFonts w:ascii="方正仿宋_GBK" w:hAnsi="Calibri" w:eastAsia="方正仿宋_GBK" w:cs="Times New Roman"/>
                            <w:kern w:val="0"/>
                            <w:sz w:val="24"/>
                            <w:szCs w:val="20"/>
                            <w:lang w:val="zh-CN"/>
                          </w:rPr>
                        </w:pPr>
                        <w:r>
                          <w:rPr>
                            <w:rFonts w:hint="eastAsia" w:ascii="方正仿宋_GBK" w:hAnsi="Calibri" w:eastAsia="方正仿宋_GBK" w:cs="Times New Roman"/>
                            <w:kern w:val="0"/>
                            <w:sz w:val="24"/>
                            <w:szCs w:val="22"/>
                            <w:lang w:val="zh-CN"/>
                          </w:rPr>
                          <w:t>防汛（抗旱）</w:t>
                        </w:r>
                        <w:r>
                          <w:rPr>
                            <w:rFonts w:hint="eastAsia" w:ascii="方正仿宋_GBK" w:hAnsi="Calibri" w:eastAsia="方正仿宋_GBK" w:cs="Times New Roman"/>
                            <w:kern w:val="0"/>
                            <w:sz w:val="24"/>
                            <w:szCs w:val="20"/>
                            <w:lang w:val="zh-CN"/>
                          </w:rPr>
                          <w:t>期。</w:t>
                        </w:r>
                      </w:p>
                    </w:txbxContent>
                  </v:textbox>
                </v:shape>
                <v:shape id="_x0000_s1026" o:spid="_x0000_s1026" o:spt="15" type="#_x0000_t15" style="position:absolute;left:4114800;top:969645;height:855345;width:1600200;" fillcolor="#FFFFFF" filled="t" stroked="t" coordsize="21600,21600" o:gfxdata="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gbuztgAAAALAQAADwAAAAAAAAABACAAAAAiAAAAZHJzL2Rvd25yZXYu&#10;eG1sUEsBAhQAFAAAAAgAh07iQGIXaJI0AgAAdwQAAA4AAAAAAAAAAQAgAAAAJwEAAGRycy9lMm9E&#10;b2MueG1sUEsFBgAAAAAGAAYAWQEAAM0FAAAAAA==&#10;" adj="16416">
                  <v:fill on="t" focussize="0,0"/>
                  <v:stroke color="#000000" joinstyle="miter" dashstyle="dash"/>
                  <v:imagedata o:title=""/>
                  <o:lock v:ext="edit" aspectratio="f"/>
                  <v:textbox>
                    <w:txbxContent>
                      <w:p w14:paraId="362BA878">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县防指总指挥或委托常务副总指挥主持会商。</w:t>
                        </w:r>
                      </w:p>
                    </w:txbxContent>
                  </v:textbox>
                </v:shape>
                <v:shape id="_x0000_s1026" o:spid="_x0000_s1026" o:spt="15" type="#_x0000_t15" style="position:absolute;left:5829300;top:931545;height:851535;width:1600200;" fillcolor="#FFFFFF" filled="t" stroked="t" coordsize="21600,21600" o:gfxdata="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EhEuLbAAAACwEAAA8AAAAAAAAAAQAgAAAAIgAAAGRycy9kb3du&#10;cmV2LnhtbFBLAQIUABQAAAAIAIdO4kD2q8BVNQIAAHkEAAAOAAAAAAAAAAEAIAAAACoBAABkcnMv&#10;ZTJvRG9jLnhtbFBLBQYAAAAABgAGAFkBAADRBQAAAAA=&#10;" adj="16201">
                  <v:fill on="t" focussize="0,0"/>
                  <v:stroke color="#000000" joinstyle="miter" dashstyle="dash"/>
                  <v:imagedata o:title=""/>
                  <o:lock v:ext="edit" aspectratio="f"/>
                  <v:textbox>
                    <w:txbxContent>
                      <w:p w14:paraId="2397FFCA">
                        <w:pPr>
                          <w:spacing w:line="280" w:lineRule="exact"/>
                          <w:ind w:firstLine="480" w:firstLineChars="200"/>
                          <w:rPr>
                            <w:rFonts w:ascii="Times New Roman" w:hAnsi="Times New Roman" w:eastAsia="方正仿宋_GBK" w:cs="Times New Roman"/>
                            <w:kern w:val="0"/>
                            <w:sz w:val="24"/>
                            <w:szCs w:val="20"/>
                            <w:lang w:val="zh-CN"/>
                          </w:rPr>
                        </w:pPr>
                      </w:p>
                      <w:p w14:paraId="1BFE6E2C">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可视情宣布部分</w:t>
                        </w:r>
                      </w:p>
                      <w:p w14:paraId="262F5DBF">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地区进入紧急防</w:t>
                        </w:r>
                      </w:p>
                      <w:p w14:paraId="49B608E9">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汛（抗旱）期。</w:t>
                        </w:r>
                      </w:p>
                    </w:txbxContent>
                  </v:textbox>
                </v:shape>
                <v:rect id="_x0000_s1026" o:spid="_x0000_s1026" o:spt="1" style="position:absolute;left:7543800;top:1003935;height:682625;width:1371600;" fillcolor="#FFFFFF" filled="t" stroked="t" coordsize="21600,21600" o:gfxdata="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J5EOTaAAAACwEA&#10;AA8AAAAAAAAAAQAgAAAAIgAAAGRycy9kb3ducmV2LnhtbFBLAQIUABQAAAAIAIdO4kAh6480GAIA&#10;AEYEAAAOAAAAAAAAAAEAIAAAACkBAABkcnMvZTJvRG9jLnhtbFBLBQYAAAAABgAGAFkBAACzBQAA&#10;AAA=&#10;">
                  <v:fill on="t" focussize="0,0"/>
                  <v:stroke color="#000000" joinstyle="miter" dashstyle="dash"/>
                  <v:imagedata o:title=""/>
                  <o:lock v:ext="edit" aspectratio="f"/>
                  <v:textbox>
                    <w:txbxContent>
                      <w:p w14:paraId="685F9E27">
                        <w:pPr>
                          <w:spacing w:line="400" w:lineRule="exact"/>
                          <w:jc w:val="center"/>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必要时，提请县政府作出工作部署。</w:t>
                        </w:r>
                      </w:p>
                    </w:txbxContent>
                  </v:textbox>
                </v:rect>
                <v:shape id="_x0000_s1026" o:spid="_x0000_s1026" o:spt="15" type="#_x0000_t15" style="position:absolute;left:4124325;top:1936750;height:683260;width:1600200;" fillcolor="#FFFFFF" filled="t" stroked="t" coordsize="21600,21600" o:gfxdata="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7C8uHYAAAACwEAAA8AAAAAAAAAAQAgAAAAIgAAAGRycy9kb3ducmV2&#10;LnhtbFBLAQIUABQAAAAIAIdO4kDpA6kqNQIAAHoEAAAOAAAAAAAAAAEAIAAAACcBAABkcnMvZTJv&#10;RG9jLnhtbFBLBQYAAAAABgAGAFkBAADOBQAAAAA=&#10;" adj="16202">
                  <v:fill on="t" focussize="0,0"/>
                  <v:stroke color="#000000" joinstyle="miter" dashstyle="dash"/>
                  <v:imagedata o:title=""/>
                  <o:lock v:ext="edit" aspectratio="f"/>
                  <v:textbox>
                    <w:txbxContent>
                      <w:p w14:paraId="0B5944D5">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县防指副总指挥主持会商。</w:t>
                        </w:r>
                      </w:p>
                    </w:txbxContent>
                  </v:textbox>
                </v:shape>
                <v:shape id="_x0000_s1026" o:spid="_x0000_s1026" o:spt="15" type="#_x0000_t15" style="position:absolute;left:4114800;top:2770505;height:738505;width:1600200;" fillcolor="#FFFFFF" filled="t" stroked="t" coordsize="21600,21600" o:gfxdata="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X4TmH2QAAAAsBAAAPAAAAAAAAAAEAIAAAACIAAABkcnMvZG93bnJl&#10;di54bWxQSwECFAAUAAAACACHTuJAvfyI4jUCAAB6BAAADgAAAAAAAAABACAAAAAoAQAAZHJzL2Uy&#10;b0RvYy54bWxQSwUGAAAAAAYABgBZAQAAzwUAAAAA&#10;" adj="16583">
                  <v:fill on="t" focussize="0,0"/>
                  <v:stroke color="#000000" joinstyle="miter" dashstyle="dash"/>
                  <v:imagedata o:title=""/>
                  <o:lock v:ext="edit" aspectratio="f"/>
                  <v:textbox>
                    <w:txbxContent>
                      <w:p w14:paraId="3DA45609">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县防指副总指挥</w:t>
                        </w:r>
                      </w:p>
                      <w:p w14:paraId="328F8660">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主持会商。</w:t>
                        </w:r>
                      </w:p>
                    </w:txbxContent>
                  </v:textbox>
                </v:shape>
                <v:rect id="_x0000_s1026" o:spid="_x0000_s1026" o:spt="1" style="position:absolute;left:5829300;top:1861820;height:850900;width:1371600;" fillcolor="#FFFFFF" filled="t" stroked="t" coordsize="21600,21600" o:gfxdata="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J5EOTaAAAACwEAAA8AAAAA&#10;AAAAAQAgAAAAIgAAAGRycy9kb3ducmV2LnhtbFBLAQIUABQAAAAIAIdO4kCri0ofEgIAAEYEAAAO&#10;AAAAAAAAAAEAIAAAACkBAABkcnMvZTJvRG9jLnhtbFBLBQYAAAAABgAGAFkBAACtBQAAAAA=&#10;">
                  <v:fill on="t" focussize="0,0"/>
                  <v:stroke color="#000000" joinstyle="miter" dashstyle="dash"/>
                  <v:imagedata o:title=""/>
                  <o:lock v:ext="edit" aspectratio="f"/>
                  <v:textbox>
                    <w:txbxContent>
                      <w:p w14:paraId="42FE6115">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密切监测汛情、旱情发展趋势，加强工作指导。</w:t>
                        </w:r>
                      </w:p>
                    </w:txbxContent>
                  </v:textbox>
                </v:rect>
                <v:rect id="_x0000_s1026" o:spid="_x0000_s1026" o:spt="1" style="position:absolute;left:5848350;top:2792095;height:777240;width:1352550;" fillcolor="#FFFFFF" filled="t" stroked="t" coordsize="21600,21600" o:gfxdata="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nkQ5NoAAAALAQAA&#10;DwAAAAAAAAABACAAAAAiAAAAZHJzL2Rvd25yZXYueG1sUEsBAhQAFAAAAAgAh07iQKMQS/AXAgAA&#10;RgQAAA4AAAAAAAAAAQAgAAAAKQEAAGRycy9lMm9Eb2MueG1sUEsFBgAAAAAGAAYAWQEAALIFAAAA&#10;AA==&#10;">
                  <v:fill on="t" focussize="0,0"/>
                  <v:stroke color="#000000" joinstyle="miter" dashstyle="dash"/>
                  <v:imagedata o:title=""/>
                  <o:lock v:ext="edit" aspectratio="f"/>
                  <v:textbox>
                    <w:txbxContent>
                      <w:p w14:paraId="056976CB">
                        <w:pPr>
                          <w:spacing w:line="400" w:lineRule="exact"/>
                          <w:rPr>
                            <w:rFonts w:ascii="方正仿宋_GBK" w:hAnsi="Calibri" w:eastAsia="方正仿宋_GBK" w:cs="Times New Roman"/>
                            <w:kern w:val="0"/>
                            <w:sz w:val="24"/>
                            <w:szCs w:val="22"/>
                            <w:lang w:val="zh-CN"/>
                          </w:rPr>
                        </w:pPr>
                        <w:r>
                          <w:rPr>
                            <w:rFonts w:hint="eastAsia" w:ascii="方正仿宋_GBK" w:hAnsi="Calibri" w:eastAsia="方正仿宋_GBK" w:cs="Times New Roman"/>
                            <w:kern w:val="0"/>
                            <w:sz w:val="24"/>
                            <w:szCs w:val="22"/>
                            <w:lang w:val="zh-CN"/>
                          </w:rPr>
                          <w:t>加强汛情、旱情的监测和工作指导。</w:t>
                        </w:r>
                      </w:p>
                    </w:txbxContent>
                  </v:textbox>
                </v:rect>
                <v:rect id="_x0000_s1026" o:spid="_x0000_s1026" o:spt="1" style="position:absolute;left:1744980;top:741680;height:309880;width:2113280;" filled="f" stroked="f" coordsize="21600,21600" o:gfxdata="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7Ee3twAAAALAQAADwAAAAAAAAABACAAAAAiAAAAZHJzL2Rvd25y&#10;ZXYueG1sUEsBAhQAFAAAAAgAh07iQGC56g/BAQAAggMAAA4AAAAAAAAAAQAgAAAAKwEAAGRycy9l&#10;Mm9Eb2MueG1sUEsFBgAAAAAGAAYAWQEAAF4FAAAAAA==&#10;">
                  <v:fill on="f" focussize="0,0"/>
                  <v:stroke on="f"/>
                  <v:imagedata o:title=""/>
                  <o:lock v:ext="edit" aspectratio="f"/>
                  <v:textbox inset="0mm,0mm,0mm,0mm">
                    <w:txbxContent>
                      <w:p w14:paraId="3E4B09B5">
                        <w:pPr>
                          <w:spacing w:line="560" w:lineRule="exact"/>
                          <w:rPr>
                            <w:rFonts w:ascii="楷体_GB2312" w:hAnsi="Times New Roman" w:eastAsia="楷体_GB2312" w:cs="Times New Roman"/>
                            <w:b/>
                            <w:sz w:val="28"/>
                            <w:szCs w:val="28"/>
                          </w:rPr>
                        </w:pPr>
                        <w:r>
                          <w:rPr>
                            <w:rFonts w:hint="eastAsia" w:ascii="楷体_GB2312" w:hAnsi="Times New Roman" w:eastAsia="楷体_GB2312" w:cs="Times New Roman"/>
                            <w:b/>
                            <w:sz w:val="28"/>
                            <w:szCs w:val="28"/>
                          </w:rPr>
                          <w:t>县防指</w:t>
                        </w:r>
                        <w:r>
                          <w:rPr>
                            <w:rFonts w:hint="eastAsia" w:ascii="楷体_GB2312" w:hAnsi="Times New Roman" w:eastAsia="楷体_GB2312" w:cs="Times New Roman"/>
                            <w:b/>
                            <w:sz w:val="28"/>
                            <w:szCs w:val="28"/>
                            <w:lang w:eastAsia="zh-CN"/>
                          </w:rPr>
                          <w:t>常务副</w:t>
                        </w:r>
                        <w:r>
                          <w:rPr>
                            <w:rFonts w:hint="eastAsia" w:ascii="楷体_GB2312" w:hAnsi="Times New Roman" w:eastAsia="楷体_GB2312" w:cs="Times New Roman"/>
                            <w:b/>
                            <w:sz w:val="28"/>
                            <w:szCs w:val="28"/>
                          </w:rPr>
                          <w:t>总指挥决定</w:t>
                        </w:r>
                      </w:p>
                      <w:p w14:paraId="2F51EB0E">
                        <w:pPr>
                          <w:spacing w:line="560" w:lineRule="exact"/>
                          <w:ind w:firstLine="560" w:firstLineChars="200"/>
                          <w:rPr>
                            <w:rFonts w:ascii="Times New Roman" w:hAnsi="Times New Roman" w:eastAsia="方正仿宋_GBK" w:cs="Times New Roman"/>
                            <w:sz w:val="28"/>
                            <w:szCs w:val="28"/>
                          </w:rPr>
                        </w:pPr>
                      </w:p>
                      <w:p w14:paraId="6BFCD2B0">
                        <w:pPr>
                          <w:spacing w:line="560" w:lineRule="exact"/>
                          <w:ind w:firstLine="560" w:firstLineChars="200"/>
                          <w:rPr>
                            <w:rFonts w:ascii="Times New Roman" w:hAnsi="Times New Roman" w:eastAsia="方正仿宋_GBK" w:cs="Times New Roman"/>
                            <w:sz w:val="28"/>
                            <w:szCs w:val="28"/>
                          </w:rPr>
                        </w:pPr>
                      </w:p>
                      <w:p w14:paraId="158F8E2E">
                        <w:pPr>
                          <w:spacing w:line="560" w:lineRule="exact"/>
                          <w:ind w:firstLine="560" w:firstLineChars="200"/>
                          <w:rPr>
                            <w:rFonts w:ascii="Times New Roman" w:hAnsi="Times New Roman" w:eastAsia="方正仿宋_GBK" w:cs="Times New Roman"/>
                            <w:sz w:val="28"/>
                            <w:szCs w:val="28"/>
                          </w:rPr>
                        </w:pPr>
                      </w:p>
                    </w:txbxContent>
                  </v:textbox>
                </v:rect>
                <v:rect id="_x0000_s1026" o:spid="_x0000_s1026" o:spt="1" style="position:absolute;left:1737360;top:1635125;height:310515;width:2270125;" filled="f" stroked="f" coordsize="21600,21600" o:gfxdata="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7Ee3twAAAALAQAADwAAAAAAAAABACAAAAAiAAAAZHJzL2Rvd25y&#10;ZXYueG1sUEsBAhQAFAAAAAgAh07iQG6gRUvBAQAAgwMAAA4AAAAAAAAAAQAgAAAAKwEAAGRycy9l&#10;Mm9Eb2MueG1sUEsFBgAAAAAGAAYAWQEAAF4FAAAAAA==&#10;">
                  <v:fill on="f" focussize="0,0"/>
                  <v:stroke on="f"/>
                  <v:imagedata o:title=""/>
                  <o:lock v:ext="edit" aspectratio="f"/>
                  <v:textbox inset="0mm,0mm,0mm,0mm">
                    <w:txbxContent>
                      <w:p w14:paraId="490B3451">
                        <w:pPr>
                          <w:spacing w:line="560" w:lineRule="exact"/>
                          <w:rPr>
                            <w:rFonts w:ascii="楷体_GB2312" w:hAnsi="Times New Roman" w:eastAsia="楷体_GB2312" w:cs="Times New Roman"/>
                            <w:b/>
                            <w:sz w:val="28"/>
                            <w:szCs w:val="28"/>
                          </w:rPr>
                        </w:pPr>
                        <w:r>
                          <w:rPr>
                            <w:rFonts w:hint="eastAsia" w:ascii="楷体_GB2312" w:hAnsi="Times New Roman" w:eastAsia="楷体_GB2312" w:cs="Times New Roman"/>
                            <w:b/>
                            <w:sz w:val="28"/>
                            <w:szCs w:val="28"/>
                          </w:rPr>
                          <w:t>县防指副总指挥决定</w:t>
                        </w:r>
                      </w:p>
                      <w:p w14:paraId="32DFA29C">
                        <w:pPr>
                          <w:spacing w:line="560" w:lineRule="exact"/>
                          <w:ind w:firstLine="560" w:firstLineChars="200"/>
                          <w:rPr>
                            <w:rFonts w:ascii="Times New Roman" w:hAnsi="Times New Roman" w:eastAsia="方正仿宋_GBK" w:cs="Times New Roman"/>
                            <w:sz w:val="28"/>
                            <w:szCs w:val="28"/>
                          </w:rPr>
                        </w:pPr>
                      </w:p>
                      <w:p w14:paraId="28F38936">
                        <w:pPr>
                          <w:spacing w:line="560" w:lineRule="exact"/>
                          <w:ind w:firstLine="560" w:firstLineChars="200"/>
                          <w:rPr>
                            <w:rFonts w:ascii="Times New Roman" w:hAnsi="Times New Roman" w:eastAsia="方正仿宋_GBK" w:cs="Times New Roman"/>
                            <w:sz w:val="28"/>
                            <w:szCs w:val="28"/>
                          </w:rPr>
                        </w:pPr>
                      </w:p>
                      <w:p w14:paraId="65637A83">
                        <w:pPr>
                          <w:spacing w:line="560" w:lineRule="exact"/>
                          <w:ind w:firstLine="560" w:firstLineChars="200"/>
                          <w:rPr>
                            <w:rFonts w:ascii="Times New Roman" w:hAnsi="Times New Roman" w:eastAsia="方正仿宋_GBK" w:cs="Times New Roman"/>
                            <w:sz w:val="28"/>
                            <w:szCs w:val="28"/>
                          </w:rPr>
                        </w:pPr>
                      </w:p>
                    </w:txbxContent>
                  </v:textbox>
                </v:rect>
                <v:rect id="_x0000_s1026" o:spid="_x0000_s1026" o:spt="1" style="position:absolute;left:1545590;top:2542540;height:311785;width:2059305;" filled="f" stroked="f" coordsize="21600,21600" o:gfxdata="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sR7e3AAAAAsBAAAPAAAAAAAAAAEAIAAAACIAAABkcnMvZG93&#10;bnJldi54bWxQSwECFAAUAAAACACHTuJALIpq/8MBAACDAwAADgAAAAAAAAABACAAAAArAQAAZHJz&#10;L2Uyb0RvYy54bWxQSwUGAAAAAAYABgBZAQAAYAUAAAAA&#10;">
                  <v:fill on="f" focussize="0,0"/>
                  <v:stroke on="f"/>
                  <v:imagedata o:title=""/>
                  <o:lock v:ext="edit" aspectratio="f"/>
                  <v:textbox inset="0mm,0mm,0mm,0mm">
                    <w:txbxContent>
                      <w:p w14:paraId="3CA4EEE7">
                        <w:pPr>
                          <w:spacing w:line="560" w:lineRule="exact"/>
                          <w:ind w:firstLine="281" w:firstLineChars="100"/>
                          <w:rPr>
                            <w:rFonts w:ascii="楷体_GB2312" w:hAnsi="Times New Roman" w:eastAsia="楷体_GB2312" w:cs="Times New Roman"/>
                            <w:b/>
                            <w:sz w:val="28"/>
                            <w:szCs w:val="28"/>
                          </w:rPr>
                        </w:pPr>
                        <w:r>
                          <w:rPr>
                            <w:rFonts w:hint="eastAsia" w:ascii="楷体_GB2312" w:hAnsi="Times New Roman" w:eastAsia="楷体_GB2312" w:cs="Times New Roman"/>
                            <w:b/>
                            <w:sz w:val="28"/>
                            <w:szCs w:val="28"/>
                          </w:rPr>
                          <w:t>县防指副总指挥决定</w:t>
                        </w:r>
                      </w:p>
                      <w:p w14:paraId="583ABC5F">
                        <w:pPr>
                          <w:spacing w:line="560" w:lineRule="exact"/>
                          <w:ind w:firstLine="560" w:firstLineChars="200"/>
                          <w:rPr>
                            <w:rFonts w:ascii="Times New Roman" w:hAnsi="Times New Roman" w:eastAsia="方正仿宋_GBK" w:cs="Times New Roman"/>
                            <w:sz w:val="28"/>
                            <w:szCs w:val="28"/>
                          </w:rPr>
                        </w:pPr>
                      </w:p>
                      <w:p w14:paraId="7C7C0A22">
                        <w:pPr>
                          <w:spacing w:line="560" w:lineRule="exact"/>
                          <w:ind w:firstLine="560" w:firstLineChars="200"/>
                          <w:rPr>
                            <w:rFonts w:ascii="Times New Roman" w:hAnsi="Times New Roman" w:eastAsia="方正仿宋_GBK" w:cs="Times New Roman"/>
                            <w:sz w:val="28"/>
                            <w:szCs w:val="28"/>
                          </w:rPr>
                        </w:pPr>
                      </w:p>
                      <w:p w14:paraId="2FA1DF2F">
                        <w:pPr>
                          <w:spacing w:line="560" w:lineRule="exact"/>
                          <w:ind w:firstLine="560" w:firstLineChars="200"/>
                          <w:rPr>
                            <w:rFonts w:ascii="Times New Roman" w:hAnsi="Times New Roman" w:eastAsia="方正仿宋_GBK" w:cs="Times New Roman"/>
                            <w:sz w:val="28"/>
                            <w:szCs w:val="28"/>
                          </w:rPr>
                        </w:pPr>
                      </w:p>
                    </w:txbxContent>
                  </v:textbox>
                </v:rect>
                <v:shape id="图片 2" o:spid="_x0000_s1026" o:spt="75" type="#_x0000_t75" style="position:absolute;left:1710055;top:0;height:361950;width:5276850;" filled="f" o:preferrelative="t" stroked="f" coordsize="21600,21600" o:gfxdata="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&#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jiIJQrMAAAAhAQAAGQAAAGRycy9fcmVscy9lMm9Eb2MueG1sLnJlbHOFj8sKwjAQRfeC/xBmb9O6&#10;EJGm3YjQrdQPGJJpG2weJFHs3xtwY0FwOfdyz2Hq9mVm9qQQtbMCqqIERlY6pe0o4NZfdkdgMaFV&#10;ODtLAhaK0DbbTX2lGVMexUn7yDLFRgFTSv7EeZQTGYyF82RzM7hgMOUzjNyjvONIfF+WBx6+GdCs&#10;mKxTAkKnKmD94rP5P9sNg5Z0dvJhyKYfCq5NdmcghpGSAENK4yesCjID8Kbmq8eaN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">
                  <v:fill on="f" focussize="0,0"/>
                  <v:stroke on="f"/>
                  <v:imagedata r:id="rId7" o:title=""/>
                  <o:lock v:ext="edit" aspectratio="t"/>
                </v:shape>
                <w10:wrap type="square"/>
              </v:group>
            </w:pict>
          </mc:Fallback>
        </mc:AlternateContent>
      </w:r>
    </w:p>
    <w:p w14:paraId="7F6449EF">
      <w:pPr>
        <w:jc w:val="center"/>
        <w:rPr>
          <w:rFonts w:hint="eastAsia" w:ascii="Times New Roman" w:hAnsi="Times New Roman" w:eastAsia="方正小标宋简体" w:cs="方正小标宋简体"/>
          <w:kern w:val="44"/>
          <w:sz w:val="44"/>
          <w:szCs w:val="44"/>
        </w:rPr>
        <w:sectPr>
          <w:pgSz w:w="16838" w:h="11906" w:orient="landscape"/>
          <w:pgMar w:top="1587" w:right="2098" w:bottom="1474" w:left="1984" w:header="851" w:footer="992" w:gutter="0"/>
          <w:pgNumType w:fmt="decimal"/>
          <w:cols w:space="425" w:num="1"/>
          <w:docGrid w:type="lines" w:linePitch="312" w:charSpace="0"/>
        </w:sectPr>
      </w:pPr>
    </w:p>
    <w:p w14:paraId="0B08935D">
      <w:pPr>
        <w:keepNext w:val="0"/>
        <w:keepLines w:val="0"/>
        <w:pageBreakBefore w:val="0"/>
        <w:widowControl w:val="0"/>
        <w:kinsoku/>
        <w:wordWrap/>
        <w:overflowPunct/>
        <w:topLinePunct w:val="0"/>
        <w:autoSpaceDE/>
        <w:autoSpaceDN/>
        <w:bidi w:val="0"/>
        <w:adjustRightInd/>
        <w:snapToGrid/>
        <w:jc w:val="both"/>
        <w:textAlignment w:val="auto"/>
      </w:pPr>
      <w:bookmarkStart w:id="2" w:name="_GoBack"/>
      <w:bookmarkEnd w:id="2"/>
    </w:p>
    <w:sectPr>
      <w:headerReference r:id="rId4" w:type="default"/>
      <w:footerReference r:id="rId5" w:type="default"/>
      <w:type w:val="continuous"/>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8744D">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4" name="文本框 5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7AD5D">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bVq47AgAAc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kRtWrjsCAABzBAAADgAAAAAAAAABACAAAAAfAQAAZHJzL2Uyb0Rv&#10;Yy54bWxQSwUGAAAAAAYABgBZAQAAzAUAAAAA&#10;">
              <v:fill on="f" focussize="0,0"/>
              <v:stroke on="f" weight="0.5pt"/>
              <v:imagedata o:title=""/>
              <o:lock v:ext="edit" aspectratio="f"/>
              <v:textbox inset="0mm,0mm,0mm,0mm" style="mso-fit-shape-to-text:t;">
                <w:txbxContent>
                  <w:p w14:paraId="4367AD5D">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F9C2">
    <w:pPr>
      <w:widowControl w:val="0"/>
      <w:tabs>
        <w:tab w:val="center" w:pos="4153"/>
        <w:tab w:val="right" w:pos="8306"/>
      </w:tabs>
      <w:wordWrap w:val="0"/>
      <w:snapToGrid w:val="0"/>
      <w:ind w:right="360" w:firstLine="360"/>
      <w:jc w:val="left"/>
      <w:rPr>
        <w:rFonts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7" name="文本框 5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82E0B">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136</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F14w7AgAAc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agXXjDsCAABzBAAADgAAAAAAAAABACAAAAAfAQAAZHJzL2Uyb0Rv&#10;Yy54bWxQSwUGAAAAAAYABgBZAQAAzAUAAAAA&#10;">
              <v:fill on="f" focussize="0,0"/>
              <v:stroke on="f" weight="0.5pt"/>
              <v:imagedata o:title=""/>
              <o:lock v:ext="edit" aspectratio="f"/>
              <v:textbox inset="0mm,0mm,0mm,0mm" style="mso-fit-shape-to-text:t;">
                <w:txbxContent>
                  <w:p w14:paraId="1FE82E0B">
                    <w:pPr>
                      <w:widowControl w:val="0"/>
                      <w:tabs>
                        <w:tab w:val="center" w:pos="4153"/>
                        <w:tab w:val="right" w:pos="8306"/>
                      </w:tabs>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136</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4063">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D616B"/>
    <w:multiLevelType w:val="multilevel"/>
    <w:tmpl w:val="FCFD616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C3ADA"/>
    <w:rsid w:val="1F5F5954"/>
    <w:rsid w:val="4AE7011C"/>
    <w:rsid w:val="59D74A7A"/>
    <w:rsid w:val="66CC7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14860</Words>
  <Characters>15469</Characters>
  <Lines>0</Lines>
  <Paragraphs>0</Paragraphs>
  <TotalTime>2</TotalTime>
  <ScaleCrop>false</ScaleCrop>
  <LinksUpToDate>false</LinksUpToDate>
  <CharactersWithSpaces>15910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2026-04-30T09:19:00Z</dcterms:created>
  <dc:creator>Administrator</dc:creator>
  <cp:lastModifiedBy>WPS_1689736603</cp:lastModifiedBy>
  <dcterms:modified xsi:type="dcterms:W3CDTF">2026-05-06T02:16:55Z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eyJoZGlkIjoiMWY2Mjg4NmJlNzQyYmM2YjhhNTk1MmI1NDNhMzIzMWMiLCJ1c2VySWQiOiIxNTEzNDEwNDUwIn0=</vt:lpwstr>
  </property>
  <property fmtid="{D5CDD505-2E9C-101B-9397-08002B2CF9AE}" pid="4" name="ICV">
    <vt:lpwstr>DCD0133721AA46969AF9369715ACD974_12</vt:lpwstr>
  </property>
</Properties>
</file>