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68B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濉溪县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人民政府质量奖管理办法</w:t>
      </w:r>
    </w:p>
    <w:p w14:paraId="5A381C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8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  <w:t>(征求意见稿)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7E94368C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继续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推广先进的质量管理理念和方法，弘扬质量领域先进事迹和工匠精神，提高产品、工程和服务质量，表彰先进，树立标杆，发挥示范引领作用，进一步提升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全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质量管理水平，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市场监管局牵头对原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濉溪县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人民政府质量奖管理办法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进行了修改完善，形成了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kern w:val="0"/>
          <w:sz w:val="32"/>
          <w:szCs w:val="32"/>
          <w:lang w:val="en-US" w:eastAsia="zh-CN"/>
        </w:rPr>
        <w:t>濉溪县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lang w:val="en-US" w:eastAsia="zh-CN"/>
        </w:rPr>
        <w:t>人民政府质量奖管理办法(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kern w:val="0"/>
          <w:sz w:val="32"/>
          <w:szCs w:val="32"/>
          <w:lang w:val="en-US" w:eastAsia="zh-CN"/>
        </w:rPr>
        <w:t>征求意见稿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lang w:val="en-US" w:eastAsia="zh-CN"/>
        </w:rPr>
        <w:t>)》（以下简称《管理办法》）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kern w:val="0"/>
          <w:sz w:val="32"/>
          <w:szCs w:val="32"/>
          <w:lang w:val="en-US" w:eastAsia="zh-CN"/>
        </w:rPr>
        <w:t>。</w:t>
      </w:r>
    </w:p>
    <w:p w14:paraId="168300F5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一、编制背景与必要性 </w:t>
      </w:r>
    </w:p>
    <w:p w14:paraId="7DF30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为深入贯彻落实党中央、国务院、省委、省政府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及市委、市政府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关于建设质量强国、质量强省、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质量强市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的决策部署，适应新时期高质量发展要求，进一步规范和完善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政府质量奖评选管理工作，发挥质量标杆的引领示范作用</w:t>
      </w: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与此同时，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近年来，国家及省级层面密集出台了一系列推动质量提升、促进高质量发展的纲领性文件和法规，对健全质量奖励制度提出了新的指引。原办法部分条款已难以完全适应新形势新任务的需要，亟需进行调整和完善。</w:t>
      </w:r>
    </w:p>
    <w:p w14:paraId="22D870FE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二、编制依据 </w:t>
      </w:r>
    </w:p>
    <w:p w14:paraId="7E48B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《中华人民共和国产品质量法》《安徽省质量促进条例》《质量强国建设纲要》《安徽省质量强省建设纲要》、《安徽省人民政府质量奖管理办法》《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淮北市人民政府质量奖管理办法》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等法律法规及政策文件精神，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以及县委、县政府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质量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发展工作部署。</w:t>
      </w:r>
    </w:p>
    <w:p w14:paraId="53D6F935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三、编制过程 </w:t>
      </w:r>
    </w:p>
    <w:p w14:paraId="7CAD98E8">
      <w:pPr>
        <w:pStyle w:val="2"/>
      </w:pP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编制过程中，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系统梳理了国家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省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市级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相关政策法规，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结合我县质量发展工作实际，总结以往评选工作的实践经验，形成办法初稿。现已启动县直相关部门意见征求工作，同步面向社会公众公开征集意见。</w:t>
      </w:r>
    </w:p>
    <w:p w14:paraId="4AAAD673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四、主要内容 </w:t>
      </w:r>
    </w:p>
    <w:p w14:paraId="7DE7BEA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共34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在原有基础上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删除章节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标题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，合并部分条款，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内容更加简洁精炼。全文分为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总则、组织管理、申报条件、申报与评选、奖励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与经费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、权利与义务、监督管理、附则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等8项内容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增加了习近平总书记关于“加快构筑新质生产力”要求，增加了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《安徽省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质量促进条例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）依据；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结合我县机构现状，因无对应的议事协调机构，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将由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质量强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工作领导小组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”承担的任务修改为由“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县政府工作部门”负责；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依据：省政府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300号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，修改了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级主要媒体和部门网站向社会公示时间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，将“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时间不少于7个工作日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”修改为：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时间不少于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删除了原办法对县政府质量奖、县政府质量奖提名奖一次性现金奖励。</w:t>
      </w:r>
    </w:p>
    <w:p w14:paraId="44F307CB">
      <w:pPr>
        <w:keepNext w:val="0"/>
        <w:keepLines w:val="0"/>
        <w:widowControl/>
        <w:suppressLineNumbers w:val="0"/>
        <w:ind w:firstLine="930" w:firstLineChars="30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五、下一步工作 </w:t>
      </w:r>
    </w:p>
    <w:p w14:paraId="2ECADD1F">
      <w:pPr>
        <w:keepNext w:val="0"/>
        <w:keepLines w:val="0"/>
        <w:widowControl/>
        <w:suppressLineNumbers w:val="0"/>
        <w:ind w:firstLine="930" w:firstLineChars="30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意见征集结束后，梳理吸纳合理建议，修改完善管理办法文本，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按规定程序进行风险评估、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公平竞争审查与合法性审查。</w:t>
      </w:r>
    </w:p>
    <w:p w14:paraId="3E7F82C5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205A874B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5BA5CDF2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1945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8379D2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8379D2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5F1025"/>
    <w:rsid w:val="41925455"/>
    <w:rsid w:val="780D5557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200" w:firstLineChars="200"/>
    </w:pPr>
    <w:rPr>
      <w:rFonts w:eastAsia="仿宋_GB2312"/>
      <w:b/>
      <w:color w:val="000000"/>
      <w:sz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947</Words>
  <Characters>951</Characters>
  <Lines>0</Lines>
  <Paragraphs>0</Paragraphs>
  <TotalTime>22</TotalTime>
  <ScaleCrop>false</ScaleCrop>
  <LinksUpToDate>false</LinksUpToDate>
  <CharactersWithSpaces>956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2026-09-29T09:02:00Z</dcterms:created>
  <dc:creator>萌萌哒的小公举</dc:creator>
  <cp:lastModifiedBy>卷卷</cp:lastModifiedBy>
  <dcterms:modified xsi:type="dcterms:W3CDTF">2026-09-30T06:44:15Z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8072C45C4B5349A580E6DB24C2F7DE82_11</vt:lpwstr>
  </property>
  <property fmtid="{D5CDD505-2E9C-101B-9397-08002B2CF9AE}" pid="4" name="KSOTemplateDocerSaveRecord">
    <vt:lpwstr>eyJoZGlkIjoiNzg3MDYzYmM5Zjc1MjJhOGMzMDY0M2Y1N2E0N2JmZjAiLCJ1c2VySWQiOiI2NjYwMzc3MTEifQ==</vt:lpwstr>
  </property>
</Properties>
</file>