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04B495">
      <w:pPr>
        <w:spacing w:line="580" w:lineRule="exact"/>
        <w:ind w:left="0" w:leftChars="0" w:firstLine="0" w:firstLineChars="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附件1 </w:t>
      </w:r>
    </w:p>
    <w:p w14:paraId="6AF2F2D1">
      <w:pPr>
        <w:spacing w:line="580" w:lineRule="exact"/>
        <w:ind w:firstLine="0" w:firstLineChars="0"/>
        <w:jc w:val="center"/>
        <w:rPr>
          <w:rFonts w:hint="eastAsia" w:ascii="方正小标宋简体" w:hAnsi="方正小标宋简体" w:eastAsia="方正小标宋简体" w:cs="方正小标宋简体"/>
          <w:sz w:val="32"/>
          <w:szCs w:val="32"/>
        </w:rPr>
      </w:pPr>
      <w:bookmarkStart w:id="0" w:name="_GoBack"/>
      <w:r>
        <w:rPr>
          <w:rFonts w:hint="eastAsia" w:ascii="方正小标宋简体" w:hAnsi="方正小标宋简体" w:eastAsia="方正小标宋简体" w:cs="方正小标宋简体"/>
          <w:sz w:val="32"/>
          <w:szCs w:val="32"/>
        </w:rPr>
        <w:t>2026年安徽省濉溪中学公开引进高校优秀毕业生及奥林匹克学科竞赛教练员岗位表</w:t>
      </w:r>
    </w:p>
    <w:bookmarkEnd w:id="0"/>
    <w:tbl>
      <w:tblPr>
        <w:tblStyle w:val="12"/>
        <w:tblpPr w:leftFromText="180" w:rightFromText="180" w:vertAnchor="text" w:horzAnchor="page" w:tblpXSpec="center" w:tblpY="491"/>
        <w:tblOverlap w:val="never"/>
        <w:tblW w:w="13525" w:type="dxa"/>
        <w:jc w:val="center"/>
        <w:tblLayout w:type="fixed"/>
        <w:tblCellMar>
          <w:top w:w="0" w:type="dxa"/>
          <w:left w:w="108" w:type="dxa"/>
          <w:bottom w:w="0" w:type="dxa"/>
          <w:right w:w="108" w:type="dxa"/>
        </w:tblCellMar>
      </w:tblPr>
      <w:tblGrid>
        <w:gridCol w:w="704"/>
        <w:gridCol w:w="735"/>
        <w:gridCol w:w="870"/>
        <w:gridCol w:w="690"/>
        <w:gridCol w:w="805"/>
        <w:gridCol w:w="3767"/>
        <w:gridCol w:w="867"/>
        <w:gridCol w:w="833"/>
        <w:gridCol w:w="1100"/>
        <w:gridCol w:w="1500"/>
        <w:gridCol w:w="1654"/>
      </w:tblGrid>
      <w:tr w14:paraId="62952633">
        <w:tblPrEx>
          <w:tblCellMar>
            <w:top w:w="0" w:type="dxa"/>
            <w:left w:w="108" w:type="dxa"/>
            <w:bottom w:w="0" w:type="dxa"/>
            <w:right w:w="108" w:type="dxa"/>
          </w:tblCellMar>
        </w:tblPrEx>
        <w:trPr>
          <w:trHeight w:val="439" w:hRule="atLeast"/>
          <w:jc w:val="center"/>
        </w:trPr>
        <w:tc>
          <w:tcPr>
            <w:tcW w:w="70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2D01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sz w:val="22"/>
                <w:szCs w:val="22"/>
              </w:rPr>
              <w:t>序号</w:t>
            </w:r>
          </w:p>
        </w:tc>
        <w:tc>
          <w:tcPr>
            <w:tcW w:w="73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B918E4">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岗位名称</w:t>
            </w:r>
          </w:p>
        </w:tc>
        <w:tc>
          <w:tcPr>
            <w:tcW w:w="8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8394BD">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岗位代码</w:t>
            </w:r>
          </w:p>
        </w:tc>
        <w:tc>
          <w:tcPr>
            <w:tcW w:w="6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3D9A1B">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计划人数</w:t>
            </w:r>
          </w:p>
        </w:tc>
        <w:tc>
          <w:tcPr>
            <w:tcW w:w="8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E328E8">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kern w:val="0"/>
                <w:sz w:val="22"/>
                <w:szCs w:val="22"/>
              </w:rPr>
            </w:pPr>
            <w:r>
              <w:rPr>
                <w:rFonts w:hint="eastAsia" w:ascii="仿宋_GB2312" w:hAnsi="仿宋_GB2312" w:eastAsia="仿宋_GB2312" w:cs="仿宋_GB2312"/>
                <w:b/>
                <w:bCs/>
                <w:color w:val="000000"/>
                <w:kern w:val="0"/>
                <w:sz w:val="22"/>
                <w:szCs w:val="22"/>
              </w:rPr>
              <w:t>引进</w:t>
            </w:r>
          </w:p>
          <w:p w14:paraId="5035436C">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类型</w:t>
            </w:r>
          </w:p>
        </w:tc>
        <w:tc>
          <w:tcPr>
            <w:tcW w:w="6567"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BF546">
            <w:pPr>
              <w:keepNext w:val="0"/>
              <w:keepLines w:val="0"/>
              <w:pageBreakBefore w:val="0"/>
              <w:widowControl/>
              <w:kinsoku/>
              <w:wordWrap/>
              <w:overflowPunct/>
              <w:topLinePunct w:val="0"/>
              <w:autoSpaceDE/>
              <w:autoSpaceDN/>
              <w:bidi w:val="0"/>
              <w:adjustRightInd/>
              <w:snapToGrid/>
              <w:spacing w:line="280" w:lineRule="exact"/>
              <w:ind w:firstLine="44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招聘岗位所需资格条件</w:t>
            </w:r>
          </w:p>
        </w:tc>
        <w:tc>
          <w:tcPr>
            <w:tcW w:w="150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BB5B81">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拟定岗位等级</w:t>
            </w:r>
          </w:p>
        </w:tc>
        <w:tc>
          <w:tcPr>
            <w:tcW w:w="16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7AD22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备注</w:t>
            </w:r>
          </w:p>
        </w:tc>
      </w:tr>
      <w:tr w14:paraId="6506064E">
        <w:tblPrEx>
          <w:tblCellMar>
            <w:top w:w="0" w:type="dxa"/>
            <w:left w:w="108" w:type="dxa"/>
            <w:bottom w:w="0" w:type="dxa"/>
            <w:right w:w="108" w:type="dxa"/>
          </w:tblCellMar>
        </w:tblPrEx>
        <w:trPr>
          <w:trHeight w:val="90" w:hRule="atLeast"/>
          <w:jc w:val="center"/>
        </w:trPr>
        <w:tc>
          <w:tcPr>
            <w:tcW w:w="70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86852">
            <w:pPr>
              <w:keepNext w:val="0"/>
              <w:keepLines w:val="0"/>
              <w:pageBreakBefore w:val="0"/>
              <w:kinsoku/>
              <w:wordWrap/>
              <w:overflowPunct/>
              <w:topLinePunct w:val="0"/>
              <w:autoSpaceDE/>
              <w:autoSpaceDN/>
              <w:bidi w:val="0"/>
              <w:adjustRightInd/>
              <w:snapToGrid/>
              <w:spacing w:line="280" w:lineRule="exact"/>
              <w:ind w:left="-1440" w:leftChars="-600" w:firstLine="300" w:firstLineChars="150"/>
              <w:jc w:val="center"/>
              <w:rPr>
                <w:rFonts w:hint="eastAsia" w:ascii="仿宋_GB2312" w:hAnsi="仿宋_GB2312" w:eastAsia="仿宋_GB2312" w:cs="仿宋_GB2312"/>
                <w:color w:val="000000"/>
                <w:sz w:val="20"/>
                <w:szCs w:val="20"/>
              </w:rPr>
            </w:pPr>
          </w:p>
        </w:tc>
        <w:tc>
          <w:tcPr>
            <w:tcW w:w="73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2320C1">
            <w:pPr>
              <w:keepNext w:val="0"/>
              <w:keepLines w:val="0"/>
              <w:pageBreakBefore w:val="0"/>
              <w:kinsoku/>
              <w:wordWrap/>
              <w:overflowPunct/>
              <w:topLinePunct w:val="0"/>
              <w:autoSpaceDE/>
              <w:autoSpaceDN/>
              <w:bidi w:val="0"/>
              <w:adjustRightInd/>
              <w:snapToGrid/>
              <w:spacing w:line="280" w:lineRule="exact"/>
              <w:ind w:firstLine="440"/>
              <w:jc w:val="center"/>
              <w:rPr>
                <w:rFonts w:hint="eastAsia" w:ascii="仿宋_GB2312" w:hAnsi="仿宋_GB2312" w:eastAsia="仿宋_GB2312" w:cs="仿宋_GB2312"/>
                <w:color w:val="000000"/>
                <w:sz w:val="20"/>
                <w:szCs w:val="20"/>
              </w:rPr>
            </w:pPr>
          </w:p>
        </w:tc>
        <w:tc>
          <w:tcPr>
            <w:tcW w:w="8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532147">
            <w:pPr>
              <w:keepNext w:val="0"/>
              <w:keepLines w:val="0"/>
              <w:pageBreakBefore w:val="0"/>
              <w:kinsoku/>
              <w:wordWrap/>
              <w:overflowPunct/>
              <w:topLinePunct w:val="0"/>
              <w:autoSpaceDE/>
              <w:autoSpaceDN/>
              <w:bidi w:val="0"/>
              <w:adjustRightInd/>
              <w:snapToGrid/>
              <w:spacing w:line="280" w:lineRule="exact"/>
              <w:ind w:firstLine="440"/>
              <w:jc w:val="center"/>
              <w:rPr>
                <w:rFonts w:hint="eastAsia" w:ascii="仿宋_GB2312" w:hAnsi="仿宋_GB2312" w:eastAsia="仿宋_GB2312" w:cs="仿宋_GB2312"/>
                <w:color w:val="000000"/>
                <w:sz w:val="20"/>
                <w:szCs w:val="20"/>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028EE">
            <w:pPr>
              <w:keepNext w:val="0"/>
              <w:keepLines w:val="0"/>
              <w:pageBreakBefore w:val="0"/>
              <w:kinsoku/>
              <w:wordWrap/>
              <w:overflowPunct/>
              <w:topLinePunct w:val="0"/>
              <w:autoSpaceDE/>
              <w:autoSpaceDN/>
              <w:bidi w:val="0"/>
              <w:adjustRightInd/>
              <w:snapToGrid/>
              <w:spacing w:line="280" w:lineRule="exact"/>
              <w:ind w:firstLine="440"/>
              <w:jc w:val="center"/>
              <w:rPr>
                <w:rFonts w:hint="eastAsia" w:ascii="仿宋_GB2312" w:hAnsi="仿宋_GB2312" w:eastAsia="仿宋_GB2312" w:cs="仿宋_GB2312"/>
                <w:color w:val="000000"/>
                <w:sz w:val="20"/>
                <w:szCs w:val="20"/>
              </w:rPr>
            </w:pPr>
          </w:p>
        </w:tc>
        <w:tc>
          <w:tcPr>
            <w:tcW w:w="8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7951E6">
            <w:pPr>
              <w:keepNext w:val="0"/>
              <w:keepLines w:val="0"/>
              <w:pageBreakBefore w:val="0"/>
              <w:kinsoku/>
              <w:wordWrap/>
              <w:overflowPunct/>
              <w:topLinePunct w:val="0"/>
              <w:autoSpaceDE/>
              <w:autoSpaceDN/>
              <w:bidi w:val="0"/>
              <w:adjustRightInd/>
              <w:snapToGrid/>
              <w:spacing w:line="280" w:lineRule="exact"/>
              <w:ind w:firstLine="440"/>
              <w:jc w:val="center"/>
              <w:rPr>
                <w:rFonts w:hint="eastAsia" w:ascii="仿宋_GB2312" w:hAnsi="仿宋_GB2312" w:eastAsia="仿宋_GB2312" w:cs="仿宋_GB2312"/>
                <w:color w:val="000000"/>
                <w:sz w:val="20"/>
                <w:szCs w:val="20"/>
              </w:rPr>
            </w:pP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E8234">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专业要求</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4E2DB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学历要求</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F90A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rPr>
            </w:pPr>
            <w:r>
              <w:rPr>
                <w:rFonts w:hint="eastAsia" w:ascii="仿宋_GB2312" w:hAnsi="仿宋_GB2312" w:eastAsia="仿宋_GB2312" w:cs="仿宋_GB2312"/>
                <w:b/>
                <w:bCs/>
                <w:color w:val="000000"/>
                <w:kern w:val="0"/>
                <w:sz w:val="22"/>
                <w:szCs w:val="22"/>
              </w:rPr>
              <w:t>学位要求</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349B7">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kern w:val="0"/>
                <w:sz w:val="22"/>
                <w:szCs w:val="22"/>
                <w:lang w:eastAsia="zh-CN"/>
              </w:rPr>
            </w:pPr>
            <w:r>
              <w:rPr>
                <w:rFonts w:hint="eastAsia" w:ascii="仿宋_GB2312" w:hAnsi="仿宋_GB2312" w:eastAsia="仿宋_GB2312" w:cs="仿宋_GB2312"/>
                <w:b/>
                <w:bCs/>
                <w:color w:val="000000"/>
                <w:kern w:val="0"/>
                <w:sz w:val="22"/>
                <w:szCs w:val="22"/>
                <w:lang w:eastAsia="zh-CN"/>
              </w:rPr>
              <w:t>教师</w:t>
            </w:r>
          </w:p>
          <w:p w14:paraId="2A89F1A5">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b/>
                <w:bCs/>
                <w:color w:val="000000"/>
                <w:sz w:val="22"/>
                <w:szCs w:val="22"/>
                <w:lang w:eastAsia="zh-CN"/>
              </w:rPr>
            </w:pPr>
            <w:r>
              <w:rPr>
                <w:rFonts w:hint="eastAsia" w:ascii="仿宋_GB2312" w:hAnsi="仿宋_GB2312" w:eastAsia="仿宋_GB2312" w:cs="仿宋_GB2312"/>
                <w:b/>
                <w:bCs/>
                <w:color w:val="000000"/>
                <w:kern w:val="0"/>
                <w:sz w:val="22"/>
                <w:szCs w:val="22"/>
                <w:lang w:eastAsia="zh-CN"/>
              </w:rPr>
              <w:t>资格</w:t>
            </w:r>
          </w:p>
        </w:tc>
        <w:tc>
          <w:tcPr>
            <w:tcW w:w="150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96636E">
            <w:pPr>
              <w:keepNext w:val="0"/>
              <w:keepLines w:val="0"/>
              <w:pageBreakBefore w:val="0"/>
              <w:kinsoku/>
              <w:wordWrap/>
              <w:overflowPunct/>
              <w:topLinePunct w:val="0"/>
              <w:autoSpaceDE/>
              <w:autoSpaceDN/>
              <w:bidi w:val="0"/>
              <w:adjustRightInd/>
              <w:snapToGrid/>
              <w:spacing w:line="280" w:lineRule="exact"/>
              <w:ind w:firstLine="440"/>
              <w:jc w:val="center"/>
              <w:rPr>
                <w:rFonts w:hint="eastAsia" w:ascii="仿宋_GB2312" w:hAnsi="仿宋_GB2312" w:eastAsia="仿宋_GB2312" w:cs="仿宋_GB2312"/>
                <w:color w:val="000000"/>
                <w:sz w:val="20"/>
                <w:szCs w:val="20"/>
              </w:rPr>
            </w:pPr>
          </w:p>
        </w:tc>
        <w:tc>
          <w:tcPr>
            <w:tcW w:w="16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2AF500">
            <w:pPr>
              <w:keepNext w:val="0"/>
              <w:keepLines w:val="0"/>
              <w:pageBreakBefore w:val="0"/>
              <w:kinsoku/>
              <w:wordWrap/>
              <w:overflowPunct/>
              <w:topLinePunct w:val="0"/>
              <w:autoSpaceDE/>
              <w:autoSpaceDN/>
              <w:bidi w:val="0"/>
              <w:adjustRightInd/>
              <w:snapToGrid/>
              <w:spacing w:line="280" w:lineRule="exact"/>
              <w:ind w:firstLine="440"/>
              <w:jc w:val="center"/>
              <w:rPr>
                <w:rFonts w:hint="eastAsia" w:ascii="仿宋_GB2312" w:hAnsi="仿宋_GB2312" w:eastAsia="仿宋_GB2312" w:cs="仿宋_GB2312"/>
                <w:color w:val="000000"/>
                <w:sz w:val="20"/>
                <w:szCs w:val="20"/>
              </w:rPr>
            </w:pPr>
          </w:p>
        </w:tc>
      </w:tr>
      <w:tr w14:paraId="682A79F3">
        <w:tblPrEx>
          <w:tblCellMar>
            <w:top w:w="0" w:type="dxa"/>
            <w:left w:w="108" w:type="dxa"/>
            <w:bottom w:w="0" w:type="dxa"/>
            <w:right w:w="108" w:type="dxa"/>
          </w:tblCellMar>
        </w:tblPrEx>
        <w:trPr>
          <w:trHeight w:val="1260"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9B618">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sz w:val="20"/>
                <w:szCs w:val="20"/>
              </w:rPr>
              <w:t>1</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1FE1C">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高中语文</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1C580">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7FA4B8">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9A68C">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77A57">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本科：中国语言文学类（0501）。</w:t>
            </w:r>
          </w:p>
          <w:p w14:paraId="2DF45CDC">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FF0000"/>
                <w:sz w:val="20"/>
                <w:szCs w:val="20"/>
              </w:rPr>
            </w:pPr>
            <w:r>
              <w:rPr>
                <w:rFonts w:hint="eastAsia" w:ascii="仿宋_GB2312" w:hAnsi="仿宋_GB2312" w:eastAsia="仿宋_GB2312" w:cs="仿宋_GB2312"/>
                <w:color w:val="auto"/>
                <w:kern w:val="0"/>
                <w:sz w:val="20"/>
                <w:szCs w:val="20"/>
              </w:rPr>
              <w:t>研究生：中国语言文学（0501），新闻传播学（0503），课程与教学论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语文</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（040102），学科教学（语文）（045103）。</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BDEFC">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4936B">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352D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D94C5">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lang w:eastAsia="zh-CN"/>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18B5C">
            <w:pPr>
              <w:keepNext w:val="0"/>
              <w:keepLines w:val="0"/>
              <w:pageBreakBefore w:val="0"/>
              <w:kinsoku/>
              <w:wordWrap/>
              <w:overflowPunct/>
              <w:topLinePunct w:val="0"/>
              <w:autoSpaceDE/>
              <w:autoSpaceDN/>
              <w:bidi w:val="0"/>
              <w:adjustRightInd/>
              <w:snapToGrid/>
              <w:spacing w:line="280" w:lineRule="exact"/>
              <w:ind w:firstLine="420"/>
              <w:jc w:val="center"/>
              <w:rPr>
                <w:rFonts w:hint="eastAsia" w:ascii="仿宋_GB2312" w:hAnsi="仿宋_GB2312" w:eastAsia="仿宋_GB2312" w:cs="仿宋_GB2312"/>
                <w:color w:val="000000"/>
                <w:sz w:val="20"/>
                <w:szCs w:val="20"/>
              </w:rPr>
            </w:pPr>
          </w:p>
        </w:tc>
      </w:tr>
      <w:tr w14:paraId="0A44553B">
        <w:tblPrEx>
          <w:tblCellMar>
            <w:top w:w="0" w:type="dxa"/>
            <w:left w:w="108" w:type="dxa"/>
            <w:bottom w:w="0" w:type="dxa"/>
            <w:right w:w="108" w:type="dxa"/>
          </w:tblCellMar>
        </w:tblPrEx>
        <w:trPr>
          <w:trHeight w:val="1886"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315F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sz w:val="20"/>
                <w:szCs w:val="20"/>
              </w:rPr>
              <w:t>2</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6B962">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高中数学</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EE941">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202602</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4A9CE">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0FE4A">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74024">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本科：数学类（0701）。</w:t>
            </w:r>
          </w:p>
          <w:p w14:paraId="2151F428">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研究生：数学（0701），课程与教学论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数学</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（040102），学科教学（数学）（045104），统计学（0714），应用统计（0252）。</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8D3D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5C5C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70E06">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B862F">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BF004">
            <w:pPr>
              <w:keepNext w:val="0"/>
              <w:keepLines w:val="0"/>
              <w:pageBreakBefore w:val="0"/>
              <w:kinsoku/>
              <w:wordWrap/>
              <w:overflowPunct/>
              <w:topLinePunct w:val="0"/>
              <w:autoSpaceDE/>
              <w:autoSpaceDN/>
              <w:bidi w:val="0"/>
              <w:adjustRightInd/>
              <w:snapToGrid/>
              <w:spacing w:line="280" w:lineRule="exact"/>
              <w:ind w:firstLine="400"/>
              <w:rPr>
                <w:rFonts w:hint="eastAsia" w:ascii="仿宋_GB2312" w:hAnsi="仿宋_GB2312" w:eastAsia="仿宋_GB2312" w:cs="仿宋_GB2312"/>
                <w:color w:val="000000"/>
                <w:sz w:val="20"/>
                <w:szCs w:val="20"/>
              </w:rPr>
            </w:pPr>
          </w:p>
        </w:tc>
      </w:tr>
      <w:tr w14:paraId="137195EF">
        <w:tblPrEx>
          <w:tblCellMar>
            <w:top w:w="0" w:type="dxa"/>
            <w:left w:w="108" w:type="dxa"/>
            <w:bottom w:w="0" w:type="dxa"/>
            <w:right w:w="108" w:type="dxa"/>
          </w:tblCellMar>
        </w:tblPrEx>
        <w:trPr>
          <w:trHeight w:val="1995"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0F24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3</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D91C2">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高中英语</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3BB79">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202603</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D11A9">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290E0">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FCC73">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w:t>
            </w:r>
            <w:r>
              <w:rPr>
                <w:rFonts w:hint="eastAsia" w:ascii="仿宋_GB2312" w:hAnsi="仿宋_GB2312" w:eastAsia="仿宋_GB2312" w:cs="仿宋_GB2312"/>
                <w:color w:val="auto"/>
                <w:kern w:val="0"/>
                <w:sz w:val="20"/>
                <w:szCs w:val="20"/>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仿宋_GB2312" w:hAnsi="仿宋_GB2312" w:eastAsia="仿宋_GB2312" w:cs="仿宋_GB2312"/>
                <w:color w:val="auto"/>
                <w:kern w:val="0"/>
                <w:sz w:val="20"/>
                <w:szCs w:val="20"/>
              </w:rPr>
              <w:t>英语（050201）。</w:t>
            </w:r>
          </w:p>
          <w:p w14:paraId="1CD310A7">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研究生：英语语言文学（050201），外国语言学及应用语言学</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英语</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（050211），英语笔译（055101），英语口译（055102），课程与教学论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英语</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（040102），学科教学（英语）（045108）。</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5FC13">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8974B">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F68A0">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0728B">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5A49A">
            <w:pPr>
              <w:keepNext w:val="0"/>
              <w:keepLines w:val="0"/>
              <w:pageBreakBefore w:val="0"/>
              <w:kinsoku/>
              <w:wordWrap/>
              <w:overflowPunct/>
              <w:topLinePunct w:val="0"/>
              <w:autoSpaceDE/>
              <w:autoSpaceDN/>
              <w:bidi w:val="0"/>
              <w:adjustRightInd/>
              <w:snapToGrid/>
              <w:spacing w:line="280" w:lineRule="exact"/>
              <w:ind w:firstLine="420"/>
              <w:jc w:val="center"/>
              <w:rPr>
                <w:rFonts w:hint="eastAsia" w:ascii="仿宋_GB2312" w:hAnsi="仿宋_GB2312" w:eastAsia="仿宋_GB2312" w:cs="仿宋_GB2312"/>
                <w:color w:val="000000"/>
                <w:sz w:val="20"/>
                <w:szCs w:val="20"/>
              </w:rPr>
            </w:pPr>
          </w:p>
        </w:tc>
      </w:tr>
      <w:tr w14:paraId="58B01AE0">
        <w:tblPrEx>
          <w:tblCellMar>
            <w:top w:w="0" w:type="dxa"/>
            <w:left w:w="108" w:type="dxa"/>
            <w:bottom w:w="0" w:type="dxa"/>
            <w:right w:w="108" w:type="dxa"/>
          </w:tblCellMar>
        </w:tblPrEx>
        <w:trPr>
          <w:trHeight w:val="2346"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81DFD">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4</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D0551">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高中物理</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9548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202604</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9DFC1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49619">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13000">
            <w:pPr>
              <w:keepNext w:val="0"/>
              <w:keepLines w:val="0"/>
              <w:pageBreakBefore w:val="0"/>
              <w:widowControl/>
              <w:kinsoku/>
              <w:wordWrap/>
              <w:overflowPunct/>
              <w:topLinePunct w:val="0"/>
              <w:autoSpaceDE/>
              <w:autoSpaceDN/>
              <w:bidi w:val="0"/>
              <w:adjustRightInd/>
              <w:snapToGrid/>
              <w:spacing w:line="280" w:lineRule="exact"/>
              <w:ind w:firstLine="400" w:firstLineChars="200"/>
              <w:jc w:val="both"/>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本科：物理学类（0702）。</w:t>
            </w:r>
          </w:p>
          <w:p w14:paraId="583E3912">
            <w:pPr>
              <w:keepNext w:val="0"/>
              <w:keepLines w:val="0"/>
              <w:pageBreakBefore w:val="0"/>
              <w:widowControl/>
              <w:kinsoku/>
              <w:wordWrap/>
              <w:overflowPunct/>
              <w:topLinePunct w:val="0"/>
              <w:autoSpaceDE/>
              <w:autoSpaceDN/>
              <w:bidi w:val="0"/>
              <w:adjustRightInd/>
              <w:snapToGrid/>
              <w:spacing w:line="280" w:lineRule="exact"/>
              <w:ind w:firstLine="400" w:firstLineChars="200"/>
              <w:jc w:val="both"/>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研究生：物理学（0702），课程与教学论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物理</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（040102），学科教学（物理）（045105），天文学（0704），地球物理学（0708），力学（0801），机械工程(0802)，光学工程（0803），仪器科学与技术(0804)，材料科学与工程(0805)，电子科学与技术（0809）。</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730B7">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3F857">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198F4">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A32FB">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6CCD9">
            <w:pPr>
              <w:keepNext w:val="0"/>
              <w:keepLines w:val="0"/>
              <w:pageBreakBefore w:val="0"/>
              <w:kinsoku/>
              <w:wordWrap/>
              <w:overflowPunct/>
              <w:topLinePunct w:val="0"/>
              <w:autoSpaceDE/>
              <w:autoSpaceDN/>
              <w:bidi w:val="0"/>
              <w:adjustRightInd/>
              <w:snapToGrid/>
              <w:spacing w:line="280" w:lineRule="exact"/>
              <w:ind w:firstLine="420"/>
              <w:jc w:val="center"/>
              <w:rPr>
                <w:rFonts w:hint="eastAsia" w:ascii="仿宋_GB2312" w:hAnsi="仿宋_GB2312" w:eastAsia="仿宋_GB2312" w:cs="仿宋_GB2312"/>
                <w:color w:val="000000"/>
                <w:sz w:val="20"/>
                <w:szCs w:val="20"/>
              </w:rPr>
            </w:pPr>
          </w:p>
        </w:tc>
      </w:tr>
      <w:tr w14:paraId="359D4C74">
        <w:tblPrEx>
          <w:tblCellMar>
            <w:top w:w="0" w:type="dxa"/>
            <w:left w:w="108" w:type="dxa"/>
            <w:bottom w:w="0" w:type="dxa"/>
            <w:right w:w="108" w:type="dxa"/>
          </w:tblCellMar>
        </w:tblPrEx>
        <w:trPr>
          <w:trHeight w:val="2071"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5689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5</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8FB0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高中化学</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A26F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202605</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25C51">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EA719">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6F4A5">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本科：化学类（0703）。</w:t>
            </w:r>
          </w:p>
          <w:p w14:paraId="0DC93422">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研究生：化学（0703），课程与教学论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化学</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（040102），学科教学（化学）（045106）,材料科学与工程（0805）,化学工程与技术（0817）,环境科学与工程（0830）,材料工程（085601）,化学工程（085602）,轻化工程（085606）。</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D5F5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433F6">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1907E">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7D976">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62C08">
            <w:pPr>
              <w:keepNext w:val="0"/>
              <w:keepLines w:val="0"/>
              <w:pageBreakBefore w:val="0"/>
              <w:kinsoku/>
              <w:wordWrap/>
              <w:overflowPunct/>
              <w:topLinePunct w:val="0"/>
              <w:autoSpaceDE/>
              <w:autoSpaceDN/>
              <w:bidi w:val="0"/>
              <w:adjustRightInd/>
              <w:snapToGrid/>
              <w:spacing w:line="280" w:lineRule="exact"/>
              <w:ind w:firstLine="400"/>
              <w:rPr>
                <w:rFonts w:hint="eastAsia" w:ascii="仿宋_GB2312" w:hAnsi="仿宋_GB2312" w:eastAsia="仿宋_GB2312" w:cs="仿宋_GB2312"/>
                <w:color w:val="000000"/>
                <w:sz w:val="20"/>
                <w:szCs w:val="20"/>
              </w:rPr>
            </w:pPr>
          </w:p>
        </w:tc>
      </w:tr>
      <w:tr w14:paraId="255DCDE2">
        <w:tblPrEx>
          <w:tblCellMar>
            <w:top w:w="0" w:type="dxa"/>
            <w:left w:w="108" w:type="dxa"/>
            <w:bottom w:w="0" w:type="dxa"/>
            <w:right w:w="108" w:type="dxa"/>
          </w:tblCellMar>
        </w:tblPrEx>
        <w:trPr>
          <w:trHeight w:val="1531"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5AB22">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6</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BD67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高中生物</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8E79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202606</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A96F5">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C75CA">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09536">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本科：生物科学类（0710）。</w:t>
            </w:r>
          </w:p>
          <w:p w14:paraId="78525DD7">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研究生：生物学（0710），课程与教学论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生物</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（040102），学科教学（生物）（045107）,生物医学工程（0831），生物工程（0836），生态学（0713）。</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5033D">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6C574">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76770">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5E729">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70682">
            <w:pPr>
              <w:keepNext w:val="0"/>
              <w:keepLines w:val="0"/>
              <w:pageBreakBefore w:val="0"/>
              <w:kinsoku/>
              <w:wordWrap/>
              <w:overflowPunct/>
              <w:topLinePunct w:val="0"/>
              <w:autoSpaceDE/>
              <w:autoSpaceDN/>
              <w:bidi w:val="0"/>
              <w:adjustRightInd/>
              <w:snapToGrid/>
              <w:spacing w:line="280" w:lineRule="exact"/>
              <w:ind w:firstLine="420"/>
              <w:jc w:val="center"/>
              <w:rPr>
                <w:rFonts w:hint="eastAsia" w:ascii="仿宋_GB2312" w:hAnsi="仿宋_GB2312" w:eastAsia="仿宋_GB2312" w:cs="仿宋_GB2312"/>
                <w:color w:val="000000"/>
                <w:sz w:val="20"/>
                <w:szCs w:val="20"/>
              </w:rPr>
            </w:pPr>
          </w:p>
        </w:tc>
      </w:tr>
      <w:tr w14:paraId="35D8ACD4">
        <w:tblPrEx>
          <w:tblCellMar>
            <w:top w:w="0" w:type="dxa"/>
            <w:left w:w="108" w:type="dxa"/>
            <w:bottom w:w="0" w:type="dxa"/>
            <w:right w:w="108" w:type="dxa"/>
          </w:tblCellMar>
        </w:tblPrEx>
        <w:trPr>
          <w:trHeight w:val="1947"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78BD5">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7</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FAFDC">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高中体育（篮球）</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3EC8E">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202607</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50ED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7DA9A">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02D53">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Style w:val="28"/>
                <w:rFonts w:hint="eastAsia" w:ascii="仿宋_GB2312" w:hAnsi="仿宋_GB2312" w:eastAsia="仿宋_GB2312" w:cs="仿宋_GB2312"/>
                <w:color w:val="auto"/>
                <w:sz w:val="20"/>
                <w:szCs w:val="20"/>
                <w:lang w:eastAsia="zh-CN"/>
              </w:rPr>
            </w:pPr>
            <w:r>
              <w:rPr>
                <w:rStyle w:val="28"/>
                <w:rFonts w:hint="eastAsia" w:ascii="仿宋_GB2312" w:hAnsi="仿宋_GB2312" w:eastAsia="仿宋_GB2312" w:cs="仿宋_GB2312"/>
                <w:color w:val="auto"/>
                <w:sz w:val="20"/>
                <w:szCs w:val="20"/>
              </w:rPr>
              <w:t>本科：体育学类（</w:t>
            </w:r>
            <w:r>
              <w:rPr>
                <w:rStyle w:val="29"/>
                <w:rFonts w:hint="eastAsia" w:ascii="仿宋_GB2312" w:hAnsi="仿宋_GB2312" w:eastAsia="仿宋_GB2312" w:cs="仿宋_GB2312"/>
                <w:color w:val="auto"/>
                <w:sz w:val="20"/>
                <w:szCs w:val="20"/>
              </w:rPr>
              <w:t>0402</w:t>
            </w:r>
            <w:r>
              <w:rPr>
                <w:rStyle w:val="28"/>
                <w:rFonts w:hint="eastAsia" w:ascii="仿宋_GB2312" w:hAnsi="仿宋_GB2312" w:eastAsia="仿宋_GB2312" w:cs="仿宋_GB2312"/>
                <w:color w:val="auto"/>
                <w:sz w:val="20"/>
                <w:szCs w:val="20"/>
              </w:rPr>
              <w:t>）</w:t>
            </w:r>
            <w:r>
              <w:rPr>
                <w:rStyle w:val="28"/>
                <w:rFonts w:hint="eastAsia" w:ascii="仿宋_GB2312" w:hAnsi="仿宋_GB2312" w:eastAsia="仿宋_GB2312" w:cs="仿宋_GB2312"/>
                <w:color w:val="auto"/>
                <w:sz w:val="20"/>
                <w:szCs w:val="20"/>
                <w:lang w:eastAsia="zh-CN"/>
              </w:rPr>
              <w:t>。</w:t>
            </w:r>
          </w:p>
          <w:p w14:paraId="285B32C0">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lang w:eastAsia="zh-CN"/>
              </w:rPr>
            </w:pPr>
            <w:r>
              <w:rPr>
                <w:rStyle w:val="28"/>
                <w:rFonts w:hint="eastAsia" w:ascii="仿宋_GB2312" w:hAnsi="仿宋_GB2312" w:eastAsia="仿宋_GB2312" w:cs="仿宋_GB2312"/>
                <w:color w:val="auto"/>
                <w:sz w:val="20"/>
                <w:szCs w:val="20"/>
              </w:rPr>
              <w:t>研究生：体育学（</w:t>
            </w:r>
            <w:r>
              <w:rPr>
                <w:rStyle w:val="29"/>
                <w:rFonts w:hint="eastAsia" w:ascii="仿宋_GB2312" w:hAnsi="仿宋_GB2312" w:eastAsia="仿宋_GB2312" w:cs="仿宋_GB2312"/>
                <w:color w:val="auto"/>
                <w:sz w:val="20"/>
                <w:szCs w:val="20"/>
              </w:rPr>
              <w:t>0403</w:t>
            </w:r>
            <w:r>
              <w:rPr>
                <w:rStyle w:val="28"/>
                <w:rFonts w:hint="eastAsia" w:ascii="仿宋_GB2312" w:hAnsi="仿宋_GB2312" w:eastAsia="仿宋_GB2312" w:cs="仿宋_GB2312"/>
                <w:color w:val="auto"/>
                <w:sz w:val="20"/>
                <w:szCs w:val="20"/>
              </w:rPr>
              <w:t>），课程与教学论</w:t>
            </w:r>
            <w:r>
              <w:rPr>
                <w:rStyle w:val="28"/>
                <w:rFonts w:hint="eastAsia" w:ascii="仿宋_GB2312" w:hAnsi="仿宋_GB2312" w:eastAsia="仿宋_GB2312" w:cs="仿宋_GB2312"/>
                <w:color w:val="auto"/>
                <w:sz w:val="20"/>
                <w:szCs w:val="20"/>
                <w:lang w:eastAsia="zh-CN"/>
              </w:rPr>
              <w:t>（</w:t>
            </w:r>
            <w:r>
              <w:rPr>
                <w:rStyle w:val="28"/>
                <w:rFonts w:hint="eastAsia" w:ascii="仿宋_GB2312" w:hAnsi="仿宋_GB2312" w:eastAsia="仿宋_GB2312" w:cs="仿宋_GB2312"/>
                <w:color w:val="auto"/>
                <w:sz w:val="20"/>
                <w:szCs w:val="20"/>
              </w:rPr>
              <w:t>体育</w:t>
            </w:r>
            <w:r>
              <w:rPr>
                <w:rStyle w:val="28"/>
                <w:rFonts w:hint="eastAsia" w:ascii="仿宋_GB2312" w:hAnsi="仿宋_GB2312" w:eastAsia="仿宋_GB2312" w:cs="仿宋_GB2312"/>
                <w:color w:val="auto"/>
                <w:sz w:val="20"/>
                <w:szCs w:val="20"/>
                <w:lang w:eastAsia="zh-CN"/>
              </w:rPr>
              <w:t>）</w:t>
            </w:r>
            <w:r>
              <w:rPr>
                <w:rStyle w:val="28"/>
                <w:rFonts w:hint="eastAsia" w:ascii="仿宋_GB2312" w:hAnsi="仿宋_GB2312" w:eastAsia="仿宋_GB2312" w:cs="仿宋_GB2312"/>
                <w:color w:val="auto"/>
                <w:sz w:val="20"/>
                <w:szCs w:val="20"/>
              </w:rPr>
              <w:t>（</w:t>
            </w:r>
            <w:r>
              <w:rPr>
                <w:rStyle w:val="29"/>
                <w:rFonts w:hint="eastAsia" w:ascii="仿宋_GB2312" w:hAnsi="仿宋_GB2312" w:eastAsia="仿宋_GB2312" w:cs="仿宋_GB2312"/>
                <w:color w:val="auto"/>
                <w:sz w:val="20"/>
                <w:szCs w:val="20"/>
              </w:rPr>
              <w:t>040102</w:t>
            </w:r>
            <w:r>
              <w:rPr>
                <w:rStyle w:val="28"/>
                <w:rFonts w:hint="eastAsia" w:ascii="仿宋_GB2312" w:hAnsi="仿宋_GB2312" w:eastAsia="仿宋_GB2312" w:cs="仿宋_GB2312"/>
                <w:color w:val="auto"/>
                <w:sz w:val="20"/>
                <w:szCs w:val="20"/>
              </w:rPr>
              <w:t>），学科教学（体育）（</w:t>
            </w:r>
            <w:r>
              <w:rPr>
                <w:rStyle w:val="29"/>
                <w:rFonts w:hint="eastAsia" w:ascii="仿宋_GB2312" w:hAnsi="仿宋_GB2312" w:eastAsia="仿宋_GB2312" w:cs="仿宋_GB2312"/>
                <w:color w:val="auto"/>
                <w:sz w:val="20"/>
                <w:szCs w:val="20"/>
              </w:rPr>
              <w:t>045112</w:t>
            </w:r>
            <w:r>
              <w:rPr>
                <w:rStyle w:val="28"/>
                <w:rFonts w:hint="eastAsia" w:ascii="仿宋_GB2312" w:hAnsi="仿宋_GB2312" w:eastAsia="仿宋_GB2312" w:cs="仿宋_GB2312"/>
                <w:color w:val="auto"/>
                <w:sz w:val="20"/>
                <w:szCs w:val="20"/>
              </w:rPr>
              <w:t>），运动训练（</w:t>
            </w:r>
            <w:r>
              <w:rPr>
                <w:rStyle w:val="29"/>
                <w:rFonts w:hint="eastAsia" w:ascii="仿宋_GB2312" w:hAnsi="仿宋_GB2312" w:eastAsia="仿宋_GB2312" w:cs="仿宋_GB2312"/>
                <w:color w:val="auto"/>
                <w:sz w:val="20"/>
                <w:szCs w:val="20"/>
              </w:rPr>
              <w:t>045202</w:t>
            </w:r>
            <w:r>
              <w:rPr>
                <w:rStyle w:val="28"/>
                <w:rFonts w:hint="eastAsia" w:ascii="仿宋_GB2312" w:hAnsi="仿宋_GB2312" w:eastAsia="仿宋_GB2312" w:cs="仿宋_GB2312"/>
                <w:color w:val="auto"/>
                <w:sz w:val="20"/>
                <w:szCs w:val="20"/>
              </w:rPr>
              <w:t>），社会体育指导（</w:t>
            </w:r>
            <w:r>
              <w:rPr>
                <w:rStyle w:val="29"/>
                <w:rFonts w:hint="eastAsia" w:ascii="仿宋_GB2312" w:hAnsi="仿宋_GB2312" w:eastAsia="仿宋_GB2312" w:cs="仿宋_GB2312"/>
                <w:color w:val="auto"/>
                <w:sz w:val="20"/>
                <w:szCs w:val="20"/>
              </w:rPr>
              <w:t>045204</w:t>
            </w:r>
            <w:r>
              <w:rPr>
                <w:rStyle w:val="28"/>
                <w:rFonts w:hint="eastAsia" w:ascii="仿宋_GB2312" w:hAnsi="仿宋_GB2312" w:eastAsia="仿宋_GB2312" w:cs="仿宋_GB2312"/>
                <w:color w:val="auto"/>
                <w:sz w:val="20"/>
                <w:szCs w:val="20"/>
              </w:rPr>
              <w:t>），体育教学（</w:t>
            </w:r>
            <w:r>
              <w:rPr>
                <w:rStyle w:val="29"/>
                <w:rFonts w:hint="eastAsia" w:ascii="仿宋_GB2312" w:hAnsi="仿宋_GB2312" w:eastAsia="仿宋_GB2312" w:cs="仿宋_GB2312"/>
                <w:color w:val="auto"/>
                <w:sz w:val="20"/>
                <w:szCs w:val="20"/>
              </w:rPr>
              <w:t>045201</w:t>
            </w:r>
            <w:r>
              <w:rPr>
                <w:rStyle w:val="28"/>
                <w:rFonts w:hint="eastAsia" w:ascii="仿宋_GB2312" w:hAnsi="仿宋_GB2312" w:eastAsia="仿宋_GB2312" w:cs="仿宋_GB2312"/>
                <w:color w:val="auto"/>
                <w:sz w:val="20"/>
                <w:szCs w:val="20"/>
              </w:rPr>
              <w:t>）</w:t>
            </w:r>
            <w:r>
              <w:rPr>
                <w:rStyle w:val="28"/>
                <w:rFonts w:hint="eastAsia" w:ascii="仿宋_GB2312" w:hAnsi="仿宋_GB2312" w:eastAsia="仿宋_GB2312" w:cs="仿宋_GB2312"/>
                <w:color w:val="auto"/>
                <w:sz w:val="20"/>
                <w:szCs w:val="20"/>
                <w:lang w:eastAsia="zh-CN"/>
              </w:rPr>
              <w:t>。</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EF239">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DE3ADC">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49DB1">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B8E29">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12DCF">
            <w:pPr>
              <w:keepNext w:val="0"/>
              <w:keepLines w:val="0"/>
              <w:pageBreakBefore w:val="0"/>
              <w:widowControl/>
              <w:kinsoku/>
              <w:wordWrap/>
              <w:overflowPunct/>
              <w:topLinePunct w:val="0"/>
              <w:autoSpaceDE/>
              <w:autoSpaceDN/>
              <w:bidi w:val="0"/>
              <w:adjustRightInd/>
              <w:snapToGrid/>
              <w:spacing w:line="280" w:lineRule="exact"/>
              <w:ind w:firstLine="400" w:firstLineChars="20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擅长篮球，面试时需</w:t>
            </w:r>
            <w:r>
              <w:rPr>
                <w:rFonts w:hint="eastAsia" w:ascii="仿宋_GB2312" w:hAnsi="仿宋_GB2312" w:eastAsia="仿宋_GB2312" w:cs="仿宋_GB2312"/>
                <w:color w:val="000000"/>
                <w:kern w:val="0"/>
                <w:sz w:val="20"/>
                <w:szCs w:val="20"/>
                <w:lang w:eastAsia="zh-CN"/>
              </w:rPr>
              <w:t>加试</w:t>
            </w:r>
            <w:r>
              <w:rPr>
                <w:rFonts w:hint="eastAsia" w:ascii="仿宋_GB2312" w:hAnsi="仿宋_GB2312" w:eastAsia="仿宋_GB2312" w:cs="仿宋_GB2312"/>
                <w:color w:val="000000"/>
                <w:kern w:val="0"/>
                <w:sz w:val="20"/>
                <w:szCs w:val="20"/>
              </w:rPr>
              <w:t>篮球专业技术测试</w:t>
            </w:r>
          </w:p>
        </w:tc>
      </w:tr>
      <w:tr w14:paraId="22E58EBC">
        <w:tblPrEx>
          <w:tblCellMar>
            <w:top w:w="0" w:type="dxa"/>
            <w:left w:w="108" w:type="dxa"/>
            <w:bottom w:w="0" w:type="dxa"/>
            <w:right w:w="108" w:type="dxa"/>
          </w:tblCellMar>
        </w:tblPrEx>
        <w:trPr>
          <w:trHeight w:val="1543"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E09E4">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8</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74A7D">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高中数学竞赛教练员</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9D41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202608</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32A7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73262">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C3F4B">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本科：数学类（0701）。</w:t>
            </w:r>
          </w:p>
          <w:p w14:paraId="15E76905">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研究生：数学（0701），课程与教学论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数学</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（040102），学科教学（数学）（045104），统计学（0714），应用统计（0252）。</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30E3E">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813AE">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E2A15">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6545F">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F8F37">
            <w:pPr>
              <w:keepNext w:val="0"/>
              <w:keepLines w:val="0"/>
              <w:pageBreakBefore w:val="0"/>
              <w:widowControl/>
              <w:kinsoku/>
              <w:wordWrap/>
              <w:overflowPunct/>
              <w:topLinePunct w:val="0"/>
              <w:autoSpaceDE/>
              <w:autoSpaceDN/>
              <w:bidi w:val="0"/>
              <w:adjustRightInd/>
              <w:snapToGrid/>
              <w:spacing w:line="280" w:lineRule="exact"/>
              <w:ind w:firstLine="0" w:firstLineChars="0"/>
              <w:textAlignment w:val="center"/>
              <w:rPr>
                <w:rFonts w:hint="eastAsia" w:ascii="仿宋_GB2312" w:hAnsi="仿宋_GB2312" w:eastAsia="仿宋_GB2312" w:cs="仿宋_GB2312"/>
                <w:color w:val="000000"/>
                <w:sz w:val="20"/>
                <w:szCs w:val="20"/>
              </w:rPr>
            </w:pPr>
          </w:p>
        </w:tc>
      </w:tr>
      <w:tr w14:paraId="4D739597">
        <w:tblPrEx>
          <w:tblCellMar>
            <w:top w:w="0" w:type="dxa"/>
            <w:left w:w="108" w:type="dxa"/>
            <w:bottom w:w="0" w:type="dxa"/>
            <w:right w:w="108" w:type="dxa"/>
          </w:tblCellMar>
        </w:tblPrEx>
        <w:trPr>
          <w:trHeight w:val="2440"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0DA74">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9</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DB97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高中物理竞赛教练员</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C4540">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202609</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2B249">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FABFF">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1275E2">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本科：物理学类（0702）。</w:t>
            </w:r>
          </w:p>
          <w:p w14:paraId="522E7B72">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研究生：物理学（0702），课程与教学论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物理</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（040102），学科教学（物理）（045105），天文学（0704），地球物理学（0708），力学（0801），机械工程(0802)，光学工程（0803），仪器科学与技术(0804)，材料科学与工程(0805)，电子科学与技术（0809）。</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BB2B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43F1A">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244E4">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56144">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A1166">
            <w:pPr>
              <w:keepNext w:val="0"/>
              <w:keepLines w:val="0"/>
              <w:pageBreakBefore w:val="0"/>
              <w:widowControl/>
              <w:kinsoku/>
              <w:wordWrap/>
              <w:overflowPunct/>
              <w:topLinePunct w:val="0"/>
              <w:autoSpaceDE/>
              <w:autoSpaceDN/>
              <w:bidi w:val="0"/>
              <w:adjustRightInd/>
              <w:snapToGrid/>
              <w:spacing w:line="280" w:lineRule="exact"/>
              <w:ind w:firstLine="400"/>
              <w:textAlignment w:val="center"/>
              <w:rPr>
                <w:rFonts w:hint="eastAsia" w:ascii="仿宋_GB2312" w:hAnsi="仿宋_GB2312" w:eastAsia="仿宋_GB2312" w:cs="仿宋_GB2312"/>
                <w:color w:val="000000"/>
                <w:sz w:val="20"/>
                <w:szCs w:val="20"/>
              </w:rPr>
            </w:pPr>
          </w:p>
        </w:tc>
      </w:tr>
      <w:tr w14:paraId="78317C56">
        <w:tblPrEx>
          <w:tblCellMar>
            <w:top w:w="0" w:type="dxa"/>
            <w:left w:w="108" w:type="dxa"/>
            <w:bottom w:w="0" w:type="dxa"/>
            <w:right w:w="108" w:type="dxa"/>
          </w:tblCellMar>
        </w:tblPrEx>
        <w:trPr>
          <w:trHeight w:val="2211"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C5EE7">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10</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3EF06">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高中化学竞赛教练员</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D41DE">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202610</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86F37">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D14513">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AF26D">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本科：化学类（0703）。</w:t>
            </w:r>
          </w:p>
          <w:p w14:paraId="028D0835">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研究生：化学（0703），课程与教学论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化学</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（040102），学科教学（化学）（045106）,材料科学与工程（0805）,化学工程与技术（0817）,环境科学与工程（0830）,材料工程（085601）,化学工程（085602）,轻化工程（085606）。</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98DE2">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4EED9">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C4C9A">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E95C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17593">
            <w:pPr>
              <w:keepNext w:val="0"/>
              <w:keepLines w:val="0"/>
              <w:pageBreakBefore w:val="0"/>
              <w:widowControl/>
              <w:kinsoku/>
              <w:wordWrap/>
              <w:overflowPunct/>
              <w:topLinePunct w:val="0"/>
              <w:autoSpaceDE/>
              <w:autoSpaceDN/>
              <w:bidi w:val="0"/>
              <w:adjustRightInd/>
              <w:snapToGrid/>
              <w:spacing w:line="280" w:lineRule="exact"/>
              <w:ind w:firstLine="0" w:firstLineChars="0"/>
              <w:textAlignment w:val="center"/>
              <w:rPr>
                <w:rFonts w:hint="eastAsia" w:ascii="仿宋_GB2312" w:hAnsi="仿宋_GB2312" w:eastAsia="仿宋_GB2312" w:cs="仿宋_GB2312"/>
                <w:color w:val="000000"/>
                <w:sz w:val="20"/>
                <w:szCs w:val="20"/>
              </w:rPr>
            </w:pPr>
          </w:p>
        </w:tc>
      </w:tr>
      <w:tr w14:paraId="1C01D181">
        <w:tblPrEx>
          <w:tblCellMar>
            <w:top w:w="0" w:type="dxa"/>
            <w:left w:w="108" w:type="dxa"/>
            <w:bottom w:w="0" w:type="dxa"/>
            <w:right w:w="108" w:type="dxa"/>
          </w:tblCellMar>
        </w:tblPrEx>
        <w:trPr>
          <w:trHeight w:val="2065"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ADD63">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11</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FC0CA">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高中生物竞赛教练员</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1E310F">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202611</w:t>
            </w:r>
          </w:p>
        </w:tc>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6F075">
            <w:pPr>
              <w:keepNext w:val="0"/>
              <w:keepLines w:val="0"/>
              <w:pageBreakBefore w:val="0"/>
              <w:widowControl/>
              <w:kinsoku/>
              <w:wordWrap/>
              <w:overflowPunct/>
              <w:topLinePunct w:val="0"/>
              <w:autoSpaceDE/>
              <w:autoSpaceDN/>
              <w:bidi w:val="0"/>
              <w:adjustRightInd/>
              <w:snapToGrid/>
              <w:spacing w:line="280" w:lineRule="exact"/>
              <w:ind w:firstLine="0" w:firstLineChars="0"/>
              <w:jc w:val="center"/>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1</w:t>
            </w:r>
          </w:p>
        </w:tc>
        <w:tc>
          <w:tcPr>
            <w:tcW w:w="8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3B848">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高校毕业生</w:t>
            </w:r>
          </w:p>
        </w:tc>
        <w:tc>
          <w:tcPr>
            <w:tcW w:w="37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890B4">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kern w:val="0"/>
                <w:sz w:val="20"/>
                <w:szCs w:val="20"/>
              </w:rPr>
            </w:pPr>
            <w:r>
              <w:rPr>
                <w:rFonts w:hint="eastAsia" w:ascii="仿宋_GB2312" w:hAnsi="仿宋_GB2312" w:eastAsia="仿宋_GB2312" w:cs="仿宋_GB2312"/>
                <w:color w:val="auto"/>
                <w:kern w:val="0"/>
                <w:sz w:val="20"/>
                <w:szCs w:val="20"/>
              </w:rPr>
              <w:t>本科：生物科学类（0710）。</w:t>
            </w:r>
          </w:p>
          <w:p w14:paraId="6772EB53">
            <w:pPr>
              <w:keepNext w:val="0"/>
              <w:keepLines w:val="0"/>
              <w:pageBreakBefore w:val="0"/>
              <w:widowControl/>
              <w:kinsoku/>
              <w:wordWrap/>
              <w:overflowPunct/>
              <w:topLinePunct w:val="0"/>
              <w:autoSpaceDE/>
              <w:autoSpaceDN/>
              <w:bidi w:val="0"/>
              <w:adjustRightInd/>
              <w:snapToGrid/>
              <w:spacing w:line="280" w:lineRule="exact"/>
              <w:ind w:firstLine="400" w:firstLineChars="200"/>
              <w:textAlignment w:val="center"/>
              <w:rPr>
                <w:rFonts w:hint="eastAsia" w:ascii="仿宋_GB2312" w:hAnsi="仿宋_GB2312" w:eastAsia="仿宋_GB2312" w:cs="仿宋_GB2312"/>
                <w:color w:val="auto"/>
                <w:sz w:val="20"/>
                <w:szCs w:val="20"/>
              </w:rPr>
            </w:pPr>
            <w:r>
              <w:rPr>
                <w:rFonts w:hint="eastAsia" w:ascii="仿宋_GB2312" w:hAnsi="仿宋_GB2312" w:eastAsia="仿宋_GB2312" w:cs="仿宋_GB2312"/>
                <w:color w:val="auto"/>
                <w:kern w:val="0"/>
                <w:sz w:val="20"/>
                <w:szCs w:val="20"/>
              </w:rPr>
              <w:t>研究生：生物学（0710），课程与教学论</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生物</w:t>
            </w:r>
            <w:r>
              <w:rPr>
                <w:rFonts w:hint="eastAsia" w:ascii="仿宋_GB2312" w:hAnsi="仿宋_GB2312" w:eastAsia="仿宋_GB2312" w:cs="仿宋_GB2312"/>
                <w:color w:val="auto"/>
                <w:kern w:val="0"/>
                <w:sz w:val="20"/>
                <w:szCs w:val="20"/>
                <w:lang w:eastAsia="zh-CN"/>
              </w:rPr>
              <w:t>）</w:t>
            </w:r>
            <w:r>
              <w:rPr>
                <w:rFonts w:hint="eastAsia" w:ascii="仿宋_GB2312" w:hAnsi="仿宋_GB2312" w:eastAsia="仿宋_GB2312" w:cs="仿宋_GB2312"/>
                <w:color w:val="auto"/>
                <w:kern w:val="0"/>
                <w:sz w:val="20"/>
                <w:szCs w:val="20"/>
              </w:rPr>
              <w:t>（040102），学科教学（生物）（045107）,生物医学工程（0831），生物工程（0836），生态学（0713）。</w:t>
            </w:r>
          </w:p>
        </w:tc>
        <w:tc>
          <w:tcPr>
            <w:tcW w:w="8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8A79A">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本科及以上</w:t>
            </w:r>
          </w:p>
        </w:tc>
        <w:tc>
          <w:tcPr>
            <w:tcW w:w="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19937">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学士及以上</w:t>
            </w:r>
          </w:p>
        </w:tc>
        <w:tc>
          <w:tcPr>
            <w:tcW w:w="11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FF0E1">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高中及以上与岗位学科一致</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615B5">
            <w:pPr>
              <w:keepNext w:val="0"/>
              <w:keepLines w:val="0"/>
              <w:pageBreakBefore w:val="0"/>
              <w:widowControl/>
              <w:kinsoku/>
              <w:wordWrap/>
              <w:overflowPunct/>
              <w:topLinePunct w:val="0"/>
              <w:autoSpaceDE/>
              <w:autoSpaceDN/>
              <w:bidi w:val="0"/>
              <w:adjustRightInd/>
              <w:snapToGrid/>
              <w:spacing w:line="280" w:lineRule="exact"/>
              <w:ind w:firstLine="0" w:firstLineChars="0"/>
              <w:jc w:val="both"/>
              <w:textAlignment w:val="center"/>
              <w:rPr>
                <w:rFonts w:hint="eastAsia" w:ascii="仿宋_GB2312" w:hAnsi="仿宋_GB2312" w:eastAsia="仿宋_GB2312" w:cs="仿宋_GB2312"/>
                <w:color w:val="000000"/>
                <w:sz w:val="20"/>
                <w:szCs w:val="20"/>
              </w:rPr>
            </w:pPr>
            <w:r>
              <w:rPr>
                <w:rFonts w:hint="eastAsia" w:ascii="仿宋_GB2312" w:hAnsi="仿宋_GB2312" w:eastAsia="仿宋_GB2312" w:cs="仿宋_GB2312"/>
                <w:color w:val="000000"/>
                <w:kern w:val="0"/>
                <w:sz w:val="20"/>
                <w:szCs w:val="20"/>
              </w:rPr>
              <w:t>专业技术十二级</w:t>
            </w:r>
            <w:r>
              <w:rPr>
                <w:rFonts w:hint="eastAsia" w:ascii="仿宋_GB2312" w:hAnsi="仿宋_GB2312" w:eastAsia="仿宋_GB2312" w:cs="仿宋_GB2312"/>
                <w:color w:val="000000"/>
                <w:kern w:val="0"/>
                <w:sz w:val="20"/>
                <w:szCs w:val="20"/>
                <w:lang w:eastAsia="zh-CN"/>
              </w:rPr>
              <w:t>及以上</w:t>
            </w:r>
          </w:p>
        </w:tc>
        <w:tc>
          <w:tcPr>
            <w:tcW w:w="1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DE18F">
            <w:pPr>
              <w:keepNext w:val="0"/>
              <w:keepLines w:val="0"/>
              <w:pageBreakBefore w:val="0"/>
              <w:widowControl/>
              <w:kinsoku/>
              <w:wordWrap/>
              <w:overflowPunct/>
              <w:topLinePunct w:val="0"/>
              <w:autoSpaceDE/>
              <w:autoSpaceDN/>
              <w:bidi w:val="0"/>
              <w:adjustRightInd/>
              <w:snapToGrid/>
              <w:spacing w:line="280" w:lineRule="exact"/>
              <w:ind w:firstLine="400"/>
              <w:textAlignment w:val="center"/>
              <w:rPr>
                <w:rFonts w:hint="eastAsia" w:ascii="仿宋_GB2312" w:hAnsi="仿宋_GB2312" w:eastAsia="仿宋_GB2312" w:cs="仿宋_GB2312"/>
                <w:color w:val="000000"/>
                <w:sz w:val="20"/>
                <w:szCs w:val="20"/>
              </w:rPr>
            </w:pPr>
          </w:p>
        </w:tc>
      </w:tr>
    </w:tbl>
    <w:p w14:paraId="33F4ADA5">
      <w:pPr>
        <w:spacing w:line="240" w:lineRule="auto"/>
        <w:ind w:firstLine="0" w:firstLineChars="0"/>
        <w:jc w:val="both"/>
        <w:rPr>
          <w:rFonts w:ascii="仿宋_GB2312" w:hAnsi="仿宋_GB2312" w:eastAsia="仿宋_GB2312" w:cs="仿宋_GB2312"/>
          <w:sz w:val="32"/>
          <w:szCs w:val="32"/>
        </w:rPr>
      </w:pPr>
    </w:p>
    <w:sectPr>
      <w:headerReference r:id="rId5" w:type="default"/>
      <w:footerReference r:id="rId6" w:type="default"/>
      <w:pgSz w:w="16838" w:h="11906" w:orient="landscape"/>
      <w:pgMar w:top="1588" w:right="2098" w:bottom="1474" w:left="1985"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80"/>
      </w:pPr>
      <w:r>
        <w:separator/>
      </w:r>
    </w:p>
  </w:endnote>
  <w:endnote w:type="continuationSeparator" w:id="1">
    <w:p>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86"/>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8D8B0C18-4626-0498-50CF-CD6970FCFC68}"/>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2" w:fontKey="{CD617D54-F7D7-ADD2-50CF-CD69FBEE68FA}"/>
  </w:font>
  <w:font w:name="方正书宋_GBK">
    <w:panose1 w:val="02000000000000000000"/>
    <w:charset w:val="86"/>
    <w:family w:val="auto"/>
    <w:pitch w:val="default"/>
    <w:sig w:usb0="00000001" w:usb1="08000000" w:usb2="00000000" w:usb3="00000000" w:csb0="00040000" w:csb1="00000000"/>
    <w:embedRegular r:id="rId3" w:fontKey="{8C1D9103-C14B-E07A-50CF-CD69D42C3A73}"/>
  </w:font>
  <w:font w:name="方正小标宋_GBK">
    <w:panose1 w:val="02000000000000000000"/>
    <w:charset w:val="86"/>
    <w:family w:val="auto"/>
    <w:pitch w:val="default"/>
    <w:sig w:usb0="00000001" w:usb1="08000000" w:usb2="00000000" w:usb3="00000000" w:csb0="00040000" w:csb1="00000000"/>
    <w:embedRegular r:id="rId4" w:fontKey="{A59AE954-F9F4-7E73-50CF-CD69F6F09E0D}"/>
  </w:font>
  <w:font w:name="仿宋">
    <w:panose1 w:val="02010609060101010101"/>
    <w:charset w:val="86"/>
    <w:family w:val="modern"/>
    <w:pitch w:val="default"/>
    <w:sig w:usb0="800002BF" w:usb1="38CF7CFA" w:usb2="00000016" w:usb3="00000000" w:csb0="00040001" w:csb1="00000000"/>
    <w:embedRegular r:id="rId5" w:fontKey="{2FFFA0EC-6079-A5EC-50CF-CD69076AA2BD}"/>
  </w:font>
  <w:font w:name="方正书宋简体">
    <w:altName w:val="宋体"/>
    <w:panose1 w:val="00000000000000000000"/>
    <w:charset w:val="86"/>
    <w:family w:val="script"/>
    <w:pitch w:val="default"/>
    <w:sig w:usb0="00000000" w:usb1="00000000" w:usb2="00000000" w:usb3="00000000" w:csb0="00040000" w:csb1="00000000"/>
  </w:font>
  <w:font w:name="方正小标宋简体">
    <w:panose1 w:val="03000509000000000000"/>
    <w:charset w:val="86"/>
    <w:family w:val="auto"/>
    <w:pitch w:val="default"/>
    <w:sig w:usb0="00000001" w:usb1="080E0000" w:usb2="00000000" w:usb3="00000000" w:csb0="00040000" w:csb1="00000000"/>
    <w:embedRegular r:id="rId6" w:fontKey="{39076C44-3F5A-FDC5-50CF-CD69CF9E4873}"/>
  </w:font>
  <w:font w:name="仿宋_GB2312">
    <w:panose1 w:val="02010609030101010101"/>
    <w:charset w:val="86"/>
    <w:family w:val="modern"/>
    <w:pitch w:val="default"/>
    <w:sig w:usb0="00000001" w:usb1="080E0000" w:usb2="00000000" w:usb3="00000000" w:csb0="00040000" w:csb1="00000000"/>
    <w:embedRegular r:id="rId7" w:fontKey="{FC692DEF-9A74-5977-50CF-CD69F3DB6F35}"/>
  </w:font>
  <w:font w:name="方正仿宋_GBK">
    <w:panose1 w:val="02000000000000000000"/>
    <w:charset w:val="86"/>
    <w:family w:val="auto"/>
    <w:pitch w:val="default"/>
    <w:sig w:usb0="00000001" w:usb1="08000000" w:usb2="00000000" w:usb3="00000000" w:csb0="00040000" w:csb1="00000000"/>
    <w:embedRegular r:id="rId8" w:fontKey="{C5F521A1-0903-1FE5-50CF-CD6993935490}"/>
  </w:font>
  <w:font w:name="楷体_GB2312">
    <w:panose1 w:val="02010609030101010101"/>
    <w:charset w:val="86"/>
    <w:family w:val="modern"/>
    <w:pitch w:val="default"/>
    <w:sig w:usb0="00000001" w:usb1="080E0000" w:usb2="00000000" w:usb3="00000000" w:csb0="00040000" w:csb1="00000000"/>
    <w:embedRegular r:id="rId9" w:fontKey="{EE16BD3C-B6C7-7A81-50CF-CD6907CA7A41}"/>
  </w:font>
  <w:font w:name="MathJax_Vector">
    <w:panose1 w:val="02000603000000000000"/>
    <w:charset w:val="00"/>
    <w:family w:val="auto"/>
    <w:pitch w:val="default"/>
    <w:sig w:usb0="00000001" w:usb1="00000020" w:usb2="00000000" w:usb3="00000000" w:csb0="00000001" w:csb1="00000000"/>
    <w:embedRegular r:id="rId10" w:fontKey="{D542B24F-C860-1B9F-50CF-CD69CF26254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0D4933">
    <w:pPr>
      <w:pStyle w:val="8"/>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8691A4">
                          <w:pPr>
                            <w:pStyle w:val="8"/>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D8691A4">
                    <w:pPr>
                      <w:pStyle w:val="8"/>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80"/>
      </w:pPr>
      <w:r>
        <w:separator/>
      </w:r>
    </w:p>
  </w:footnote>
  <w:footnote w:type="continuationSeparator" w:id="1">
    <w:p>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F9209F">
    <w:pPr>
      <w:pStyle w:val="9"/>
      <w:pBdr>
        <w:bottom w:val="none" w:color="auto" w:sz="0" w:space="1"/>
      </w:pBdr>
      <w:tabs>
        <w:tab w:val="left" w:pos="6975"/>
      </w:tabs>
      <w:ind w:firstLine="360"/>
      <w:jc w:val="left"/>
    </w:pPr>
    <w:r>
      <w:rPr>
        <w:rFonts w:hint="eastAsia"/>
      </w:rPr>
      <w:tab/>
    </w:r>
    <w:r>
      <w:rPr>
        <w:rFonts w:hint="eastAsia"/>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YwN2NlOWJiYzk2ZjM2YzExNjExMjhjZTZkODA5MGEifQ=="/>
    <w:docVar w:name="KSOReumeCategoryDocument" w:val="0"/>
  </w:docVars>
  <w:rsids>
    <w:rsidRoot w:val="08D80BC6"/>
    <w:rsid w:val="0016495A"/>
    <w:rsid w:val="001D1F66"/>
    <w:rsid w:val="003D68BB"/>
    <w:rsid w:val="005B443B"/>
    <w:rsid w:val="007875D7"/>
    <w:rsid w:val="00960BA4"/>
    <w:rsid w:val="00AB70AE"/>
    <w:rsid w:val="00B17179"/>
    <w:rsid w:val="00B83E89"/>
    <w:rsid w:val="00DF7EC1"/>
    <w:rsid w:val="00F67433"/>
    <w:rsid w:val="0178078B"/>
    <w:rsid w:val="022D3E55"/>
    <w:rsid w:val="02374F1F"/>
    <w:rsid w:val="026962AD"/>
    <w:rsid w:val="0308439B"/>
    <w:rsid w:val="03591353"/>
    <w:rsid w:val="035F0299"/>
    <w:rsid w:val="038934EA"/>
    <w:rsid w:val="03CA0201"/>
    <w:rsid w:val="03E95EC0"/>
    <w:rsid w:val="04845EDE"/>
    <w:rsid w:val="07EF46DA"/>
    <w:rsid w:val="07F20818"/>
    <w:rsid w:val="08051E0F"/>
    <w:rsid w:val="08D80BC6"/>
    <w:rsid w:val="095E603A"/>
    <w:rsid w:val="09837B34"/>
    <w:rsid w:val="0B650B85"/>
    <w:rsid w:val="0C5A58A9"/>
    <w:rsid w:val="0CB1096D"/>
    <w:rsid w:val="0E0E2583"/>
    <w:rsid w:val="0E682AF0"/>
    <w:rsid w:val="0ECB1C7E"/>
    <w:rsid w:val="0FC04C26"/>
    <w:rsid w:val="0FD3043D"/>
    <w:rsid w:val="10524EE0"/>
    <w:rsid w:val="105B518D"/>
    <w:rsid w:val="10AE6D5B"/>
    <w:rsid w:val="11526249"/>
    <w:rsid w:val="115B5BCE"/>
    <w:rsid w:val="11B60016"/>
    <w:rsid w:val="126F12B7"/>
    <w:rsid w:val="12C0114D"/>
    <w:rsid w:val="149C7709"/>
    <w:rsid w:val="160D306A"/>
    <w:rsid w:val="17127A9D"/>
    <w:rsid w:val="172F2734"/>
    <w:rsid w:val="17650515"/>
    <w:rsid w:val="178A3AD7"/>
    <w:rsid w:val="19E651B9"/>
    <w:rsid w:val="1A97536E"/>
    <w:rsid w:val="1AB8149D"/>
    <w:rsid w:val="1AD734D7"/>
    <w:rsid w:val="1B1B306B"/>
    <w:rsid w:val="1B3F60FB"/>
    <w:rsid w:val="1B7A5039"/>
    <w:rsid w:val="1C22153A"/>
    <w:rsid w:val="1CFE11EF"/>
    <w:rsid w:val="1D736AE6"/>
    <w:rsid w:val="1E500695"/>
    <w:rsid w:val="1F227FC8"/>
    <w:rsid w:val="211C7F05"/>
    <w:rsid w:val="211E4363"/>
    <w:rsid w:val="212D20A3"/>
    <w:rsid w:val="21CB71C6"/>
    <w:rsid w:val="229B4AA4"/>
    <w:rsid w:val="22AD556D"/>
    <w:rsid w:val="23024E6A"/>
    <w:rsid w:val="231D4166"/>
    <w:rsid w:val="248F459A"/>
    <w:rsid w:val="250C0222"/>
    <w:rsid w:val="25D35993"/>
    <w:rsid w:val="268C0200"/>
    <w:rsid w:val="275173E8"/>
    <w:rsid w:val="27865FDD"/>
    <w:rsid w:val="27D31481"/>
    <w:rsid w:val="28621540"/>
    <w:rsid w:val="28724840"/>
    <w:rsid w:val="28EE259C"/>
    <w:rsid w:val="2958379B"/>
    <w:rsid w:val="29EE6148"/>
    <w:rsid w:val="2A0247E4"/>
    <w:rsid w:val="2B03773B"/>
    <w:rsid w:val="2B5E2912"/>
    <w:rsid w:val="2B672190"/>
    <w:rsid w:val="2BD1105A"/>
    <w:rsid w:val="2BE738E8"/>
    <w:rsid w:val="2CAD034B"/>
    <w:rsid w:val="2CC06BC8"/>
    <w:rsid w:val="2D094232"/>
    <w:rsid w:val="2FDD2E4A"/>
    <w:rsid w:val="30227BA7"/>
    <w:rsid w:val="302D3C33"/>
    <w:rsid w:val="30DE3415"/>
    <w:rsid w:val="31486DD4"/>
    <w:rsid w:val="318B3ECE"/>
    <w:rsid w:val="318B702D"/>
    <w:rsid w:val="32394CB7"/>
    <w:rsid w:val="336A2C07"/>
    <w:rsid w:val="348F3C13"/>
    <w:rsid w:val="358B4617"/>
    <w:rsid w:val="363219BB"/>
    <w:rsid w:val="373E0C33"/>
    <w:rsid w:val="37D50FC5"/>
    <w:rsid w:val="394205DC"/>
    <w:rsid w:val="39470F87"/>
    <w:rsid w:val="3A511B7D"/>
    <w:rsid w:val="3AFE6D41"/>
    <w:rsid w:val="3B1D4744"/>
    <w:rsid w:val="3B6D045E"/>
    <w:rsid w:val="3BF05D4F"/>
    <w:rsid w:val="3C3976F6"/>
    <w:rsid w:val="3C3F0A85"/>
    <w:rsid w:val="3CD548EC"/>
    <w:rsid w:val="3CE661DA"/>
    <w:rsid w:val="3D874491"/>
    <w:rsid w:val="3DE87CA6"/>
    <w:rsid w:val="41005C60"/>
    <w:rsid w:val="41255AD3"/>
    <w:rsid w:val="4140057E"/>
    <w:rsid w:val="41AE46E3"/>
    <w:rsid w:val="426B4382"/>
    <w:rsid w:val="42721EFC"/>
    <w:rsid w:val="429B60EB"/>
    <w:rsid w:val="429D6505"/>
    <w:rsid w:val="441D05CE"/>
    <w:rsid w:val="443A4B37"/>
    <w:rsid w:val="44951E5A"/>
    <w:rsid w:val="44C71DFF"/>
    <w:rsid w:val="45042999"/>
    <w:rsid w:val="463516F4"/>
    <w:rsid w:val="464B4932"/>
    <w:rsid w:val="46FE5EE8"/>
    <w:rsid w:val="4803392D"/>
    <w:rsid w:val="48566C50"/>
    <w:rsid w:val="491B1E81"/>
    <w:rsid w:val="49ED54CE"/>
    <w:rsid w:val="4A3253DD"/>
    <w:rsid w:val="4A560233"/>
    <w:rsid w:val="4B767C19"/>
    <w:rsid w:val="4DBA2F97"/>
    <w:rsid w:val="4E257C85"/>
    <w:rsid w:val="4EE5307C"/>
    <w:rsid w:val="4FC55296"/>
    <w:rsid w:val="50E04574"/>
    <w:rsid w:val="514E33FB"/>
    <w:rsid w:val="5188041B"/>
    <w:rsid w:val="518B62CE"/>
    <w:rsid w:val="53327508"/>
    <w:rsid w:val="53A94683"/>
    <w:rsid w:val="53B729E4"/>
    <w:rsid w:val="54682842"/>
    <w:rsid w:val="549F4696"/>
    <w:rsid w:val="54EB05BD"/>
    <w:rsid w:val="552626C2"/>
    <w:rsid w:val="55CB56E3"/>
    <w:rsid w:val="566A6FE4"/>
    <w:rsid w:val="56A31AFF"/>
    <w:rsid w:val="585C206D"/>
    <w:rsid w:val="59A03782"/>
    <w:rsid w:val="59EA583C"/>
    <w:rsid w:val="5A7E3C2A"/>
    <w:rsid w:val="5BC72DE5"/>
    <w:rsid w:val="5BF676DE"/>
    <w:rsid w:val="5D5659C0"/>
    <w:rsid w:val="5D8A1058"/>
    <w:rsid w:val="5DC14AC9"/>
    <w:rsid w:val="5F0A5DB7"/>
    <w:rsid w:val="5F57386C"/>
    <w:rsid w:val="5F8B4850"/>
    <w:rsid w:val="60B21DFA"/>
    <w:rsid w:val="61857C78"/>
    <w:rsid w:val="6186322D"/>
    <w:rsid w:val="6228160A"/>
    <w:rsid w:val="639E5A2C"/>
    <w:rsid w:val="64412D3D"/>
    <w:rsid w:val="645D036A"/>
    <w:rsid w:val="65637DBA"/>
    <w:rsid w:val="65DC59EC"/>
    <w:rsid w:val="65F30865"/>
    <w:rsid w:val="66014531"/>
    <w:rsid w:val="666111B7"/>
    <w:rsid w:val="66C10C05"/>
    <w:rsid w:val="691132FB"/>
    <w:rsid w:val="6937316F"/>
    <w:rsid w:val="69F43947"/>
    <w:rsid w:val="6A077880"/>
    <w:rsid w:val="6A2645E9"/>
    <w:rsid w:val="6C321AB5"/>
    <w:rsid w:val="6CF65BDC"/>
    <w:rsid w:val="6DFC340E"/>
    <w:rsid w:val="6E662DA3"/>
    <w:rsid w:val="6E7A1CD3"/>
    <w:rsid w:val="6FF8545F"/>
    <w:rsid w:val="708528DA"/>
    <w:rsid w:val="7165698B"/>
    <w:rsid w:val="7174037B"/>
    <w:rsid w:val="71F851D5"/>
    <w:rsid w:val="727D5888"/>
    <w:rsid w:val="73EF10B4"/>
    <w:rsid w:val="74426DE8"/>
    <w:rsid w:val="74823FC4"/>
    <w:rsid w:val="755156DA"/>
    <w:rsid w:val="75AC0BA1"/>
    <w:rsid w:val="76765214"/>
    <w:rsid w:val="76E07D29"/>
    <w:rsid w:val="78231531"/>
    <w:rsid w:val="785A0CDB"/>
    <w:rsid w:val="7B771C14"/>
    <w:rsid w:val="7C752BCD"/>
    <w:rsid w:val="7DDB3462"/>
    <w:rsid w:val="7E5F01CF"/>
    <w:rsid w:val="7FB478C6"/>
    <w:rsid w:val="ECBE46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ind w:firstLine="200" w:firstLineChars="200"/>
    </w:pPr>
    <w:rPr>
      <w:rFonts w:ascii="Calibri" w:hAnsi="Calibri" w:eastAsia="宋体" w:cstheme="minorBidi"/>
      <w:kern w:val="2"/>
      <w:sz w:val="24"/>
      <w:szCs w:val="22"/>
      <w:lang w:val="en-US" w:eastAsia="zh-CN" w:bidi="ar-SA"/>
    </w:rPr>
  </w:style>
  <w:style w:type="paragraph" w:styleId="2">
    <w:name w:val="heading 1"/>
    <w:basedOn w:val="1"/>
    <w:next w:val="1"/>
    <w:autoRedefine/>
    <w:qFormat/>
    <w:uiPriority w:val="0"/>
    <w:pPr>
      <w:keepNext/>
      <w:keepLines/>
      <w:spacing w:before="340" w:after="330" w:line="576" w:lineRule="auto"/>
      <w:outlineLvl w:val="0"/>
    </w:pPr>
    <w:rPr>
      <w:b/>
      <w:kern w:val="44"/>
      <w:sz w:val="44"/>
    </w:rPr>
  </w:style>
  <w:style w:type="paragraph" w:styleId="3">
    <w:name w:val="heading 2"/>
    <w:basedOn w:val="1"/>
    <w:next w:val="1"/>
    <w:autoRedefine/>
    <w:semiHidden/>
    <w:unhideWhenUsed/>
    <w:qFormat/>
    <w:uiPriority w:val="0"/>
    <w:pPr>
      <w:keepNext/>
      <w:keepLines/>
      <w:spacing w:before="260" w:after="260" w:line="413" w:lineRule="auto"/>
      <w:jc w:val="center"/>
      <w:outlineLvl w:val="1"/>
    </w:pPr>
    <w:rPr>
      <w:rFonts w:ascii="Arial" w:hAnsi="Arial" w:eastAsia="黑体"/>
      <w:b/>
      <w:sz w:val="32"/>
    </w:rPr>
  </w:style>
  <w:style w:type="paragraph" w:styleId="4">
    <w:name w:val="heading 5"/>
    <w:basedOn w:val="5"/>
    <w:next w:val="1"/>
    <w:autoRedefine/>
    <w:semiHidden/>
    <w:unhideWhenUsed/>
    <w:qFormat/>
    <w:uiPriority w:val="0"/>
    <w:pPr>
      <w:keepNext/>
      <w:keepLines/>
      <w:spacing w:before="160" w:after="170" w:line="372" w:lineRule="auto"/>
      <w:outlineLvl w:val="4"/>
    </w:pPr>
    <w:rPr>
      <w:rFonts w:hint="eastAsia" w:eastAsia="方正小标宋_GBK" w:cs="Times New Roman"/>
      <w:kern w:val="0"/>
      <w:sz w:val="44"/>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5">
    <w:name w:val="Title"/>
    <w:basedOn w:val="1"/>
    <w:autoRedefine/>
    <w:qFormat/>
    <w:uiPriority w:val="0"/>
    <w:pPr>
      <w:spacing w:before="240" w:after="60"/>
      <w:jc w:val="center"/>
      <w:outlineLvl w:val="0"/>
    </w:pPr>
    <w:rPr>
      <w:rFonts w:ascii="Arial" w:hAnsi="Arial"/>
      <w:b/>
      <w:sz w:val="32"/>
    </w:rPr>
  </w:style>
  <w:style w:type="paragraph" w:styleId="6">
    <w:name w:val="Body Text Indent"/>
    <w:basedOn w:val="1"/>
    <w:link w:val="31"/>
    <w:qFormat/>
    <w:uiPriority w:val="0"/>
    <w:pPr>
      <w:spacing w:after="120"/>
      <w:ind w:left="420" w:leftChars="200"/>
    </w:pPr>
  </w:style>
  <w:style w:type="paragraph" w:styleId="7">
    <w:name w:val="Balloon Text"/>
    <w:basedOn w:val="1"/>
    <w:link w:val="25"/>
    <w:autoRedefine/>
    <w:qFormat/>
    <w:uiPriority w:val="0"/>
    <w:rPr>
      <w:sz w:val="18"/>
      <w:szCs w:val="18"/>
    </w:rPr>
  </w:style>
  <w:style w:type="paragraph" w:styleId="8">
    <w:name w:val="footer"/>
    <w:basedOn w:val="1"/>
    <w:link w:val="27"/>
    <w:autoRedefine/>
    <w:qFormat/>
    <w:uiPriority w:val="0"/>
    <w:pPr>
      <w:tabs>
        <w:tab w:val="center" w:pos="4153"/>
        <w:tab w:val="right" w:pos="8306"/>
      </w:tabs>
      <w:snapToGrid w:val="0"/>
    </w:pPr>
    <w:rPr>
      <w:sz w:val="18"/>
      <w:szCs w:val="18"/>
    </w:rPr>
  </w:style>
  <w:style w:type="paragraph" w:styleId="9">
    <w:name w:val="header"/>
    <w:basedOn w:val="1"/>
    <w:link w:val="26"/>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autoRedefine/>
    <w:qFormat/>
    <w:uiPriority w:val="0"/>
    <w:pPr>
      <w:spacing w:beforeAutospacing="1" w:afterAutospacing="1"/>
    </w:pPr>
    <w:rPr>
      <w:rFonts w:cs="Times New Roman"/>
      <w:kern w:val="0"/>
    </w:rPr>
  </w:style>
  <w:style w:type="paragraph" w:styleId="11">
    <w:name w:val="Body Text First Indent 2"/>
    <w:basedOn w:val="1"/>
    <w:link w:val="32"/>
    <w:unhideWhenUsed/>
    <w:qFormat/>
    <w:uiPriority w:val="99"/>
    <w:pPr>
      <w:widowControl/>
      <w:spacing w:before="100" w:beforeAutospacing="1" w:after="100" w:afterAutospacing="1"/>
      <w:ind w:firstLine="0" w:firstLineChars="0"/>
    </w:pPr>
    <w:rPr>
      <w:rFonts w:ascii="宋体" w:hAnsi="宋体" w:cs="宋体"/>
      <w:kern w:val="0"/>
      <w:szCs w:val="24"/>
    </w:rPr>
  </w:style>
  <w:style w:type="table" w:styleId="13">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5">
    <w:name w:val="Hyperlink"/>
    <w:basedOn w:val="14"/>
    <w:autoRedefine/>
    <w:qFormat/>
    <w:uiPriority w:val="0"/>
    <w:rPr>
      <w:color w:val="0000FF"/>
      <w:u w:val="single"/>
    </w:rPr>
  </w:style>
  <w:style w:type="paragraph" w:customStyle="1" w:styleId="16">
    <w:name w:val="样式1"/>
    <w:basedOn w:val="1"/>
    <w:autoRedefine/>
    <w:qFormat/>
    <w:uiPriority w:val="0"/>
    <w:pPr>
      <w:ind w:firstLine="643"/>
    </w:pPr>
    <w:rPr>
      <w:rFonts w:cs="Times New Roman"/>
    </w:rPr>
  </w:style>
  <w:style w:type="paragraph" w:customStyle="1" w:styleId="17">
    <w:name w:val="论文标题"/>
    <w:basedOn w:val="2"/>
    <w:next w:val="1"/>
    <w:autoRedefine/>
    <w:qFormat/>
    <w:uiPriority w:val="0"/>
    <w:pPr>
      <w:jc w:val="center"/>
    </w:pPr>
    <w:rPr>
      <w:rFonts w:eastAsia="黑体" w:cs="Times New Roman"/>
    </w:rPr>
  </w:style>
  <w:style w:type="paragraph" w:customStyle="1" w:styleId="18">
    <w:name w:val="论文正文"/>
    <w:basedOn w:val="1"/>
    <w:autoRedefine/>
    <w:qFormat/>
    <w:uiPriority w:val="0"/>
    <w:pPr>
      <w:ind w:firstLine="883"/>
    </w:pPr>
    <w:rPr>
      <w:rFonts w:asciiTheme="minorHAnsi" w:hAnsiTheme="minorHAnsi"/>
    </w:rPr>
  </w:style>
  <w:style w:type="paragraph" w:customStyle="1" w:styleId="19">
    <w:name w:val="论文小标题"/>
    <w:basedOn w:val="1"/>
    <w:next w:val="1"/>
    <w:autoRedefine/>
    <w:qFormat/>
    <w:uiPriority w:val="0"/>
    <w:pPr>
      <w:spacing w:before="120" w:after="120"/>
      <w:ind w:left="200" w:leftChars="200"/>
    </w:pPr>
    <w:rPr>
      <w:rFonts w:eastAsia="黑体" w:asciiTheme="minorHAnsi" w:hAnsiTheme="minorHAnsi"/>
      <w:b/>
      <w:szCs w:val="24"/>
    </w:rPr>
  </w:style>
  <w:style w:type="paragraph" w:customStyle="1" w:styleId="20">
    <w:name w:val="参考文献"/>
    <w:basedOn w:val="19"/>
    <w:next w:val="18"/>
    <w:autoRedefine/>
    <w:qFormat/>
    <w:uiPriority w:val="0"/>
    <w:rPr>
      <w:sz w:val="21"/>
      <w:szCs w:val="22"/>
    </w:rPr>
  </w:style>
  <w:style w:type="paragraph" w:customStyle="1" w:styleId="21">
    <w:name w:val="文献"/>
    <w:basedOn w:val="18"/>
    <w:next w:val="18"/>
    <w:autoRedefine/>
    <w:qFormat/>
    <w:uiPriority w:val="0"/>
    <w:rPr>
      <w:rFonts w:eastAsia="仿宋"/>
      <w:sz w:val="21"/>
    </w:rPr>
  </w:style>
  <w:style w:type="paragraph" w:customStyle="1" w:styleId="22">
    <w:name w:val="作者"/>
    <w:basedOn w:val="1"/>
    <w:next w:val="1"/>
    <w:autoRedefine/>
    <w:qFormat/>
    <w:uiPriority w:val="0"/>
    <w:pPr>
      <w:jc w:val="center"/>
    </w:pPr>
    <w:rPr>
      <w:b/>
      <w:sz w:val="21"/>
    </w:rPr>
  </w:style>
  <w:style w:type="paragraph" w:styleId="23">
    <w:name w:val="List Paragraph"/>
    <w:basedOn w:val="1"/>
    <w:autoRedefine/>
    <w:qFormat/>
    <w:uiPriority w:val="34"/>
    <w:pPr>
      <w:ind w:firstLine="420"/>
    </w:pPr>
  </w:style>
  <w:style w:type="paragraph" w:customStyle="1" w:styleId="24">
    <w:name w:val="正文1"/>
    <w:autoRedefine/>
    <w:qFormat/>
    <w:uiPriority w:val="0"/>
    <w:pPr>
      <w:jc w:val="both"/>
    </w:pPr>
    <w:rPr>
      <w:rFonts w:ascii="Calibri" w:hAnsi="Calibri" w:eastAsia="宋体" w:cs="宋体"/>
      <w:kern w:val="2"/>
      <w:sz w:val="21"/>
      <w:szCs w:val="21"/>
      <w:lang w:val="en-US" w:eastAsia="zh-CN" w:bidi="ar-SA"/>
    </w:rPr>
  </w:style>
  <w:style w:type="character" w:customStyle="1" w:styleId="25">
    <w:name w:val="批注框文本 Char"/>
    <w:basedOn w:val="14"/>
    <w:link w:val="7"/>
    <w:autoRedefine/>
    <w:qFormat/>
    <w:uiPriority w:val="0"/>
    <w:rPr>
      <w:rFonts w:ascii="Calibri" w:hAnsi="Calibri" w:cstheme="minorBidi"/>
      <w:kern w:val="2"/>
      <w:sz w:val="18"/>
      <w:szCs w:val="18"/>
    </w:rPr>
  </w:style>
  <w:style w:type="character" w:customStyle="1" w:styleId="26">
    <w:name w:val="页眉 Char"/>
    <w:basedOn w:val="14"/>
    <w:link w:val="9"/>
    <w:autoRedefine/>
    <w:qFormat/>
    <w:uiPriority w:val="0"/>
    <w:rPr>
      <w:rFonts w:ascii="Calibri" w:hAnsi="Calibri" w:cstheme="minorBidi"/>
      <w:kern w:val="2"/>
      <w:sz w:val="18"/>
      <w:szCs w:val="18"/>
    </w:rPr>
  </w:style>
  <w:style w:type="character" w:customStyle="1" w:styleId="27">
    <w:name w:val="页脚 Char"/>
    <w:basedOn w:val="14"/>
    <w:link w:val="8"/>
    <w:autoRedefine/>
    <w:qFormat/>
    <w:uiPriority w:val="0"/>
    <w:rPr>
      <w:rFonts w:ascii="Calibri" w:hAnsi="Calibri" w:cstheme="minorBidi"/>
      <w:kern w:val="2"/>
      <w:sz w:val="18"/>
      <w:szCs w:val="18"/>
    </w:rPr>
  </w:style>
  <w:style w:type="character" w:customStyle="1" w:styleId="28">
    <w:name w:val="font41"/>
    <w:basedOn w:val="14"/>
    <w:qFormat/>
    <w:uiPriority w:val="0"/>
    <w:rPr>
      <w:rFonts w:hint="eastAsia" w:ascii="宋体" w:hAnsi="宋体" w:eastAsia="宋体" w:cs="宋体"/>
      <w:color w:val="000000"/>
      <w:sz w:val="24"/>
      <w:szCs w:val="24"/>
      <w:u w:val="none"/>
    </w:rPr>
  </w:style>
  <w:style w:type="character" w:customStyle="1" w:styleId="29">
    <w:name w:val="font61"/>
    <w:basedOn w:val="14"/>
    <w:qFormat/>
    <w:uiPriority w:val="0"/>
    <w:rPr>
      <w:rFonts w:ascii="Arial" w:hAnsi="Arial" w:cs="Arial"/>
      <w:color w:val="000000"/>
      <w:sz w:val="24"/>
      <w:szCs w:val="24"/>
      <w:u w:val="none"/>
    </w:rPr>
  </w:style>
  <w:style w:type="paragraph" w:customStyle="1" w:styleId="30">
    <w:name w:val="表格文字"/>
    <w:basedOn w:val="1"/>
    <w:qFormat/>
    <w:uiPriority w:val="0"/>
    <w:pPr>
      <w:spacing w:line="300" w:lineRule="exact"/>
      <w:ind w:firstLine="0" w:firstLineChars="0"/>
    </w:pPr>
    <w:rPr>
      <w:rFonts w:ascii="方正书宋简体" w:eastAsia="方正书宋简体"/>
      <w:sz w:val="28"/>
      <w:szCs w:val="28"/>
    </w:rPr>
  </w:style>
  <w:style w:type="character" w:customStyle="1" w:styleId="31">
    <w:name w:val="正文文本缩进 Char"/>
    <w:basedOn w:val="14"/>
    <w:link w:val="6"/>
    <w:qFormat/>
    <w:uiPriority w:val="0"/>
    <w:rPr>
      <w:rFonts w:ascii="Calibri" w:hAnsi="Calibri" w:cstheme="minorBidi"/>
      <w:kern w:val="2"/>
      <w:sz w:val="24"/>
      <w:szCs w:val="22"/>
    </w:rPr>
  </w:style>
  <w:style w:type="character" w:customStyle="1" w:styleId="32">
    <w:name w:val="正文首行缩进 2 Char"/>
    <w:basedOn w:val="31"/>
    <w:link w:val="11"/>
    <w:qFormat/>
    <w:uiPriority w:val="99"/>
    <w:rPr>
      <w:rFonts w:ascii="宋体" w:hAnsi="宋体" w:cs="宋体"/>
      <w:szCs w:val="24"/>
    </w:rPr>
  </w:style>
  <w:style w:type="paragraph" w:customStyle="1" w:styleId="33">
    <w:name w:val="p"/>
    <w:basedOn w:val="1"/>
    <w:qFormat/>
    <w:uiPriority w:val="0"/>
    <w:pPr>
      <w:widowControl/>
      <w:spacing w:before="100" w:beforeAutospacing="1" w:after="100" w:afterAutospacing="1"/>
      <w:ind w:firstLine="0" w:firstLineChars="0"/>
    </w:pPr>
    <w:rPr>
      <w:rFonts w:ascii="宋体" w:hAnsi="宋体" w:cs="宋体"/>
      <w:kern w:val="0"/>
      <w:szCs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Pages>
  <Words>6207</Words>
  <Characters>6879</Characters>
  <Lines>50</Lines>
  <Paragraphs>14</Paragraphs>
  <TotalTime>47</TotalTime>
  <ScaleCrop>false</ScaleCrop>
  <LinksUpToDate>false</LinksUpToDate>
  <CharactersWithSpaces>7079</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2021-03-22T15:01:00Z</dcterms:created>
  <dc:creator>101925862@qq.com</dc:creator>
  <cp:lastModifiedBy>浪子高</cp:lastModifiedBy>
  <cp:lastPrinted>2026-04-01T16:56:00Z</cp:lastPrinted>
  <dcterms:modified xsi:type="dcterms:W3CDTF">2026-04-02T10:07:12Z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28F6B105E65D4CA09F97576010898DAC_13</vt:lpwstr>
  </property>
  <property fmtid="{D5CDD505-2E9C-101B-9397-08002B2CF9AE}" pid="4" name="KSOTemplateDocerSaveRecord">
    <vt:lpwstr>eyJoZGlkIjoiNDczYzQxYWY3ZWJhMTRiMWE4NzkzMWU5NTk1M2VhYTIiLCJ1c2VySWQiOiI5MzQ5NTAzODgifQ==</vt:lpwstr>
  </property>
</Properties>
</file>