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82DB4">
      <w:pPr>
        <w:jc w:val="both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auto"/>
          <w:lang w:val="en-US" w:eastAsia="zh-CN"/>
        </w:rPr>
        <w:t>附件1</w:t>
      </w:r>
    </w:p>
    <w:p w14:paraId="1D87B53F">
      <w:pPr>
        <w:jc w:val="center"/>
        <w:rPr>
          <w:rStyle w:val="7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u w:val="none"/>
          <w:shd w:val="clear" w:color="auto" w:fill="auto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shd w:val="clear" w:color="auto" w:fill="auto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shd w:val="clear" w:color="auto" w:fill="auto"/>
        </w:rPr>
        <w:instrText xml:space="preserve"> HYPERLINK "https://www.sxx.gov.cn/zwgk/public/content/63215354" \t "http://10.0.3.97:10180/_blank" </w:instrTex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shd w:val="clear" w:color="auto" w:fill="auto"/>
        </w:rPr>
        <w:fldChar w:fldCharType="separate"/>
      </w:r>
      <w:r>
        <w:rPr>
          <w:rStyle w:val="7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u w:val="none"/>
          <w:shd w:val="clear" w:color="auto" w:fill="auto"/>
        </w:rPr>
        <w:t>濉溪县政府网站202</w:t>
      </w:r>
      <w:r>
        <w:rPr>
          <w:rStyle w:val="7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u w:val="none"/>
          <w:shd w:val="clear" w:color="auto" w:fill="auto"/>
          <w:lang w:val="en-US" w:eastAsia="zh-CN"/>
        </w:rPr>
        <w:t>6</w:t>
      </w:r>
      <w:r>
        <w:rPr>
          <w:rStyle w:val="7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u w:val="none"/>
          <w:shd w:val="clear" w:color="auto" w:fill="auto"/>
        </w:rPr>
        <w:t>年度“在线访谈”</w:t>
      </w:r>
    </w:p>
    <w:p w14:paraId="0A94C5C7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shd w:val="clear" w:color="auto" w:fill="auto"/>
        </w:rPr>
      </w:pPr>
      <w:r>
        <w:rPr>
          <w:rStyle w:val="7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shd w:val="clear" w:color="auto" w:fill="auto"/>
        </w:rPr>
        <w:t>工作计划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shd w:val="clear" w:color="auto" w:fill="auto"/>
        </w:rPr>
        <w:fldChar w:fldCharType="end"/>
      </w:r>
    </w:p>
    <w:p w14:paraId="62412232">
      <w:pPr>
        <w:pStyle w:val="2"/>
        <w:rPr>
          <w:rFonts w:hint="eastAsia"/>
        </w:rPr>
      </w:pPr>
    </w:p>
    <w:tbl>
      <w:tblPr>
        <w:tblStyle w:val="5"/>
        <w:tblW w:w="0" w:type="auto"/>
        <w:tblInd w:w="-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3322"/>
        <w:gridCol w:w="2046"/>
        <w:gridCol w:w="2378"/>
      </w:tblGrid>
      <w:tr w14:paraId="77D51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</w:tcPr>
          <w:p w14:paraId="5FA4E4C7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shd w:val="clear" w:color="auto" w:fill="auto"/>
                <w:vertAlign w:val="baseline"/>
                <w:lang w:val="en-US" w:eastAsia="zh-CN"/>
              </w:rPr>
              <w:t>序号</w:t>
            </w:r>
          </w:p>
        </w:tc>
        <w:tc>
          <w:tcPr>
            <w:tcW w:w="3322" w:type="dxa"/>
          </w:tcPr>
          <w:p w14:paraId="03BD145F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shd w:val="clear" w:color="auto" w:fill="auto"/>
                <w:vertAlign w:val="baseline"/>
                <w:lang w:val="en-US" w:eastAsia="zh-CN"/>
              </w:rPr>
              <w:t>主题</w:t>
            </w:r>
          </w:p>
        </w:tc>
        <w:tc>
          <w:tcPr>
            <w:tcW w:w="2046" w:type="dxa"/>
          </w:tcPr>
          <w:p w14:paraId="69123BA1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shd w:val="clear" w:color="auto" w:fill="auto"/>
                <w:vertAlign w:val="baseline"/>
                <w:lang w:val="en-US" w:eastAsia="zh-CN"/>
              </w:rPr>
              <w:t>单位</w:t>
            </w:r>
          </w:p>
        </w:tc>
        <w:tc>
          <w:tcPr>
            <w:tcW w:w="2378" w:type="dxa"/>
          </w:tcPr>
          <w:p w14:paraId="33B656C1"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shd w:val="clear" w:color="auto" w:fill="auto"/>
                <w:vertAlign w:val="baseline"/>
                <w:lang w:val="en-US" w:eastAsia="zh-CN"/>
              </w:rPr>
              <w:t>意向时间</w:t>
            </w:r>
          </w:p>
        </w:tc>
      </w:tr>
      <w:tr w14:paraId="27928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  <w:vAlign w:val="center"/>
          </w:tcPr>
          <w:p w14:paraId="46298CC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color="auto" w:fill="auto"/>
                <w:vertAlign w:val="baseline"/>
                <w:lang w:val="en-US" w:eastAsia="zh-CN"/>
              </w:rPr>
              <w:t>1</w:t>
            </w:r>
          </w:p>
        </w:tc>
        <w:tc>
          <w:tcPr>
            <w:tcW w:w="3322" w:type="dxa"/>
            <w:shd w:val="clear" w:color="auto" w:fill="auto"/>
            <w:vAlign w:val="center"/>
          </w:tcPr>
          <w:p w14:paraId="01C21D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民意感知——数智赋能城管现代化</w:t>
            </w:r>
          </w:p>
        </w:tc>
        <w:tc>
          <w:tcPr>
            <w:tcW w:w="2046" w:type="dxa"/>
            <w:shd w:val="clear" w:color="auto" w:fill="auto"/>
            <w:vAlign w:val="center"/>
          </w:tcPr>
          <w:p w14:paraId="28EB9F9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县城管局</w:t>
            </w:r>
          </w:p>
        </w:tc>
        <w:tc>
          <w:tcPr>
            <w:tcW w:w="2378" w:type="dxa"/>
            <w:shd w:val="clear" w:color="auto" w:fill="auto"/>
            <w:vAlign w:val="center"/>
          </w:tcPr>
          <w:p w14:paraId="58897A4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2026年5月</w:t>
            </w:r>
          </w:p>
        </w:tc>
      </w:tr>
      <w:tr w14:paraId="1DCFA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  <w:vAlign w:val="center"/>
          </w:tcPr>
          <w:p w14:paraId="6A5DB24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color="auto" w:fill="auto"/>
                <w:vertAlign w:val="baseline"/>
                <w:lang w:val="en-US" w:eastAsia="zh-CN"/>
              </w:rPr>
              <w:t>2</w:t>
            </w:r>
          </w:p>
        </w:tc>
        <w:tc>
          <w:tcPr>
            <w:tcW w:w="3322" w:type="dxa"/>
            <w:shd w:val="clear" w:color="auto" w:fill="auto"/>
            <w:vAlign w:val="center"/>
          </w:tcPr>
          <w:p w14:paraId="1B904B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濉溪县自然资源智慧监管平台应用</w:t>
            </w:r>
          </w:p>
        </w:tc>
        <w:tc>
          <w:tcPr>
            <w:tcW w:w="2046" w:type="dxa"/>
            <w:shd w:val="clear" w:color="auto" w:fill="auto"/>
            <w:vAlign w:val="center"/>
          </w:tcPr>
          <w:p w14:paraId="593FB6E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县自然资源和规划局</w:t>
            </w:r>
          </w:p>
        </w:tc>
        <w:tc>
          <w:tcPr>
            <w:tcW w:w="2378" w:type="dxa"/>
            <w:shd w:val="clear" w:color="auto" w:fill="auto"/>
            <w:vAlign w:val="center"/>
          </w:tcPr>
          <w:p w14:paraId="1793CCA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2026年5月</w:t>
            </w:r>
          </w:p>
        </w:tc>
      </w:tr>
      <w:tr w14:paraId="1DE48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  <w:vAlign w:val="center"/>
          </w:tcPr>
          <w:p w14:paraId="78DCB84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color="auto" w:fill="auto"/>
                <w:vertAlign w:val="baseline"/>
                <w:lang w:val="en-US" w:eastAsia="zh-CN"/>
              </w:rPr>
              <w:t>3</w:t>
            </w:r>
          </w:p>
        </w:tc>
        <w:tc>
          <w:tcPr>
            <w:tcW w:w="3322" w:type="dxa"/>
            <w:shd w:val="clear" w:color="auto" w:fill="auto"/>
            <w:vAlign w:val="center"/>
          </w:tcPr>
          <w:p w14:paraId="6E48F8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改革驱动县域医疗服务能力全面提升</w:t>
            </w:r>
          </w:p>
        </w:tc>
        <w:tc>
          <w:tcPr>
            <w:tcW w:w="2046" w:type="dxa"/>
            <w:shd w:val="clear" w:color="auto" w:fill="auto"/>
            <w:vAlign w:val="center"/>
          </w:tcPr>
          <w:p w14:paraId="5FB104C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县卫健委</w:t>
            </w:r>
          </w:p>
        </w:tc>
        <w:tc>
          <w:tcPr>
            <w:tcW w:w="2378" w:type="dxa"/>
            <w:shd w:val="clear" w:color="auto" w:fill="auto"/>
            <w:vAlign w:val="center"/>
          </w:tcPr>
          <w:p w14:paraId="14725D65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  <w:lang w:eastAsia="zh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月</w:t>
            </w:r>
          </w:p>
        </w:tc>
      </w:tr>
      <w:tr w14:paraId="36D6B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  <w:vAlign w:val="center"/>
          </w:tcPr>
          <w:p w14:paraId="3992F7D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color="auto" w:fill="auto"/>
                <w:vertAlign w:val="baseline"/>
                <w:lang w:val="en-US" w:eastAsia="zh-CN"/>
              </w:rPr>
              <w:t>4</w:t>
            </w:r>
          </w:p>
        </w:tc>
        <w:tc>
          <w:tcPr>
            <w:tcW w:w="3322" w:type="dxa"/>
            <w:shd w:val="clear" w:color="auto" w:fill="auto"/>
            <w:vAlign w:val="center"/>
          </w:tcPr>
          <w:p w14:paraId="5D532E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民生可触 事实可感——濉溪2026民生答卷面对面</w:t>
            </w:r>
          </w:p>
        </w:tc>
        <w:tc>
          <w:tcPr>
            <w:tcW w:w="2046" w:type="dxa"/>
            <w:shd w:val="clear" w:color="auto" w:fill="auto"/>
            <w:vAlign w:val="center"/>
          </w:tcPr>
          <w:p w14:paraId="447F065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县发改委</w:t>
            </w:r>
          </w:p>
        </w:tc>
        <w:tc>
          <w:tcPr>
            <w:tcW w:w="2378" w:type="dxa"/>
            <w:shd w:val="clear" w:color="auto" w:fill="auto"/>
            <w:vAlign w:val="center"/>
          </w:tcPr>
          <w:p w14:paraId="75484C4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2026年6月</w:t>
            </w:r>
          </w:p>
        </w:tc>
      </w:tr>
      <w:tr w14:paraId="3C4DA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  <w:shd w:val="clear" w:color="auto" w:fill="auto"/>
            <w:vAlign w:val="center"/>
          </w:tcPr>
          <w:p w14:paraId="23E595E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u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u w:val="none"/>
                <w:shd w:val="clear" w:color="auto" w:fill="auto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3322" w:type="dxa"/>
            <w:shd w:val="clear" w:color="auto" w:fill="auto"/>
            <w:vAlign w:val="center"/>
          </w:tcPr>
          <w:p w14:paraId="4C06F8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shd w:val="clear" w:color="auto" w:fill="FFFFFF"/>
                <w:lang w:val="en-US" w:eastAsia="zh-CN"/>
              </w:rPr>
              <w:t>强化政策引领  助推工业经济高质量发展</w:t>
            </w:r>
          </w:p>
        </w:tc>
        <w:tc>
          <w:tcPr>
            <w:tcW w:w="2046" w:type="dxa"/>
            <w:shd w:val="clear" w:color="auto" w:fill="auto"/>
            <w:vAlign w:val="center"/>
          </w:tcPr>
          <w:p w14:paraId="210B6A0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县工信局</w:t>
            </w:r>
          </w:p>
        </w:tc>
        <w:tc>
          <w:tcPr>
            <w:tcW w:w="2378" w:type="dxa"/>
            <w:shd w:val="clear" w:color="auto" w:fill="auto"/>
            <w:vAlign w:val="center"/>
          </w:tcPr>
          <w:p w14:paraId="00D3E748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2026年8月</w:t>
            </w:r>
          </w:p>
        </w:tc>
      </w:tr>
      <w:tr w14:paraId="4CC51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  <w:vAlign w:val="center"/>
          </w:tcPr>
          <w:p w14:paraId="63BA232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color="auto" w:fill="auto"/>
                <w:vertAlign w:val="baseline"/>
                <w:lang w:val="en-US" w:eastAsia="zh-CN"/>
              </w:rPr>
              <w:t>6</w:t>
            </w:r>
          </w:p>
        </w:tc>
        <w:tc>
          <w:tcPr>
            <w:tcW w:w="3322" w:type="dxa"/>
            <w:shd w:val="clear" w:color="auto" w:fill="auto"/>
            <w:vAlign w:val="center"/>
          </w:tcPr>
          <w:p w14:paraId="0D4361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2026年义务教育招生入学政策解读</w:t>
            </w:r>
          </w:p>
        </w:tc>
        <w:tc>
          <w:tcPr>
            <w:tcW w:w="2046" w:type="dxa"/>
            <w:shd w:val="clear" w:color="auto" w:fill="auto"/>
            <w:vAlign w:val="center"/>
          </w:tcPr>
          <w:p w14:paraId="37BC405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县教育局</w:t>
            </w:r>
          </w:p>
        </w:tc>
        <w:tc>
          <w:tcPr>
            <w:tcW w:w="2378" w:type="dxa"/>
            <w:shd w:val="clear" w:color="auto" w:fill="auto"/>
            <w:vAlign w:val="center"/>
          </w:tcPr>
          <w:p w14:paraId="15F1ED7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2026年8月</w:t>
            </w:r>
          </w:p>
        </w:tc>
      </w:tr>
      <w:tr w14:paraId="0B5CC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  <w:vAlign w:val="center"/>
          </w:tcPr>
          <w:p w14:paraId="4EAC4C0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color="auto" w:fill="auto"/>
                <w:vertAlign w:val="baseline"/>
                <w:lang w:val="en-US" w:eastAsia="zh-CN"/>
              </w:rPr>
              <w:t>7</w:t>
            </w:r>
          </w:p>
        </w:tc>
        <w:tc>
          <w:tcPr>
            <w:tcW w:w="3322" w:type="dxa"/>
            <w:shd w:val="clear" w:color="auto" w:fill="auto"/>
            <w:vAlign w:val="center"/>
          </w:tcPr>
          <w:p w14:paraId="7BD587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333333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shd w:val="clear" w:color="auto" w:fill="FFFFFF"/>
                <w:lang w:eastAsia="zh-CN"/>
              </w:rPr>
              <w:t>优化工作手段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shd w:val="clear" w:color="auto" w:fill="FFFFFF"/>
                <w:lang w:val="en-US" w:eastAsia="zh-CN"/>
              </w:rPr>
              <w:t xml:space="preserve"> 让养老服务更暖心</w:t>
            </w:r>
          </w:p>
        </w:tc>
        <w:tc>
          <w:tcPr>
            <w:tcW w:w="2046" w:type="dxa"/>
            <w:shd w:val="clear" w:color="auto" w:fill="auto"/>
            <w:vAlign w:val="center"/>
          </w:tcPr>
          <w:p w14:paraId="11A3389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县民政局</w:t>
            </w:r>
          </w:p>
        </w:tc>
        <w:tc>
          <w:tcPr>
            <w:tcW w:w="2378" w:type="dxa"/>
            <w:shd w:val="clear" w:color="auto" w:fill="auto"/>
            <w:vAlign w:val="center"/>
          </w:tcPr>
          <w:p w14:paraId="190AA1E4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2026年9月</w:t>
            </w:r>
          </w:p>
        </w:tc>
      </w:tr>
      <w:tr w14:paraId="10C4B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  <w:vAlign w:val="center"/>
          </w:tcPr>
          <w:p w14:paraId="23354D1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color="auto" w:fill="auto"/>
                <w:vertAlign w:val="baseline"/>
                <w:lang w:val="en-US" w:eastAsia="zh-CN"/>
              </w:rPr>
              <w:t>8</w:t>
            </w:r>
          </w:p>
        </w:tc>
        <w:tc>
          <w:tcPr>
            <w:tcW w:w="3322" w:type="dxa"/>
            <w:shd w:val="clear" w:color="auto" w:fill="auto"/>
            <w:vAlign w:val="center"/>
          </w:tcPr>
          <w:p w14:paraId="5C951A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防范劝阻齐发力 共筑反诈防护网</w:t>
            </w:r>
          </w:p>
        </w:tc>
        <w:tc>
          <w:tcPr>
            <w:tcW w:w="2046" w:type="dxa"/>
            <w:shd w:val="clear" w:color="auto" w:fill="auto"/>
            <w:vAlign w:val="center"/>
          </w:tcPr>
          <w:p w14:paraId="6873DE9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县公安局</w:t>
            </w:r>
          </w:p>
        </w:tc>
        <w:tc>
          <w:tcPr>
            <w:tcW w:w="2378" w:type="dxa"/>
            <w:shd w:val="clear" w:color="auto" w:fill="auto"/>
            <w:vAlign w:val="center"/>
          </w:tcPr>
          <w:p w14:paraId="4D55AFB1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2026年9月</w:t>
            </w:r>
          </w:p>
        </w:tc>
      </w:tr>
      <w:tr w14:paraId="433AA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  <w:shd w:val="clear" w:color="auto" w:fill="auto"/>
            <w:vAlign w:val="center"/>
          </w:tcPr>
          <w:p w14:paraId="7870664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u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color="auto" w:fill="auto"/>
                <w:vertAlign w:val="baseline"/>
                <w:lang w:val="en-US" w:eastAsia="zh-CN"/>
              </w:rPr>
              <w:t>9</w:t>
            </w:r>
          </w:p>
        </w:tc>
        <w:tc>
          <w:tcPr>
            <w:tcW w:w="3322" w:type="dxa"/>
            <w:shd w:val="clear" w:color="auto" w:fill="auto"/>
            <w:vAlign w:val="center"/>
          </w:tcPr>
          <w:p w14:paraId="7A0231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坚持文联融合 推进高质量发展</w:t>
            </w:r>
          </w:p>
        </w:tc>
        <w:tc>
          <w:tcPr>
            <w:tcW w:w="2046" w:type="dxa"/>
            <w:shd w:val="clear" w:color="auto" w:fill="auto"/>
            <w:vAlign w:val="center"/>
          </w:tcPr>
          <w:p w14:paraId="61846DC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临涣镇</w:t>
            </w:r>
          </w:p>
        </w:tc>
        <w:tc>
          <w:tcPr>
            <w:tcW w:w="2378" w:type="dxa"/>
            <w:shd w:val="clear" w:color="auto" w:fill="auto"/>
            <w:vAlign w:val="center"/>
          </w:tcPr>
          <w:p w14:paraId="2743131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2026年10月</w:t>
            </w:r>
          </w:p>
        </w:tc>
      </w:tr>
      <w:tr w14:paraId="1A0F6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  <w:vAlign w:val="center"/>
          </w:tcPr>
          <w:p w14:paraId="0461DCB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color="auto" w:fill="auto"/>
                <w:vertAlign w:val="baseline"/>
                <w:lang w:val="en-US" w:eastAsia="zh-CN"/>
              </w:rPr>
              <w:t>10</w:t>
            </w:r>
          </w:p>
        </w:tc>
        <w:tc>
          <w:tcPr>
            <w:tcW w:w="3322" w:type="dxa"/>
            <w:shd w:val="clear" w:color="auto" w:fill="auto"/>
            <w:vAlign w:val="center"/>
          </w:tcPr>
          <w:p w14:paraId="319460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把好质量关 以高质量审计助力经济发展</w:t>
            </w:r>
          </w:p>
        </w:tc>
        <w:tc>
          <w:tcPr>
            <w:tcW w:w="2046" w:type="dxa"/>
            <w:vAlign w:val="center"/>
          </w:tcPr>
          <w:p w14:paraId="744E4F4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县审计局</w:t>
            </w:r>
          </w:p>
        </w:tc>
        <w:tc>
          <w:tcPr>
            <w:tcW w:w="2378" w:type="dxa"/>
            <w:vAlign w:val="center"/>
          </w:tcPr>
          <w:p w14:paraId="5FDD9E6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2026年12月</w:t>
            </w:r>
          </w:p>
        </w:tc>
      </w:tr>
    </w:tbl>
    <w:p w14:paraId="286E74F7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shd w:val="clear" w:color="auto" w:fil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iYTgxNmI3ZWRjYzlhZGM3NzU1MjkyM2Q5NmM3ZTcifQ=="/>
  </w:docVars>
  <w:rsids>
    <w:rsidRoot w:val="00000000"/>
    <w:rsid w:val="118C1ADE"/>
    <w:rsid w:val="19293ABA"/>
    <w:rsid w:val="1CD2309B"/>
    <w:rsid w:val="20F74BE0"/>
    <w:rsid w:val="21457C8C"/>
    <w:rsid w:val="247C2CA0"/>
    <w:rsid w:val="271B4C36"/>
    <w:rsid w:val="285048C9"/>
    <w:rsid w:val="2C270B70"/>
    <w:rsid w:val="2ECD1AB9"/>
    <w:rsid w:val="3D3C06D6"/>
    <w:rsid w:val="3E9673D1"/>
    <w:rsid w:val="420B297C"/>
    <w:rsid w:val="424B35F6"/>
    <w:rsid w:val="42795017"/>
    <w:rsid w:val="47F06DB8"/>
    <w:rsid w:val="49FB3A85"/>
    <w:rsid w:val="4BE8259F"/>
    <w:rsid w:val="4D6C7200"/>
    <w:rsid w:val="4DD346B1"/>
    <w:rsid w:val="53160B7D"/>
    <w:rsid w:val="53DD49B3"/>
    <w:rsid w:val="5A900310"/>
    <w:rsid w:val="60CB254E"/>
    <w:rsid w:val="67847ABA"/>
    <w:rsid w:val="68B528D0"/>
    <w:rsid w:val="68E5013A"/>
    <w:rsid w:val="6A3D76DE"/>
    <w:rsid w:val="73DA1C9B"/>
    <w:rsid w:val="76534E44"/>
    <w:rsid w:val="7EF5A657"/>
    <w:rsid w:val="AFFAE1E0"/>
    <w:rsid w:val="CFF7F246"/>
    <w:rsid w:val="DF7B70ED"/>
    <w:rsid w:val="E7A915DA"/>
    <w:rsid w:val="FDAEA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qFormat/>
    <w:uiPriority w:val="0"/>
    <w:pPr>
      <w:widowControl w:val="0"/>
      <w:spacing w:after="0"/>
      <w:ind w:left="0" w:leftChars="0" w:firstLine="420" w:firstLineChars="200"/>
      <w:jc w:val="both"/>
    </w:pPr>
    <w:rPr>
      <w:rFonts w:ascii="Calibri" w:hAnsi="Calibri" w:eastAsia="宋体" w:cs="Times New Roman"/>
      <w:kern w:val="2"/>
      <w:sz w:val="24"/>
      <w:szCs w:val="20"/>
      <w:lang w:val="en-US" w:eastAsia="zh-CN" w:bidi="ar-SA"/>
    </w:rPr>
  </w:style>
  <w:style w:type="paragraph" w:styleId="3">
    <w:name w:val="Body Text Indent"/>
    <w:qFormat/>
    <w:uiPriority w:val="0"/>
    <w:pPr>
      <w:widowControl w:val="0"/>
      <w:spacing w:after="12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540</Words>
  <Characters>628</Characters>
  <Lines>0</Lines>
  <Paragraphs>0</Paragraphs>
  <TotalTime>8</TotalTime>
  <ScaleCrop>false</ScaleCrop>
  <LinksUpToDate>false</LinksUpToDate>
  <CharactersWithSpaces>641</CharactersWithSpaces>
  <Application>WPS Office_12.8.2.1115_F1E327BC-269C-435d-A152-05C5408002CA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2025-02-08T01:59:00Z</dcterms:created>
  <dc:creator>Administrator</dc:creator>
  <cp:lastModifiedBy>user</cp:lastModifiedBy>
  <dcterms:modified xsi:type="dcterms:W3CDTF">2026-03-26T09:08:33Z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2052-12.8.2.1115</vt:lpwstr>
  </property>
  <property fmtid="{D5CDD505-2E9C-101B-9397-08002B2CF9AE}" pid="3" name="KSOTemplateDocerSaveRecord">
    <vt:lpwstr>eyJoZGlkIjoiMWY2Mjg4NmJlNzQyYmM2YjhhNTk1MmI1NDNhMzIzMWMiLCJ1c2VySWQiOiIyNTM4OTM3MjEifQ==</vt:lpwstr>
  </property>
  <property fmtid="{D5CDD505-2E9C-101B-9397-08002B2CF9AE}" pid="4" name="ICV">
    <vt:lpwstr>18695A6B2DB74BFDB78D864A04FEF946_12</vt:lpwstr>
  </property>
</Properties>
</file>